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Andressa Patricio Barbosa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Daniela Maria Xavier Soares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Giovanni Henrique De Lima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04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Larissa dos Santos Pedroso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06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Yan Nascimento de Souza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Problema Social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heading=h.t10tqhjl1q3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ODS 13 - Ação contra mudança global do clima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13.a Implementar o compromisso assumido pelos países desenvolvidos partes da Convenção Quadro das Nações Unidas sobre Mudança do Clima [UNFCCC] para a meta de mobilizar conjuntamente US$ 100 bilhões por ano a partir de 2020, de todas as fontes, para atender às necessidades dos países em desenvolvimento, no contexto das ações de mitigação significativas e transparência na implementação; e operacionalizar plenamente o Fundo Verde para o Clima por meio de sua capitalização o mais cedo possível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Quais são as causas, os impactos e as consequências do Problema Social foco do projeto na sociedade?</w:t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heading=h.6i2omnlb8h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i w:val="1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Causas: Desmatamento florestal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i w:val="1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Impactos e consequências: Aquecimento; aumento da seca; perda de espécies; pobreza; aumento dos níveis dos oceanos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Como a aplicação irá contribuir na solução do Problema Social escolhido pelo grupo?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heading=h.eatu31kt96s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A nossa aplicação está centrada em abordar o problema do desmatamento florestal, promovendo a conexão entre pessoas envolvidas na </w:t>
      </w:r>
      <w:r w:rsidDel="00000000" w:rsidR="00000000" w:rsidRPr="00000000">
        <w:rPr>
          <w:b w:val="1"/>
          <w:highlight w:val="white"/>
          <w:rtl w:val="0"/>
        </w:rPr>
        <w:t xml:space="preserve">produção de mudas</w:t>
      </w:r>
      <w:r w:rsidDel="00000000" w:rsidR="00000000" w:rsidRPr="00000000">
        <w:rPr>
          <w:highlight w:val="white"/>
          <w:rtl w:val="0"/>
        </w:rPr>
        <w:t xml:space="preserve"> para reflorestamento e aqueles que buscam, por diversos motivos, reflorestar suas propriedades. O nosso objetivo é facilitar e incentivar a prática do reflorestamento, unindo de forma eficiente aqueles que têm expertise na produção de mudas com aqueles que desejam contribuir para a preservação ambiental em suas propriedades.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do projeto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Reflorescer</w:t>
        <w:br w:type="textWrapping"/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Links: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i w:val="1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Árvores dos problemas: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60" w:lineRule="auto"/>
        <w:ind w:left="1440" w:hanging="360"/>
        <w:rPr>
          <w:i w:val="1"/>
          <w:highlight w:val="white"/>
          <w:u w:val="none"/>
        </w:rPr>
      </w:pPr>
      <w:hyperlink r:id="rId8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https://docs.google.com/document/d/1iTIkMzaFMQ98AlFIqvaagpc9e91H7dhP7TGBB2SUMRI/edit?usp=sharing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i w:val="1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Círculo de Ouro: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60" w:lineRule="auto"/>
        <w:ind w:left="1440" w:hanging="360"/>
        <w:rPr>
          <w:i w:val="1"/>
          <w:highlight w:val="white"/>
          <w:u w:val="none"/>
        </w:rPr>
      </w:pPr>
      <w:hyperlink r:id="rId9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https://docs.google.com/document/d/1EPzuOxuj1XNhZ9QkWpkKelflLyG5IWwD/edit?usp=sharing&amp;ouid=105106403577924880424&amp;rtpof=true&amp;sd=true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2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rtl w:val="0"/>
      </w:rPr>
      <w:t xml:space="preserve">03</w:t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rtl w:val="0"/>
      </w:rPr>
      <w:t xml:space="preserve">janeiro</w:t>
    </w:r>
    <w:r w:rsidDel="00000000" w:rsidR="00000000" w:rsidRPr="00000000">
      <w:rPr>
        <w:color w:val="000000"/>
        <w:rtl w:val="0"/>
      </w:rPr>
      <w:t xml:space="preserve">. de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PzuOxuj1XNhZ9QkWpkKelflLyG5IWwD/edit?usp=sharing&amp;ouid=105106403577924880424&amp;rtpof=true&amp;sd=true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iTIkMzaFMQ98AlFIqvaagpc9e91H7dhP7TGBB2SUMR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zw2j40wrWgyICN5OTIgbh07AXA==">CgMxLjAyCGguZ2pkZ3hzMg5oLnQxMHRxaGpsMXEzeTIJaC4zMGowemxsMg5oLjZpMm9tbmxiOGhsbDIJaC4yZXQ5MnAwMg5oLmVhdHUzMWt0OTZzNDgAciExLVc3U2JPQUFreUotOFlYd1RXd2NqcWFZU0taZTBNZy0=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