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游ゴシック" w:hAnsi="游ゴシック" w:eastAsia="游ゴシック"/>
          <w:b w:val="0"/>
          <w:i/>
          <w:color w:val="606060"/>
          <w:sz w:val="18"/>
        </w:rPr>
        <w:t>たたき台（第2稿）です。弁護士様のご指摘（2026年8月26日）を反映し、</w:t>
        <w:br/>
        <w:t>事業者情報の確定・損害賠償上限額の追加・同意取得方法の変更・改定条項の見直しを</w:t>
        <w:br/>
        <w:t>行いました。公開前に貴社にて最終ご確認をお願いいたします。</w:t>
        <w:br/>
        <w:t>[ ] で囲った箇所のみ、まだ確定情報の記入待ちです（連絡先メールアドレス・制定日）。</w:t>
      </w:r>
    </w:p>
    <w:p>
      <w:pPr>
        <w:pStyle w:val="Title"/>
        <w:jc w:val="center"/>
      </w:pPr>
      <w:r>
        <w:rPr>
          <w:rFonts w:ascii="游ゴシック" w:hAnsi="游ゴシック" w:eastAsia="游ゴシック"/>
          <w:b/>
          <w:sz w:val="36"/>
        </w:rPr>
        <w:t>利用規約</w:t>
      </w:r>
    </w:p>
    <w:p>
      <w:pPr>
        <w:spacing w:after="160"/>
      </w:pPr>
      <w:r>
        <w:rPr>
          <w:rFonts w:ascii="游ゴシック" w:hAnsi="游ゴシック" w:eastAsia="游ゴシック"/>
          <w:b w:val="0"/>
          <w:sz w:val="21"/>
        </w:rPr>
        <w:t>本利用規約（以下「本規約」といいます）は、ヒトコト株式会社（以下「当社」といいます）が提供するスマートフォンアプリケーション「キオクヲ」（以下「本アプリ」といいます）の利用条件を定めるものです。利用者の皆様（以下「利用者」といいます）には、本規約に同意のうえ、本アプリをご利用いただきます。</w:t>
      </w:r>
    </w:p>
    <w:p>
      <w:pPr>
        <w:pStyle w:val="Heading1"/>
      </w:pPr>
      <w:r>
        <w:rPr>
          <w:rFonts w:ascii="游ゴシック" w:hAnsi="游ゴシック" w:eastAsia="游ゴシック"/>
          <w:b/>
          <w:sz w:val="26"/>
        </w:rPr>
        <w:t>第1条（適用）</w:t>
      </w:r>
    </w:p>
    <w:p>
      <w:pPr>
        <w:spacing w:after="160"/>
      </w:pPr>
      <w:r>
        <w:rPr>
          <w:rFonts w:ascii="游ゴシック" w:hAnsi="游ゴシック" w:eastAsia="游ゴシック"/>
          <w:b w:val="0"/>
          <w:sz w:val="21"/>
        </w:rPr>
        <w:t>本規約は、本アプリの利用に関わる一切の関係に適用されます。利用者は、本アプリの初回起動時に表示される同意画面において、本規約およびプライバシーポリシーの内容を確認し、「同意してはじめる」を選択することにより、本規約に同意したものとします。</w:t>
      </w:r>
    </w:p>
    <w:p>
      <w:pPr>
        <w:pStyle w:val="Heading1"/>
      </w:pPr>
      <w:r>
        <w:rPr>
          <w:rFonts w:ascii="游ゴシック" w:hAnsi="游ゴシック" w:eastAsia="游ゴシック"/>
          <w:b/>
          <w:sz w:val="26"/>
        </w:rPr>
        <w:t>第2条（本アプリの内容）</w:t>
      </w:r>
    </w:p>
    <w:p>
      <w:pPr>
        <w:spacing w:after="160"/>
      </w:pPr>
      <w:r>
        <w:rPr>
          <w:rFonts w:ascii="游ゴシック" w:hAnsi="游ゴシック" w:eastAsia="游ゴシック"/>
          <w:b w:val="0"/>
          <w:sz w:val="21"/>
        </w:rPr>
        <w:t>本アプリは、利用者が声または文字で入力した予定を記録し、設定した時刻にお知らせすることで、日々の予定を思い出す手助けをするためのものです。すべてのデータは利用者の端末内にのみ保存され、当社が運営するサーバーには送信・保存されません。</w:t>
      </w:r>
    </w:p>
    <w:p>
      <w:pPr>
        <w:pStyle w:val="Heading1"/>
      </w:pPr>
      <w:r>
        <w:rPr>
          <w:rFonts w:ascii="游ゴシック" w:hAnsi="游ゴシック" w:eastAsia="游ゴシック"/>
          <w:b/>
          <w:sz w:val="26"/>
        </w:rPr>
        <w:t>第3条（禁止事項）</w:t>
      </w:r>
    </w:p>
    <w:p>
      <w:pPr>
        <w:spacing w:after="160"/>
      </w:pPr>
      <w:r>
        <w:rPr>
          <w:rFonts w:ascii="游ゴシック" w:hAnsi="游ゴシック" w:eastAsia="游ゴシック"/>
          <w:b w:val="0"/>
          <w:sz w:val="21"/>
        </w:rPr>
        <w:t>利用者は、本アプリの利用にあたり、以下の行為をしてはなりません。</w:t>
      </w:r>
    </w:p>
    <w:p>
      <w:pPr>
        <w:pStyle w:val="ListNumber"/>
      </w:pPr>
      <w:r>
        <w:rPr>
          <w:rFonts w:ascii="游ゴシック" w:hAnsi="游ゴシック" w:eastAsia="游ゴシック"/>
          <w:b w:val="0"/>
          <w:sz w:val="21"/>
        </w:rPr>
        <w:t>法令または公序良俗に違反する行為</w:t>
      </w:r>
    </w:p>
    <w:p>
      <w:pPr>
        <w:pStyle w:val="ListNumber"/>
      </w:pPr>
      <w:r>
        <w:rPr>
          <w:rFonts w:ascii="游ゴシック" w:hAnsi="游ゴシック" w:eastAsia="游ゴシック"/>
          <w:b w:val="0"/>
          <w:sz w:val="21"/>
        </w:rPr>
        <w:t>本アプリのリバースエンジニアリング、逆コンパイル、逆アセンブルその他の方法による解析行為</w:t>
      </w:r>
    </w:p>
    <w:p>
      <w:pPr>
        <w:pStyle w:val="ListNumber"/>
      </w:pPr>
      <w:r>
        <w:rPr>
          <w:rFonts w:ascii="游ゴシック" w:hAnsi="游ゴシック" w:eastAsia="游ゴシック"/>
          <w:b w:val="0"/>
          <w:sz w:val="21"/>
        </w:rPr>
        <w:t>本アプリの複製、改変、二次配布、または本アプリを用いた不正なサービスの提供</w:t>
      </w:r>
    </w:p>
    <w:p>
      <w:pPr>
        <w:pStyle w:val="ListNumber"/>
      </w:pPr>
      <w:r>
        <w:rPr>
          <w:rFonts w:ascii="游ゴシック" w:hAnsi="游ゴシック" w:eastAsia="游ゴシック"/>
          <w:b w:val="0"/>
          <w:sz w:val="21"/>
        </w:rPr>
        <w:t>本アプリの動作に支障を与える行為（不正なアクセス、過度な負荷をかける行為等）</w:t>
      </w:r>
    </w:p>
    <w:p>
      <w:pPr>
        <w:pStyle w:val="ListNumber"/>
      </w:pPr>
      <w:r>
        <w:rPr>
          <w:rFonts w:ascii="游ゴシック" w:hAnsi="游ゴシック" w:eastAsia="游ゴシック"/>
          <w:b w:val="0"/>
          <w:sz w:val="21"/>
        </w:rPr>
        <w:t>当社または第三者の知的財産権、プライバシー、その他の権利を侵害する行為</w:t>
      </w:r>
    </w:p>
    <w:p>
      <w:pPr>
        <w:pStyle w:val="ListNumber"/>
      </w:pPr>
      <w:r>
        <w:rPr>
          <w:rFonts w:ascii="游ゴシック" w:hAnsi="游ゴシック" w:eastAsia="游ゴシック"/>
          <w:b w:val="0"/>
          <w:sz w:val="21"/>
        </w:rPr>
        <w:t>その他、当社が本アプリの利用に不適切と判断する行為</w:t>
      </w:r>
    </w:p>
    <w:p>
      <w:pPr>
        <w:pStyle w:val="Heading1"/>
      </w:pPr>
      <w:r>
        <w:rPr>
          <w:rFonts w:ascii="游ゴシック" w:hAnsi="游ゴシック" w:eastAsia="游ゴシック"/>
          <w:b/>
          <w:sz w:val="26"/>
        </w:rPr>
        <w:t>第4条（本アプリの位置づけ・免責事項）★重要</w:t>
      </w:r>
    </w:p>
    <w:p>
      <w:pPr>
        <w:pStyle w:val="ListNumber"/>
      </w:pPr>
      <w:r>
        <w:rPr>
          <w:rFonts w:ascii="游ゴシック" w:hAnsi="游ゴシック" w:eastAsia="游ゴシック"/>
          <w:b/>
          <w:sz w:val="21"/>
        </w:rPr>
        <w:t>本アプリは、日々の予定を思い出す手助けをすることを目的としたものであり、医療機器、健康管理、疾病の診断・治療・予防（認知症等を含みます）を目的としたものではありません。</w:t>
      </w:r>
      <w:r>
        <w:rPr>
          <w:rFonts w:ascii="游ゴシック" w:hAnsi="游ゴシック" w:eastAsia="游ゴシック"/>
          <w:b w:val="0"/>
          <w:sz w:val="21"/>
        </w:rPr>
        <w:t xml:space="preserve"> 記憶に関するご不安がある場合は、医療機関にご相談ください。</w:t>
      </w:r>
    </w:p>
    <w:p>
      <w:pPr>
        <w:pStyle w:val="ListNumber"/>
      </w:pPr>
      <w:r>
        <w:rPr>
          <w:rFonts w:ascii="游ゴシック" w:hAnsi="游ゴシック" w:eastAsia="游ゴシック"/>
          <w:b w:val="0"/>
          <w:sz w:val="21"/>
        </w:rPr>
        <w:t>本アプリの通知は、端末の電源状態、省電力機能、OS の仕様、通信状況その他の要因により、設定した時刻から遅れて届く場合、または届かない場合があります。当社は、通知が予定どおりに届くことを保証するものではありません。</w:t>
      </w:r>
    </w:p>
    <w:p>
      <w:pPr>
        <w:pStyle w:val="ListNumber"/>
      </w:pPr>
      <w:r>
        <w:rPr>
          <w:rFonts w:ascii="游ゴシック" w:hAnsi="游ゴシック" w:eastAsia="游ゴシック"/>
          <w:b w:val="0"/>
          <w:sz w:val="21"/>
        </w:rPr>
        <w:t>音声入力の文字起こしは端末の OS が提供する音声認識機能を利用しており、その認識結果の正確性について当社は保証しません。</w:t>
      </w:r>
    </w:p>
    <w:p>
      <w:pPr>
        <w:pStyle w:val="ListNumber"/>
      </w:pPr>
      <w:r>
        <w:rPr>
          <w:rFonts w:ascii="游ゴシック" w:hAnsi="游ゴシック" w:eastAsia="游ゴシック"/>
          <w:b w:val="0"/>
          <w:sz w:val="21"/>
        </w:rPr>
        <w:t>当社は、本アプリの利用または利用不能（通知の遅延・不着、音声認識の誤り、端末の故障やデータの消失等を含みますがこれらに限りません）により利用者に生じた損害について、当社の故意または重過失による場合を除き、賠償する責任を負わないものとします。ただし、当社に故意または重過失がない場合であっても当社が損害賠償責任を負うときは、その賠償額は金10,000円を上限とします。</w:t>
      </w:r>
    </w:p>
    <w:p>
      <w:pPr>
        <w:pStyle w:val="ListNumber"/>
      </w:pPr>
      <w:r>
        <w:rPr>
          <w:rFonts w:ascii="游ゴシック" w:hAnsi="游ゴシック" w:eastAsia="游ゴシック"/>
          <w:b w:val="0"/>
          <w:sz w:val="21"/>
        </w:rPr>
        <w:t>本アプリに保存されるデータは利用者の端末内にのみ存在するため、端末の故障・紛失・機種変更・アプリの削除等によりデータが失われた場合、当社はその復旧の責任を負いません。</w:t>
      </w:r>
    </w:p>
    <w:p>
      <w:pPr>
        <w:pStyle w:val="Heading1"/>
      </w:pPr>
      <w:r>
        <w:rPr>
          <w:rFonts w:ascii="游ゴシック" w:hAnsi="游ゴシック" w:eastAsia="游ゴシック"/>
          <w:b/>
          <w:sz w:val="26"/>
        </w:rPr>
        <w:t>第5条（知的財産権）</w:t>
      </w:r>
    </w:p>
    <w:p>
      <w:pPr>
        <w:spacing w:after="160"/>
      </w:pPr>
      <w:r>
        <w:rPr>
          <w:rFonts w:ascii="游ゴシック" w:hAnsi="游ゴシック" w:eastAsia="游ゴシック"/>
          <w:b w:val="0"/>
          <w:sz w:val="21"/>
        </w:rPr>
        <w:t>本アプリに関する著作権、商標権その他一切の知的財産権は、当社または正当な権利を有する第三者に帰属します。本規約に基づく本アプリの利用許諾は、本アプリに関する知的財産権の利用許諾を意味するものではありません。</w:t>
      </w:r>
    </w:p>
    <w:p>
      <w:pPr>
        <w:pStyle w:val="Heading1"/>
      </w:pPr>
      <w:r>
        <w:rPr>
          <w:rFonts w:ascii="游ゴシック" w:hAnsi="游ゴシック" w:eastAsia="游ゴシック"/>
          <w:b/>
          <w:sz w:val="26"/>
        </w:rPr>
        <w:t>第6条（本アプリの変更・提供の停止・終了）</w:t>
      </w:r>
    </w:p>
    <w:p>
      <w:pPr>
        <w:spacing w:after="160"/>
      </w:pPr>
      <w:r>
        <w:rPr>
          <w:rFonts w:ascii="游ゴシック" w:hAnsi="游ゴシック" w:eastAsia="游ゴシック"/>
          <w:b w:val="0"/>
          <w:sz w:val="21"/>
        </w:rPr>
        <w:t>当社は、利用者への事前の通知なく、本アプリの内容を変更し、または本アプリの提供を停止・終了することができるものとします。これにより利用者に生じた損害について、当社は前条の免責の範囲内で責任を負うものとします。</w:t>
      </w:r>
    </w:p>
    <w:p>
      <w:pPr>
        <w:pStyle w:val="Heading1"/>
      </w:pPr>
      <w:r>
        <w:rPr>
          <w:rFonts w:ascii="游ゴシック" w:hAnsi="游ゴシック" w:eastAsia="游ゴシック"/>
          <w:b/>
          <w:sz w:val="26"/>
        </w:rPr>
        <w:t>第7条（本規約の変更）</w:t>
      </w:r>
    </w:p>
    <w:p>
      <w:pPr>
        <w:spacing w:after="160"/>
      </w:pPr>
      <w:r>
        <w:rPr>
          <w:rFonts w:ascii="游ゴシック" w:hAnsi="游ゴシック" w:eastAsia="游ゴシック"/>
          <w:b w:val="0"/>
          <w:sz w:val="21"/>
        </w:rPr>
        <w:t>当社は、本規約を変更することがあります。本規約を変更する場合には、変更後の内容および効力発生日を、ストア掲載ページ（App Store／Google Play の本アプリ掲載ページ）上での掲示その他相当の方法により、効力発生日より相当な期間前に周知します。利用者が効力発生日以降に本アプリを利用した場合には、変更後の本規約に同意したものとみなします。なお、利用者の不利益となる重要な変更を行う場合は、周知の方法・期間についてより慎重に配慮するものとします。</w:t>
      </w:r>
    </w:p>
    <w:p>
      <w:pPr>
        <w:pStyle w:val="Heading1"/>
      </w:pPr>
      <w:r>
        <w:rPr>
          <w:rFonts w:ascii="游ゴシック" w:hAnsi="游ゴシック" w:eastAsia="游ゴシック"/>
          <w:b/>
          <w:sz w:val="26"/>
        </w:rPr>
        <w:t>第8条（準拠法・管轄裁判所）</w:t>
      </w:r>
    </w:p>
    <w:p>
      <w:pPr>
        <w:spacing w:after="160"/>
      </w:pPr>
      <w:r>
        <w:rPr>
          <w:rFonts w:ascii="游ゴシック" w:hAnsi="游ゴシック" w:eastAsia="游ゴシック"/>
          <w:b w:val="0"/>
          <w:sz w:val="21"/>
        </w:rPr>
        <w:t>本規約の解釈にあたっては、日本法を準拠法とします。本アプリに関して当社と利用者との間に紛争が生じた場合には、東京地方裁判所を第一審の専属的合意管轄裁判所とします。</w:t>
      </w:r>
    </w:p>
    <w:p>
      <w:pPr>
        <w:pStyle w:val="Heading1"/>
      </w:pPr>
      <w:r>
        <w:rPr>
          <w:rFonts w:ascii="游ゴシック" w:hAnsi="游ゴシック" w:eastAsia="游ゴシック"/>
          <w:b/>
          <w:sz w:val="26"/>
        </w:rPr>
        <w:t>第9条（お問い合わせ窓口）</w:t>
      </w:r>
    </w:p>
    <w:p>
      <w:pPr>
        <w:spacing w:after="160"/>
      </w:pPr>
      <w:r>
        <w:rPr>
          <w:rFonts w:ascii="游ゴシック" w:hAnsi="游ゴシック" w:eastAsia="游ゴシック"/>
          <w:b w:val="0"/>
          <w:sz w:val="21"/>
        </w:rPr>
        <w:t>本規約に関するお問い合わせは、以下の窓口までご連絡ください。</w:t>
      </w:r>
    </w:p>
    <w:p>
      <w:pPr>
        <w:pStyle w:val="ListBullet"/>
      </w:pPr>
      <w:r>
        <w:rPr>
          <w:rFonts w:ascii="游ゴシック" w:hAnsi="游ゴシック" w:eastAsia="游ゴシック"/>
          <w:b w:val="0"/>
          <w:sz w:val="21"/>
        </w:rPr>
        <w:t>事業者名：ヒトコト株式会社</w:t>
      </w:r>
    </w:p>
    <w:p>
      <w:pPr>
        <w:pStyle w:val="ListBullet"/>
      </w:pPr>
      <w:r>
        <w:rPr>
          <w:rFonts w:ascii="游ゴシック" w:hAnsi="游ゴシック" w:eastAsia="游ゴシック"/>
          <w:b w:val="0"/>
          <w:sz w:val="21"/>
        </w:rPr>
        <w:t>所在地：東京都北区堀船二丁目２１番１ー３１７号</w:t>
      </w:r>
    </w:p>
    <w:p>
      <w:pPr>
        <w:pStyle w:val="ListBullet"/>
      </w:pPr>
      <w:r>
        <w:rPr>
          <w:rFonts w:ascii="游ゴシック" w:hAnsi="游ゴシック" w:eastAsia="游ゴシック"/>
          <w:b w:val="0"/>
          <w:sz w:val="21"/>
        </w:rPr>
        <w:t>代表者：木須一徳</w:t>
      </w:r>
    </w:p>
    <w:p>
      <w:pPr>
        <w:pStyle w:val="ListBullet"/>
      </w:pPr>
      <w:r>
        <w:rPr>
          <w:rFonts w:ascii="游ゴシック" w:hAnsi="游ゴシック" w:eastAsia="游ゴシック"/>
          <w:b w:val="0"/>
          <w:sz w:val="21"/>
        </w:rPr>
        <w:t>連絡先：</w:t>
      </w:r>
      <w:r>
        <w:rPr>
          <w:rFonts w:ascii="游ゴシック" w:hAnsi="游ゴシック" w:eastAsia="游ゴシック"/>
          <w:b w:val="0"/>
          <w:color w:val="C03030"/>
          <w:sz w:val="21"/>
        </w:rPr>
        <w:t>[準備中。確定次第、本規約およびストア掲載ページにてご案内いたします]</w:t>
      </w:r>
    </w:p>
    <w:p>
      <w:pPr>
        <w:spacing w:before="360"/>
      </w:pPr>
      <w:r>
        <w:rPr>
          <w:rFonts w:ascii="游ゴシック" w:hAnsi="游ゴシック" w:eastAsia="游ゴシック"/>
          <w:b/>
          <w:sz w:val="21"/>
        </w:rPr>
        <w:t>制定日：</w:t>
      </w:r>
      <w:r>
        <w:rPr>
          <w:rFonts w:ascii="游ゴシック" w:hAnsi="游ゴシック" w:eastAsia="游ゴシック"/>
          <w:b/>
          <w:color w:val="C03030"/>
          <w:sz w:val="21"/>
        </w:rPr>
        <w:t>[本アプリの提供開始日を記入]</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