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BC784" w14:textId="77777777" w:rsidR="00000000" w:rsidRDefault="00B45336">
      <w:pPr>
        <w:jc w:val="left"/>
        <w:rPr>
          <w:rFonts w:ascii="黑体" w:eastAsia="黑体" w:hAnsi="黑体" w:cs="黑体" w:hint="eastAsia"/>
          <w:sz w:val="32"/>
          <w:szCs w:val="32"/>
        </w:rPr>
      </w:pPr>
      <w:r>
        <w:rPr>
          <w:rFonts w:ascii="黑体" w:eastAsia="黑体" w:hAnsi="黑体" w:cs="黑体" w:hint="eastAsia"/>
          <w:sz w:val="32"/>
          <w:szCs w:val="32"/>
        </w:rPr>
        <w:t>公开</w:t>
      </w:r>
    </w:p>
    <w:p w14:paraId="53A1E334" w14:textId="77777777" w:rsidR="00000000" w:rsidRDefault="00B45336">
      <w:pPr>
        <w:pStyle w:val="a3"/>
        <w:spacing w:line="300" w:lineRule="auto"/>
        <w:ind w:rightChars="-20" w:right="-42" w:firstLine="0"/>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应用证明模板</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7"/>
        <w:gridCol w:w="6515"/>
      </w:tblGrid>
      <w:tr w:rsidR="00000000" w14:paraId="40EF560B" w14:textId="77777777">
        <w:trPr>
          <w:jc w:val="center"/>
        </w:trPr>
        <w:tc>
          <w:tcPr>
            <w:tcW w:w="2007" w:type="dxa"/>
            <w:tcBorders>
              <w:top w:val="single" w:sz="4" w:space="0" w:color="auto"/>
              <w:left w:val="single" w:sz="4" w:space="0" w:color="auto"/>
              <w:bottom w:val="single" w:sz="4" w:space="0" w:color="auto"/>
              <w:right w:val="single" w:sz="4" w:space="0" w:color="auto"/>
            </w:tcBorders>
          </w:tcPr>
          <w:p w14:paraId="049620FB" w14:textId="77777777" w:rsidR="00000000" w:rsidRDefault="00B45336">
            <w:pPr>
              <w:jc w:val="distribute"/>
              <w:rPr>
                <w:rFonts w:ascii="Times New Roman" w:eastAsia="华文仿宋" w:hAnsi="Times New Roman"/>
                <w:sz w:val="28"/>
                <w:szCs w:val="28"/>
              </w:rPr>
            </w:pPr>
            <w:r>
              <w:rPr>
                <w:rFonts w:ascii="Times New Roman" w:eastAsia="华文仿宋" w:hAnsi="华文仿宋" w:cs="华文仿宋" w:hint="eastAsia"/>
                <w:sz w:val="28"/>
                <w:szCs w:val="28"/>
                <w:lang w:bidi="ar"/>
              </w:rPr>
              <w:t>项目名称</w:t>
            </w:r>
          </w:p>
        </w:tc>
        <w:tc>
          <w:tcPr>
            <w:tcW w:w="6515" w:type="dxa"/>
            <w:tcBorders>
              <w:top w:val="single" w:sz="4" w:space="0" w:color="auto"/>
              <w:left w:val="single" w:sz="4" w:space="0" w:color="auto"/>
              <w:bottom w:val="single" w:sz="4" w:space="0" w:color="auto"/>
              <w:right w:val="single" w:sz="4" w:space="0" w:color="auto"/>
            </w:tcBorders>
          </w:tcPr>
          <w:p w14:paraId="0E7BDD8E" w14:textId="77777777" w:rsidR="00000000" w:rsidRDefault="00B45336">
            <w:pPr>
              <w:jc w:val="center"/>
              <w:rPr>
                <w:rFonts w:ascii="华文仿宋" w:eastAsia="华文仿宋" w:hAnsi="华文仿宋" w:cs="华文仿宋" w:hint="eastAsia"/>
                <w:b/>
                <w:sz w:val="28"/>
                <w:szCs w:val="28"/>
              </w:rPr>
            </w:pPr>
            <w:r>
              <w:rPr>
                <w:rFonts w:ascii="华文仿宋" w:eastAsia="华文仿宋" w:hAnsi="华文仿宋" w:cs="华文仿宋" w:hint="eastAsia"/>
                <w:b/>
                <w:sz w:val="28"/>
                <w:szCs w:val="28"/>
              </w:rPr>
              <w:t>复杂机动飞行状态下航空发动机转子</w:t>
            </w:r>
            <w:r>
              <w:rPr>
                <w:rFonts w:ascii="华文仿宋" w:eastAsia="华文仿宋" w:hAnsi="华文仿宋" w:cs="华文仿宋" w:hint="eastAsia"/>
                <w:b/>
                <w:sz w:val="28"/>
                <w:szCs w:val="28"/>
              </w:rPr>
              <w:t>-</w:t>
            </w:r>
            <w:r>
              <w:rPr>
                <w:rFonts w:ascii="华文仿宋" w:eastAsia="华文仿宋" w:hAnsi="华文仿宋" w:cs="华文仿宋" w:hint="eastAsia"/>
                <w:b/>
                <w:sz w:val="28"/>
                <w:szCs w:val="28"/>
              </w:rPr>
              <w:t>支承</w:t>
            </w:r>
            <w:r>
              <w:rPr>
                <w:rFonts w:ascii="华文仿宋" w:eastAsia="华文仿宋" w:hAnsi="华文仿宋" w:cs="华文仿宋" w:hint="eastAsia"/>
                <w:b/>
                <w:sz w:val="28"/>
                <w:szCs w:val="28"/>
              </w:rPr>
              <w:t>-</w:t>
            </w:r>
            <w:r>
              <w:rPr>
                <w:rFonts w:ascii="华文仿宋" w:eastAsia="华文仿宋" w:hAnsi="华文仿宋" w:cs="华文仿宋" w:hint="eastAsia"/>
                <w:b/>
                <w:sz w:val="28"/>
                <w:szCs w:val="28"/>
              </w:rPr>
              <w:t>机匣系统结构动力学特性研究</w:t>
            </w:r>
          </w:p>
        </w:tc>
      </w:tr>
      <w:tr w:rsidR="00000000" w14:paraId="78C14093" w14:textId="77777777">
        <w:trPr>
          <w:jc w:val="center"/>
        </w:trPr>
        <w:tc>
          <w:tcPr>
            <w:tcW w:w="2007" w:type="dxa"/>
            <w:tcBorders>
              <w:top w:val="single" w:sz="4" w:space="0" w:color="auto"/>
              <w:left w:val="single" w:sz="4" w:space="0" w:color="auto"/>
              <w:bottom w:val="single" w:sz="4" w:space="0" w:color="auto"/>
              <w:right w:val="single" w:sz="4" w:space="0" w:color="auto"/>
            </w:tcBorders>
          </w:tcPr>
          <w:p w14:paraId="38C4CC72" w14:textId="77777777" w:rsidR="00000000" w:rsidRDefault="00B45336">
            <w:pPr>
              <w:jc w:val="distribute"/>
              <w:rPr>
                <w:rFonts w:ascii="Times New Roman" w:eastAsia="华文仿宋" w:hAnsi="Times New Roman"/>
                <w:sz w:val="28"/>
                <w:szCs w:val="28"/>
              </w:rPr>
            </w:pPr>
            <w:r>
              <w:rPr>
                <w:rFonts w:ascii="Times New Roman" w:eastAsia="华文仿宋" w:hAnsi="华文仿宋" w:cs="华文仿宋" w:hint="eastAsia"/>
                <w:sz w:val="28"/>
                <w:szCs w:val="28"/>
                <w:lang w:bidi="ar"/>
              </w:rPr>
              <w:t>应用单位</w:t>
            </w:r>
          </w:p>
        </w:tc>
        <w:tc>
          <w:tcPr>
            <w:tcW w:w="6515" w:type="dxa"/>
            <w:tcBorders>
              <w:top w:val="single" w:sz="4" w:space="0" w:color="auto"/>
              <w:left w:val="single" w:sz="4" w:space="0" w:color="auto"/>
              <w:bottom w:val="single" w:sz="4" w:space="0" w:color="auto"/>
              <w:right w:val="single" w:sz="4" w:space="0" w:color="auto"/>
            </w:tcBorders>
          </w:tcPr>
          <w:p w14:paraId="70E41331" w14:textId="77777777" w:rsidR="00000000" w:rsidRDefault="00B45336">
            <w:pPr>
              <w:jc w:val="center"/>
              <w:rPr>
                <w:rFonts w:ascii="华文仿宋" w:eastAsia="华文仿宋" w:hAnsi="华文仿宋" w:cs="华文仿宋" w:hint="eastAsia"/>
                <w:sz w:val="28"/>
                <w:szCs w:val="28"/>
              </w:rPr>
            </w:pPr>
            <w:r>
              <w:rPr>
                <w:rFonts w:ascii="华文仿宋" w:eastAsia="华文仿宋" w:hAnsi="华文仿宋" w:cs="华文仿宋" w:hint="eastAsia"/>
                <w:sz w:val="28"/>
                <w:szCs w:val="28"/>
              </w:rPr>
              <w:t>中国航发沈阳发动机研究所</w:t>
            </w:r>
          </w:p>
        </w:tc>
      </w:tr>
      <w:tr w:rsidR="00000000" w14:paraId="6A44B2BF" w14:textId="77777777">
        <w:trPr>
          <w:jc w:val="center"/>
        </w:trPr>
        <w:tc>
          <w:tcPr>
            <w:tcW w:w="2007" w:type="dxa"/>
            <w:tcBorders>
              <w:top w:val="single" w:sz="4" w:space="0" w:color="auto"/>
              <w:left w:val="single" w:sz="4" w:space="0" w:color="auto"/>
              <w:bottom w:val="single" w:sz="4" w:space="0" w:color="auto"/>
              <w:right w:val="single" w:sz="4" w:space="0" w:color="auto"/>
            </w:tcBorders>
          </w:tcPr>
          <w:p w14:paraId="28D73852" w14:textId="77777777" w:rsidR="00000000" w:rsidRDefault="00B45336">
            <w:pPr>
              <w:jc w:val="distribute"/>
              <w:rPr>
                <w:rFonts w:ascii="Times New Roman" w:eastAsia="华文仿宋" w:hAnsi="Times New Roman"/>
                <w:sz w:val="28"/>
                <w:szCs w:val="28"/>
              </w:rPr>
            </w:pPr>
            <w:r>
              <w:rPr>
                <w:rFonts w:ascii="Times New Roman" w:eastAsia="华文仿宋" w:hAnsi="华文仿宋" w:cs="华文仿宋" w:hint="eastAsia"/>
                <w:sz w:val="28"/>
                <w:szCs w:val="28"/>
                <w:lang w:bidi="ar"/>
              </w:rPr>
              <w:t>通讯地址</w:t>
            </w:r>
          </w:p>
        </w:tc>
        <w:tc>
          <w:tcPr>
            <w:tcW w:w="6515" w:type="dxa"/>
            <w:tcBorders>
              <w:top w:val="single" w:sz="4" w:space="0" w:color="auto"/>
              <w:left w:val="single" w:sz="4" w:space="0" w:color="auto"/>
              <w:bottom w:val="single" w:sz="4" w:space="0" w:color="auto"/>
              <w:right w:val="single" w:sz="4" w:space="0" w:color="auto"/>
            </w:tcBorders>
          </w:tcPr>
          <w:p w14:paraId="63987170" w14:textId="77777777" w:rsidR="00000000" w:rsidRDefault="00B45336">
            <w:pPr>
              <w:jc w:val="center"/>
              <w:rPr>
                <w:rFonts w:ascii="华文仿宋" w:eastAsia="华文仿宋" w:hAnsi="华文仿宋" w:cs="华文仿宋" w:hint="eastAsia"/>
                <w:sz w:val="28"/>
                <w:szCs w:val="28"/>
              </w:rPr>
            </w:pPr>
            <w:r>
              <w:rPr>
                <w:rFonts w:ascii="华文仿宋" w:eastAsia="华文仿宋" w:hAnsi="华文仿宋" w:cs="华文仿宋" w:hint="eastAsia"/>
                <w:sz w:val="28"/>
                <w:szCs w:val="28"/>
              </w:rPr>
              <w:t>沈阳市沈河区万莲路</w:t>
            </w:r>
            <w:r>
              <w:rPr>
                <w:rFonts w:ascii="华文仿宋" w:eastAsia="华文仿宋" w:hAnsi="华文仿宋" w:cs="华文仿宋" w:hint="eastAsia"/>
                <w:sz w:val="28"/>
                <w:szCs w:val="28"/>
              </w:rPr>
              <w:t>1</w:t>
            </w:r>
            <w:r>
              <w:rPr>
                <w:rFonts w:ascii="华文仿宋" w:eastAsia="华文仿宋" w:hAnsi="华文仿宋" w:cs="华文仿宋" w:hint="eastAsia"/>
                <w:sz w:val="28"/>
                <w:szCs w:val="28"/>
              </w:rPr>
              <w:t>号</w:t>
            </w:r>
          </w:p>
        </w:tc>
      </w:tr>
      <w:tr w:rsidR="00000000" w14:paraId="20BC99F5" w14:textId="77777777">
        <w:trPr>
          <w:jc w:val="center"/>
        </w:trPr>
        <w:tc>
          <w:tcPr>
            <w:tcW w:w="2007" w:type="dxa"/>
            <w:tcBorders>
              <w:top w:val="single" w:sz="4" w:space="0" w:color="auto"/>
              <w:left w:val="single" w:sz="4" w:space="0" w:color="auto"/>
              <w:bottom w:val="single" w:sz="4" w:space="0" w:color="auto"/>
              <w:right w:val="single" w:sz="4" w:space="0" w:color="auto"/>
            </w:tcBorders>
          </w:tcPr>
          <w:p w14:paraId="688A3A27" w14:textId="77777777" w:rsidR="00000000" w:rsidRDefault="00B45336">
            <w:pPr>
              <w:jc w:val="distribute"/>
              <w:rPr>
                <w:rFonts w:ascii="Times New Roman" w:eastAsia="华文仿宋" w:hAnsi="Times New Roman"/>
                <w:sz w:val="28"/>
                <w:szCs w:val="28"/>
              </w:rPr>
            </w:pPr>
            <w:r>
              <w:rPr>
                <w:rFonts w:ascii="Times New Roman" w:eastAsia="华文仿宋" w:hAnsi="华文仿宋" w:cs="华文仿宋" w:hint="eastAsia"/>
                <w:sz w:val="28"/>
                <w:szCs w:val="28"/>
                <w:lang w:bidi="ar"/>
              </w:rPr>
              <w:t>应用起止时间</w:t>
            </w:r>
          </w:p>
        </w:tc>
        <w:tc>
          <w:tcPr>
            <w:tcW w:w="6515" w:type="dxa"/>
            <w:tcBorders>
              <w:top w:val="single" w:sz="4" w:space="0" w:color="auto"/>
              <w:left w:val="single" w:sz="4" w:space="0" w:color="auto"/>
              <w:bottom w:val="single" w:sz="4" w:space="0" w:color="auto"/>
              <w:right w:val="single" w:sz="4" w:space="0" w:color="auto"/>
            </w:tcBorders>
          </w:tcPr>
          <w:p w14:paraId="19E5D22C" w14:textId="77777777" w:rsidR="00000000" w:rsidRDefault="00B45336">
            <w:pPr>
              <w:jc w:val="center"/>
              <w:rPr>
                <w:rFonts w:ascii="Times New Roman" w:eastAsia="华文仿宋" w:hAnsi="Times New Roman"/>
                <w:sz w:val="28"/>
                <w:szCs w:val="28"/>
              </w:rPr>
            </w:pPr>
            <w:r>
              <w:rPr>
                <w:rFonts w:ascii="Times New Roman" w:eastAsia="华文仿宋" w:hAnsi="Times New Roman" w:hint="eastAsia"/>
                <w:sz w:val="28"/>
                <w:szCs w:val="28"/>
              </w:rPr>
              <w:t>2023</w:t>
            </w:r>
            <w:r>
              <w:rPr>
                <w:rFonts w:ascii="Times New Roman" w:eastAsia="华文仿宋" w:hAnsi="Times New Roman" w:hint="eastAsia"/>
                <w:sz w:val="28"/>
                <w:szCs w:val="28"/>
              </w:rPr>
              <w:t>年</w:t>
            </w:r>
            <w:r>
              <w:rPr>
                <w:rFonts w:ascii="Times New Roman" w:eastAsia="华文仿宋" w:hAnsi="Times New Roman" w:hint="eastAsia"/>
                <w:sz w:val="28"/>
                <w:szCs w:val="28"/>
              </w:rPr>
              <w:t>9</w:t>
            </w:r>
            <w:r>
              <w:rPr>
                <w:rFonts w:ascii="Times New Roman" w:eastAsia="华文仿宋" w:hAnsi="Times New Roman" w:hint="eastAsia"/>
                <w:sz w:val="28"/>
                <w:szCs w:val="28"/>
              </w:rPr>
              <w:t>月至今</w:t>
            </w:r>
          </w:p>
        </w:tc>
      </w:tr>
      <w:tr w:rsidR="00000000" w14:paraId="4CC52325" w14:textId="77777777">
        <w:trPr>
          <w:jc w:val="center"/>
        </w:trPr>
        <w:tc>
          <w:tcPr>
            <w:tcW w:w="2007" w:type="dxa"/>
            <w:tcBorders>
              <w:top w:val="single" w:sz="4" w:space="0" w:color="auto"/>
              <w:left w:val="single" w:sz="4" w:space="0" w:color="auto"/>
              <w:bottom w:val="single" w:sz="4" w:space="0" w:color="auto"/>
              <w:right w:val="single" w:sz="4" w:space="0" w:color="auto"/>
            </w:tcBorders>
          </w:tcPr>
          <w:p w14:paraId="7E6B19C7" w14:textId="77777777" w:rsidR="00000000" w:rsidRDefault="00B45336">
            <w:pPr>
              <w:jc w:val="distribute"/>
              <w:rPr>
                <w:rFonts w:ascii="Times New Roman" w:eastAsia="华文仿宋" w:hAnsi="华文仿宋" w:cs="华文仿宋" w:hint="eastAsia"/>
                <w:sz w:val="28"/>
                <w:szCs w:val="28"/>
                <w:lang w:bidi="ar"/>
              </w:rPr>
            </w:pPr>
            <w:r>
              <w:rPr>
                <w:rFonts w:ascii="Times New Roman" w:eastAsia="华文仿宋" w:hAnsi="华文仿宋" w:cs="华文仿宋" w:hint="eastAsia"/>
                <w:sz w:val="28"/>
                <w:szCs w:val="28"/>
                <w:lang w:bidi="ar"/>
              </w:rPr>
              <w:t>用</w:t>
            </w:r>
            <w:r>
              <w:rPr>
                <w:rFonts w:ascii="Times New Roman" w:eastAsia="华文仿宋" w:hAnsi="华文仿宋" w:cs="华文仿宋" w:hint="eastAsia"/>
                <w:sz w:val="28"/>
                <w:szCs w:val="28"/>
                <w:lang w:bidi="ar"/>
              </w:rPr>
              <w:t xml:space="preserve">   </w:t>
            </w:r>
            <w:r>
              <w:rPr>
                <w:rFonts w:ascii="Times New Roman" w:eastAsia="华文仿宋" w:hAnsi="华文仿宋" w:cs="华文仿宋"/>
                <w:sz w:val="28"/>
                <w:szCs w:val="28"/>
                <w:lang w:bidi="ar"/>
              </w:rPr>
              <w:t>途</w:t>
            </w:r>
          </w:p>
        </w:tc>
        <w:tc>
          <w:tcPr>
            <w:tcW w:w="6515" w:type="dxa"/>
            <w:tcBorders>
              <w:top w:val="single" w:sz="4" w:space="0" w:color="auto"/>
              <w:left w:val="single" w:sz="4" w:space="0" w:color="auto"/>
              <w:bottom w:val="single" w:sz="4" w:space="0" w:color="auto"/>
              <w:right w:val="single" w:sz="4" w:space="0" w:color="auto"/>
            </w:tcBorders>
          </w:tcPr>
          <w:p w14:paraId="6DC8D5F6" w14:textId="77777777" w:rsidR="00000000" w:rsidRDefault="00B45336">
            <w:pPr>
              <w:jc w:val="center"/>
              <w:rPr>
                <w:rFonts w:ascii="Times New Roman" w:eastAsia="华文仿宋" w:hAnsi="Times New Roman"/>
                <w:sz w:val="28"/>
                <w:szCs w:val="28"/>
              </w:rPr>
            </w:pPr>
            <w:r>
              <w:rPr>
                <w:rFonts w:ascii="仿宋" w:eastAsia="仿宋" w:hAnsi="仿宋" w:cs="仿宋" w:hint="eastAsia"/>
                <w:sz w:val="22"/>
                <w:szCs w:val="22"/>
              </w:rPr>
              <w:t>该应用证明仅用于复杂机动飞行状态下航空发动机转子</w:t>
            </w:r>
            <w:r>
              <w:rPr>
                <w:rFonts w:ascii="仿宋" w:eastAsia="仿宋" w:hAnsi="仿宋" w:cs="仿宋" w:hint="eastAsia"/>
                <w:sz w:val="22"/>
                <w:szCs w:val="22"/>
              </w:rPr>
              <w:t>-</w:t>
            </w:r>
            <w:r>
              <w:rPr>
                <w:rFonts w:ascii="仿宋" w:eastAsia="仿宋" w:hAnsi="仿宋" w:cs="仿宋" w:hint="eastAsia"/>
                <w:sz w:val="22"/>
                <w:szCs w:val="22"/>
              </w:rPr>
              <w:t>支承</w:t>
            </w:r>
            <w:r>
              <w:rPr>
                <w:rFonts w:ascii="仿宋" w:eastAsia="仿宋" w:hAnsi="仿宋" w:cs="仿宋" w:hint="eastAsia"/>
                <w:sz w:val="22"/>
                <w:szCs w:val="22"/>
              </w:rPr>
              <w:t>-</w:t>
            </w:r>
            <w:r>
              <w:rPr>
                <w:rFonts w:ascii="仿宋" w:eastAsia="仿宋" w:hAnsi="仿宋" w:cs="仿宋" w:hint="eastAsia"/>
                <w:sz w:val="22"/>
                <w:szCs w:val="22"/>
              </w:rPr>
              <w:t>机匣系统结构动力学特性研究</w:t>
            </w:r>
            <w:r>
              <w:rPr>
                <w:rFonts w:ascii="仿宋" w:eastAsia="仿宋" w:hAnsi="仿宋" w:cs="仿宋" w:hint="eastAsia"/>
                <w:sz w:val="22"/>
                <w:szCs w:val="22"/>
              </w:rPr>
              <w:t>项目验收</w:t>
            </w:r>
            <w:r>
              <w:rPr>
                <w:rFonts w:ascii="仿宋" w:eastAsia="仿宋" w:hAnsi="仿宋" w:cs="仿宋" w:hint="eastAsia"/>
                <w:sz w:val="22"/>
                <w:szCs w:val="22"/>
              </w:rPr>
              <w:t>使用</w:t>
            </w:r>
          </w:p>
        </w:tc>
      </w:tr>
      <w:tr w:rsidR="00000000" w14:paraId="40162DFC" w14:textId="77777777">
        <w:trPr>
          <w:trHeight w:val="4406"/>
          <w:jc w:val="center"/>
        </w:trPr>
        <w:tc>
          <w:tcPr>
            <w:tcW w:w="8522" w:type="dxa"/>
            <w:gridSpan w:val="2"/>
            <w:tcBorders>
              <w:top w:val="single" w:sz="4" w:space="0" w:color="auto"/>
              <w:left w:val="single" w:sz="4" w:space="0" w:color="auto"/>
              <w:bottom w:val="single" w:sz="4" w:space="0" w:color="auto"/>
              <w:right w:val="single" w:sz="4" w:space="0" w:color="auto"/>
            </w:tcBorders>
          </w:tcPr>
          <w:p w14:paraId="41E2281F" w14:textId="77777777" w:rsidR="00000000" w:rsidRDefault="00B45336">
            <w:pPr>
              <w:ind w:firstLineChars="200" w:firstLine="420"/>
              <w:rPr>
                <w:rFonts w:ascii="Times New Roman" w:eastAsia="华文仿宋" w:hAnsi="华文仿宋" w:cs="华文仿宋" w:hint="eastAsia"/>
                <w:szCs w:val="21"/>
                <w:lang w:bidi="ar"/>
              </w:rPr>
            </w:pPr>
            <w:r>
              <w:rPr>
                <w:rFonts w:ascii="Times New Roman" w:eastAsia="华文仿宋" w:hAnsi="华文仿宋" w:cs="华文仿宋" w:hint="eastAsia"/>
                <w:szCs w:val="21"/>
                <w:lang w:bidi="ar"/>
              </w:rPr>
              <w:t>某高推重比涡扇发动机在复杂机动飞行状态下，整机动力特性设计与监视诊断方面存在严峻技术挑战。</w:t>
            </w:r>
          </w:p>
          <w:p w14:paraId="1C29F366" w14:textId="77777777" w:rsidR="00000000" w:rsidRDefault="00B45336">
            <w:pPr>
              <w:ind w:firstLineChars="200" w:firstLine="420"/>
              <w:rPr>
                <w:rFonts w:ascii="Times New Roman" w:eastAsia="华文仿宋" w:hAnsi="华文仿宋" w:cs="华文仿宋" w:hint="eastAsia"/>
                <w:szCs w:val="21"/>
                <w:lang w:bidi="ar"/>
              </w:rPr>
            </w:pPr>
            <w:r>
              <w:rPr>
                <w:rFonts w:ascii="Times New Roman" w:eastAsia="华文仿宋" w:hAnsi="华文仿宋" w:cs="华文仿宋" w:hint="eastAsia"/>
                <w:szCs w:val="21"/>
                <w:lang w:bidi="ar"/>
              </w:rPr>
              <w:t>北京航空航天大学洪杰、马艳红教授团队形成的“复杂机动飞行状态下航空发动机整机动力特性评估、结构设计与</w:t>
            </w:r>
            <w:r>
              <w:rPr>
                <w:rFonts w:ascii="Times New Roman" w:eastAsia="华文仿宋" w:hAnsi="华文仿宋" w:cs="华文仿宋" w:hint="eastAsia"/>
                <w:szCs w:val="21"/>
                <w:lang w:bidi="ar"/>
              </w:rPr>
              <w:t>监视诊断技术”，已成功应用于该型发动机，为整机变形评估与振动数据分析提供了有力支撑。主要应用情况如下：</w:t>
            </w:r>
          </w:p>
          <w:p w14:paraId="106B4422" w14:textId="77777777" w:rsidR="00000000" w:rsidRDefault="00B45336">
            <w:pPr>
              <w:ind w:firstLineChars="200" w:firstLine="420"/>
              <w:rPr>
                <w:rFonts w:ascii="Times New Roman" w:eastAsia="华文仿宋" w:hAnsi="华文仿宋" w:cs="华文仿宋" w:hint="eastAsia"/>
                <w:szCs w:val="21"/>
                <w:lang w:bidi="ar"/>
              </w:rPr>
            </w:pPr>
            <w:r>
              <w:rPr>
                <w:rFonts w:ascii="Times New Roman" w:eastAsia="华文仿宋" w:hAnsi="华文仿宋" w:cs="华文仿宋" w:hint="eastAsia"/>
                <w:szCs w:val="21"/>
                <w:lang w:bidi="ar"/>
              </w:rPr>
              <w:t>1</w:t>
            </w:r>
            <w:r>
              <w:rPr>
                <w:rFonts w:ascii="Times New Roman" w:eastAsia="华文仿宋" w:hAnsi="华文仿宋" w:cs="华文仿宋" w:hint="eastAsia"/>
                <w:szCs w:val="21"/>
                <w:lang w:bidi="ar"/>
              </w:rPr>
              <w:t>）将“</w:t>
            </w:r>
            <w:r>
              <w:rPr>
                <w:rFonts w:ascii="Times New Roman" w:eastAsia="华文仿宋" w:hAnsi="华文仿宋" w:cs="华文仿宋" w:hint="eastAsia"/>
                <w:b/>
                <w:bCs/>
                <w:szCs w:val="21"/>
                <w:u w:val="single"/>
                <w:lang w:bidi="ar"/>
              </w:rPr>
              <w:t>复杂飞行条件下整机结构系统动力特性仿真与评估技术</w:t>
            </w:r>
            <w:r>
              <w:rPr>
                <w:rFonts w:ascii="Times New Roman" w:eastAsia="华文仿宋" w:hAnsi="华文仿宋" w:cs="华文仿宋" w:hint="eastAsia"/>
                <w:szCs w:val="21"/>
                <w:lang w:bidi="ar"/>
              </w:rPr>
              <w:t>”应用于飞行状态整机变形与损伤评估。该技术融合了机动惯性与气动载荷影响，相比仅考虑不平衡激励的传统方法，整机振动幅值预测误差降低</w:t>
            </w:r>
            <w:r>
              <w:rPr>
                <w:rFonts w:ascii="Times New Roman" w:eastAsia="华文仿宋" w:hAnsi="华文仿宋" w:cs="华文仿宋" w:hint="eastAsia"/>
                <w:szCs w:val="21"/>
                <w:lang w:bidi="ar"/>
              </w:rPr>
              <w:t>36%</w:t>
            </w:r>
            <w:r>
              <w:rPr>
                <w:rFonts w:ascii="Times New Roman" w:eastAsia="华文仿宋" w:hAnsi="华文仿宋" w:cs="华文仿宋" w:hint="eastAsia"/>
                <w:szCs w:val="21"/>
                <w:lang w:bidi="ar"/>
              </w:rPr>
              <w:t>。经试飞</w:t>
            </w:r>
            <w:r>
              <w:rPr>
                <w:rFonts w:ascii="Times New Roman" w:eastAsia="华文仿宋" w:hAnsi="华文仿宋" w:cs="华文仿宋" w:hint="eastAsia"/>
                <w:szCs w:val="21"/>
                <w:lang w:bidi="ar"/>
              </w:rPr>
              <w:t>500</w:t>
            </w:r>
            <w:r>
              <w:rPr>
                <w:rFonts w:ascii="Times New Roman" w:eastAsia="华文仿宋" w:hAnsi="华文仿宋" w:cs="华文仿宋" w:hint="eastAsia"/>
                <w:szCs w:val="21"/>
                <w:lang w:bidi="ar"/>
              </w:rPr>
              <w:t>余小时验证，成功识别了结构变形危险点及关键参数，提出了改进建议，有力支撑了后续型号衍生设计。</w:t>
            </w:r>
          </w:p>
          <w:p w14:paraId="7E21890A" w14:textId="77777777" w:rsidR="00000000" w:rsidRDefault="00B45336">
            <w:pPr>
              <w:ind w:firstLineChars="200" w:firstLine="420"/>
              <w:rPr>
                <w:rFonts w:ascii="Times New Roman" w:eastAsia="华文仿宋" w:hAnsi="华文仿宋" w:cs="华文仿宋" w:hint="eastAsia"/>
                <w:szCs w:val="21"/>
                <w:lang w:bidi="ar"/>
              </w:rPr>
            </w:pPr>
            <w:r>
              <w:rPr>
                <w:rFonts w:ascii="Times New Roman" w:eastAsia="华文仿宋" w:hAnsi="华文仿宋" w:cs="华文仿宋" w:hint="eastAsia"/>
                <w:szCs w:val="21"/>
                <w:lang w:bidi="ar"/>
              </w:rPr>
              <w:t>2</w:t>
            </w:r>
            <w:r>
              <w:rPr>
                <w:rFonts w:ascii="Times New Roman" w:eastAsia="华文仿宋" w:hAnsi="华文仿宋" w:cs="华文仿宋" w:hint="eastAsia"/>
                <w:szCs w:val="21"/>
                <w:lang w:bidi="ar"/>
              </w:rPr>
              <w:t>）将“</w:t>
            </w:r>
            <w:r>
              <w:rPr>
                <w:rFonts w:ascii="Times New Roman" w:eastAsia="华文仿宋" w:hAnsi="华文仿宋" w:cs="华文仿宋" w:hint="eastAsia"/>
                <w:b/>
                <w:bCs/>
                <w:szCs w:val="21"/>
                <w:u w:val="single"/>
                <w:lang w:bidi="ar"/>
              </w:rPr>
              <w:t>基于飞</w:t>
            </w:r>
            <w:r>
              <w:rPr>
                <w:rFonts w:ascii="Times New Roman" w:eastAsia="华文仿宋" w:hAnsi="华文仿宋" w:cs="华文仿宋" w:hint="eastAsia"/>
                <w:b/>
                <w:bCs/>
                <w:szCs w:val="21"/>
                <w:u w:val="single"/>
                <w:lang w:bidi="ar"/>
              </w:rPr>
              <w:t>-</w:t>
            </w:r>
            <w:r>
              <w:rPr>
                <w:rFonts w:ascii="Times New Roman" w:eastAsia="华文仿宋" w:hAnsi="华文仿宋" w:cs="华文仿宋" w:hint="eastAsia"/>
                <w:b/>
                <w:bCs/>
                <w:szCs w:val="21"/>
                <w:u w:val="single"/>
                <w:lang w:bidi="ar"/>
              </w:rPr>
              <w:t>发多源数据融合的整机振动特征提取与状态识别技术</w:t>
            </w:r>
            <w:r>
              <w:rPr>
                <w:rFonts w:ascii="Times New Roman" w:eastAsia="华文仿宋" w:hAnsi="华文仿宋" w:cs="华文仿宋" w:hint="eastAsia"/>
                <w:szCs w:val="21"/>
                <w:lang w:bidi="ar"/>
              </w:rPr>
              <w:t>”应用于地面试车及外场试飞。特别在出厂交付前，可</w:t>
            </w:r>
            <w:r>
              <w:rPr>
                <w:rFonts w:ascii="Times New Roman" w:eastAsia="华文仿宋" w:hAnsi="华文仿宋" w:cs="华文仿宋" w:hint="eastAsia"/>
                <w:szCs w:val="21"/>
                <w:lang w:bidi="ar"/>
              </w:rPr>
              <w:t>有效识别出由制造、装配一致性导致的影响飞行安全的异常状态，并指导装配调整。目前已在几十余台份地面试车和几台份试飞试验中应用，筛选并解决多项潜在问题，确保了交付产品质量一致性，为试验考核与分解调整提供了关键决策支持。</w:t>
            </w:r>
          </w:p>
          <w:p w14:paraId="679349C7" w14:textId="77777777" w:rsidR="00000000" w:rsidRDefault="00B45336">
            <w:pPr>
              <w:ind w:firstLineChars="200" w:firstLine="420"/>
              <w:rPr>
                <w:rFonts w:ascii="Times New Roman" w:eastAsia="华文仿宋" w:hAnsi="华文仿宋" w:cs="华文仿宋" w:hint="eastAsia"/>
                <w:szCs w:val="21"/>
                <w:lang w:bidi="ar"/>
              </w:rPr>
            </w:pPr>
            <w:r>
              <w:rPr>
                <w:rFonts w:ascii="Times New Roman" w:eastAsia="华文仿宋" w:hAnsi="华文仿宋" w:cs="华文仿宋" w:hint="eastAsia"/>
                <w:szCs w:val="21"/>
                <w:lang w:bidi="ar"/>
              </w:rPr>
              <w:t>3</w:t>
            </w:r>
            <w:r>
              <w:rPr>
                <w:rFonts w:ascii="Times New Roman" w:eastAsia="华文仿宋" w:hAnsi="华文仿宋" w:cs="华文仿宋" w:hint="eastAsia"/>
                <w:szCs w:val="21"/>
                <w:lang w:bidi="ar"/>
              </w:rPr>
              <w:t>）构建了“</w:t>
            </w:r>
            <w:r>
              <w:rPr>
                <w:rFonts w:ascii="Times New Roman" w:eastAsia="华文仿宋" w:hAnsi="华文仿宋" w:cs="华文仿宋" w:hint="eastAsia"/>
                <w:b/>
                <w:bCs/>
                <w:szCs w:val="21"/>
                <w:u w:val="single"/>
                <w:lang w:bidi="ar"/>
              </w:rPr>
              <w:t>不同状态下高推重比发动机及大功率涡桨发动机典型振动特征参数数据库</w:t>
            </w:r>
            <w:r>
              <w:rPr>
                <w:rFonts w:ascii="Times New Roman" w:eastAsia="华文仿宋" w:hAnsi="华文仿宋" w:cs="华文仿宋" w:hint="eastAsia"/>
                <w:szCs w:val="21"/>
                <w:lang w:bidi="ar"/>
              </w:rPr>
              <w:t>”。基于实测数据提炼关键特征参数，直接服务于飞行载荷确定及振动基准建立。随着数据持续积累，为服役后的异常边界判定与精细化健康管理奠定了基础。</w:t>
            </w:r>
          </w:p>
          <w:p w14:paraId="18824EF5" w14:textId="77777777" w:rsidR="00000000" w:rsidRDefault="00B45336">
            <w:pPr>
              <w:ind w:firstLineChars="200" w:firstLine="420"/>
              <w:rPr>
                <w:rFonts w:ascii="Times New Roman" w:eastAsia="华文仿宋" w:hAnsi="华文仿宋" w:cs="华文仿宋" w:hint="eastAsia"/>
                <w:szCs w:val="21"/>
                <w:lang w:bidi="ar"/>
              </w:rPr>
            </w:pPr>
            <w:r>
              <w:rPr>
                <w:rFonts w:ascii="Times New Roman" w:eastAsia="华文仿宋" w:hAnsi="华文仿宋" w:cs="华文仿宋" w:hint="eastAsia"/>
                <w:szCs w:val="21"/>
                <w:lang w:bidi="ar"/>
              </w:rPr>
              <w:t>该技术在型号研制与生产中应用效果良好，有效提升了复杂服役环境下航空发动机整机结</w:t>
            </w:r>
            <w:r>
              <w:rPr>
                <w:rFonts w:ascii="Times New Roman" w:eastAsia="华文仿宋" w:hAnsi="华文仿宋" w:cs="华文仿宋" w:hint="eastAsia"/>
                <w:szCs w:val="21"/>
                <w:lang w:bidi="ar"/>
              </w:rPr>
              <w:t>构动力学评估与状态诊断能力，保障装备的研制进度与运行安全。</w:t>
            </w:r>
          </w:p>
          <w:p w14:paraId="5A1BC38D" w14:textId="77777777" w:rsidR="00000000" w:rsidRDefault="00B45336">
            <w:pPr>
              <w:adjustRightInd w:val="0"/>
              <w:snapToGrid w:val="0"/>
              <w:ind w:firstLineChars="200" w:firstLine="420"/>
              <w:rPr>
                <w:rFonts w:ascii="Times New Roman" w:eastAsia="华文仿宋" w:hAnsi="华文仿宋" w:cs="华文仿宋" w:hint="eastAsia"/>
                <w:szCs w:val="21"/>
                <w:lang w:bidi="ar"/>
              </w:rPr>
            </w:pPr>
            <w:r>
              <w:rPr>
                <w:rFonts w:ascii="Times New Roman" w:eastAsia="华文仿宋" w:hAnsi="华文仿宋" w:cs="华文仿宋" w:hint="eastAsia"/>
                <w:szCs w:val="21"/>
                <w:lang w:bidi="ar"/>
              </w:rPr>
              <w:t>特此证明。</w:t>
            </w:r>
          </w:p>
          <w:p w14:paraId="7629DB0D" w14:textId="77777777" w:rsidR="00000000" w:rsidRDefault="00B45336">
            <w:pPr>
              <w:adjustRightInd w:val="0"/>
              <w:snapToGrid w:val="0"/>
              <w:ind w:firstLineChars="200" w:firstLine="420"/>
              <w:rPr>
                <w:rFonts w:ascii="Times New Roman" w:eastAsia="华文仿宋" w:hAnsi="华文仿宋" w:cs="华文仿宋" w:hint="eastAsia"/>
                <w:szCs w:val="21"/>
                <w:lang w:bidi="ar"/>
              </w:rPr>
            </w:pPr>
          </w:p>
          <w:p w14:paraId="3EC571F7" w14:textId="77777777" w:rsidR="00000000" w:rsidRDefault="00B45336">
            <w:pPr>
              <w:spacing w:line="480" w:lineRule="auto"/>
              <w:rPr>
                <w:rFonts w:ascii="Times New Roman" w:eastAsia="华文仿宋" w:hAnsi="Times New Roman"/>
                <w:szCs w:val="21"/>
              </w:rPr>
            </w:pPr>
            <w:r>
              <w:rPr>
                <w:rFonts w:ascii="Times New Roman" w:eastAsia="华文仿宋" w:hAnsi="Times New Roman"/>
                <w:szCs w:val="21"/>
                <w:lang w:bidi="ar"/>
              </w:rPr>
              <w:t xml:space="preserve">                                      </w:t>
            </w:r>
            <w:r>
              <w:rPr>
                <w:rFonts w:ascii="Times New Roman" w:eastAsia="华文仿宋" w:hAnsi="华文仿宋" w:cs="华文仿宋" w:hint="eastAsia"/>
                <w:szCs w:val="21"/>
                <w:lang w:bidi="ar"/>
              </w:rPr>
              <w:t>应用单位盖章：</w:t>
            </w:r>
          </w:p>
          <w:p w14:paraId="37B1EE77" w14:textId="77777777" w:rsidR="00000000" w:rsidRDefault="00B45336">
            <w:pPr>
              <w:spacing w:line="480" w:lineRule="auto"/>
              <w:rPr>
                <w:rFonts w:ascii="Times New Roman" w:eastAsia="华文仿宋" w:hAnsi="Times New Roman"/>
                <w:szCs w:val="21"/>
              </w:rPr>
            </w:pPr>
            <w:r>
              <w:rPr>
                <w:rFonts w:ascii="Times New Roman" w:eastAsia="华文仿宋" w:hAnsi="Times New Roman"/>
                <w:szCs w:val="21"/>
                <w:lang w:bidi="ar"/>
              </w:rPr>
              <w:t xml:space="preserve">                                      </w:t>
            </w:r>
            <w:r>
              <w:rPr>
                <w:rFonts w:ascii="Times New Roman" w:eastAsia="华文仿宋" w:hAnsi="华文仿宋" w:cs="华文仿宋" w:hint="eastAsia"/>
                <w:szCs w:val="21"/>
                <w:lang w:bidi="ar"/>
              </w:rPr>
              <w:t>年</w:t>
            </w:r>
            <w:r>
              <w:rPr>
                <w:rFonts w:ascii="Times New Roman" w:eastAsia="华文仿宋" w:hAnsi="Times New Roman"/>
                <w:szCs w:val="21"/>
                <w:lang w:bidi="ar"/>
              </w:rPr>
              <w:t xml:space="preserve">    </w:t>
            </w:r>
            <w:r>
              <w:rPr>
                <w:rFonts w:ascii="Times New Roman" w:eastAsia="华文仿宋" w:hAnsi="华文仿宋" w:cs="华文仿宋" w:hint="eastAsia"/>
                <w:szCs w:val="21"/>
                <w:lang w:bidi="ar"/>
              </w:rPr>
              <w:t>月</w:t>
            </w:r>
            <w:r>
              <w:rPr>
                <w:rFonts w:ascii="Times New Roman" w:eastAsia="华文仿宋" w:hAnsi="Times New Roman"/>
                <w:szCs w:val="21"/>
                <w:lang w:bidi="ar"/>
              </w:rPr>
              <w:t xml:space="preserve">    </w:t>
            </w:r>
            <w:r>
              <w:rPr>
                <w:rFonts w:ascii="Times New Roman" w:eastAsia="华文仿宋" w:hAnsi="华文仿宋" w:cs="华文仿宋" w:hint="eastAsia"/>
                <w:szCs w:val="21"/>
                <w:lang w:bidi="ar"/>
              </w:rPr>
              <w:t>日</w:t>
            </w:r>
          </w:p>
        </w:tc>
      </w:tr>
    </w:tbl>
    <w:p w14:paraId="2DEF05D3" w14:textId="77777777" w:rsidR="00000000" w:rsidRDefault="00B45336">
      <w:pPr>
        <w:ind w:firstLine="560"/>
      </w:pPr>
      <w:r>
        <w:rPr>
          <w:rFonts w:hint="eastAsia"/>
        </w:rPr>
        <w:t>备注：该应用证明一式两份，一份提供至需求部门，一份由应用单位留存归档</w:t>
      </w:r>
    </w:p>
    <w:p w14:paraId="45BF2AFF" w14:textId="77777777" w:rsidR="00000000" w:rsidRDefault="00B45336"/>
    <w:sectPr w:rsidR="0000000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B27BB" w14:textId="77777777" w:rsidR="00B45336" w:rsidRDefault="00B45336" w:rsidP="00B45336">
      <w:r>
        <w:separator/>
      </w:r>
    </w:p>
  </w:endnote>
  <w:endnote w:type="continuationSeparator" w:id="0">
    <w:p w14:paraId="31632B0A" w14:textId="77777777" w:rsidR="00B45336" w:rsidRDefault="00B45336" w:rsidP="00B45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方正舒体"/>
    <w:charset w:val="86"/>
    <w:family w:val="script"/>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14D15" w14:textId="77777777" w:rsidR="00B45336" w:rsidRDefault="00B45336" w:rsidP="00B45336">
      <w:r>
        <w:separator/>
      </w:r>
    </w:p>
  </w:footnote>
  <w:footnote w:type="continuationSeparator" w:id="0">
    <w:p w14:paraId="60DA9889" w14:textId="77777777" w:rsidR="00B45336" w:rsidRDefault="00B45336" w:rsidP="00B453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5336"/>
    <w:rsid w:val="00B45336"/>
    <w:rsid w:val="061B0696"/>
    <w:rsid w:val="1CAA7EAC"/>
    <w:rsid w:val="3EAB0813"/>
    <w:rsid w:val="511A2CA6"/>
    <w:rsid w:val="54BF1E3F"/>
    <w:rsid w:val="702A35F3"/>
    <w:rsid w:val="785EB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B56E46E"/>
  <w15:chartTrackingRefBased/>
  <w15:docId w15:val="{25473CC9-71C5-445B-84B7-4D5322586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630"/>
    </w:pPr>
    <w:rPr>
      <w:rFonts w:ascii="仿宋_GB2312" w:eastAsia="仿宋_GB2312"/>
      <w:sz w:val="32"/>
    </w:rPr>
  </w:style>
  <w:style w:type="paragraph" w:styleId="a4">
    <w:name w:val="header"/>
    <w:basedOn w:val="a"/>
    <w:link w:val="a5"/>
    <w:rsid w:val="00B4533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B45336"/>
    <w:rPr>
      <w:kern w:val="2"/>
      <w:sz w:val="18"/>
      <w:szCs w:val="18"/>
    </w:rPr>
  </w:style>
  <w:style w:type="paragraph" w:styleId="a6">
    <w:name w:val="footer"/>
    <w:basedOn w:val="a"/>
    <w:link w:val="a7"/>
    <w:rsid w:val="00B45336"/>
    <w:pPr>
      <w:tabs>
        <w:tab w:val="center" w:pos="4153"/>
        <w:tab w:val="right" w:pos="8306"/>
      </w:tabs>
      <w:snapToGrid w:val="0"/>
      <w:jc w:val="left"/>
    </w:pPr>
    <w:rPr>
      <w:sz w:val="18"/>
      <w:szCs w:val="18"/>
    </w:rPr>
  </w:style>
  <w:style w:type="character" w:customStyle="1" w:styleId="a7">
    <w:name w:val="页脚 字符"/>
    <w:basedOn w:val="a0"/>
    <w:link w:val="a6"/>
    <w:rsid w:val="00B4533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798</Characters>
  <Application>Microsoft Office Word</Application>
  <DocSecurity>0</DocSecurity>
  <Lines>6</Lines>
  <Paragraphs>1</Paragraphs>
  <ScaleCrop>false</ScaleCrop>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琦 闫</cp:lastModifiedBy>
  <cp:revision>2</cp:revision>
  <dcterms:created xsi:type="dcterms:W3CDTF">2026-05-13T10:44:00Z</dcterms:created>
  <dcterms:modified xsi:type="dcterms:W3CDTF">2026-05-13T10:44:00Z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70337200B67544C5A06F406E7DF18D5C</vt:lpwstr>
  </property>
  <property fmtid="{D5CDD505-2E9C-101B-9397-08002B2CF9AE}" pid="4" name="KSOTemplateDocerSaveRecord">
    <vt:lpwstr>eyJoZGlkIjoiZDhiYTZjNGVkYzQ0OWUwZWRiMmU1ZGQ1N2U1ODg4NmEiLCJ1c2VySWQiOiIxNTcxNzc3MjEyIn0=</vt:lpwstr>
  </property>
</Properties>
</file>