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7D7D" w14:textId="5066E13C" w:rsidR="00D4763A" w:rsidRDefault="00D4763A" w:rsidP="00164011">
      <w:pPr>
        <w:spacing w:before="54" w:line="360" w:lineRule="auto"/>
        <w:ind w:left="120"/>
        <w:jc w:val="center"/>
        <w:rPr>
          <w:rFonts w:ascii="Arial" w:eastAsia="黑体" w:hAnsi="Arial" w:cs="Arial"/>
          <w:b/>
          <w:sz w:val="32"/>
        </w:rPr>
      </w:pPr>
      <w:r w:rsidRPr="00432A50">
        <w:rPr>
          <w:rFonts w:ascii="Arial" w:eastAsia="黑体" w:hAnsi="Arial" w:cs="Arial"/>
          <w:b/>
          <w:sz w:val="32"/>
        </w:rPr>
        <w:t>Trizol</w:t>
      </w:r>
      <w:r w:rsidRPr="00432A50">
        <w:rPr>
          <w:rFonts w:ascii="Arial" w:eastAsia="黑体" w:hAnsi="Arial" w:cs="Arial"/>
          <w:b/>
          <w:sz w:val="32"/>
        </w:rPr>
        <w:t>法提取总</w:t>
      </w:r>
      <w:r w:rsidRPr="00432A50">
        <w:rPr>
          <w:rFonts w:ascii="Arial" w:eastAsia="黑体" w:hAnsi="Arial" w:cs="Arial"/>
          <w:b/>
          <w:sz w:val="32"/>
        </w:rPr>
        <w:t>RNA</w:t>
      </w:r>
    </w:p>
    <w:p w14:paraId="5BD74078" w14:textId="77777777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样品处理：</w:t>
      </w:r>
    </w:p>
    <w:p w14:paraId="6BD13161" w14:textId="08CEF6C8" w:rsidR="00454EC9" w:rsidRPr="00714D64" w:rsidRDefault="00454EC9" w:rsidP="00164011">
      <w:pPr>
        <w:pStyle w:val="a4"/>
        <w:numPr>
          <w:ilvl w:val="1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培养细胞：收获细胞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1~5×107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，加入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1mlTrizol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（异硫氰酸</w:t>
      </w:r>
      <w:proofErr w:type="gramStart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胍</w:t>
      </w:r>
      <w:proofErr w:type="gramEnd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/</w:t>
      </w:r>
      <w:proofErr w:type="gramStart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酚</w:t>
      </w:r>
      <w:proofErr w:type="gramEnd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）（在冰箱旁边取出白细胞即刻加入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Trizol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），混匀；用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1ml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注射器反复抽取（约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30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次）以破裂细胞及剪切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DNA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，室温静置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5min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（使核酸蛋白复合物完全分离）。</w:t>
      </w:r>
    </w:p>
    <w:p w14:paraId="536044C2" w14:textId="7926A56C" w:rsidR="00454EC9" w:rsidRPr="00714D64" w:rsidRDefault="00454EC9" w:rsidP="00164011">
      <w:pPr>
        <w:pStyle w:val="a4"/>
        <w:numPr>
          <w:ilvl w:val="1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组织：取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50~100mg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组织（新鲜或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-70℃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及液氮中保存的组织均可）置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1.5mlEP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管中，加入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1mlTrizol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充分匀浆，室温静置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5min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14:paraId="2F3A9D52" w14:textId="77777777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可选步骤：</w:t>
      </w:r>
    </w:p>
    <w:p w14:paraId="76B21A45" w14:textId="2E44DE47" w:rsidR="00454EC9" w:rsidRPr="00714D64" w:rsidRDefault="00454EC9" w:rsidP="00164011">
      <w:pPr>
        <w:pStyle w:val="a4"/>
        <w:numPr>
          <w:ilvl w:val="1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如样品中含有较多蛋白质，脂肪，多糖或胞外物质（肌肉，植物结节部分等）可于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2-8℃10000×g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离心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10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分钟，取上清。离心得到的沉淀中包括细胞外膜，多糖，高分子量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DNA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，上清中含有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RNA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。处理脂肪组织时，上层有大量油脂应去除。取澄清的匀浆液进行下一步操作。</w:t>
      </w:r>
    </w:p>
    <w:p w14:paraId="29A6ADD9" w14:textId="64AC5BA9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0.2ml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氯仿，剧烈振荡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15~30s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，静置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2~3min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14:paraId="7A681D25" w14:textId="75775E72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4℃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离心，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12000g×15min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。样品分为三层：底层为黄色有机相，上层为无色水相和一个中间层。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RNA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主要在水相中，水相体积约为所用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TRIzol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试剂的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60℅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14:paraId="073300F1" w14:textId="40B0FA98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小心吸取上清至一新的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DEPC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处理过的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1.5mlEP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管中（如要分离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DNA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和蛋白质可保留有机相），加入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0.5ml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异丙醇，将管中液体轻轻混匀，室温静置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10min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14:paraId="4AB7D1A0" w14:textId="5069D52A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4℃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离心，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12000g×10min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。离心前看不出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RNA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沉淀，离心后在管侧</w:t>
      </w:r>
      <w:proofErr w:type="gramStart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和管底出现</w:t>
      </w:r>
      <w:proofErr w:type="gramEnd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胶状沉淀。</w:t>
      </w:r>
    </w:p>
    <w:p w14:paraId="08F1CA2F" w14:textId="7744111D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弃上清，于沉淀中加入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75%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乙醇（冰冷）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1ml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，振摇，充分洗涤沉淀。</w:t>
      </w:r>
    </w:p>
    <w:p w14:paraId="3EE6257F" w14:textId="18E8E560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4℃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离心，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12000g×5min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。</w:t>
      </w:r>
    </w:p>
    <w:p w14:paraId="1E394A5D" w14:textId="77777777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弃上清，短暂离心，小心吸取弃去上清。</w:t>
      </w:r>
    </w:p>
    <w:p w14:paraId="16E6815E" w14:textId="0787D95E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加入适量（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20μl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）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DEPC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（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RnaseFree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）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H20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溶解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RNA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（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65℃</w:t>
      </w:r>
      <w:proofErr w:type="gramStart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促溶</w:t>
      </w:r>
      <w:proofErr w:type="gramEnd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10~15min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）。</w:t>
      </w:r>
    </w:p>
    <w:p w14:paraId="23FDB3BD" w14:textId="094C5509" w:rsidR="00454EC9" w:rsidRPr="00714D64" w:rsidRDefault="00454EC9" w:rsidP="00164011">
      <w:pPr>
        <w:pStyle w:val="a4"/>
        <w:numPr>
          <w:ilvl w:val="0"/>
          <w:numId w:val="4"/>
        </w:numPr>
        <w:spacing w:before="54" w:line="36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取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2μl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进行电泳，</w:t>
      </w:r>
      <w:proofErr w:type="gramStart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其余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-</w:t>
      </w:r>
      <w:proofErr w:type="gramEnd"/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80℃</w:t>
      </w:r>
      <w:r w:rsidRPr="00714D64">
        <w:rPr>
          <w:rFonts w:ascii="Times New Roman" w:eastAsiaTheme="majorEastAsia" w:hAnsi="Times New Roman" w:cs="Times New Roman"/>
          <w:bCs/>
          <w:sz w:val="24"/>
          <w:szCs w:val="24"/>
        </w:rPr>
        <w:t>保存。</w:t>
      </w:r>
    </w:p>
    <w:p w14:paraId="51D1B46D" w14:textId="77777777" w:rsidR="00454EC9" w:rsidRPr="00454EC9" w:rsidRDefault="00454EC9" w:rsidP="00454EC9">
      <w:pPr>
        <w:spacing w:before="54"/>
        <w:ind w:left="120"/>
        <w:jc w:val="both"/>
        <w:rPr>
          <w:rFonts w:asciiTheme="majorEastAsia" w:eastAsiaTheme="majorEastAsia" w:hAnsiTheme="majorEastAsia" w:cs="Arial"/>
          <w:b/>
          <w:sz w:val="24"/>
          <w:szCs w:val="24"/>
        </w:rPr>
      </w:pPr>
    </w:p>
    <w:sectPr w:rsidR="00454EC9" w:rsidRPr="00454EC9">
      <w:type w:val="continuous"/>
      <w:pgSz w:w="11910" w:h="16840"/>
      <w:pgMar w:top="14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61185"/>
    <w:multiLevelType w:val="hybridMultilevel"/>
    <w:tmpl w:val="83469CCC"/>
    <w:lvl w:ilvl="0" w:tplc="CBB8CE06">
      <w:start w:val="9"/>
      <w:numFmt w:val="decimal"/>
      <w:lvlText w:val="%1."/>
      <w:lvlJc w:val="left"/>
      <w:pPr>
        <w:ind w:left="289" w:hanging="169"/>
        <w:jc w:val="left"/>
      </w:pPr>
      <w:rPr>
        <w:rFonts w:ascii="Cambria" w:eastAsia="Cambria" w:hAnsi="Cambria" w:cs="Cambria" w:hint="default"/>
        <w:w w:val="100"/>
        <w:sz w:val="20"/>
        <w:szCs w:val="20"/>
        <w:lang w:val="zh-CN" w:eastAsia="zh-CN" w:bidi="zh-CN"/>
      </w:rPr>
    </w:lvl>
    <w:lvl w:ilvl="1" w:tplc="7B6EB56A">
      <w:numFmt w:val="bullet"/>
      <w:lvlText w:val="•"/>
      <w:lvlJc w:val="left"/>
      <w:pPr>
        <w:ind w:left="1106" w:hanging="169"/>
      </w:pPr>
      <w:rPr>
        <w:rFonts w:hint="default"/>
        <w:lang w:val="zh-CN" w:eastAsia="zh-CN" w:bidi="zh-CN"/>
      </w:rPr>
    </w:lvl>
    <w:lvl w:ilvl="2" w:tplc="38EE5706">
      <w:numFmt w:val="bullet"/>
      <w:lvlText w:val="•"/>
      <w:lvlJc w:val="left"/>
      <w:pPr>
        <w:ind w:left="1933" w:hanging="169"/>
      </w:pPr>
      <w:rPr>
        <w:rFonts w:hint="default"/>
        <w:lang w:val="zh-CN" w:eastAsia="zh-CN" w:bidi="zh-CN"/>
      </w:rPr>
    </w:lvl>
    <w:lvl w:ilvl="3" w:tplc="1218656A">
      <w:numFmt w:val="bullet"/>
      <w:lvlText w:val="•"/>
      <w:lvlJc w:val="left"/>
      <w:pPr>
        <w:ind w:left="2759" w:hanging="169"/>
      </w:pPr>
      <w:rPr>
        <w:rFonts w:hint="default"/>
        <w:lang w:val="zh-CN" w:eastAsia="zh-CN" w:bidi="zh-CN"/>
      </w:rPr>
    </w:lvl>
    <w:lvl w:ilvl="4" w:tplc="285A4862">
      <w:numFmt w:val="bullet"/>
      <w:lvlText w:val="•"/>
      <w:lvlJc w:val="left"/>
      <w:pPr>
        <w:ind w:left="3586" w:hanging="169"/>
      </w:pPr>
      <w:rPr>
        <w:rFonts w:hint="default"/>
        <w:lang w:val="zh-CN" w:eastAsia="zh-CN" w:bidi="zh-CN"/>
      </w:rPr>
    </w:lvl>
    <w:lvl w:ilvl="5" w:tplc="4A143DA2">
      <w:numFmt w:val="bullet"/>
      <w:lvlText w:val="•"/>
      <w:lvlJc w:val="left"/>
      <w:pPr>
        <w:ind w:left="4413" w:hanging="169"/>
      </w:pPr>
      <w:rPr>
        <w:rFonts w:hint="default"/>
        <w:lang w:val="zh-CN" w:eastAsia="zh-CN" w:bidi="zh-CN"/>
      </w:rPr>
    </w:lvl>
    <w:lvl w:ilvl="6" w:tplc="D6AE5B0E">
      <w:numFmt w:val="bullet"/>
      <w:lvlText w:val="•"/>
      <w:lvlJc w:val="left"/>
      <w:pPr>
        <w:ind w:left="5239" w:hanging="169"/>
      </w:pPr>
      <w:rPr>
        <w:rFonts w:hint="default"/>
        <w:lang w:val="zh-CN" w:eastAsia="zh-CN" w:bidi="zh-CN"/>
      </w:rPr>
    </w:lvl>
    <w:lvl w:ilvl="7" w:tplc="9D2E970E">
      <w:numFmt w:val="bullet"/>
      <w:lvlText w:val="•"/>
      <w:lvlJc w:val="left"/>
      <w:pPr>
        <w:ind w:left="6066" w:hanging="169"/>
      </w:pPr>
      <w:rPr>
        <w:rFonts w:hint="default"/>
        <w:lang w:val="zh-CN" w:eastAsia="zh-CN" w:bidi="zh-CN"/>
      </w:rPr>
    </w:lvl>
    <w:lvl w:ilvl="8" w:tplc="7C4857C2">
      <w:numFmt w:val="bullet"/>
      <w:lvlText w:val="•"/>
      <w:lvlJc w:val="left"/>
      <w:pPr>
        <w:ind w:left="6893" w:hanging="169"/>
      </w:pPr>
      <w:rPr>
        <w:rFonts w:hint="default"/>
        <w:lang w:val="zh-CN" w:eastAsia="zh-CN" w:bidi="zh-CN"/>
      </w:rPr>
    </w:lvl>
  </w:abstractNum>
  <w:abstractNum w:abstractNumId="1" w15:restartNumberingAfterBreak="0">
    <w:nsid w:val="4A321A09"/>
    <w:multiLevelType w:val="hybridMultilevel"/>
    <w:tmpl w:val="E1A0599A"/>
    <w:lvl w:ilvl="0" w:tplc="D10437DC">
      <w:start w:val="1"/>
      <w:numFmt w:val="decimal"/>
      <w:lvlText w:val="%1."/>
      <w:lvlJc w:val="left"/>
      <w:pPr>
        <w:ind w:left="289" w:hanging="169"/>
        <w:jc w:val="left"/>
      </w:pPr>
      <w:rPr>
        <w:rFonts w:ascii="Cambria" w:eastAsia="Cambria" w:hAnsi="Cambria" w:cs="Cambria" w:hint="default"/>
        <w:w w:val="100"/>
        <w:sz w:val="20"/>
        <w:szCs w:val="20"/>
        <w:lang w:val="zh-CN" w:eastAsia="zh-CN" w:bidi="zh-CN"/>
      </w:rPr>
    </w:lvl>
    <w:lvl w:ilvl="1" w:tplc="45A2EAC8">
      <w:numFmt w:val="bullet"/>
      <w:lvlText w:val="•"/>
      <w:lvlJc w:val="left"/>
      <w:pPr>
        <w:ind w:left="395" w:hanging="169"/>
      </w:pPr>
      <w:rPr>
        <w:rFonts w:hint="default"/>
        <w:lang w:val="zh-CN" w:eastAsia="zh-CN" w:bidi="zh-CN"/>
      </w:rPr>
    </w:lvl>
    <w:lvl w:ilvl="2" w:tplc="B19E6ED8">
      <w:numFmt w:val="bullet"/>
      <w:lvlText w:val="•"/>
      <w:lvlJc w:val="left"/>
      <w:pPr>
        <w:ind w:left="510" w:hanging="169"/>
      </w:pPr>
      <w:rPr>
        <w:rFonts w:hint="default"/>
        <w:lang w:val="zh-CN" w:eastAsia="zh-CN" w:bidi="zh-CN"/>
      </w:rPr>
    </w:lvl>
    <w:lvl w:ilvl="3" w:tplc="E252F5A6">
      <w:numFmt w:val="bullet"/>
      <w:lvlText w:val="•"/>
      <w:lvlJc w:val="left"/>
      <w:pPr>
        <w:ind w:left="625" w:hanging="169"/>
      </w:pPr>
      <w:rPr>
        <w:rFonts w:hint="default"/>
        <w:lang w:val="zh-CN" w:eastAsia="zh-CN" w:bidi="zh-CN"/>
      </w:rPr>
    </w:lvl>
    <w:lvl w:ilvl="4" w:tplc="A10CEED4">
      <w:numFmt w:val="bullet"/>
      <w:lvlText w:val="•"/>
      <w:lvlJc w:val="left"/>
      <w:pPr>
        <w:ind w:left="740" w:hanging="169"/>
      </w:pPr>
      <w:rPr>
        <w:rFonts w:hint="default"/>
        <w:lang w:val="zh-CN" w:eastAsia="zh-CN" w:bidi="zh-CN"/>
      </w:rPr>
    </w:lvl>
    <w:lvl w:ilvl="5" w:tplc="F9140994">
      <w:numFmt w:val="bullet"/>
      <w:lvlText w:val="•"/>
      <w:lvlJc w:val="left"/>
      <w:pPr>
        <w:ind w:left="855" w:hanging="169"/>
      </w:pPr>
      <w:rPr>
        <w:rFonts w:hint="default"/>
        <w:lang w:val="zh-CN" w:eastAsia="zh-CN" w:bidi="zh-CN"/>
      </w:rPr>
    </w:lvl>
    <w:lvl w:ilvl="6" w:tplc="C3AE5E12">
      <w:numFmt w:val="bullet"/>
      <w:lvlText w:val="•"/>
      <w:lvlJc w:val="left"/>
      <w:pPr>
        <w:ind w:left="970" w:hanging="169"/>
      </w:pPr>
      <w:rPr>
        <w:rFonts w:hint="default"/>
        <w:lang w:val="zh-CN" w:eastAsia="zh-CN" w:bidi="zh-CN"/>
      </w:rPr>
    </w:lvl>
    <w:lvl w:ilvl="7" w:tplc="3D405220">
      <w:numFmt w:val="bullet"/>
      <w:lvlText w:val="•"/>
      <w:lvlJc w:val="left"/>
      <w:pPr>
        <w:ind w:left="1085" w:hanging="169"/>
      </w:pPr>
      <w:rPr>
        <w:rFonts w:hint="default"/>
        <w:lang w:val="zh-CN" w:eastAsia="zh-CN" w:bidi="zh-CN"/>
      </w:rPr>
    </w:lvl>
    <w:lvl w:ilvl="8" w:tplc="193A4728">
      <w:numFmt w:val="bullet"/>
      <w:lvlText w:val="•"/>
      <w:lvlJc w:val="left"/>
      <w:pPr>
        <w:ind w:left="1200" w:hanging="169"/>
      </w:pPr>
      <w:rPr>
        <w:rFonts w:hint="default"/>
        <w:lang w:val="zh-CN" w:eastAsia="zh-CN" w:bidi="zh-CN"/>
      </w:rPr>
    </w:lvl>
  </w:abstractNum>
  <w:abstractNum w:abstractNumId="2" w15:restartNumberingAfterBreak="0">
    <w:nsid w:val="5FD0792B"/>
    <w:multiLevelType w:val="multilevel"/>
    <w:tmpl w:val="0198A25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8414BA"/>
    <w:multiLevelType w:val="hybridMultilevel"/>
    <w:tmpl w:val="C6649456"/>
    <w:lvl w:ilvl="0" w:tplc="2AEC2C3A">
      <w:start w:val="1"/>
      <w:numFmt w:val="decimal"/>
      <w:lvlText w:val="（%1）"/>
      <w:lvlJc w:val="left"/>
      <w:pPr>
        <w:ind w:left="120" w:hanging="675"/>
        <w:jc w:val="left"/>
      </w:pPr>
      <w:rPr>
        <w:rFonts w:ascii="等线" w:eastAsia="等线" w:hAnsi="等线" w:cs="等线" w:hint="default"/>
        <w:spacing w:val="-1"/>
        <w:w w:val="100"/>
        <w:sz w:val="22"/>
        <w:szCs w:val="22"/>
        <w:lang w:val="zh-CN" w:eastAsia="zh-CN" w:bidi="zh-CN"/>
      </w:rPr>
    </w:lvl>
    <w:lvl w:ilvl="1" w:tplc="1F767A76">
      <w:numFmt w:val="bullet"/>
      <w:lvlText w:val="•"/>
      <w:lvlJc w:val="left"/>
      <w:pPr>
        <w:ind w:left="962" w:hanging="675"/>
      </w:pPr>
      <w:rPr>
        <w:rFonts w:hint="default"/>
        <w:lang w:val="zh-CN" w:eastAsia="zh-CN" w:bidi="zh-CN"/>
      </w:rPr>
    </w:lvl>
    <w:lvl w:ilvl="2" w:tplc="96F4A802">
      <w:numFmt w:val="bullet"/>
      <w:lvlText w:val="•"/>
      <w:lvlJc w:val="left"/>
      <w:pPr>
        <w:ind w:left="1805" w:hanging="675"/>
      </w:pPr>
      <w:rPr>
        <w:rFonts w:hint="default"/>
        <w:lang w:val="zh-CN" w:eastAsia="zh-CN" w:bidi="zh-CN"/>
      </w:rPr>
    </w:lvl>
    <w:lvl w:ilvl="3" w:tplc="01D6E34C">
      <w:numFmt w:val="bullet"/>
      <w:lvlText w:val="•"/>
      <w:lvlJc w:val="left"/>
      <w:pPr>
        <w:ind w:left="2647" w:hanging="675"/>
      </w:pPr>
      <w:rPr>
        <w:rFonts w:hint="default"/>
        <w:lang w:val="zh-CN" w:eastAsia="zh-CN" w:bidi="zh-CN"/>
      </w:rPr>
    </w:lvl>
    <w:lvl w:ilvl="4" w:tplc="8D14D4AA">
      <w:numFmt w:val="bullet"/>
      <w:lvlText w:val="•"/>
      <w:lvlJc w:val="left"/>
      <w:pPr>
        <w:ind w:left="3490" w:hanging="675"/>
      </w:pPr>
      <w:rPr>
        <w:rFonts w:hint="default"/>
        <w:lang w:val="zh-CN" w:eastAsia="zh-CN" w:bidi="zh-CN"/>
      </w:rPr>
    </w:lvl>
    <w:lvl w:ilvl="5" w:tplc="25FA39C6">
      <w:numFmt w:val="bullet"/>
      <w:lvlText w:val="•"/>
      <w:lvlJc w:val="left"/>
      <w:pPr>
        <w:ind w:left="4333" w:hanging="675"/>
      </w:pPr>
      <w:rPr>
        <w:rFonts w:hint="default"/>
        <w:lang w:val="zh-CN" w:eastAsia="zh-CN" w:bidi="zh-CN"/>
      </w:rPr>
    </w:lvl>
    <w:lvl w:ilvl="6" w:tplc="BD363670">
      <w:numFmt w:val="bullet"/>
      <w:lvlText w:val="•"/>
      <w:lvlJc w:val="left"/>
      <w:pPr>
        <w:ind w:left="5175" w:hanging="675"/>
      </w:pPr>
      <w:rPr>
        <w:rFonts w:hint="default"/>
        <w:lang w:val="zh-CN" w:eastAsia="zh-CN" w:bidi="zh-CN"/>
      </w:rPr>
    </w:lvl>
    <w:lvl w:ilvl="7" w:tplc="F258C0DE">
      <w:numFmt w:val="bullet"/>
      <w:lvlText w:val="•"/>
      <w:lvlJc w:val="left"/>
      <w:pPr>
        <w:ind w:left="6018" w:hanging="675"/>
      </w:pPr>
      <w:rPr>
        <w:rFonts w:hint="default"/>
        <w:lang w:val="zh-CN" w:eastAsia="zh-CN" w:bidi="zh-CN"/>
      </w:rPr>
    </w:lvl>
    <w:lvl w:ilvl="8" w:tplc="A072C41E">
      <w:numFmt w:val="bullet"/>
      <w:lvlText w:val="•"/>
      <w:lvlJc w:val="left"/>
      <w:pPr>
        <w:ind w:left="6861" w:hanging="675"/>
      </w:pPr>
      <w:rPr>
        <w:rFonts w:hint="default"/>
        <w:lang w:val="zh-CN" w:eastAsia="zh-CN" w:bidi="zh-CN"/>
      </w:rPr>
    </w:lvl>
  </w:abstractNum>
  <w:num w:numId="1" w16cid:durableId="206142860">
    <w:abstractNumId w:val="0"/>
  </w:num>
  <w:num w:numId="2" w16cid:durableId="1037124308">
    <w:abstractNumId w:val="3"/>
  </w:num>
  <w:num w:numId="3" w16cid:durableId="603920740">
    <w:abstractNumId w:val="1"/>
  </w:num>
  <w:num w:numId="4" w16cid:durableId="109775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32"/>
    <w:rsid w:val="0013785A"/>
    <w:rsid w:val="00164011"/>
    <w:rsid w:val="00432A50"/>
    <w:rsid w:val="00454EC9"/>
    <w:rsid w:val="005C7F06"/>
    <w:rsid w:val="00714D64"/>
    <w:rsid w:val="007B1F57"/>
    <w:rsid w:val="007F3D32"/>
    <w:rsid w:val="008B3911"/>
    <w:rsid w:val="009C094E"/>
    <w:rsid w:val="00C610BD"/>
    <w:rsid w:val="00D4763A"/>
    <w:rsid w:val="00E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0BAC"/>
  <w15:docId w15:val="{CFFB2353-0E17-4825-86B1-9E72EAB0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Yanting Wu</cp:lastModifiedBy>
  <cp:revision>12</cp:revision>
  <dcterms:created xsi:type="dcterms:W3CDTF">2025-03-15T14:10:00Z</dcterms:created>
  <dcterms:modified xsi:type="dcterms:W3CDTF">2025-03-15T14:14:00Z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2025-03-15T00:00:00Z</vt:filetime>
  </property>
</Properties>
</file>