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РК1 · Трек 3: 2D теплопроводность (Якоби), OpenMP</w:t>
      </w:r>
    </w:p>
    <w:p>
      <w:pPr>
        <w:spacing w:after="120"/>
      </w:pPr>
      <w:r>
        <w:rPr>
          <w:i w:val="0"/>
        </w:rPr>
        <w:t>Команда: Мусин А.Р., &lt;второй участник&gt;</w:t>
      </w:r>
    </w:p>
    <w:p>
      <w:pPr>
        <w:pStyle w:val="Heading1"/>
      </w:pPr>
      <w:r>
        <w:rPr>
          <w:color w:val="2E5C9A"/>
        </w:rPr>
        <w:t>1. Задача и узел</w:t>
      </w:r>
    </w:p>
    <w:p>
      <w:pPr>
        <w:spacing w:after="120"/>
      </w:pPr>
      <w:r>
        <w:rPr>
          <w:i w:val="0"/>
        </w:rPr>
        <w:t>Сетка 4096×4096, 500 итераций Якоби; верхняя граница 100, остальное 0. Новое значение точки — среднее четырёх соседей. Два массива по 128 МБ, в кэш не помещаются. CHECK: сумма внутренних точек совпадает с эталоном seq.c (4949330.8767278139, допуск 1e-9).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CE6F2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7370"/>
            <w:shd w:val="clear" w:color="auto" w:fill="DCE6F2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t>Узел</w:t>
            </w:r>
          </w:p>
        </w:tc>
        <w:tc>
          <w:tcPr>
            <w:tcW w:type="dxa" w:w="7370"/>
          </w:tcPr>
          <w:p>
            <w:r>
              <w:t>ПАРАМ БИЛИМ, раздел compute, pbcn01, узел целиком</w:t>
            </w:r>
          </w:p>
        </w:tc>
      </w:tr>
      <w:tr>
        <w:tc>
          <w:tcPr>
            <w:tcW w:type="dxa" w:w="2268"/>
          </w:tcPr>
          <w:p>
            <w:r>
              <w:t>Процессор</w:t>
            </w:r>
          </w:p>
        </w:tc>
        <w:tc>
          <w:tcPr>
            <w:tcW w:type="dxa" w:w="7370"/>
          </w:tcPr>
          <w:p>
            <w:r>
              <w:t>2 × Intel(R) Xeon(R) Gold 6336Y CPU @ 2.40GHz, 24 ядер на сокет</w:t>
            </w:r>
          </w:p>
        </w:tc>
      </w:tr>
      <w:tr>
        <w:tc>
          <w:tcPr>
            <w:tcW w:type="dxa" w:w="2268"/>
          </w:tcPr>
          <w:p>
            <w:r>
              <w:t>NUMA / L3 / память</w:t>
            </w:r>
          </w:p>
        </w:tc>
        <w:tc>
          <w:tcPr>
            <w:tcW w:type="dxa" w:w="7370"/>
          </w:tcPr>
          <w:p>
            <w:r>
              <w:t>2 NUMA-узла, L3 36 МБ на сокет, 256 ГБ</w:t>
            </w:r>
          </w:p>
        </w:tc>
      </w:tr>
      <w:tr>
        <w:tc>
          <w:tcPr>
            <w:tcW w:type="dxa" w:w="2268"/>
          </w:tcPr>
          <w:p>
            <w:r>
              <w:t>Компилятор</w:t>
            </w:r>
          </w:p>
        </w:tc>
        <w:tc>
          <w:tcPr>
            <w:tcW w:type="dxa" w:w="7370"/>
          </w:tcPr>
          <w:p>
            <w:r>
              <w:t>gcc 8.5.0, -O3 -fopenmp; OMP_PROC_BIND=close, OMP_PLACES=cores</w:t>
            </w:r>
          </w:p>
        </w:tc>
      </w:tr>
    </w:tbl>
    <w:p/>
    <w:p>
      <w:pPr>
        <w:pStyle w:val="Heading1"/>
      </w:pPr>
      <w:r>
        <w:rPr>
          <w:color w:val="2E5C9A"/>
        </w:rPr>
        <w:t>2. Декомпозиция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916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Ленты: </w:t>
      </w:r>
      <w:r>
        <w:t>строки делятся schedule(static) на p равных полос — работа на строку одинакова, поэтому баланс идеальный;</w:t>
      </w:r>
    </w:p>
    <w:p>
      <w:pPr>
        <w:pStyle w:val="ListBullet"/>
      </w:pPr>
      <w:r>
        <w:rPr>
          <w:b/>
        </w:rPr>
        <w:t xml:space="preserve">Нет гонок: </w:t>
      </w:r>
      <w:r>
        <w:t>поток пишет только свои строки unew и только читает u;</w:t>
      </w:r>
    </w:p>
    <w:p>
      <w:pPr>
        <w:pStyle w:val="ListBullet"/>
      </w:pPr>
      <w:r>
        <w:rPr>
          <w:b/>
        </w:rPr>
        <w:t xml:space="preserve">Синхронизация: </w:t>
      </w:r>
      <w:r>
        <w:t>один parallel-регион на 500 итераций, обмен указателей u↔unew в omp single;</w:t>
      </w:r>
    </w:p>
    <w:p>
      <w:pPr>
        <w:pStyle w:val="ListBullet"/>
      </w:pPr>
      <w:r>
        <w:rPr>
          <w:b/>
        </w:rPr>
        <w:t xml:space="preserve">First touch: </w:t>
      </w:r>
      <w:r>
        <w:t>массивы инициализируются тем же разбиением, данные ложатся в память своего сокета.</w:t>
      </w:r>
    </w:p>
    <w:p>
      <w:pPr>
        <w:pStyle w:val="Heading1"/>
      </w:pPr>
      <w:r>
        <w:rPr>
          <w:color w:val="2E5C9A"/>
        </w:rPr>
        <w:t>3. Результаты</w:t>
      </w:r>
    </w:p>
    <w:p>
      <w:pPr>
        <w:spacing w:after="120"/>
      </w:pPr>
      <w:r>
        <w:rPr>
          <w:i w:val="0"/>
        </w:rPr>
        <w:t>Запуск через sbatch, время только вычислительного ядра, минимум из 3 запусков. T1 = 9.109 с (seq.c). S = T1/T(p), E = S/p, e = (1/S − 1/p)/(1 − 1/p). ГБ/с — оценка снизу, 16 Б на точку.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CE6F2"/>
          </w:tcPr>
          <w:p>
            <w:r/>
            <w:r>
              <w:rPr>
                <w:b/>
              </w:rPr>
              <w:t>p</w:t>
            </w:r>
          </w:p>
        </w:tc>
        <w:tc>
          <w:tcPr>
            <w:tcW w:type="dxa" w:w="1247"/>
            <w:shd w:val="clear" w:color="auto" w:fill="DCE6F2"/>
          </w:tcPr>
          <w:p>
            <w:r/>
            <w:r>
              <w:rPr>
                <w:b/>
              </w:rPr>
              <w:t>T(p), с</w:t>
            </w:r>
          </w:p>
        </w:tc>
        <w:tc>
          <w:tcPr>
            <w:tcW w:type="dxa" w:w="1134"/>
            <w:shd w:val="clear" w:color="auto" w:fill="DCE6F2"/>
          </w:tcPr>
          <w:p>
            <w:r/>
            <w:r>
              <w:rPr>
                <w:b/>
              </w:rPr>
              <w:t>S(p)</w:t>
            </w:r>
          </w:p>
        </w:tc>
        <w:tc>
          <w:tcPr>
            <w:tcW w:type="dxa" w:w="1134"/>
            <w:shd w:val="clear" w:color="auto" w:fill="DCE6F2"/>
          </w:tcPr>
          <w:p>
            <w:r/>
            <w:r>
              <w:rPr>
                <w:b/>
              </w:rPr>
              <w:t>E(p)</w:t>
            </w:r>
          </w:p>
        </w:tc>
        <w:tc>
          <w:tcPr>
            <w:tcW w:type="dxa" w:w="1361"/>
            <w:shd w:val="clear" w:color="auto" w:fill="DCE6F2"/>
          </w:tcPr>
          <w:p>
            <w:r/>
            <w:r>
              <w:rPr>
                <w:b/>
              </w:rPr>
              <w:t>e (К–Ф)</w:t>
            </w:r>
          </w:p>
        </w:tc>
        <w:tc>
          <w:tcPr>
            <w:tcW w:type="dxa" w:w="1134"/>
            <w:shd w:val="clear" w:color="auto" w:fill="DCE6F2"/>
          </w:tcPr>
          <w:p>
            <w:r/>
            <w:r>
              <w:rPr>
                <w:b/>
              </w:rPr>
              <w:t>ГБ/с</w:t>
            </w:r>
          </w:p>
        </w:tc>
        <w:tc>
          <w:tcPr>
            <w:tcW w:type="dxa" w:w="1134"/>
            <w:shd w:val="clear" w:color="auto" w:fill="DCE6F2"/>
          </w:tcPr>
          <w:p>
            <w:r/>
            <w:r>
              <w:rPr>
                <w:b/>
              </w:rPr>
              <w:t>CHECK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9.367</w:t>
            </w:r>
          </w:p>
        </w:tc>
        <w:tc>
          <w:tcPr>
            <w:tcW w:type="dxa" w:w="1134"/>
          </w:tcPr>
          <w:p>
            <w:r>
              <w:t>0.97</w:t>
            </w:r>
          </w:p>
        </w:tc>
        <w:tc>
          <w:tcPr>
            <w:tcW w:type="dxa" w:w="1134"/>
          </w:tcPr>
          <w:p>
            <w:r>
              <w:t>0.97</w:t>
            </w:r>
          </w:p>
        </w:tc>
        <w:tc>
          <w:tcPr>
            <w:tcW w:type="dxa" w:w="1361"/>
          </w:tcPr>
          <w:p>
            <w:r>
              <w:t>—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134"/>
          </w:tcPr>
          <w:p>
            <w:r>
              <w:t>OK</w:t>
            </w:r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1247"/>
          </w:tcPr>
          <w:p>
            <w:r>
              <w:t>4.638</w:t>
            </w:r>
          </w:p>
        </w:tc>
        <w:tc>
          <w:tcPr>
            <w:tcW w:type="dxa" w:w="1134"/>
          </w:tcPr>
          <w:p>
            <w:r>
              <w:t>1.96</w:t>
            </w:r>
          </w:p>
        </w:tc>
        <w:tc>
          <w:tcPr>
            <w:tcW w:type="dxa" w:w="1134"/>
          </w:tcPr>
          <w:p>
            <w:r>
              <w:t>0.98</w:t>
            </w:r>
          </w:p>
        </w:tc>
        <w:tc>
          <w:tcPr>
            <w:tcW w:type="dxa" w:w="1361"/>
          </w:tcPr>
          <w:p>
            <w:r>
              <w:t>0.0183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134"/>
          </w:tcPr>
          <w:p>
            <w:r>
              <w:t>OK</w:t>
            </w:r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247"/>
          </w:tcPr>
          <w:p>
            <w:r>
              <w:t>2.467</w:t>
            </w:r>
          </w:p>
        </w:tc>
        <w:tc>
          <w:tcPr>
            <w:tcW w:type="dxa" w:w="1134"/>
          </w:tcPr>
          <w:p>
            <w:r>
              <w:t>3.69</w:t>
            </w:r>
          </w:p>
        </w:tc>
        <w:tc>
          <w:tcPr>
            <w:tcW w:type="dxa" w:w="1134"/>
          </w:tcPr>
          <w:p>
            <w:r>
              <w:t>0.92</w:t>
            </w:r>
          </w:p>
        </w:tc>
        <w:tc>
          <w:tcPr>
            <w:tcW w:type="dxa" w:w="1361"/>
          </w:tcPr>
          <w:p>
            <w:r>
              <w:t>0.0277</w:t>
            </w:r>
          </w:p>
        </w:tc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134"/>
          </w:tcPr>
          <w:p>
            <w:r>
              <w:t>OK</w:t>
            </w:r>
          </w:p>
        </w:tc>
      </w:tr>
      <w:tr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247"/>
          </w:tcPr>
          <w:p>
            <w:r>
              <w:t>1.491</w:t>
            </w:r>
          </w:p>
        </w:tc>
        <w:tc>
          <w:tcPr>
            <w:tcW w:type="dxa" w:w="1134"/>
          </w:tcPr>
          <w:p>
            <w:r>
              <w:t>6.11</w:t>
            </w:r>
          </w:p>
        </w:tc>
        <w:tc>
          <w:tcPr>
            <w:tcW w:type="dxa" w:w="1134"/>
          </w:tcPr>
          <w:p>
            <w:r>
              <w:t>0.76</w:t>
            </w:r>
          </w:p>
        </w:tc>
        <w:tc>
          <w:tcPr>
            <w:tcW w:type="dxa" w:w="1361"/>
          </w:tcPr>
          <w:p>
            <w:r>
              <w:t>0.0442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134"/>
          </w:tcPr>
          <w:p>
            <w:r>
              <w:t>OK</w:t>
            </w:r>
          </w:p>
        </w:tc>
      </w:tr>
      <w:tr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247"/>
          </w:tcPr>
          <w:p>
            <w:r>
              <w:t>0.951</w:t>
            </w:r>
          </w:p>
        </w:tc>
        <w:tc>
          <w:tcPr>
            <w:tcW w:type="dxa" w:w="1134"/>
          </w:tcPr>
          <w:p>
            <w:r>
              <w:t>9.58</w:t>
            </w:r>
          </w:p>
        </w:tc>
        <w:tc>
          <w:tcPr>
            <w:tcW w:type="dxa" w:w="1134"/>
          </w:tcPr>
          <w:p>
            <w:r>
              <w:t>0.60</w:t>
            </w:r>
          </w:p>
        </w:tc>
        <w:tc>
          <w:tcPr>
            <w:tcW w:type="dxa" w:w="1361"/>
          </w:tcPr>
          <w:p>
            <w:r>
              <w:t>0.0447</w:t>
            </w:r>
          </w:p>
        </w:tc>
        <w:tc>
          <w:tcPr>
            <w:tcW w:type="dxa" w:w="1134"/>
          </w:tcPr>
          <w:p>
            <w:r>
              <w:t>141</w:t>
            </w:r>
          </w:p>
        </w:tc>
        <w:tc>
          <w:tcPr>
            <w:tcW w:type="dxa" w:w="1134"/>
          </w:tcPr>
          <w:p>
            <w:r>
              <w:t>OK</w:t>
            </w:r>
          </w:p>
        </w:tc>
      </w:tr>
      <w:tr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247"/>
          </w:tcPr>
          <w:p>
            <w:r>
              <w:t>0.678</w:t>
            </w:r>
          </w:p>
        </w:tc>
        <w:tc>
          <w:tcPr>
            <w:tcW w:type="dxa" w:w="1134"/>
          </w:tcPr>
          <w:p>
            <w:r>
              <w:t>13.44</w:t>
            </w:r>
          </w:p>
        </w:tc>
        <w:tc>
          <w:tcPr>
            <w:tcW w:type="dxa" w:w="1134"/>
          </w:tcPr>
          <w:p>
            <w:r>
              <w:t>0.42</w:t>
            </w:r>
          </w:p>
        </w:tc>
        <w:tc>
          <w:tcPr>
            <w:tcW w:type="dxa" w:w="1361"/>
          </w:tcPr>
          <w:p>
            <w:r>
              <w:t>0.0446</w:t>
            </w:r>
          </w:p>
        </w:tc>
        <w:tc>
          <w:tcPr>
            <w:tcW w:type="dxa" w:w="1134"/>
          </w:tcPr>
          <w:p>
            <w:r>
              <w:t>198</w:t>
            </w:r>
          </w:p>
        </w:tc>
        <w:tc>
          <w:tcPr>
            <w:tcW w:type="dxa" w:w="1134"/>
          </w:tcPr>
          <w:p>
            <w:r>
              <w:t>OK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8000" cy="209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eedu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09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88000" cy="209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icienc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09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  <w:r>
        <w:rPr>
          <w:i/>
        </w:rPr>
        <w:t>Лог: logs/omp_2440.out</w:t>
      </w:r>
    </w:p>
    <w:p>
      <w:pPr>
        <w:pStyle w:val="Heading1"/>
      </w:pPr>
      <w:r>
        <w:rPr>
          <w:color w:val="2E5C9A"/>
        </w:rPr>
        <w:t>4. Анализ и вывод</w:t>
      </w:r>
    </w:p>
    <w:p>
      <w:pPr>
        <w:spacing w:after="120"/>
      </w:pPr>
      <w:r>
        <w:rPr>
          <w:i w:val="0"/>
        </w:rPr>
        <w:t>Карп–Флатт: e растёт от 0.018 (p = 2) до 0.044 (p = 8) и дальше держится на ≈ 0.045. Рост e говорит о накладных расходах, а не о последовательной части: в ядре последовательного кода почти нет. Формально по Амдалу S∞ ≈ 1/0.045 ≈ 22.</w:t>
      </w:r>
    </w:p>
    <w:p>
      <w:pPr>
        <w:spacing w:after="120"/>
      </w:pPr>
      <w:r>
        <w:rPr>
          <w:i w:val="0"/>
        </w:rPr>
        <w:t>Узкое место — пропускная способность памяти: 5 операций на точку против ≥ 16 Б обмена. До p = 4 удвоение потоков даёт почти ×2, на 8 → 16 только ×1.57: 16 потоков занимают один сокет и выбирают ≈ 141 ГБ/с. На p = 32 включается второй сокет со своей памятью — ускорение растёт медленнее (×1.40), ≈ 198 ГБ/с. Дисбаланса нет (static), барьеров всего 1000 за расчёт.</w:t>
      </w:r>
    </w:p>
    <w:p>
      <w:pPr>
        <w:spacing w:after="120"/>
      </w:pPr>
      <w:r>
        <w:rPr>
          <w:i w:val="0"/>
        </w:rPr>
        <w:t>Вывод: CHECK: OK во всех 21 запуске. На 32 потоках T = 0.678 с против T1 = 9.109 с: S = 13.44, E = 0.42. Дальше ускорять можно блочным обходом (temporal blocking) или переходом на несколько узлов через MPI.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