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8E" w:rsidRPr="00E642FD" w:rsidRDefault="00C37BD8" w:rsidP="00C37BD8">
      <w:pPr>
        <w:jc w:val="center"/>
        <w:rPr>
          <w:b/>
          <w:sz w:val="44"/>
          <w:szCs w:val="44"/>
        </w:rPr>
      </w:pPr>
      <w:r w:rsidRPr="00E642FD">
        <w:rPr>
          <w:rFonts w:hint="eastAsia"/>
          <w:b/>
          <w:sz w:val="44"/>
          <w:szCs w:val="44"/>
        </w:rPr>
        <w:t>云南</w:t>
      </w:r>
      <w:r w:rsidR="00E642FD">
        <w:rPr>
          <w:rFonts w:hint="eastAsia"/>
          <w:b/>
          <w:sz w:val="44"/>
          <w:szCs w:val="44"/>
        </w:rPr>
        <w:t>出昆</w:t>
      </w:r>
      <w:r w:rsidRPr="00E642FD">
        <w:rPr>
          <w:rFonts w:hint="eastAsia"/>
          <w:b/>
          <w:sz w:val="44"/>
          <w:szCs w:val="44"/>
        </w:rPr>
        <w:t>项目硬件实施方案</w:t>
      </w:r>
    </w:p>
    <w:p w:rsidR="00C37BD8" w:rsidRPr="008D6DE0" w:rsidRDefault="00992392" w:rsidP="00992392">
      <w:pPr>
        <w:pStyle w:val="1"/>
      </w:pPr>
      <w:r>
        <w:rPr>
          <w:rFonts w:hint="eastAsia"/>
        </w:rPr>
        <w:t>一、</w:t>
      </w:r>
      <w:r w:rsidR="00D41CB3" w:rsidRPr="008D6DE0">
        <w:rPr>
          <w:rFonts w:hint="eastAsia"/>
        </w:rPr>
        <w:t>项目背景</w:t>
      </w:r>
    </w:p>
    <w:p w:rsidR="008D6DE0" w:rsidRPr="000F6F72" w:rsidRDefault="008D6DE0" w:rsidP="008D6DE0">
      <w:pPr>
        <w:spacing w:line="360" w:lineRule="auto"/>
        <w:ind w:right="-85" w:firstLineChars="200" w:firstLine="420"/>
        <w:rPr>
          <w:rFonts w:ascii="宋体" w:hAnsi="宋体"/>
          <w:szCs w:val="21"/>
        </w:rPr>
      </w:pPr>
      <w:r w:rsidRPr="000F6F72">
        <w:rPr>
          <w:rFonts w:ascii="宋体" w:hAnsi="宋体" w:hint="eastAsia"/>
          <w:szCs w:val="21"/>
        </w:rPr>
        <w:t>2009年“高速、高等级公路科技管控项目”完成总体建设、投入应用；近年来，以科技管控项目建设的软硬件设施为依托，云南省高速公路、国省道道路交通监控系统建设和应用发展迅速，为全省公路交通管理日常工作提供了重要平台。</w:t>
      </w:r>
    </w:p>
    <w:p w:rsidR="008D6DE0" w:rsidRDefault="008D6DE0" w:rsidP="008D6DE0">
      <w:pPr>
        <w:spacing w:line="360" w:lineRule="auto"/>
        <w:ind w:right="-85" w:firstLineChars="200" w:firstLine="420"/>
        <w:rPr>
          <w:rFonts w:ascii="宋体" w:hAnsi="宋体"/>
          <w:szCs w:val="21"/>
        </w:rPr>
      </w:pPr>
      <w:r w:rsidRPr="000F6F72">
        <w:rPr>
          <w:rFonts w:ascii="宋体" w:hAnsi="宋体" w:hint="eastAsia"/>
          <w:szCs w:val="21"/>
        </w:rPr>
        <w:t>随着应用发展的逐渐深入，原先科技管控项目建设的管控平台软件丰富了大量不同厂家、不同类型的交管执法、道路监控设备的集成联网应用，除原先的卡口、固定测速、区间测速、移动测速、视频监控以外，还逐渐拓展了对交通诱导屏、限速牌、执法记录仪、酒检、气象仪等应用的集成，系统总体运行情况良好。</w:t>
      </w:r>
    </w:p>
    <w:p w:rsidR="008D6DE0" w:rsidRDefault="008D6DE0" w:rsidP="008D6DE0">
      <w:pPr>
        <w:spacing w:line="360" w:lineRule="auto"/>
        <w:ind w:right="-85" w:firstLineChars="200" w:firstLine="420"/>
        <w:rPr>
          <w:rFonts w:ascii="宋体" w:hAnsi="宋体"/>
          <w:szCs w:val="21"/>
        </w:rPr>
      </w:pPr>
      <w:r w:rsidRPr="000F6F72">
        <w:rPr>
          <w:rFonts w:ascii="宋体" w:hAnsi="宋体" w:hint="eastAsia"/>
          <w:szCs w:val="21"/>
        </w:rPr>
        <w:t>但是，随着系统接入设备数量的急剧发展和应用要求越来越深入，</w:t>
      </w:r>
      <w:r>
        <w:rPr>
          <w:rFonts w:ascii="宋体" w:hAnsi="宋体" w:hint="eastAsia"/>
          <w:szCs w:val="21"/>
        </w:rPr>
        <w:t>现有的科技管控平台已不能适应现有的业务发展，</w:t>
      </w:r>
      <w:r>
        <w:rPr>
          <w:rFonts w:ascii="宋体" w:hAnsi="宋体"/>
          <w:szCs w:val="21"/>
        </w:rPr>
        <w:t>存在以下问题</w:t>
      </w:r>
      <w:r>
        <w:rPr>
          <w:rFonts w:ascii="宋体" w:hAnsi="宋体" w:hint="eastAsia"/>
          <w:szCs w:val="21"/>
        </w:rPr>
        <w:t>：</w:t>
      </w:r>
    </w:p>
    <w:p w:rsidR="008D6DE0" w:rsidRDefault="008D6DE0" w:rsidP="008D6DE0">
      <w:pPr>
        <w:numPr>
          <w:ilvl w:val="0"/>
          <w:numId w:val="2"/>
        </w:numPr>
        <w:spacing w:line="360" w:lineRule="auto"/>
        <w:ind w:right="-85"/>
        <w:rPr>
          <w:rFonts w:ascii="宋体" w:hAnsi="宋体"/>
          <w:szCs w:val="21"/>
        </w:rPr>
      </w:pPr>
      <w:r w:rsidRPr="000F6F72">
        <w:rPr>
          <w:rFonts w:ascii="宋体" w:hAnsi="宋体" w:hint="eastAsia"/>
          <w:szCs w:val="21"/>
        </w:rPr>
        <w:t>平台新增接入的设备、数据越来越多，原先的软硬件环境资源投入相对滞后，现有科技管控平台在业务应用上性能瓶颈问题突出，制约了实际业务应用发展</w:t>
      </w:r>
      <w:r>
        <w:rPr>
          <w:rFonts w:ascii="宋体" w:hAnsi="宋体" w:hint="eastAsia"/>
          <w:szCs w:val="21"/>
        </w:rPr>
        <w:t>；</w:t>
      </w:r>
    </w:p>
    <w:p w:rsidR="008D6DE0" w:rsidRPr="000F6F72" w:rsidRDefault="008D6DE0" w:rsidP="008D6DE0">
      <w:pPr>
        <w:numPr>
          <w:ilvl w:val="0"/>
          <w:numId w:val="2"/>
        </w:numPr>
        <w:spacing w:line="360" w:lineRule="auto"/>
        <w:ind w:right="-85"/>
        <w:rPr>
          <w:rFonts w:ascii="宋体" w:hAnsi="宋体"/>
          <w:szCs w:val="21"/>
        </w:rPr>
      </w:pPr>
      <w:r w:rsidRPr="000F6F72">
        <w:rPr>
          <w:rFonts w:ascii="宋体" w:hAnsi="宋体" w:hint="eastAsia"/>
          <w:szCs w:val="21"/>
        </w:rPr>
        <w:t>业务上，随着应用的深入，早期设计的功能已经滞后于实际监管业务的发展要求，难以继续服务好交管日常业务和科学决策的实际需要</w:t>
      </w:r>
      <w:r>
        <w:rPr>
          <w:rFonts w:ascii="宋体" w:hAnsi="宋体" w:hint="eastAsia"/>
          <w:szCs w:val="21"/>
        </w:rPr>
        <w:t>；</w:t>
      </w:r>
    </w:p>
    <w:p w:rsidR="008D6DE0" w:rsidRPr="000F6F72" w:rsidRDefault="008D6DE0" w:rsidP="008D6DE0">
      <w:pPr>
        <w:numPr>
          <w:ilvl w:val="0"/>
          <w:numId w:val="2"/>
        </w:numPr>
        <w:spacing w:line="360" w:lineRule="auto"/>
        <w:ind w:right="-85"/>
        <w:rPr>
          <w:rFonts w:ascii="宋体" w:hAnsi="宋体"/>
          <w:szCs w:val="21"/>
        </w:rPr>
      </w:pPr>
      <w:r w:rsidRPr="000F6F72">
        <w:rPr>
          <w:rFonts w:ascii="宋体" w:hAnsi="宋体" w:hint="eastAsia"/>
          <w:szCs w:val="21"/>
        </w:rPr>
        <w:t>联网应用是全省道路交通管理业务发展现状和未来的需要，急需对全省道路交通监测系统数据的共享应用和信息系统之间的互联互通进行科学、系统的规划和设计</w:t>
      </w:r>
      <w:r>
        <w:rPr>
          <w:rFonts w:ascii="宋体" w:hAnsi="宋体" w:hint="eastAsia"/>
          <w:szCs w:val="21"/>
        </w:rPr>
        <w:t>。</w:t>
      </w:r>
    </w:p>
    <w:p w:rsidR="007240D8" w:rsidRPr="008D6DE0" w:rsidRDefault="008D6DE0" w:rsidP="008D6DE0">
      <w:pPr>
        <w:spacing w:line="360" w:lineRule="auto"/>
        <w:ind w:right="-85" w:firstLineChars="200" w:firstLine="420"/>
        <w:rPr>
          <w:rFonts w:ascii="宋体" w:hAnsi="宋体"/>
          <w:szCs w:val="21"/>
        </w:rPr>
      </w:pPr>
      <w:r>
        <w:rPr>
          <w:rFonts w:ascii="宋体" w:hAnsi="宋体" w:hint="eastAsia"/>
          <w:szCs w:val="21"/>
        </w:rPr>
        <w:t>故需对</w:t>
      </w:r>
      <w:r w:rsidRPr="000F6F72">
        <w:rPr>
          <w:rFonts w:ascii="宋体" w:hAnsi="宋体" w:hint="eastAsia"/>
          <w:szCs w:val="21"/>
        </w:rPr>
        <w:t>早期建设的科技管控平台软件</w:t>
      </w:r>
      <w:r>
        <w:rPr>
          <w:rFonts w:ascii="宋体" w:hAnsi="宋体" w:hint="eastAsia"/>
          <w:szCs w:val="21"/>
        </w:rPr>
        <w:t>进行升级改造，满足总队的业务要求。</w:t>
      </w:r>
    </w:p>
    <w:p w:rsidR="00D41CB3" w:rsidRDefault="00992392" w:rsidP="00992392">
      <w:pPr>
        <w:pStyle w:val="1"/>
      </w:pPr>
      <w:r>
        <w:rPr>
          <w:rFonts w:hint="eastAsia"/>
        </w:rPr>
        <w:t>二、</w:t>
      </w:r>
      <w:r w:rsidR="008D6DE0">
        <w:rPr>
          <w:rFonts w:hint="eastAsia"/>
        </w:rPr>
        <w:t>硬件设备</w:t>
      </w:r>
    </w:p>
    <w:p w:rsidR="00D74113" w:rsidRDefault="008D6DE0" w:rsidP="00992392">
      <w:pPr>
        <w:pStyle w:val="2"/>
      </w:pPr>
      <w:r>
        <w:rPr>
          <w:rFonts w:hint="eastAsia"/>
        </w:rPr>
        <w:t>2.1</w:t>
      </w:r>
      <w:r>
        <w:rPr>
          <w:rFonts w:hint="eastAsia"/>
        </w:rPr>
        <w:t>硬件清</w:t>
      </w:r>
      <w:r w:rsidR="00FA5AD9">
        <w:rPr>
          <w:rFonts w:hint="eastAsia"/>
        </w:rPr>
        <w:t>单</w:t>
      </w:r>
    </w:p>
    <w:tbl>
      <w:tblPr>
        <w:tblW w:w="0" w:type="auto"/>
        <w:jc w:val="center"/>
        <w:tblLayout w:type="fixed"/>
        <w:tblCellMar>
          <w:left w:w="0" w:type="dxa"/>
          <w:right w:w="0" w:type="dxa"/>
        </w:tblCellMar>
        <w:tblLook w:val="0000" w:firstRow="0" w:lastRow="0" w:firstColumn="0" w:lastColumn="0" w:noHBand="0" w:noVBand="0"/>
      </w:tblPr>
      <w:tblGrid>
        <w:gridCol w:w="581"/>
        <w:gridCol w:w="1134"/>
        <w:gridCol w:w="6663"/>
        <w:gridCol w:w="425"/>
        <w:gridCol w:w="567"/>
      </w:tblGrid>
      <w:tr w:rsidR="00E015C7" w:rsidRPr="00B768B8" w:rsidTr="00F6570F">
        <w:trPr>
          <w:trHeight w:val="300"/>
          <w:jc w:val="center"/>
        </w:trPr>
        <w:tc>
          <w:tcPr>
            <w:tcW w:w="58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序号</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产品（项目）名称</w:t>
            </w:r>
          </w:p>
        </w:tc>
        <w:tc>
          <w:tcPr>
            <w:tcW w:w="666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规格、技术参数、性能要求</w:t>
            </w:r>
          </w:p>
        </w:tc>
        <w:tc>
          <w:tcPr>
            <w:tcW w:w="42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数量</w:t>
            </w:r>
          </w:p>
        </w:tc>
        <w:tc>
          <w:tcPr>
            <w:tcW w:w="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计量</w:t>
            </w:r>
          </w:p>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b/>
                <w:bCs/>
                <w:kern w:val="0"/>
                <w:szCs w:val="21"/>
              </w:rPr>
              <w:t>单位</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1</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管理服务器</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浪潮</w:t>
            </w:r>
            <w:r w:rsidRPr="00B768B8">
              <w:rPr>
                <w:rFonts w:ascii="宋体" w:hAnsi="宋体"/>
                <w:szCs w:val="21"/>
              </w:rPr>
              <w:t>NF8460M3</w:t>
            </w:r>
            <w:r w:rsidRPr="00B768B8">
              <w:rPr>
                <w:rFonts w:ascii="宋体" w:hAnsi="宋体" w:hint="eastAsia"/>
                <w:szCs w:val="21"/>
              </w:rPr>
              <w:t>机架式服务器：</w:t>
            </w:r>
          </w:p>
          <w:p w:rsidR="00E015C7" w:rsidRPr="00B768B8" w:rsidRDefault="00E015C7" w:rsidP="00F6570F">
            <w:pPr>
              <w:rPr>
                <w:rFonts w:ascii="宋体" w:hAnsi="宋体"/>
                <w:szCs w:val="21"/>
              </w:rPr>
            </w:pPr>
            <w:r w:rsidRPr="00B768B8">
              <w:rPr>
                <w:rFonts w:ascii="宋体" w:hAnsi="宋体" w:hint="eastAsia"/>
                <w:szCs w:val="21"/>
              </w:rPr>
              <w:t xml:space="preserve">1.国内知名品牌  2014年度 IDC服务器排名第二（提供IDC报告）                                                                                       </w:t>
            </w:r>
          </w:p>
          <w:p w:rsidR="00E015C7" w:rsidRPr="00B768B8" w:rsidRDefault="00E015C7" w:rsidP="00F6570F">
            <w:pPr>
              <w:rPr>
                <w:rFonts w:ascii="宋体" w:hAnsi="宋体"/>
                <w:szCs w:val="21"/>
              </w:rPr>
            </w:pPr>
            <w:r w:rsidRPr="00B768B8">
              <w:rPr>
                <w:rFonts w:ascii="宋体" w:hAnsi="宋体" w:hint="eastAsia"/>
                <w:szCs w:val="21"/>
              </w:rPr>
              <w:t>2. ★处理器：4个英特尔至强处理器 XeonE7-4830v2 (2.2GHz/10c)/7.2GT/20ML3  CPU</w:t>
            </w:r>
          </w:p>
          <w:p w:rsidR="00E015C7" w:rsidRPr="00B768B8" w:rsidRDefault="00E015C7" w:rsidP="00F6570F">
            <w:pPr>
              <w:rPr>
                <w:rFonts w:ascii="宋体" w:hAnsi="宋体"/>
                <w:szCs w:val="21"/>
              </w:rPr>
            </w:pPr>
            <w:r w:rsidRPr="00B768B8">
              <w:rPr>
                <w:rFonts w:ascii="宋体" w:hAnsi="宋体" w:hint="eastAsia"/>
                <w:szCs w:val="21"/>
              </w:rPr>
              <w:lastRenderedPageBreak/>
              <w:t>3. ★内存:16*16G  DDR3，支持高级内存纠错、内存镜像、内存热备等高级功能</w:t>
            </w:r>
          </w:p>
          <w:p w:rsidR="00E015C7" w:rsidRPr="00B768B8" w:rsidRDefault="00E015C7" w:rsidP="00F6570F">
            <w:pPr>
              <w:rPr>
                <w:rFonts w:ascii="宋体" w:hAnsi="宋体"/>
                <w:szCs w:val="21"/>
              </w:rPr>
            </w:pPr>
            <w:r w:rsidRPr="00B768B8">
              <w:rPr>
                <w:rFonts w:ascii="宋体" w:hAnsi="宋体" w:hint="eastAsia"/>
                <w:szCs w:val="21"/>
              </w:rPr>
              <w:t>4. ★硬盘控制器:可支持12Gb磁盘控制器</w:t>
            </w:r>
          </w:p>
          <w:p w:rsidR="00E015C7" w:rsidRPr="00B768B8" w:rsidRDefault="00E015C7" w:rsidP="00F6570F">
            <w:pPr>
              <w:rPr>
                <w:rFonts w:ascii="宋体" w:hAnsi="宋体"/>
                <w:szCs w:val="21"/>
              </w:rPr>
            </w:pPr>
            <w:r w:rsidRPr="00B768B8">
              <w:rPr>
                <w:rFonts w:ascii="宋体" w:hAnsi="宋体" w:hint="eastAsia"/>
                <w:szCs w:val="21"/>
              </w:rPr>
              <w:t>5.RAID:八通道SAS RAID卡1G缓存) 支持RAID 5，并配有配套电池， 支持RAID 5，可选扩展支持RAID 0/1/5/6/10/50/60的、具备缓存的高性能SAS RAID控制器并可扩展缓存保护电池,支持1GB/2GB/4GB缓存（</w:t>
            </w:r>
          </w:p>
          <w:p w:rsidR="00E015C7" w:rsidRPr="00B768B8" w:rsidRDefault="00E015C7" w:rsidP="00F6570F">
            <w:pPr>
              <w:rPr>
                <w:rFonts w:ascii="宋体" w:hAnsi="宋体"/>
                <w:szCs w:val="21"/>
              </w:rPr>
            </w:pPr>
            <w:r w:rsidRPr="00B768B8">
              <w:rPr>
                <w:rFonts w:ascii="宋体" w:hAnsi="宋体" w:hint="eastAsia"/>
                <w:szCs w:val="21"/>
              </w:rPr>
              <w:t>6★存储:1.2TB 10000转 2.5"热插拔SAS*3硬盘；300G 2.5" SSD*2硬盘</w:t>
            </w:r>
          </w:p>
          <w:p w:rsidR="00E015C7" w:rsidRPr="00B768B8" w:rsidRDefault="00E015C7" w:rsidP="00F6570F">
            <w:pPr>
              <w:rPr>
                <w:rFonts w:ascii="宋体" w:hAnsi="宋体"/>
                <w:szCs w:val="21"/>
              </w:rPr>
            </w:pPr>
            <w:r w:rsidRPr="00B768B8">
              <w:rPr>
                <w:rFonts w:ascii="宋体" w:hAnsi="宋体" w:hint="eastAsia"/>
                <w:szCs w:val="21"/>
              </w:rPr>
              <w:t>网络控制器:集成4个高性能千兆网络接口，6个万兆网口（含光纤模块），支持网络唤醒，网络冗余，负载均衡等网络高级特性</w:t>
            </w:r>
          </w:p>
          <w:p w:rsidR="00E015C7" w:rsidRPr="00B768B8" w:rsidRDefault="00E015C7" w:rsidP="00F6570F">
            <w:pPr>
              <w:rPr>
                <w:rFonts w:ascii="宋体" w:hAnsi="宋体"/>
                <w:szCs w:val="21"/>
              </w:rPr>
            </w:pPr>
            <w:r w:rsidRPr="00B768B8">
              <w:rPr>
                <w:rFonts w:ascii="宋体" w:hAnsi="宋体" w:hint="eastAsia"/>
                <w:szCs w:val="21"/>
              </w:rPr>
              <w:t xml:space="preserve">7. ★电源: 2+1冗余模式  标配3个700W冗余电源                                                                  </w:t>
            </w:r>
          </w:p>
          <w:p w:rsidR="00E015C7" w:rsidRPr="00B768B8" w:rsidRDefault="00E015C7" w:rsidP="00F6570F">
            <w:pPr>
              <w:rPr>
                <w:rFonts w:ascii="宋体" w:hAnsi="宋体"/>
                <w:szCs w:val="21"/>
              </w:rPr>
            </w:pPr>
            <w:r w:rsidRPr="00B768B8">
              <w:rPr>
                <w:rFonts w:ascii="宋体" w:hAnsi="宋体" w:hint="eastAsia"/>
                <w:szCs w:val="21"/>
              </w:rPr>
              <w:t>8. 可选配主机面板带有显示主机型号，IP地址等相关信息的液晶</w:t>
            </w:r>
          </w:p>
          <w:p w:rsidR="00E015C7" w:rsidRPr="00B768B8" w:rsidRDefault="00E015C7" w:rsidP="00F6570F">
            <w:pPr>
              <w:rPr>
                <w:rFonts w:ascii="宋体" w:hAnsi="宋体"/>
                <w:szCs w:val="21"/>
              </w:rPr>
            </w:pPr>
            <w:r w:rsidRPr="00B768B8">
              <w:rPr>
                <w:rFonts w:ascii="宋体" w:hAnsi="宋体" w:hint="eastAsia"/>
                <w:szCs w:val="21"/>
              </w:rPr>
              <w:t>9. 具备光路诊断功能</w:t>
            </w:r>
          </w:p>
          <w:p w:rsidR="00E015C7" w:rsidRPr="00B768B8" w:rsidRDefault="00E015C7" w:rsidP="00F6570F">
            <w:pPr>
              <w:rPr>
                <w:rFonts w:ascii="宋体" w:hAnsi="宋体"/>
                <w:szCs w:val="21"/>
              </w:rPr>
            </w:pPr>
            <w:r w:rsidRPr="00B768B8">
              <w:rPr>
                <w:rFonts w:ascii="宋体" w:hAnsi="宋体" w:hint="eastAsia"/>
                <w:szCs w:val="21"/>
              </w:rPr>
              <w:t>10.显卡：集成带64MB显存的显示控制器</w:t>
            </w:r>
          </w:p>
          <w:p w:rsidR="00E015C7" w:rsidRPr="00B768B8" w:rsidRDefault="00E015C7" w:rsidP="00F6570F">
            <w:pPr>
              <w:rPr>
                <w:rFonts w:ascii="宋体" w:hAnsi="宋体"/>
                <w:szCs w:val="21"/>
              </w:rPr>
            </w:pPr>
            <w:r w:rsidRPr="00B768B8">
              <w:rPr>
                <w:rFonts w:ascii="宋体" w:hAnsi="宋体" w:hint="eastAsia"/>
                <w:szCs w:val="21"/>
              </w:rPr>
              <w:t>11.光驱:标准DVD光驱，软驱:标配USB接口的虚拟软驱                                                                            12.★PCI-E插槽12个</w:t>
            </w:r>
          </w:p>
          <w:p w:rsidR="00E015C7" w:rsidRPr="00B768B8" w:rsidRDefault="00E015C7" w:rsidP="00F6570F">
            <w:pPr>
              <w:rPr>
                <w:rFonts w:ascii="宋体" w:hAnsi="宋体"/>
                <w:szCs w:val="21"/>
              </w:rPr>
            </w:pPr>
            <w:r w:rsidRPr="00B768B8">
              <w:rPr>
                <w:rFonts w:ascii="宋体" w:hAnsi="宋体" w:hint="eastAsia"/>
                <w:szCs w:val="21"/>
              </w:rPr>
              <w:t>13.★提供备份还原软件，提供服务器管理软件（正版含介质光盘,与服务器同品牌）</w:t>
            </w:r>
          </w:p>
          <w:p w:rsidR="00E015C7" w:rsidRPr="00B768B8" w:rsidRDefault="00E015C7" w:rsidP="00F6570F">
            <w:pPr>
              <w:rPr>
                <w:rFonts w:ascii="宋体" w:hAnsi="宋体"/>
                <w:szCs w:val="21"/>
              </w:rPr>
            </w:pPr>
            <w:r w:rsidRPr="00B768B8">
              <w:rPr>
                <w:rFonts w:ascii="宋体" w:hAnsi="宋体" w:hint="eastAsia"/>
                <w:szCs w:val="21"/>
              </w:rPr>
              <w:t>14. ★提供数据备份软件著作权证书及管理软件著作权证书</w:t>
            </w:r>
          </w:p>
          <w:p w:rsidR="00E015C7" w:rsidRPr="00B768B8" w:rsidRDefault="00E015C7" w:rsidP="00F6570F">
            <w:pPr>
              <w:rPr>
                <w:rFonts w:ascii="宋体" w:hAnsi="宋体"/>
                <w:szCs w:val="21"/>
              </w:rPr>
            </w:pPr>
            <w:r w:rsidRPr="00B768B8">
              <w:rPr>
                <w:rFonts w:ascii="宋体" w:hAnsi="宋体" w:hint="eastAsia"/>
                <w:szCs w:val="21"/>
              </w:rPr>
              <w:t>15.管理功能:支持服务器管理套件，采用高级服务器管理模块，提供远程管理和远程诊断功能</w:t>
            </w:r>
          </w:p>
          <w:p w:rsidR="00E015C7" w:rsidRPr="00B768B8" w:rsidRDefault="00E015C7" w:rsidP="00F6570F">
            <w:pPr>
              <w:rPr>
                <w:rFonts w:ascii="宋体" w:hAnsi="宋体"/>
                <w:szCs w:val="21"/>
              </w:rPr>
            </w:pPr>
            <w:r w:rsidRPr="00B768B8">
              <w:rPr>
                <w:rFonts w:ascii="宋体" w:hAnsi="宋体" w:hint="eastAsia"/>
                <w:szCs w:val="21"/>
              </w:rPr>
              <w:t>16. ★提供原厂工程师上门服务，设备生产厂家原厂授权及三年质保售后服务承诺函；厂家在云南设有分公司（提供证明材料）</w:t>
            </w:r>
          </w:p>
          <w:p w:rsidR="00E015C7" w:rsidRPr="00B768B8" w:rsidRDefault="00E015C7" w:rsidP="00F6570F">
            <w:pPr>
              <w:rPr>
                <w:rFonts w:ascii="宋体" w:hAnsi="宋体"/>
                <w:szCs w:val="21"/>
              </w:rPr>
            </w:pPr>
            <w:r w:rsidRPr="00B768B8">
              <w:rPr>
                <w:rFonts w:ascii="宋体" w:hAnsi="宋体" w:hint="eastAsia"/>
                <w:szCs w:val="21"/>
              </w:rPr>
              <w:t>17. 证书：ISO20000 IT 服务管理体系，ISO14001国际环境管理体系,ISO27001信息安全管理体系，职业健康安全管理体系认证证书（28001）</w:t>
            </w:r>
          </w:p>
          <w:p w:rsidR="00E015C7" w:rsidRPr="00B768B8" w:rsidRDefault="00E015C7" w:rsidP="00F6570F">
            <w:pPr>
              <w:rPr>
                <w:rFonts w:ascii="宋体" w:hAnsi="宋体"/>
                <w:szCs w:val="21"/>
              </w:rPr>
            </w:pPr>
            <w:r w:rsidRPr="00B768B8">
              <w:rPr>
                <w:rFonts w:ascii="宋体" w:hAnsi="宋体" w:hint="eastAsia"/>
                <w:szCs w:val="21"/>
              </w:rPr>
              <w:t>18. ★提供服务器质量检测CB证书，CE证书，FCC证书, UL证书，                                                                   19.★通过信息安全认证一级应急资质服务要求（提供证书复印件）</w:t>
            </w:r>
          </w:p>
          <w:p w:rsidR="00E015C7" w:rsidRPr="00B768B8" w:rsidRDefault="00E015C7" w:rsidP="00F6570F">
            <w:pPr>
              <w:rPr>
                <w:rFonts w:ascii="宋体" w:hAnsi="宋体"/>
                <w:szCs w:val="21"/>
              </w:rPr>
            </w:pPr>
            <w:r w:rsidRPr="00B768B8">
              <w:rPr>
                <w:rFonts w:ascii="宋体" w:hAnsi="宋体" w:hint="eastAsia"/>
                <w:szCs w:val="21"/>
              </w:rPr>
              <w:t xml:space="preserve">20.提供公安部计算机专用产品销售许可证书（服务器） </w:t>
            </w:r>
          </w:p>
          <w:p w:rsidR="00E015C7" w:rsidRPr="00B768B8" w:rsidRDefault="00E015C7" w:rsidP="00F6570F">
            <w:pPr>
              <w:rPr>
                <w:rFonts w:ascii="宋体" w:hAnsi="宋体"/>
                <w:szCs w:val="21"/>
              </w:rPr>
            </w:pPr>
            <w:r w:rsidRPr="00B768B8">
              <w:rPr>
                <w:rFonts w:ascii="宋体" w:hAnsi="宋体" w:hint="eastAsia"/>
                <w:szCs w:val="21"/>
              </w:rPr>
              <w:t>三年原厂免费维护，三年硬盘不返还服务。</w:t>
            </w:r>
          </w:p>
          <w:p w:rsidR="00E015C7" w:rsidRPr="00B768B8" w:rsidRDefault="00E015C7" w:rsidP="00F6570F">
            <w:pPr>
              <w:rPr>
                <w:rFonts w:ascii="宋体" w:hAnsi="宋体"/>
                <w:szCs w:val="21"/>
              </w:rPr>
            </w:pPr>
            <w:r w:rsidRPr="00B768B8">
              <w:rPr>
                <w:rFonts w:ascii="宋体" w:hAnsi="宋体" w:hint="eastAsia"/>
                <w:szCs w:val="21"/>
              </w:rPr>
              <w:t>备注: 1）★号项为实质性要求和条件，投标产品均满足且部分优于实质性要求和条件的承诺；</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lastRenderedPageBreak/>
              <w:t>4</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台</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lastRenderedPageBreak/>
              <w:t>2</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集群管理节点服务器</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浪潮</w:t>
            </w:r>
            <w:r w:rsidRPr="00B768B8">
              <w:rPr>
                <w:rFonts w:ascii="宋体" w:hAnsi="宋体"/>
                <w:szCs w:val="21"/>
              </w:rPr>
              <w:t>NF5280M4</w:t>
            </w:r>
            <w:r w:rsidRPr="00B768B8">
              <w:rPr>
                <w:rFonts w:ascii="宋体" w:hAnsi="宋体" w:hint="eastAsia"/>
                <w:szCs w:val="21"/>
              </w:rPr>
              <w:t>机架式服务器：</w:t>
            </w:r>
          </w:p>
          <w:p w:rsidR="00E015C7" w:rsidRPr="00B768B8" w:rsidRDefault="00E015C7" w:rsidP="00F6570F">
            <w:pPr>
              <w:rPr>
                <w:rFonts w:ascii="宋体" w:hAnsi="宋体"/>
                <w:szCs w:val="21"/>
              </w:rPr>
            </w:pPr>
            <w:r w:rsidRPr="00B768B8">
              <w:rPr>
                <w:rFonts w:ascii="宋体" w:hAnsi="宋体" w:hint="eastAsia"/>
                <w:szCs w:val="21"/>
              </w:rPr>
              <w:t xml:space="preserve">1.国内知名品牌 非OEM产品  2014年年度 IDC服务器排名第二（提供IDC报告）非oem或贴牌产品                                                                                                2. ★处理器：配置2颗Intel Xeon E5-2650v3(2.3GHz/10c)9.6GT/25ML3  CPU   </w:t>
            </w:r>
          </w:p>
          <w:p w:rsidR="00E015C7" w:rsidRPr="00B768B8" w:rsidRDefault="00E015C7" w:rsidP="00F6570F">
            <w:pPr>
              <w:rPr>
                <w:rFonts w:ascii="宋体" w:hAnsi="宋体"/>
                <w:szCs w:val="21"/>
              </w:rPr>
            </w:pPr>
            <w:r w:rsidRPr="00B768B8">
              <w:rPr>
                <w:rFonts w:ascii="宋体" w:hAnsi="宋体" w:hint="eastAsia"/>
                <w:szCs w:val="21"/>
              </w:rPr>
              <w:t>3. ★内存：8*16GDDR4，有29个内存插槽</w:t>
            </w:r>
          </w:p>
          <w:p w:rsidR="00E015C7" w:rsidRPr="00B768B8" w:rsidRDefault="00E015C7" w:rsidP="00F6570F">
            <w:pPr>
              <w:rPr>
                <w:rFonts w:ascii="宋体" w:hAnsi="宋体"/>
                <w:szCs w:val="21"/>
              </w:rPr>
            </w:pPr>
            <w:r w:rsidRPr="00B768B8">
              <w:rPr>
                <w:rFonts w:ascii="宋体" w:hAnsi="宋体" w:hint="eastAsia"/>
                <w:szCs w:val="21"/>
              </w:rPr>
              <w:t>4.支持高级内存纠错、内存镜像、内存热备等高级功能</w:t>
            </w:r>
          </w:p>
          <w:p w:rsidR="00E015C7" w:rsidRPr="00B768B8" w:rsidRDefault="00E015C7" w:rsidP="00F6570F">
            <w:pPr>
              <w:rPr>
                <w:rFonts w:ascii="宋体" w:hAnsi="宋体"/>
                <w:szCs w:val="21"/>
              </w:rPr>
            </w:pPr>
            <w:r w:rsidRPr="00B768B8">
              <w:rPr>
                <w:rFonts w:ascii="宋体" w:hAnsi="宋体" w:hint="eastAsia"/>
                <w:szCs w:val="21"/>
              </w:rPr>
              <w:t>5. ★硬盘控制器：八通道SAS RAID卡(512M缓存) 支持RAID 5，并配有配套电池，可选扩展支持RAID 0/1/5/6/10/50/60的、具备缓存的高性能SAS RAID控制器并可扩展缓存保护电池</w:t>
            </w:r>
          </w:p>
          <w:p w:rsidR="00E015C7" w:rsidRPr="00B768B8" w:rsidRDefault="00E015C7" w:rsidP="00F6570F">
            <w:pPr>
              <w:rPr>
                <w:rFonts w:ascii="宋体" w:hAnsi="宋体"/>
                <w:szCs w:val="21"/>
              </w:rPr>
            </w:pPr>
            <w:r w:rsidRPr="00B768B8">
              <w:rPr>
                <w:rFonts w:ascii="宋体" w:hAnsi="宋体" w:hint="eastAsia"/>
                <w:szCs w:val="21"/>
              </w:rPr>
              <w:t>6. ★存储：1.2TB 10000转 2.5"热插拔SAS*3硬盘；300G 2.5" SSD*2硬盘，支持29块2.5寸硬盘。</w:t>
            </w:r>
          </w:p>
          <w:p w:rsidR="00E015C7" w:rsidRPr="00B768B8" w:rsidRDefault="00E015C7" w:rsidP="00F6570F">
            <w:pPr>
              <w:rPr>
                <w:rFonts w:ascii="宋体" w:hAnsi="宋体"/>
                <w:szCs w:val="21"/>
              </w:rPr>
            </w:pPr>
            <w:r w:rsidRPr="00B768B8">
              <w:rPr>
                <w:rFonts w:ascii="宋体" w:hAnsi="宋体" w:hint="eastAsia"/>
                <w:szCs w:val="21"/>
              </w:rPr>
              <w:t>7.★内置：机箱内内置2个USB接口,1个串口；</w:t>
            </w:r>
          </w:p>
          <w:p w:rsidR="00E015C7" w:rsidRPr="00B768B8" w:rsidRDefault="00E015C7" w:rsidP="00F6570F">
            <w:pPr>
              <w:rPr>
                <w:rFonts w:ascii="宋体" w:hAnsi="宋体"/>
                <w:szCs w:val="21"/>
              </w:rPr>
            </w:pPr>
            <w:r w:rsidRPr="00B768B8">
              <w:rPr>
                <w:rFonts w:ascii="宋体" w:hAnsi="宋体" w:hint="eastAsia"/>
                <w:szCs w:val="21"/>
              </w:rPr>
              <w:t>8.网络控制器:集成2个高性能千兆以太网口，6个（万兆网口+光纤模块），</w:t>
            </w:r>
            <w:r w:rsidRPr="00B768B8">
              <w:rPr>
                <w:rFonts w:ascii="宋体" w:hAnsi="宋体" w:hint="eastAsia"/>
                <w:szCs w:val="21"/>
              </w:rPr>
              <w:lastRenderedPageBreak/>
              <w:t xml:space="preserve">支持虚拟化加速、网络加速、负载均衡、冗余等高级功能                                                                                    </w:t>
            </w:r>
          </w:p>
          <w:p w:rsidR="00E015C7" w:rsidRPr="00B768B8" w:rsidRDefault="00E015C7" w:rsidP="00F6570F">
            <w:pPr>
              <w:rPr>
                <w:rFonts w:ascii="宋体" w:hAnsi="宋体"/>
                <w:szCs w:val="21"/>
              </w:rPr>
            </w:pPr>
            <w:r w:rsidRPr="00B768B8">
              <w:rPr>
                <w:rFonts w:ascii="宋体" w:hAnsi="宋体" w:hint="eastAsia"/>
                <w:szCs w:val="21"/>
              </w:rPr>
              <w:t xml:space="preserve">9.★电源:高效白金级1+1冗余电源,功率650W，支持PMbus功能 </w:t>
            </w:r>
          </w:p>
          <w:p w:rsidR="00E015C7" w:rsidRPr="00B768B8" w:rsidRDefault="00E015C7" w:rsidP="00F6570F">
            <w:pPr>
              <w:rPr>
                <w:rFonts w:ascii="宋体" w:hAnsi="宋体"/>
                <w:szCs w:val="21"/>
              </w:rPr>
            </w:pPr>
            <w:r w:rsidRPr="00B768B8">
              <w:rPr>
                <w:rFonts w:ascii="宋体" w:hAnsi="宋体" w:hint="eastAsia"/>
                <w:szCs w:val="21"/>
              </w:rPr>
              <w:t>10. 可选配Dashboard功能，具备光路诊断功能</w:t>
            </w:r>
          </w:p>
          <w:p w:rsidR="00E015C7" w:rsidRPr="00B768B8" w:rsidRDefault="00E015C7" w:rsidP="00F6570F">
            <w:pPr>
              <w:rPr>
                <w:rFonts w:ascii="宋体" w:hAnsi="宋体"/>
                <w:szCs w:val="21"/>
              </w:rPr>
            </w:pPr>
            <w:r w:rsidRPr="00B768B8">
              <w:rPr>
                <w:rFonts w:ascii="宋体" w:hAnsi="宋体" w:hint="eastAsia"/>
                <w:szCs w:val="21"/>
              </w:rPr>
              <w:t>11. 光驱:配置 DVD光驱，软驱:可选基于闪存技术的USB接口虚拟软驱，显示器，鼠标及键盘</w:t>
            </w:r>
          </w:p>
          <w:p w:rsidR="00E015C7" w:rsidRPr="00B768B8" w:rsidRDefault="00E015C7" w:rsidP="00F6570F">
            <w:pPr>
              <w:rPr>
                <w:rFonts w:ascii="宋体" w:hAnsi="宋体"/>
                <w:szCs w:val="21"/>
              </w:rPr>
            </w:pPr>
            <w:r w:rsidRPr="00B768B8">
              <w:rPr>
                <w:rFonts w:ascii="宋体" w:hAnsi="宋体" w:hint="eastAsia"/>
                <w:szCs w:val="21"/>
              </w:rPr>
              <w:t>12. 管理功能:集成系统管理芯片，支持IPMI2.0、KVM over IP、虚拟媒体等管理功能</w:t>
            </w:r>
          </w:p>
          <w:p w:rsidR="00E015C7" w:rsidRPr="00B768B8" w:rsidRDefault="00E015C7" w:rsidP="00F6570F">
            <w:pPr>
              <w:rPr>
                <w:rFonts w:ascii="宋体" w:hAnsi="宋体"/>
                <w:szCs w:val="21"/>
              </w:rPr>
            </w:pPr>
            <w:r w:rsidRPr="00B768B8">
              <w:rPr>
                <w:rFonts w:ascii="宋体" w:hAnsi="宋体" w:hint="eastAsia"/>
                <w:szCs w:val="21"/>
              </w:rPr>
              <w:t>13. ★提供服务器管理软件，提供数据备份还原软件（与服务器同品牌，正版含介质光盘）</w:t>
            </w:r>
          </w:p>
          <w:p w:rsidR="00E015C7" w:rsidRPr="00B768B8" w:rsidRDefault="00E015C7" w:rsidP="00F6570F">
            <w:pPr>
              <w:rPr>
                <w:rFonts w:ascii="宋体" w:hAnsi="宋体"/>
                <w:szCs w:val="21"/>
              </w:rPr>
            </w:pPr>
            <w:r w:rsidRPr="00B768B8">
              <w:rPr>
                <w:rFonts w:ascii="宋体" w:hAnsi="宋体" w:hint="eastAsia"/>
                <w:szCs w:val="21"/>
              </w:rPr>
              <w:t>14. ★提供服务器管理软件著作权证书，提供数据备份还原软件著作权证书</w:t>
            </w:r>
          </w:p>
          <w:p w:rsidR="00E015C7" w:rsidRPr="00B768B8" w:rsidRDefault="00E015C7" w:rsidP="00F6570F">
            <w:pPr>
              <w:rPr>
                <w:rFonts w:ascii="宋体" w:hAnsi="宋体"/>
                <w:szCs w:val="21"/>
              </w:rPr>
            </w:pPr>
            <w:r w:rsidRPr="00B768B8">
              <w:rPr>
                <w:rFonts w:ascii="宋体" w:hAnsi="宋体" w:hint="eastAsia"/>
                <w:szCs w:val="21"/>
              </w:rPr>
              <w:t>15. 可选LCD管理模块，提供本地可视化系统监控和故障诊断功能</w:t>
            </w:r>
          </w:p>
          <w:p w:rsidR="00E015C7" w:rsidRPr="00B768B8" w:rsidRDefault="00E015C7" w:rsidP="00F6570F">
            <w:pPr>
              <w:rPr>
                <w:rFonts w:ascii="宋体" w:hAnsi="宋体"/>
                <w:szCs w:val="21"/>
              </w:rPr>
            </w:pPr>
            <w:r w:rsidRPr="00B768B8">
              <w:rPr>
                <w:rFonts w:ascii="宋体" w:hAnsi="宋体" w:hint="eastAsia"/>
                <w:szCs w:val="21"/>
              </w:rPr>
              <w:t>16. ★提供服务器生产厂家授权及3年硬盘不返还质保售后服务承诺函原件；厂家在云南设有分公司（提供分公司证明材料）</w:t>
            </w:r>
          </w:p>
          <w:p w:rsidR="00E015C7" w:rsidRPr="00B768B8" w:rsidRDefault="00E015C7" w:rsidP="00F6570F">
            <w:pPr>
              <w:rPr>
                <w:rFonts w:ascii="宋体" w:hAnsi="宋体"/>
                <w:szCs w:val="21"/>
              </w:rPr>
            </w:pPr>
            <w:r w:rsidRPr="00B768B8">
              <w:rPr>
                <w:rFonts w:ascii="宋体" w:hAnsi="宋体" w:hint="eastAsia"/>
                <w:szCs w:val="21"/>
              </w:rPr>
              <w:t>17. 根据甲方要求安装相应操作系统</w:t>
            </w:r>
          </w:p>
          <w:p w:rsidR="00E015C7" w:rsidRPr="00B768B8" w:rsidRDefault="00E015C7" w:rsidP="00F6570F">
            <w:pPr>
              <w:rPr>
                <w:rFonts w:ascii="宋体" w:hAnsi="宋体"/>
                <w:szCs w:val="21"/>
              </w:rPr>
            </w:pPr>
            <w:r w:rsidRPr="00B768B8">
              <w:rPr>
                <w:rFonts w:ascii="宋体" w:hAnsi="宋体" w:hint="eastAsia"/>
                <w:szCs w:val="21"/>
              </w:rPr>
              <w:t xml:space="preserve">18.ISO20000 IT 服务管理体系证书，ISO14001国际环境管理体系证书， ISO27001信息安全管理体系 ， ISO28001职业健康安全管理体系认证证书 </w:t>
            </w:r>
          </w:p>
          <w:p w:rsidR="00E015C7" w:rsidRPr="00B768B8" w:rsidRDefault="00E015C7" w:rsidP="00F6570F">
            <w:pPr>
              <w:rPr>
                <w:rFonts w:ascii="宋体" w:hAnsi="宋体"/>
                <w:szCs w:val="21"/>
              </w:rPr>
            </w:pPr>
            <w:r w:rsidRPr="00B768B8">
              <w:rPr>
                <w:rFonts w:ascii="宋体" w:hAnsi="宋体" w:hint="eastAsia"/>
                <w:szCs w:val="21"/>
              </w:rPr>
              <w:t>19.★通过信息安全认证一级应急资质服务要求（提供证书复印件）</w:t>
            </w:r>
          </w:p>
          <w:p w:rsidR="00E015C7" w:rsidRPr="00B768B8" w:rsidRDefault="00E015C7" w:rsidP="00F6570F">
            <w:pPr>
              <w:rPr>
                <w:rFonts w:ascii="宋体" w:hAnsi="宋体"/>
                <w:szCs w:val="21"/>
              </w:rPr>
            </w:pPr>
            <w:r w:rsidRPr="00B768B8">
              <w:rPr>
                <w:rFonts w:ascii="宋体" w:hAnsi="宋体" w:hint="eastAsia"/>
                <w:szCs w:val="21"/>
              </w:rPr>
              <w:t>20.提供公安部计算机专用产品销售许可证书（服务器）</w:t>
            </w:r>
          </w:p>
          <w:p w:rsidR="00E015C7" w:rsidRPr="00B768B8" w:rsidRDefault="00E015C7" w:rsidP="00F6570F">
            <w:pPr>
              <w:rPr>
                <w:rFonts w:ascii="宋体" w:hAnsi="宋体"/>
                <w:szCs w:val="21"/>
              </w:rPr>
            </w:pPr>
            <w:r w:rsidRPr="00B768B8">
              <w:rPr>
                <w:rFonts w:ascii="宋体" w:hAnsi="宋体" w:hint="eastAsia"/>
                <w:szCs w:val="21"/>
              </w:rPr>
              <w:t>三年原厂免费维护，三年硬盘不返还服务。</w:t>
            </w:r>
          </w:p>
          <w:p w:rsidR="00E015C7" w:rsidRPr="00B768B8" w:rsidRDefault="00E015C7" w:rsidP="00F6570F">
            <w:pPr>
              <w:rPr>
                <w:rFonts w:ascii="宋体" w:hAnsi="宋体"/>
                <w:szCs w:val="21"/>
              </w:rPr>
            </w:pPr>
            <w:r w:rsidRPr="00B768B8">
              <w:rPr>
                <w:rFonts w:ascii="宋体" w:hAnsi="宋体" w:hint="eastAsia"/>
                <w:szCs w:val="21"/>
              </w:rPr>
              <w:t>备注: 1）★号项为实质性要求和条件，投标产品均满足且部分优于实质性要求和条件的承诺；</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lastRenderedPageBreak/>
              <w:t>2</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台</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lastRenderedPageBreak/>
              <w:t>3</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集群计算节点服务器</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浪潮</w:t>
            </w:r>
            <w:r w:rsidRPr="00B768B8">
              <w:rPr>
                <w:rFonts w:ascii="宋体" w:hAnsi="宋体"/>
                <w:szCs w:val="21"/>
              </w:rPr>
              <w:t>NF5280M4</w:t>
            </w:r>
            <w:r w:rsidRPr="00B768B8">
              <w:rPr>
                <w:rFonts w:ascii="宋体" w:hAnsi="宋体" w:hint="eastAsia"/>
                <w:szCs w:val="21"/>
              </w:rPr>
              <w:t>机架式服务器：</w:t>
            </w:r>
          </w:p>
          <w:p w:rsidR="00E015C7" w:rsidRDefault="00E015C7" w:rsidP="00F6570F">
            <w:pPr>
              <w:rPr>
                <w:rFonts w:ascii="宋体" w:hAnsi="宋体"/>
                <w:szCs w:val="21"/>
              </w:rPr>
            </w:pPr>
            <w:r w:rsidRPr="00B768B8">
              <w:rPr>
                <w:rFonts w:ascii="宋体" w:hAnsi="宋体" w:hint="eastAsia"/>
                <w:szCs w:val="21"/>
              </w:rPr>
              <w:t xml:space="preserve">1.国内知名品牌  非OEM产品  2014年年度 IDC服务器排名第二（提供IDC报告）非oem或贴牌产品                                                                                                2. ★处理器：配置2颗Intel Xeon E5-2650v3(2.3GHz/10c)9.6GT/25ML3  CPU </w:t>
            </w:r>
          </w:p>
          <w:p w:rsidR="00E015C7" w:rsidRDefault="00E015C7" w:rsidP="00F6570F">
            <w:pPr>
              <w:rPr>
                <w:rFonts w:ascii="宋体" w:hAnsi="宋体" w:cs="宋体"/>
                <w:szCs w:val="21"/>
              </w:rPr>
            </w:pPr>
            <w:r w:rsidRPr="00B768B8">
              <w:rPr>
                <w:rFonts w:ascii="宋体" w:hAnsi="宋体" w:hint="eastAsia"/>
                <w:szCs w:val="21"/>
              </w:rPr>
              <w:t>3. ★内存：8*16GDDR4，</w:t>
            </w:r>
            <w:r w:rsidRPr="00B768B8">
              <w:rPr>
                <w:rFonts w:ascii="宋体" w:hAnsi="宋体" w:cs="宋体" w:hint="eastAsia"/>
                <w:szCs w:val="21"/>
              </w:rPr>
              <w:t>有29个内存插槽</w:t>
            </w:r>
          </w:p>
          <w:p w:rsidR="00E015C7" w:rsidRDefault="00E015C7" w:rsidP="00F6570F">
            <w:pPr>
              <w:rPr>
                <w:rFonts w:ascii="宋体" w:hAnsi="宋体"/>
                <w:szCs w:val="21"/>
              </w:rPr>
            </w:pPr>
            <w:r w:rsidRPr="00B768B8">
              <w:rPr>
                <w:rFonts w:ascii="宋体" w:hAnsi="宋体" w:hint="eastAsia"/>
                <w:szCs w:val="21"/>
              </w:rPr>
              <w:t>4.支持高级内存纠错、内存镜像、内存热备等高级功能</w:t>
            </w:r>
          </w:p>
          <w:p w:rsidR="00E015C7" w:rsidRDefault="00E015C7" w:rsidP="00F6570F">
            <w:pPr>
              <w:rPr>
                <w:rFonts w:ascii="宋体" w:hAnsi="宋体"/>
                <w:szCs w:val="21"/>
              </w:rPr>
            </w:pPr>
            <w:r w:rsidRPr="00B768B8">
              <w:rPr>
                <w:rFonts w:ascii="宋体" w:hAnsi="宋体" w:hint="eastAsia"/>
                <w:szCs w:val="21"/>
              </w:rPr>
              <w:t>5. ★硬盘控制器：八通道SAS RAID卡(512M缓存) 支持RAID 5，并配有配套电池，可选扩展支持RAID 0/1/5/6/10/50/60的、具备缓存的高性能SAS RAID控制器并可扩展缓存保护电池</w:t>
            </w:r>
          </w:p>
          <w:p w:rsidR="00E015C7" w:rsidRDefault="00E015C7" w:rsidP="00F6570F">
            <w:pPr>
              <w:rPr>
                <w:rFonts w:ascii="宋体" w:hAnsi="宋体"/>
                <w:szCs w:val="21"/>
              </w:rPr>
            </w:pPr>
            <w:r w:rsidRPr="00B768B8">
              <w:rPr>
                <w:rFonts w:ascii="宋体" w:hAnsi="宋体" w:hint="eastAsia"/>
                <w:szCs w:val="21"/>
              </w:rPr>
              <w:t>6★.存储：1.2TB 10000转 2.5"热插拔SAS*14硬盘；300G 2.5" SSD*2硬盘，支持29块2.5寸硬盘。</w:t>
            </w:r>
          </w:p>
          <w:p w:rsidR="00E015C7" w:rsidRDefault="00E015C7" w:rsidP="00F6570F">
            <w:pPr>
              <w:rPr>
                <w:rFonts w:ascii="宋体" w:hAnsi="宋体"/>
                <w:szCs w:val="21"/>
              </w:rPr>
            </w:pPr>
            <w:r w:rsidRPr="00B768B8">
              <w:rPr>
                <w:rFonts w:ascii="宋体" w:hAnsi="宋体" w:hint="eastAsia"/>
                <w:szCs w:val="21"/>
              </w:rPr>
              <w:t>7.★内置：机箱内内置2个USB接口,1个串口；</w:t>
            </w:r>
          </w:p>
          <w:p w:rsidR="00E015C7" w:rsidRDefault="00E015C7" w:rsidP="00F6570F">
            <w:pPr>
              <w:rPr>
                <w:rFonts w:ascii="宋体" w:hAnsi="宋体"/>
                <w:szCs w:val="21"/>
              </w:rPr>
            </w:pPr>
            <w:r w:rsidRPr="00B768B8">
              <w:rPr>
                <w:rFonts w:ascii="宋体" w:hAnsi="宋体" w:hint="eastAsia"/>
                <w:szCs w:val="21"/>
              </w:rPr>
              <w:t>8.网络控制器:集成2个高性能千兆以太网口，6个万兆网口（含光纤模块），支持虚拟化加速、网络加速、负载均衡、冗余等高级功能</w:t>
            </w:r>
          </w:p>
          <w:p w:rsidR="00E015C7" w:rsidRDefault="00E015C7" w:rsidP="00F6570F">
            <w:pPr>
              <w:rPr>
                <w:rFonts w:ascii="宋体" w:hAnsi="宋体"/>
                <w:szCs w:val="21"/>
              </w:rPr>
            </w:pPr>
            <w:r w:rsidRPr="00B768B8">
              <w:rPr>
                <w:rFonts w:ascii="宋体" w:hAnsi="宋体" w:hint="eastAsia"/>
                <w:szCs w:val="21"/>
              </w:rPr>
              <w:t>9.★电源:高效白金级1+1冗余电源,功率650W，支持PMbus功能</w:t>
            </w:r>
          </w:p>
          <w:p w:rsidR="00E015C7" w:rsidRDefault="00E015C7" w:rsidP="00F6570F">
            <w:pPr>
              <w:rPr>
                <w:rFonts w:ascii="宋体" w:hAnsi="宋体"/>
                <w:szCs w:val="21"/>
              </w:rPr>
            </w:pPr>
            <w:r w:rsidRPr="00B768B8">
              <w:rPr>
                <w:rFonts w:ascii="宋体" w:hAnsi="宋体" w:hint="eastAsia"/>
                <w:szCs w:val="21"/>
              </w:rPr>
              <w:t>10. 可选配Dashboard功能，具备光路诊断功能</w:t>
            </w:r>
          </w:p>
          <w:p w:rsidR="00E015C7" w:rsidRDefault="00E015C7" w:rsidP="00F6570F">
            <w:pPr>
              <w:rPr>
                <w:rFonts w:ascii="宋体" w:hAnsi="宋体"/>
                <w:szCs w:val="21"/>
              </w:rPr>
            </w:pPr>
            <w:r w:rsidRPr="00B768B8">
              <w:rPr>
                <w:rFonts w:ascii="宋体" w:hAnsi="宋体" w:hint="eastAsia"/>
                <w:szCs w:val="21"/>
              </w:rPr>
              <w:t>11. 光驱:配置 DVD光驱，软驱:可选基于闪存技术的USB接口虚拟软驱，显示器，鼠标及键盘</w:t>
            </w:r>
          </w:p>
          <w:p w:rsidR="00E015C7" w:rsidRDefault="00E015C7" w:rsidP="00F6570F">
            <w:pPr>
              <w:rPr>
                <w:rFonts w:ascii="宋体" w:hAnsi="宋体"/>
                <w:szCs w:val="21"/>
              </w:rPr>
            </w:pPr>
            <w:r w:rsidRPr="00B768B8">
              <w:rPr>
                <w:rFonts w:ascii="宋体" w:hAnsi="宋体" w:hint="eastAsia"/>
                <w:szCs w:val="21"/>
              </w:rPr>
              <w:t>12. 管理功能:集成系统管理芯片，支持IPMI2.0、KVM over IP、虚拟媒体等管理功能</w:t>
            </w:r>
          </w:p>
          <w:p w:rsidR="00E015C7" w:rsidRDefault="00E015C7" w:rsidP="00F6570F">
            <w:pPr>
              <w:rPr>
                <w:rFonts w:ascii="宋体" w:hAnsi="宋体"/>
                <w:szCs w:val="21"/>
              </w:rPr>
            </w:pPr>
            <w:r w:rsidRPr="00B768B8">
              <w:rPr>
                <w:rFonts w:ascii="宋体" w:hAnsi="宋体" w:hint="eastAsia"/>
                <w:szCs w:val="21"/>
              </w:rPr>
              <w:lastRenderedPageBreak/>
              <w:t>13. ★提供服务器管理软件，提供数据备份还原软件（与服务器同品牌，正版含介质光盘）</w:t>
            </w:r>
          </w:p>
          <w:p w:rsidR="00E015C7" w:rsidRDefault="00E015C7" w:rsidP="00F6570F">
            <w:pPr>
              <w:rPr>
                <w:rFonts w:ascii="宋体" w:hAnsi="宋体"/>
                <w:szCs w:val="21"/>
              </w:rPr>
            </w:pPr>
            <w:r w:rsidRPr="00B768B8">
              <w:rPr>
                <w:rFonts w:ascii="宋体" w:hAnsi="宋体" w:hint="eastAsia"/>
                <w:szCs w:val="21"/>
              </w:rPr>
              <w:t>14. ★提供服务器管理软件著作权证书，提供数据备份还原软件著作权证书</w:t>
            </w:r>
          </w:p>
          <w:p w:rsidR="00E015C7" w:rsidRDefault="00E015C7" w:rsidP="00F6570F">
            <w:pPr>
              <w:rPr>
                <w:rFonts w:ascii="宋体" w:hAnsi="宋体"/>
                <w:szCs w:val="21"/>
              </w:rPr>
            </w:pPr>
            <w:r w:rsidRPr="00B768B8">
              <w:rPr>
                <w:rFonts w:ascii="宋体" w:hAnsi="宋体" w:hint="eastAsia"/>
                <w:szCs w:val="21"/>
              </w:rPr>
              <w:t>15. 可选LCD管理模块，提供本地可视化系统监控和故障诊断功能</w:t>
            </w:r>
            <w:r w:rsidRPr="00B768B8">
              <w:rPr>
                <w:rFonts w:ascii="宋体" w:hAnsi="宋体" w:hint="eastAsia"/>
                <w:szCs w:val="21"/>
              </w:rPr>
              <w:br/>
              <w:t>16. ★提供服务器生产厂家授权及3年硬盘不返还质保售后服务承诺函原件；厂家在云南设有分公司（提供分公司证明材料）</w:t>
            </w:r>
            <w:r w:rsidRPr="00B768B8">
              <w:rPr>
                <w:rFonts w:ascii="宋体" w:hAnsi="宋体" w:hint="eastAsia"/>
                <w:szCs w:val="21"/>
              </w:rPr>
              <w:br/>
              <w:t>17. 根据甲方要求安装相应操作系统</w:t>
            </w:r>
            <w:r w:rsidRPr="00B768B8">
              <w:rPr>
                <w:rFonts w:ascii="宋体" w:hAnsi="宋体" w:hint="eastAsia"/>
                <w:szCs w:val="21"/>
              </w:rPr>
              <w:br/>
              <w:t xml:space="preserve">18.ISO20000 IT 服务管理体系证书，ISO14001国际环境管理体系证书， ISO27001信息安全管理体系 ， ISO28001职业健康安全管理体系认证证书 </w:t>
            </w:r>
          </w:p>
          <w:p w:rsidR="00E015C7" w:rsidRPr="00B768B8" w:rsidRDefault="00E015C7" w:rsidP="00F6570F">
            <w:pPr>
              <w:rPr>
                <w:rFonts w:ascii="宋体" w:hAnsi="宋体"/>
                <w:szCs w:val="21"/>
              </w:rPr>
            </w:pPr>
            <w:r w:rsidRPr="00B768B8">
              <w:rPr>
                <w:rFonts w:ascii="宋体" w:hAnsi="宋体" w:hint="eastAsia"/>
                <w:szCs w:val="21"/>
              </w:rPr>
              <w:t>19.★通过信息安全认证一级应急资质服务要求（提供证书复印件）</w:t>
            </w:r>
            <w:r w:rsidRPr="00B768B8">
              <w:rPr>
                <w:rFonts w:ascii="宋体" w:hAnsi="宋体" w:hint="eastAsia"/>
                <w:szCs w:val="21"/>
              </w:rPr>
              <w:br/>
              <w:t>20.提供公安部计算机专用产品销售许可证书（服务器）</w:t>
            </w:r>
          </w:p>
          <w:p w:rsidR="00E015C7" w:rsidRPr="00B768B8" w:rsidRDefault="00E015C7" w:rsidP="00F6570F">
            <w:pPr>
              <w:rPr>
                <w:rFonts w:ascii="宋体" w:hAnsi="宋体"/>
                <w:szCs w:val="21"/>
              </w:rPr>
            </w:pPr>
            <w:r w:rsidRPr="00B768B8">
              <w:rPr>
                <w:rFonts w:ascii="宋体" w:hAnsi="宋体" w:hint="eastAsia"/>
                <w:szCs w:val="21"/>
              </w:rPr>
              <w:t xml:space="preserve">三年原厂免费维护，三年硬盘不返还服务。                                                                            备注: 1）★号项为实质性要求和条件，投标人必须做出满足或者优于实质性要求和条件的承诺； </w:t>
            </w:r>
          </w:p>
          <w:p w:rsidR="00E015C7" w:rsidRPr="00B768B8" w:rsidRDefault="00E015C7" w:rsidP="00F6570F">
            <w:pPr>
              <w:rPr>
                <w:rFonts w:ascii="宋体" w:hAnsi="宋体" w:cs="宋体"/>
                <w:szCs w:val="21"/>
              </w:rPr>
            </w:pPr>
            <w:r w:rsidRPr="00B768B8">
              <w:rPr>
                <w:rFonts w:ascii="宋体" w:hAnsi="宋体" w:hint="eastAsia"/>
                <w:szCs w:val="21"/>
              </w:rPr>
              <w:t>备注: 1）★号项为实质性要求和条件，投标产品均满足且部分优于实质性要求和条件的承诺；</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lastRenderedPageBreak/>
              <w:t>10</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台</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lastRenderedPageBreak/>
              <w:t>4</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48口万兆交换机</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华为</w:t>
            </w:r>
            <w:r w:rsidRPr="00B768B8">
              <w:rPr>
                <w:rFonts w:ascii="宋体" w:hAnsi="宋体"/>
                <w:szCs w:val="21"/>
              </w:rPr>
              <w:t>CE6850U-48S6Q-HI</w:t>
            </w:r>
            <w:r w:rsidRPr="00B768B8">
              <w:rPr>
                <w:rFonts w:ascii="宋体" w:hAnsi="宋体" w:hint="eastAsia"/>
                <w:szCs w:val="21"/>
              </w:rPr>
              <w:t>万兆交换机：</w:t>
            </w:r>
          </w:p>
          <w:p w:rsidR="00E015C7" w:rsidRPr="00B768B8" w:rsidRDefault="00E015C7" w:rsidP="00F6570F">
            <w:pPr>
              <w:rPr>
                <w:rFonts w:ascii="宋体" w:hAnsi="宋体"/>
                <w:szCs w:val="21"/>
              </w:rPr>
            </w:pPr>
            <w:r w:rsidRPr="00B768B8">
              <w:rPr>
                <w:rFonts w:ascii="宋体" w:hAnsi="宋体" w:hint="eastAsia"/>
                <w:szCs w:val="21"/>
              </w:rPr>
              <w:t>设备</w:t>
            </w:r>
            <w:r w:rsidRPr="00B768B8">
              <w:rPr>
                <w:rFonts w:ascii="宋体" w:hAnsi="宋体"/>
                <w:szCs w:val="21"/>
              </w:rPr>
              <w:t>固化48个万兆SFP+端口，4个40G QSFP+端口，序号1~8端口可复用为FC接口，1个MGMT端口、1个Console 端口、1个USB端口，符合USB2.0的标准</w:t>
            </w:r>
            <w:r>
              <w:rPr>
                <w:rFonts w:ascii="宋体" w:hAnsi="宋体" w:hint="eastAsia"/>
                <w:szCs w:val="21"/>
              </w:rPr>
              <w:t>，</w:t>
            </w:r>
            <w:r w:rsidRPr="00B768B8">
              <w:rPr>
                <w:rFonts w:ascii="宋体" w:hAnsi="宋体"/>
                <w:szCs w:val="21"/>
              </w:rPr>
              <w:t>支持QoS,支持IP Precedence、802.1P、DSCP、TOS等EXP优先级映射，支持ACL流分类，支持优先级标记Mark/Remark，支持SP、WRR、DRR、SP+WRR、SP+DRR等多种队列调度机制</w:t>
            </w:r>
            <w:r>
              <w:rPr>
                <w:rFonts w:ascii="宋体" w:hAnsi="宋体" w:hint="eastAsia"/>
                <w:szCs w:val="21"/>
              </w:rPr>
              <w:t>，</w:t>
            </w:r>
            <w:r w:rsidRPr="00B768B8">
              <w:rPr>
                <w:rFonts w:ascii="宋体" w:hAnsi="宋体"/>
                <w:szCs w:val="21"/>
              </w:rPr>
              <w:t>支持VLAN功能</w:t>
            </w:r>
          </w:p>
          <w:p w:rsidR="00E015C7" w:rsidRPr="00B768B8" w:rsidRDefault="00E015C7" w:rsidP="00F6570F">
            <w:pPr>
              <w:rPr>
                <w:rFonts w:ascii="宋体" w:hAnsi="宋体"/>
                <w:szCs w:val="21"/>
              </w:rPr>
            </w:pPr>
            <w:r w:rsidRPr="00B768B8">
              <w:rPr>
                <w:rFonts w:ascii="宋体" w:hAnsi="宋体"/>
                <w:szCs w:val="21"/>
              </w:rPr>
              <w:t>,支持L2 VPN，支持L3 VPN </w:t>
            </w:r>
            <w:r w:rsidRPr="00B768B8">
              <w:rPr>
                <w:rFonts w:ascii="宋体" w:hAnsi="宋体"/>
                <w:szCs w:val="21"/>
              </w:rPr>
              <w:br/>
              <w:t>安全功能 NFPP（基础安全保护策略）、CPP（CPU保护）、防DDOS攻击、非法数据包检测、数据加密、防源IP欺骗、防IP扫描、支持Radius/TACACS、支持基于标准、扩展、VLAN 的IPv4/v6ACL报文过滤、支持OSPF、RIPv2 及BGPv4 报文的明文及MD5密文认证、支持受限的IP地址的Telnet的登录和口令机制、uRPF、支持广播报文抑制、DHCP Snooping、防网关ARP欺骗、ARP Check</w:t>
            </w:r>
            <w:r w:rsidRPr="00B768B8">
              <w:rPr>
                <w:rFonts w:ascii="宋体" w:hAnsi="宋体"/>
                <w:szCs w:val="21"/>
              </w:rPr>
              <w:br/>
              <w:t>管理方式 SNMP v1/v2/v3、Telnet、Console、硬件支持RCMI（DCMI与MGMT复用接口）、WEB、RMON、SSHv1/v2、FTP/TFTP文件上下载管理、支持NTP时钟、支持Syslog、支持SPAN/RSPAN 纠</w:t>
            </w:r>
            <w:r w:rsidRPr="00B768B8">
              <w:rPr>
                <w:rFonts w:ascii="宋体" w:hAnsi="宋体" w:hint="eastAsia"/>
                <w:szCs w:val="21"/>
              </w:rPr>
              <w:t>错</w:t>
            </w:r>
          </w:p>
          <w:p w:rsidR="00E015C7" w:rsidRPr="00B768B8" w:rsidRDefault="00E015C7" w:rsidP="00F6570F">
            <w:pPr>
              <w:rPr>
                <w:rFonts w:ascii="宋体" w:hAnsi="宋体"/>
                <w:szCs w:val="21"/>
              </w:rPr>
            </w:pPr>
            <w:r w:rsidRPr="00B768B8">
              <w:rPr>
                <w:rFonts w:ascii="宋体" w:hAnsi="宋体"/>
                <w:szCs w:val="21"/>
              </w:rPr>
              <w:t>主机电源（前后风道散热），最少配置1个电源，最多配置2个电源，可实现1+1冗余，提供原厂授权及售后服务承诺函，三年</w:t>
            </w:r>
            <w:r w:rsidRPr="00B768B8">
              <w:rPr>
                <w:rFonts w:ascii="宋体" w:hAnsi="宋体" w:hint="eastAsia"/>
                <w:szCs w:val="21"/>
              </w:rPr>
              <w:t>华为</w:t>
            </w:r>
            <w:r w:rsidRPr="00B768B8">
              <w:rPr>
                <w:rFonts w:ascii="宋体" w:hAnsi="宋体"/>
                <w:szCs w:val="21"/>
              </w:rPr>
              <w:t>原厂免费维护。</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1</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5</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万兆光模块</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华为</w:t>
            </w:r>
            <w:r w:rsidRPr="00B768B8">
              <w:rPr>
                <w:rFonts w:ascii="宋体" w:hAnsi="宋体"/>
                <w:szCs w:val="21"/>
              </w:rPr>
              <w:t>OMXD30000</w:t>
            </w:r>
            <w:r w:rsidRPr="00B768B8">
              <w:rPr>
                <w:rFonts w:ascii="宋体" w:hAnsi="宋体" w:hint="eastAsia"/>
                <w:szCs w:val="21"/>
              </w:rPr>
              <w:t>万兆光模块：</w:t>
            </w:r>
          </w:p>
          <w:p w:rsidR="00E015C7" w:rsidRPr="00B768B8" w:rsidRDefault="00E015C7" w:rsidP="00F6570F">
            <w:pPr>
              <w:rPr>
                <w:rFonts w:ascii="宋体" w:hAnsi="宋体"/>
                <w:szCs w:val="21"/>
              </w:rPr>
            </w:pPr>
            <w:r w:rsidRPr="00B768B8">
              <w:rPr>
                <w:rFonts w:ascii="宋体" w:hAnsi="宋体" w:hint="eastAsia"/>
                <w:szCs w:val="21"/>
              </w:rPr>
              <w:t>光模块-SFP+-10G-多模模块(850nm,0.3km,LC)</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48</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6</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48口千兆交换机</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华为</w:t>
            </w:r>
            <w:r w:rsidRPr="00B768B8">
              <w:rPr>
                <w:rFonts w:ascii="宋体" w:hAnsi="宋体"/>
                <w:szCs w:val="21"/>
              </w:rPr>
              <w:t>S5700-52C-SI</w:t>
            </w:r>
            <w:r w:rsidRPr="00B768B8">
              <w:rPr>
                <w:rFonts w:ascii="宋体" w:hAnsi="宋体" w:hint="eastAsia"/>
                <w:szCs w:val="21"/>
              </w:rPr>
              <w:t>千兆交换机：</w:t>
            </w:r>
          </w:p>
          <w:p w:rsidR="00E015C7" w:rsidRPr="00B768B8" w:rsidRDefault="00E015C7" w:rsidP="00F6570F">
            <w:pPr>
              <w:rPr>
                <w:rFonts w:ascii="宋体" w:hAnsi="宋体"/>
                <w:szCs w:val="21"/>
              </w:rPr>
            </w:pPr>
            <w:r w:rsidRPr="00B768B8">
              <w:rPr>
                <w:rFonts w:ascii="宋体" w:hAnsi="宋体" w:hint="eastAsia"/>
                <w:szCs w:val="21"/>
              </w:rPr>
              <w:t>设备为千兆三层</w:t>
            </w:r>
            <w:r w:rsidRPr="00B768B8">
              <w:rPr>
                <w:rFonts w:ascii="宋体" w:hAnsi="宋体"/>
                <w:szCs w:val="21"/>
              </w:rPr>
              <w:t>增强型48端口10/100/1000M自适应电口交换机，4个SFP接口（SFP为千兆/百兆口），2个扩展槽，提供原厂授权及售后服务承诺函。三年</w:t>
            </w:r>
            <w:r w:rsidRPr="00B768B8">
              <w:rPr>
                <w:rFonts w:ascii="宋体" w:hAnsi="宋体" w:hint="eastAsia"/>
                <w:szCs w:val="21"/>
              </w:rPr>
              <w:t>华为</w:t>
            </w:r>
            <w:r w:rsidRPr="00B768B8">
              <w:rPr>
                <w:rFonts w:ascii="宋体" w:hAnsi="宋体"/>
                <w:szCs w:val="21"/>
              </w:rPr>
              <w:t>原厂免费维护</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2</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7</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千兆光模块</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华为</w:t>
            </w:r>
            <w:r w:rsidRPr="00B768B8">
              <w:rPr>
                <w:rFonts w:ascii="宋体" w:hAnsi="宋体"/>
                <w:szCs w:val="21"/>
              </w:rPr>
              <w:t>eSFP-GE-SX-MM850</w:t>
            </w:r>
            <w:r w:rsidRPr="00B768B8">
              <w:rPr>
                <w:rFonts w:ascii="宋体" w:hAnsi="宋体" w:hint="eastAsia"/>
                <w:szCs w:val="21"/>
              </w:rPr>
              <w:t>：</w:t>
            </w:r>
          </w:p>
          <w:p w:rsidR="00E015C7" w:rsidRPr="00B768B8" w:rsidRDefault="00E015C7" w:rsidP="00F6570F">
            <w:pPr>
              <w:rPr>
                <w:rFonts w:ascii="宋体" w:hAnsi="宋体"/>
                <w:szCs w:val="21"/>
              </w:rPr>
            </w:pPr>
            <w:r w:rsidRPr="00B768B8">
              <w:rPr>
                <w:rFonts w:ascii="宋体" w:hAnsi="宋体" w:hint="eastAsia"/>
                <w:szCs w:val="21"/>
              </w:rPr>
              <w:t>产品为光模块-eSFP-GE-多模模块(850nm,0.5km,LC)</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48</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lastRenderedPageBreak/>
              <w:t>8</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机柜</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浪潮</w:t>
            </w:r>
            <w:r w:rsidRPr="00B768B8">
              <w:rPr>
                <w:rFonts w:ascii="宋体" w:hAnsi="宋体"/>
                <w:szCs w:val="21"/>
              </w:rPr>
              <w:t>TS4220</w:t>
            </w:r>
            <w:r w:rsidRPr="00B768B8">
              <w:rPr>
                <w:rFonts w:ascii="宋体" w:hAnsi="宋体" w:hint="eastAsia"/>
                <w:szCs w:val="21"/>
              </w:rPr>
              <w:t>机柜;</w:t>
            </w:r>
          </w:p>
          <w:p w:rsidR="00E015C7" w:rsidRPr="00B768B8" w:rsidRDefault="00E015C7" w:rsidP="00F6570F">
            <w:pPr>
              <w:rPr>
                <w:rFonts w:ascii="宋体" w:hAnsi="宋体"/>
                <w:szCs w:val="21"/>
              </w:rPr>
            </w:pPr>
            <w:r w:rsidRPr="00B768B8">
              <w:rPr>
                <w:rFonts w:ascii="宋体" w:hAnsi="宋体" w:hint="eastAsia"/>
                <w:szCs w:val="21"/>
              </w:rPr>
              <w:t>1、符合国家工业标准的42U、19"标准原厂商品牌专业机柜，支持并柜；全拆装式结构，最高静载承重1000KG；</w:t>
            </w:r>
          </w:p>
          <w:p w:rsidR="00E015C7" w:rsidRPr="00B768B8" w:rsidRDefault="00E015C7" w:rsidP="00F6570F">
            <w:pPr>
              <w:rPr>
                <w:rFonts w:ascii="宋体" w:hAnsi="宋体"/>
                <w:szCs w:val="21"/>
              </w:rPr>
            </w:pPr>
            <w:r w:rsidRPr="00B768B8">
              <w:rPr>
                <w:rFonts w:ascii="宋体" w:hAnsi="宋体" w:hint="eastAsia"/>
                <w:szCs w:val="21"/>
              </w:rPr>
              <w:t>2、机柜采用9折型钢材冷轧钢板，压铸结构。设备具有刚性强、精度高、棱角挺拔、园弧顺滑一致等特点。其表面采用静电喷塑处理；前后门均采用蜂孔设计，通风率75%；</w:t>
            </w:r>
          </w:p>
          <w:p w:rsidR="00E015C7" w:rsidRPr="00B768B8" w:rsidRDefault="00E015C7" w:rsidP="00F6570F">
            <w:pPr>
              <w:rPr>
                <w:rFonts w:ascii="宋体" w:hAnsi="宋体"/>
                <w:szCs w:val="21"/>
              </w:rPr>
            </w:pPr>
            <w:r w:rsidRPr="00B768B8">
              <w:rPr>
                <w:rFonts w:ascii="宋体" w:hAnsi="宋体" w:hint="eastAsia"/>
                <w:szCs w:val="21"/>
              </w:rPr>
              <w:t>3、 双侧走线单元，方便高度密度线缆有序管理；同时兼容上走线、下走线设计；可关闭的走线通道，走线尺寸可按需调整；强弱电分离布线；含承重托盘，支持并柜并有并柜遮条；</w:t>
            </w:r>
          </w:p>
          <w:p w:rsidR="00E015C7" w:rsidRPr="00B768B8" w:rsidRDefault="00E015C7" w:rsidP="00F6570F">
            <w:pPr>
              <w:rPr>
                <w:rFonts w:ascii="宋体" w:hAnsi="宋体"/>
                <w:szCs w:val="21"/>
              </w:rPr>
            </w:pPr>
            <w:r w:rsidRPr="00B768B8">
              <w:rPr>
                <w:rFonts w:ascii="宋体" w:hAnsi="宋体" w:hint="eastAsia"/>
                <w:szCs w:val="21"/>
              </w:rPr>
              <w:t>4、 前后门采用钢制网孔设计，前后通风流畅，机柜底部及顶部预留橡胶封口的走线口，便于上下引入电源及数据线，机柜底部具有防虫、防尘设计；顶部有通风孔结构；</w:t>
            </w:r>
          </w:p>
          <w:p w:rsidR="00E015C7" w:rsidRPr="00B768B8" w:rsidRDefault="00E015C7" w:rsidP="00F6570F">
            <w:pPr>
              <w:rPr>
                <w:rFonts w:ascii="宋体" w:hAnsi="宋体"/>
                <w:szCs w:val="21"/>
              </w:rPr>
            </w:pPr>
            <w:r w:rsidRPr="00B768B8">
              <w:rPr>
                <w:rFonts w:ascii="宋体" w:hAnsi="宋体" w:hint="eastAsia"/>
                <w:szCs w:val="21"/>
              </w:rPr>
              <w:t>5、 包括独立供电系统（PDU），2个线缆槽，每个至少支持40口电源插座，配置分时上电PDU,可选220V/380V供电环境，有效保护硬件设备；</w:t>
            </w:r>
          </w:p>
          <w:p w:rsidR="00E015C7" w:rsidRPr="00B768B8" w:rsidRDefault="00E015C7" w:rsidP="00F6570F">
            <w:pPr>
              <w:rPr>
                <w:rFonts w:ascii="宋体" w:hAnsi="宋体"/>
                <w:szCs w:val="21"/>
              </w:rPr>
            </w:pPr>
            <w:r w:rsidRPr="00B768B8">
              <w:rPr>
                <w:rFonts w:ascii="宋体" w:hAnsi="宋体" w:hint="eastAsia"/>
                <w:szCs w:val="21"/>
              </w:rPr>
              <w:t>6、 报警终端：独立硬件报警终端，可以通过阈值的设定，实现EMS的报警                                                              7、 与服务器同一品牌</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2</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9</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rPr>
                <w:rFonts w:ascii="宋体" w:hAnsi="宋体" w:cs="宋体"/>
                <w:szCs w:val="21"/>
              </w:rPr>
            </w:pPr>
            <w:r w:rsidRPr="00B768B8">
              <w:rPr>
                <w:rFonts w:ascii="宋体" w:hAnsi="宋体" w:hint="eastAsia"/>
                <w:szCs w:val="21"/>
              </w:rPr>
              <w:t>KVM</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浪潮S1000 KVM：</w:t>
            </w:r>
          </w:p>
          <w:p w:rsidR="00E015C7" w:rsidRDefault="00E015C7" w:rsidP="00F6570F">
            <w:pPr>
              <w:rPr>
                <w:rFonts w:ascii="宋体" w:hAnsi="宋体"/>
                <w:szCs w:val="21"/>
              </w:rPr>
            </w:pPr>
            <w:r w:rsidRPr="00B768B8">
              <w:rPr>
                <w:rFonts w:ascii="宋体" w:hAnsi="宋体" w:hint="eastAsia"/>
                <w:szCs w:val="21"/>
              </w:rPr>
              <w:t>1.17寸液晶显示屏；16端口；</w:t>
            </w:r>
          </w:p>
          <w:p w:rsidR="00E015C7" w:rsidRPr="00B768B8" w:rsidRDefault="00E015C7" w:rsidP="00F6570F">
            <w:pPr>
              <w:rPr>
                <w:rFonts w:ascii="宋体" w:hAnsi="宋体"/>
                <w:szCs w:val="21"/>
              </w:rPr>
            </w:pPr>
            <w:r w:rsidRPr="00B768B8">
              <w:rPr>
                <w:rFonts w:ascii="宋体" w:hAnsi="宋体" w:hint="eastAsia"/>
                <w:szCs w:val="21"/>
              </w:rPr>
              <w:t>2.单机支持16台服务器，最大支持512台服务器</w:t>
            </w:r>
          </w:p>
          <w:p w:rsidR="00E015C7" w:rsidRDefault="00E015C7" w:rsidP="00F6570F">
            <w:pPr>
              <w:rPr>
                <w:rFonts w:ascii="宋体" w:hAnsi="宋体"/>
                <w:szCs w:val="21"/>
              </w:rPr>
            </w:pPr>
            <w:r w:rsidRPr="00B768B8">
              <w:rPr>
                <w:rFonts w:ascii="宋体" w:hAnsi="宋体" w:hint="eastAsia"/>
                <w:szCs w:val="21"/>
              </w:rPr>
              <w:t>3.三年原厂免费维护。</w:t>
            </w:r>
          </w:p>
          <w:p w:rsidR="00E015C7" w:rsidRPr="00B768B8" w:rsidRDefault="00E015C7" w:rsidP="00F6570F">
            <w:pPr>
              <w:rPr>
                <w:rFonts w:ascii="宋体" w:hAnsi="宋体"/>
                <w:szCs w:val="21"/>
              </w:rPr>
            </w:pPr>
            <w:r w:rsidRPr="00B768B8">
              <w:rPr>
                <w:rFonts w:ascii="宋体" w:hAnsi="宋体" w:hint="eastAsia"/>
                <w:szCs w:val="21"/>
              </w:rPr>
              <w:t>4.与服务器同一品牌</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2</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套</w:t>
            </w:r>
          </w:p>
        </w:tc>
      </w:tr>
      <w:tr w:rsidR="00E015C7" w:rsidRPr="003A6246" w:rsidTr="00F6570F">
        <w:trPr>
          <w:trHeight w:val="300"/>
          <w:jc w:val="center"/>
        </w:trPr>
        <w:tc>
          <w:tcPr>
            <w:tcW w:w="581"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jc w:val="center"/>
              <w:rPr>
                <w:rFonts w:ascii="宋体" w:hAnsi="宋体" w:cs="宋体"/>
                <w:b/>
                <w:bCs/>
                <w:kern w:val="0"/>
                <w:szCs w:val="21"/>
              </w:rPr>
            </w:pPr>
            <w:r w:rsidRPr="00B768B8">
              <w:rPr>
                <w:rFonts w:ascii="宋体" w:hAnsi="宋体" w:cs="宋体" w:hint="eastAsia"/>
                <w:kern w:val="0"/>
                <w:szCs w:val="21"/>
                <w:lang w:bidi="ar"/>
              </w:rPr>
              <w:t>10</w:t>
            </w:r>
          </w:p>
        </w:tc>
        <w:tc>
          <w:tcPr>
            <w:tcW w:w="1134" w:type="dxa"/>
            <w:tcBorders>
              <w:top w:val="single" w:sz="8" w:space="0" w:color="000000"/>
              <w:left w:val="single" w:sz="8" w:space="0" w:color="000000"/>
              <w:bottom w:val="single" w:sz="4" w:space="0" w:color="auto"/>
              <w:right w:val="single" w:sz="8" w:space="0" w:color="000000"/>
            </w:tcBorders>
            <w:shd w:val="solid" w:color="FFFFFF" w:fill="auto"/>
            <w:vAlign w:val="center"/>
          </w:tcPr>
          <w:p w:rsidR="00E015C7" w:rsidRPr="00B768B8" w:rsidRDefault="00E015C7" w:rsidP="00F6570F">
            <w:pPr>
              <w:widowControl/>
              <w:rPr>
                <w:rFonts w:ascii="宋体" w:hAnsi="宋体" w:cs="宋体"/>
                <w:b/>
                <w:bCs/>
                <w:kern w:val="0"/>
                <w:szCs w:val="21"/>
              </w:rPr>
            </w:pPr>
            <w:r w:rsidRPr="00B768B8">
              <w:rPr>
                <w:rFonts w:ascii="宋体" w:hAnsi="宋体" w:cs="宋体" w:hint="eastAsia"/>
                <w:kern w:val="0"/>
                <w:szCs w:val="21"/>
                <w:lang w:bidi="ar"/>
              </w:rPr>
              <w:t>时间服务器</w:t>
            </w:r>
          </w:p>
        </w:tc>
        <w:tc>
          <w:tcPr>
            <w:tcW w:w="6663"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B768B8" w:rsidRDefault="00E015C7" w:rsidP="00F6570F">
            <w:pPr>
              <w:rPr>
                <w:rFonts w:ascii="宋体" w:hAnsi="宋体"/>
                <w:szCs w:val="21"/>
              </w:rPr>
            </w:pPr>
            <w:r w:rsidRPr="00B768B8">
              <w:rPr>
                <w:rFonts w:ascii="宋体" w:hAnsi="宋体" w:hint="eastAsia"/>
                <w:szCs w:val="21"/>
              </w:rPr>
              <w:t>蓝盾</w:t>
            </w:r>
            <w:r w:rsidRPr="00B768B8">
              <w:rPr>
                <w:rFonts w:ascii="宋体" w:hAnsi="宋体"/>
                <w:szCs w:val="21"/>
              </w:rPr>
              <w:t>CY-CS-1</w:t>
            </w:r>
            <w:r w:rsidRPr="00B768B8">
              <w:rPr>
                <w:rFonts w:ascii="宋体" w:hAnsi="宋体" w:cs="宋体" w:hint="eastAsia"/>
                <w:kern w:val="0"/>
                <w:szCs w:val="21"/>
                <w:lang w:bidi="ar"/>
              </w:rPr>
              <w:t>时间服务器</w:t>
            </w:r>
            <w:r w:rsidRPr="00B768B8">
              <w:rPr>
                <w:rFonts w:ascii="宋体" w:hAnsi="宋体" w:hint="eastAsia"/>
                <w:szCs w:val="21"/>
              </w:rPr>
              <w:t>：</w:t>
            </w:r>
          </w:p>
          <w:p w:rsidR="00E015C7" w:rsidRPr="00B768B8" w:rsidRDefault="00E015C7" w:rsidP="00F6570F">
            <w:pPr>
              <w:widowControl/>
              <w:rPr>
                <w:rFonts w:ascii="宋体" w:hAnsi="宋体"/>
                <w:szCs w:val="21"/>
              </w:rPr>
            </w:pPr>
            <w:r w:rsidRPr="00B768B8">
              <w:rPr>
                <w:rFonts w:ascii="宋体" w:hAnsi="宋体"/>
                <w:szCs w:val="21"/>
              </w:rPr>
              <w:t>(1)接口特性：支持网口、485串口、232串口、USB、串口；</w:t>
            </w:r>
          </w:p>
          <w:p w:rsidR="00E015C7" w:rsidRPr="00B768B8" w:rsidRDefault="00E015C7" w:rsidP="00F6570F">
            <w:pPr>
              <w:widowControl/>
              <w:rPr>
                <w:rFonts w:ascii="宋体" w:hAnsi="宋体"/>
                <w:szCs w:val="21"/>
              </w:rPr>
            </w:pPr>
            <w:r w:rsidRPr="00B768B8">
              <w:rPr>
                <w:rFonts w:ascii="宋体" w:hAnsi="宋体"/>
                <w:szCs w:val="21"/>
              </w:rPr>
              <w:t>(2)232串口速率：115200 bps；</w:t>
            </w:r>
          </w:p>
          <w:p w:rsidR="00E015C7" w:rsidRPr="00B768B8" w:rsidRDefault="00E015C7" w:rsidP="00F6570F">
            <w:pPr>
              <w:widowControl/>
              <w:rPr>
                <w:rFonts w:ascii="宋体" w:hAnsi="宋体"/>
                <w:szCs w:val="21"/>
              </w:rPr>
            </w:pPr>
            <w:r w:rsidRPr="00B768B8">
              <w:rPr>
                <w:rFonts w:ascii="宋体" w:hAnsi="宋体"/>
                <w:szCs w:val="21"/>
              </w:rPr>
              <w:t>(3)接收机类型：50个通道的U-blox 6引擎 GPS L1 C/A码，SBAS: WAAS, EGNOS, MSAS；</w:t>
            </w:r>
          </w:p>
          <w:p w:rsidR="00E015C7" w:rsidRPr="00B768B8" w:rsidRDefault="00E015C7" w:rsidP="00F6570F">
            <w:pPr>
              <w:widowControl/>
              <w:rPr>
                <w:rFonts w:ascii="宋体" w:hAnsi="宋体"/>
                <w:szCs w:val="21"/>
              </w:rPr>
            </w:pPr>
            <w:r w:rsidRPr="00B768B8">
              <w:rPr>
                <w:rFonts w:ascii="宋体" w:hAnsi="宋体"/>
                <w:szCs w:val="21"/>
              </w:rPr>
              <w:t>(4)最大更新速率：5Hz；</w:t>
            </w:r>
          </w:p>
          <w:p w:rsidR="00E015C7" w:rsidRPr="00B768B8" w:rsidRDefault="00E015C7" w:rsidP="00F6570F">
            <w:pPr>
              <w:widowControl/>
              <w:rPr>
                <w:rFonts w:ascii="宋体" w:hAnsi="宋体"/>
                <w:szCs w:val="21"/>
              </w:rPr>
            </w:pPr>
            <w:r w:rsidRPr="00B768B8">
              <w:rPr>
                <w:rFonts w:ascii="宋体" w:hAnsi="宋体"/>
                <w:szCs w:val="21"/>
              </w:rPr>
              <w:t>(5)精度：定位：2.5mCEP，SBAS：2.0mCEP；</w:t>
            </w:r>
          </w:p>
          <w:p w:rsidR="00E015C7" w:rsidRPr="00B768B8" w:rsidRDefault="00E015C7" w:rsidP="00F6570F">
            <w:pPr>
              <w:widowControl/>
              <w:rPr>
                <w:rFonts w:ascii="宋体" w:hAnsi="宋体"/>
                <w:szCs w:val="21"/>
              </w:rPr>
            </w:pPr>
            <w:r w:rsidRPr="00B768B8">
              <w:rPr>
                <w:rFonts w:ascii="宋体" w:hAnsi="宋体"/>
                <w:szCs w:val="21"/>
              </w:rPr>
              <w:t>(6)启动：冷启动：28至32 s；暖启动：28至32 s；热启动：1秒；</w:t>
            </w:r>
          </w:p>
          <w:p w:rsidR="00E015C7" w:rsidRPr="00B768B8" w:rsidRDefault="00E015C7" w:rsidP="00F6570F">
            <w:pPr>
              <w:widowControl/>
              <w:rPr>
                <w:rFonts w:ascii="宋体" w:hAnsi="宋体"/>
                <w:szCs w:val="21"/>
              </w:rPr>
            </w:pPr>
            <w:r w:rsidRPr="00B768B8">
              <w:rPr>
                <w:rFonts w:ascii="宋体" w:hAnsi="宋体"/>
                <w:szCs w:val="21"/>
              </w:rPr>
              <w:t>(7)灵敏度：跟踪： -162dBm；冷启动：-148dBm；热启动：-160dBm；</w:t>
            </w:r>
          </w:p>
          <w:p w:rsidR="00E015C7" w:rsidRPr="00B768B8" w:rsidRDefault="00E015C7" w:rsidP="00F6570F">
            <w:pPr>
              <w:widowControl/>
              <w:rPr>
                <w:rFonts w:ascii="宋体" w:hAnsi="宋体"/>
                <w:szCs w:val="21"/>
              </w:rPr>
            </w:pPr>
            <w:r w:rsidRPr="00B768B8">
              <w:rPr>
                <w:rFonts w:ascii="宋体" w:hAnsi="宋体"/>
                <w:szCs w:val="21"/>
              </w:rPr>
              <w:t>(8)模块尺寸：153*147*41；</w:t>
            </w:r>
          </w:p>
          <w:p w:rsidR="00E015C7" w:rsidRPr="00B768B8" w:rsidRDefault="00E015C7" w:rsidP="00F6570F">
            <w:pPr>
              <w:widowControl/>
              <w:rPr>
                <w:rFonts w:ascii="宋体" w:hAnsi="宋体"/>
                <w:szCs w:val="21"/>
              </w:rPr>
            </w:pPr>
            <w:r w:rsidRPr="00B768B8">
              <w:rPr>
                <w:rFonts w:ascii="宋体" w:hAnsi="宋体"/>
                <w:szCs w:val="21"/>
              </w:rPr>
              <w:t>(9)含工程安装费用。</w:t>
            </w:r>
          </w:p>
          <w:p w:rsidR="00E015C7" w:rsidRPr="00B768B8" w:rsidRDefault="00E015C7" w:rsidP="00F6570F">
            <w:pPr>
              <w:rPr>
                <w:rFonts w:ascii="宋体" w:hAnsi="宋体"/>
                <w:szCs w:val="21"/>
              </w:rPr>
            </w:pPr>
            <w:r w:rsidRPr="00B768B8">
              <w:rPr>
                <w:rFonts w:ascii="宋体" w:hAnsi="宋体" w:hint="eastAsia"/>
                <w:szCs w:val="21"/>
              </w:rPr>
              <w:t>3年免费</w:t>
            </w:r>
            <w:r w:rsidRPr="00B768B8">
              <w:rPr>
                <w:rFonts w:ascii="宋体" w:hAnsi="宋体"/>
                <w:szCs w:val="21"/>
              </w:rPr>
              <w:t>维护</w:t>
            </w:r>
          </w:p>
        </w:tc>
        <w:tc>
          <w:tcPr>
            <w:tcW w:w="425"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18</w:t>
            </w:r>
          </w:p>
        </w:tc>
        <w:tc>
          <w:tcPr>
            <w:tcW w:w="567" w:type="dxa"/>
            <w:tcBorders>
              <w:top w:val="single" w:sz="8" w:space="0" w:color="000000"/>
              <w:left w:val="single" w:sz="8" w:space="0" w:color="000000"/>
              <w:bottom w:val="single" w:sz="8" w:space="0" w:color="000000"/>
              <w:right w:val="single" w:sz="8" w:space="0" w:color="000000"/>
            </w:tcBorders>
            <w:shd w:val="solid" w:color="FFFFFF" w:fill="auto"/>
            <w:vAlign w:val="center"/>
          </w:tcPr>
          <w:p w:rsidR="00E015C7" w:rsidRPr="003A6246" w:rsidRDefault="00E015C7" w:rsidP="00F6570F">
            <w:pPr>
              <w:jc w:val="center"/>
              <w:rPr>
                <w:rFonts w:ascii="宋体" w:hAnsi="宋体" w:cs="宋体"/>
                <w:color w:val="000000"/>
                <w:szCs w:val="21"/>
              </w:rPr>
            </w:pPr>
            <w:r w:rsidRPr="003A6246">
              <w:rPr>
                <w:rFonts w:hint="eastAsia"/>
                <w:color w:val="000000"/>
                <w:szCs w:val="21"/>
              </w:rPr>
              <w:t>台</w:t>
            </w:r>
          </w:p>
        </w:tc>
      </w:tr>
    </w:tbl>
    <w:p w:rsidR="00D74113" w:rsidRDefault="00D74113" w:rsidP="00D74113"/>
    <w:p w:rsidR="00E015C7" w:rsidRDefault="00E015C7" w:rsidP="00D74113"/>
    <w:p w:rsidR="00E015C7" w:rsidRPr="00D74113" w:rsidRDefault="00E015C7" w:rsidP="00D74113"/>
    <w:p w:rsidR="008D6DE0" w:rsidRDefault="00992392" w:rsidP="00992392">
      <w:pPr>
        <w:pStyle w:val="2"/>
      </w:pPr>
      <w:r>
        <w:rPr>
          <w:rFonts w:hint="eastAsia"/>
        </w:rPr>
        <w:t>2.2</w:t>
      </w:r>
      <w:r>
        <w:rPr>
          <w:rFonts w:hint="eastAsia"/>
        </w:rPr>
        <w:t>硬件使用</w:t>
      </w:r>
    </w:p>
    <w:p w:rsidR="00992392" w:rsidRDefault="00103B8B" w:rsidP="00992392">
      <w:pPr>
        <w:ind w:left="450"/>
      </w:pPr>
      <w:r>
        <w:rPr>
          <w:rFonts w:hint="eastAsia"/>
        </w:rPr>
        <w:t>本项目采购相关服务器硬件使用情况如下</w:t>
      </w:r>
      <w:r>
        <w:rPr>
          <w:rFonts w:hint="eastAsia"/>
        </w:rPr>
        <w:t>:</w:t>
      </w:r>
    </w:p>
    <w:p w:rsidR="00103B8B" w:rsidRDefault="00103B8B" w:rsidP="00992392">
      <w:pPr>
        <w:ind w:left="450"/>
      </w:pPr>
    </w:p>
    <w:p w:rsidR="008D4336" w:rsidRDefault="008D4336" w:rsidP="00992392">
      <w:pPr>
        <w:ind w:left="450"/>
      </w:pPr>
    </w:p>
    <w:tbl>
      <w:tblPr>
        <w:tblW w:w="5220" w:type="pct"/>
        <w:tblLook w:val="04A0" w:firstRow="1" w:lastRow="0" w:firstColumn="1" w:lastColumn="0" w:noHBand="0" w:noVBand="1"/>
      </w:tblPr>
      <w:tblGrid>
        <w:gridCol w:w="1758"/>
        <w:gridCol w:w="1431"/>
        <w:gridCol w:w="920"/>
        <w:gridCol w:w="2441"/>
        <w:gridCol w:w="1496"/>
        <w:gridCol w:w="851"/>
      </w:tblGrid>
      <w:tr w:rsidR="008D4336" w:rsidRPr="000B0709" w:rsidTr="008D4336">
        <w:trPr>
          <w:trHeight w:val="150"/>
        </w:trPr>
        <w:tc>
          <w:tcPr>
            <w:tcW w:w="988" w:type="pct"/>
            <w:vMerge w:val="restart"/>
            <w:tcBorders>
              <w:top w:val="single" w:sz="4" w:space="0" w:color="auto"/>
              <w:left w:val="single" w:sz="4" w:space="0" w:color="auto"/>
              <w:right w:val="nil"/>
            </w:tcBorders>
            <w:shd w:val="clear" w:color="auto" w:fill="auto"/>
            <w:vAlign w:val="center"/>
            <w:hideMark/>
          </w:tcPr>
          <w:p w:rsidR="008D4336" w:rsidRPr="000B0709" w:rsidRDefault="008D4336" w:rsidP="006A1AEB">
            <w:pPr>
              <w:widowControl/>
              <w:jc w:val="center"/>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lastRenderedPageBreak/>
              <w:t>管理服务器</w:t>
            </w:r>
            <w:r>
              <w:rPr>
                <w:rFonts w:ascii="宋体" w:eastAsia="宋体" w:hAnsi="宋体" w:cs="宋体" w:hint="eastAsia"/>
                <w:color w:val="000000"/>
                <w:kern w:val="0"/>
                <w:sz w:val="20"/>
                <w:szCs w:val="20"/>
              </w:rPr>
              <w:t>（新）</w:t>
            </w:r>
          </w:p>
        </w:tc>
        <w:tc>
          <w:tcPr>
            <w:tcW w:w="804" w:type="pct"/>
            <w:vMerge w:val="restart"/>
            <w:tcBorders>
              <w:top w:val="single" w:sz="4" w:space="0" w:color="auto"/>
              <w:left w:val="single" w:sz="4" w:space="0" w:color="auto"/>
              <w:right w:val="single" w:sz="4" w:space="0" w:color="auto"/>
            </w:tcBorders>
            <w:shd w:val="clear" w:color="auto" w:fill="auto"/>
            <w:noWrap/>
            <w:vAlign w:val="center"/>
            <w:hideMark/>
          </w:tcPr>
          <w:p w:rsidR="008D4336" w:rsidRPr="000B0709" w:rsidRDefault="008D4336" w:rsidP="006A1AEB">
            <w:pPr>
              <w:widowControl/>
              <w:jc w:val="left"/>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NF8460M3</w:t>
            </w:r>
          </w:p>
        </w:tc>
        <w:tc>
          <w:tcPr>
            <w:tcW w:w="517" w:type="pct"/>
            <w:vMerge w:val="restart"/>
            <w:tcBorders>
              <w:top w:val="single" w:sz="4" w:space="0" w:color="auto"/>
              <w:left w:val="single" w:sz="4" w:space="0" w:color="auto"/>
              <w:right w:val="single" w:sz="4" w:space="0" w:color="auto"/>
            </w:tcBorders>
            <w:vAlign w:val="center"/>
          </w:tcPr>
          <w:p w:rsidR="008D4336" w:rsidRPr="000B0709" w:rsidRDefault="008D4336" w:rsidP="006A1AE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p>
        </w:tc>
        <w:tc>
          <w:tcPr>
            <w:tcW w:w="1372" w:type="pct"/>
            <w:tcBorders>
              <w:top w:val="single" w:sz="4" w:space="0" w:color="auto"/>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管控平台Web应用、状态服务、报表服务</w:t>
            </w:r>
          </w:p>
        </w:tc>
        <w:tc>
          <w:tcPr>
            <w:tcW w:w="841" w:type="pct"/>
            <w:vMerge w:val="restart"/>
            <w:tcBorders>
              <w:top w:val="single" w:sz="4" w:space="0" w:color="auto"/>
              <w:left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基于Linux平台、Java</w:t>
            </w:r>
            <w:r>
              <w:rPr>
                <w:rFonts w:ascii="宋体" w:eastAsia="宋体" w:hAnsi="宋体" w:cs="宋体"/>
                <w:color w:val="000000"/>
                <w:kern w:val="0"/>
                <w:sz w:val="20"/>
                <w:szCs w:val="20"/>
              </w:rPr>
              <w:t>1.8</w:t>
            </w:r>
            <w:r>
              <w:rPr>
                <w:rFonts w:ascii="宋体" w:eastAsia="宋体" w:hAnsi="宋体" w:cs="宋体" w:hint="eastAsia"/>
                <w:color w:val="000000"/>
                <w:kern w:val="0"/>
                <w:sz w:val="20"/>
                <w:szCs w:val="20"/>
              </w:rPr>
              <w:t>、64bit</w:t>
            </w:r>
          </w:p>
        </w:tc>
        <w:tc>
          <w:tcPr>
            <w:tcW w:w="478" w:type="pct"/>
            <w:vMerge w:val="restart"/>
            <w:tcBorders>
              <w:top w:val="single" w:sz="4" w:space="0" w:color="auto"/>
              <w:left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p w:rsidR="008D4336" w:rsidRDefault="008D4336" w:rsidP="006A1AEB">
            <w:pPr>
              <w:widowControl/>
              <w:jc w:val="left"/>
              <w:rPr>
                <w:rFonts w:ascii="宋体" w:eastAsia="宋体" w:hAnsi="宋体" w:cs="宋体"/>
                <w:color w:val="000000"/>
                <w:kern w:val="0"/>
                <w:sz w:val="20"/>
                <w:szCs w:val="20"/>
              </w:rPr>
            </w:pPr>
          </w:p>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公安网</w:t>
            </w:r>
          </w:p>
        </w:tc>
      </w:tr>
      <w:tr w:rsidR="008D4336" w:rsidRPr="000B0709" w:rsidTr="008D4336">
        <w:trPr>
          <w:trHeight w:val="150"/>
        </w:trPr>
        <w:tc>
          <w:tcPr>
            <w:tcW w:w="988" w:type="pct"/>
            <w:vMerge/>
            <w:tcBorders>
              <w:top w:val="single" w:sz="4" w:space="0" w:color="auto"/>
              <w:left w:val="single" w:sz="4" w:space="0" w:color="auto"/>
              <w:right w:val="nil"/>
            </w:tcBorders>
            <w:shd w:val="clear" w:color="auto" w:fill="auto"/>
            <w:vAlign w:val="center"/>
          </w:tcPr>
          <w:p w:rsidR="008D4336" w:rsidRPr="000B0709" w:rsidRDefault="008D4336" w:rsidP="006A1AEB">
            <w:pPr>
              <w:widowControl/>
              <w:jc w:val="center"/>
              <w:rPr>
                <w:rFonts w:ascii="宋体" w:eastAsia="宋体" w:hAnsi="宋体" w:cs="宋体"/>
                <w:color w:val="000000"/>
                <w:kern w:val="0"/>
                <w:sz w:val="20"/>
                <w:szCs w:val="20"/>
              </w:rPr>
            </w:pPr>
          </w:p>
        </w:tc>
        <w:tc>
          <w:tcPr>
            <w:tcW w:w="804" w:type="pct"/>
            <w:vMerge/>
            <w:tcBorders>
              <w:top w:val="single" w:sz="4" w:space="0" w:color="auto"/>
              <w:left w:val="single" w:sz="4" w:space="0" w:color="auto"/>
              <w:right w:val="single" w:sz="4" w:space="0" w:color="auto"/>
            </w:tcBorders>
            <w:shd w:val="clear" w:color="auto" w:fill="auto"/>
            <w:noWrap/>
            <w:vAlign w:val="center"/>
          </w:tcPr>
          <w:p w:rsidR="008D4336" w:rsidRPr="000B0709" w:rsidRDefault="008D4336" w:rsidP="006A1AEB">
            <w:pPr>
              <w:widowControl/>
              <w:jc w:val="left"/>
              <w:rPr>
                <w:rFonts w:ascii="宋体" w:eastAsia="宋体" w:hAnsi="宋体" w:cs="宋体"/>
                <w:color w:val="000000"/>
                <w:kern w:val="0"/>
                <w:sz w:val="20"/>
                <w:szCs w:val="20"/>
              </w:rPr>
            </w:pPr>
          </w:p>
        </w:tc>
        <w:tc>
          <w:tcPr>
            <w:tcW w:w="517" w:type="pct"/>
            <w:vMerge/>
            <w:tcBorders>
              <w:top w:val="single" w:sz="4" w:space="0" w:color="auto"/>
              <w:left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tc>
        <w:tc>
          <w:tcPr>
            <w:tcW w:w="1372" w:type="pct"/>
            <w:tcBorders>
              <w:top w:val="single" w:sz="4" w:space="0" w:color="auto"/>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管控平台Oracle数据库及Redis服务</w:t>
            </w:r>
          </w:p>
        </w:tc>
        <w:tc>
          <w:tcPr>
            <w:tcW w:w="841" w:type="pct"/>
            <w:vMerge/>
            <w:tcBorders>
              <w:top w:val="single" w:sz="4" w:space="0" w:color="auto"/>
              <w:left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c>
          <w:tcPr>
            <w:tcW w:w="478" w:type="pct"/>
            <w:vMerge/>
            <w:tcBorders>
              <w:top w:val="single" w:sz="4" w:space="0" w:color="auto"/>
              <w:left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r>
      <w:tr w:rsidR="008D4336" w:rsidRPr="000B0709" w:rsidTr="008D4336">
        <w:trPr>
          <w:trHeight w:val="147"/>
        </w:trPr>
        <w:tc>
          <w:tcPr>
            <w:tcW w:w="988" w:type="pct"/>
            <w:vMerge/>
            <w:tcBorders>
              <w:left w:val="single" w:sz="4" w:space="0" w:color="auto"/>
              <w:right w:val="nil"/>
            </w:tcBorders>
            <w:shd w:val="clear" w:color="auto" w:fill="auto"/>
            <w:vAlign w:val="center"/>
          </w:tcPr>
          <w:p w:rsidR="008D4336" w:rsidRPr="000B0709" w:rsidRDefault="008D4336" w:rsidP="006A1AEB">
            <w:pPr>
              <w:widowControl/>
              <w:jc w:val="center"/>
              <w:rPr>
                <w:rFonts w:ascii="宋体" w:eastAsia="宋体" w:hAnsi="宋体" w:cs="宋体"/>
                <w:color w:val="000000"/>
                <w:kern w:val="0"/>
                <w:sz w:val="20"/>
                <w:szCs w:val="20"/>
              </w:rPr>
            </w:pPr>
          </w:p>
        </w:tc>
        <w:tc>
          <w:tcPr>
            <w:tcW w:w="804" w:type="pct"/>
            <w:vMerge/>
            <w:tcBorders>
              <w:left w:val="single" w:sz="4" w:space="0" w:color="auto"/>
              <w:right w:val="single" w:sz="4" w:space="0" w:color="auto"/>
            </w:tcBorders>
            <w:shd w:val="clear" w:color="auto" w:fill="auto"/>
            <w:noWrap/>
            <w:vAlign w:val="center"/>
          </w:tcPr>
          <w:p w:rsidR="008D4336" w:rsidRPr="000B0709" w:rsidRDefault="008D4336" w:rsidP="006A1AEB">
            <w:pPr>
              <w:widowControl/>
              <w:jc w:val="left"/>
              <w:rPr>
                <w:rFonts w:ascii="宋体" w:eastAsia="宋体" w:hAnsi="宋体" w:cs="宋体"/>
                <w:color w:val="000000"/>
                <w:kern w:val="0"/>
                <w:sz w:val="20"/>
                <w:szCs w:val="20"/>
              </w:rPr>
            </w:pPr>
          </w:p>
        </w:tc>
        <w:tc>
          <w:tcPr>
            <w:tcW w:w="517" w:type="pct"/>
            <w:vMerge/>
            <w:tcBorders>
              <w:left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tc>
        <w:tc>
          <w:tcPr>
            <w:tcW w:w="1372" w:type="pct"/>
            <w:tcBorders>
              <w:top w:val="single" w:sz="4" w:space="0" w:color="auto"/>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管控平台数据处理服务</w:t>
            </w:r>
          </w:p>
        </w:tc>
        <w:tc>
          <w:tcPr>
            <w:tcW w:w="841" w:type="pct"/>
            <w:vMerge/>
            <w:tcBorders>
              <w:left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c>
          <w:tcPr>
            <w:tcW w:w="478" w:type="pct"/>
            <w:vMerge/>
            <w:tcBorders>
              <w:left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r>
      <w:tr w:rsidR="008D4336" w:rsidRPr="000B0709" w:rsidTr="008D4336">
        <w:trPr>
          <w:trHeight w:val="150"/>
        </w:trPr>
        <w:tc>
          <w:tcPr>
            <w:tcW w:w="988" w:type="pct"/>
            <w:vMerge/>
            <w:tcBorders>
              <w:left w:val="single" w:sz="4" w:space="0" w:color="auto"/>
              <w:bottom w:val="single" w:sz="4" w:space="0" w:color="auto"/>
              <w:right w:val="nil"/>
            </w:tcBorders>
            <w:shd w:val="clear" w:color="auto" w:fill="auto"/>
            <w:vAlign w:val="center"/>
          </w:tcPr>
          <w:p w:rsidR="008D4336" w:rsidRPr="000B0709" w:rsidRDefault="008D4336" w:rsidP="006A1AEB">
            <w:pPr>
              <w:widowControl/>
              <w:jc w:val="center"/>
              <w:rPr>
                <w:rFonts w:ascii="宋体" w:eastAsia="宋体" w:hAnsi="宋体" w:cs="宋体"/>
                <w:color w:val="000000"/>
                <w:kern w:val="0"/>
                <w:sz w:val="20"/>
                <w:szCs w:val="20"/>
              </w:rPr>
            </w:pPr>
          </w:p>
        </w:tc>
        <w:tc>
          <w:tcPr>
            <w:tcW w:w="804" w:type="pct"/>
            <w:vMerge/>
            <w:tcBorders>
              <w:left w:val="single" w:sz="4" w:space="0" w:color="auto"/>
              <w:bottom w:val="single" w:sz="4" w:space="0" w:color="auto"/>
              <w:right w:val="single" w:sz="4" w:space="0" w:color="auto"/>
            </w:tcBorders>
            <w:shd w:val="clear" w:color="auto" w:fill="auto"/>
            <w:noWrap/>
            <w:vAlign w:val="center"/>
          </w:tcPr>
          <w:p w:rsidR="008D4336" w:rsidRPr="000B0709" w:rsidRDefault="008D4336" w:rsidP="006A1AEB">
            <w:pPr>
              <w:widowControl/>
              <w:jc w:val="left"/>
              <w:rPr>
                <w:rFonts w:ascii="宋体" w:eastAsia="宋体" w:hAnsi="宋体" w:cs="宋体"/>
                <w:color w:val="000000"/>
                <w:kern w:val="0"/>
                <w:sz w:val="20"/>
                <w:szCs w:val="20"/>
              </w:rPr>
            </w:pPr>
          </w:p>
        </w:tc>
        <w:tc>
          <w:tcPr>
            <w:tcW w:w="517" w:type="pct"/>
            <w:vMerge/>
            <w:tcBorders>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tc>
        <w:tc>
          <w:tcPr>
            <w:tcW w:w="1372" w:type="pct"/>
            <w:tcBorders>
              <w:top w:val="single" w:sz="4" w:space="0" w:color="auto"/>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管控平台计算应用服务</w:t>
            </w:r>
          </w:p>
        </w:tc>
        <w:tc>
          <w:tcPr>
            <w:tcW w:w="841" w:type="pct"/>
            <w:vMerge/>
            <w:tcBorders>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c>
          <w:tcPr>
            <w:tcW w:w="478" w:type="pct"/>
            <w:vMerge/>
            <w:tcBorders>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p>
        </w:tc>
      </w:tr>
      <w:tr w:rsidR="008D4336" w:rsidRPr="000B0709" w:rsidTr="008D4336">
        <w:trPr>
          <w:trHeight w:val="340"/>
        </w:trPr>
        <w:tc>
          <w:tcPr>
            <w:tcW w:w="988" w:type="pct"/>
            <w:tcBorders>
              <w:top w:val="nil"/>
              <w:left w:val="single" w:sz="4" w:space="0" w:color="auto"/>
              <w:bottom w:val="single" w:sz="4" w:space="0" w:color="auto"/>
              <w:right w:val="nil"/>
            </w:tcBorders>
            <w:shd w:val="clear" w:color="auto" w:fill="auto"/>
            <w:vAlign w:val="center"/>
            <w:hideMark/>
          </w:tcPr>
          <w:p w:rsidR="008D4336" w:rsidRPr="000B0709" w:rsidRDefault="008D4336" w:rsidP="006A1AEB">
            <w:pPr>
              <w:widowControl/>
              <w:jc w:val="center"/>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集群管理节点服务器</w:t>
            </w:r>
            <w:r>
              <w:rPr>
                <w:rFonts w:ascii="宋体" w:eastAsia="宋体" w:hAnsi="宋体" w:cs="宋体" w:hint="eastAsia"/>
                <w:color w:val="000000"/>
                <w:kern w:val="0"/>
                <w:sz w:val="20"/>
                <w:szCs w:val="20"/>
              </w:rPr>
              <w:t>（新）</w:t>
            </w:r>
          </w:p>
        </w:tc>
        <w:tc>
          <w:tcPr>
            <w:tcW w:w="804" w:type="pct"/>
            <w:tcBorders>
              <w:top w:val="nil"/>
              <w:left w:val="single" w:sz="4" w:space="0" w:color="auto"/>
              <w:bottom w:val="single" w:sz="4" w:space="0" w:color="auto"/>
              <w:right w:val="single" w:sz="4" w:space="0" w:color="auto"/>
            </w:tcBorders>
            <w:shd w:val="clear" w:color="auto" w:fill="auto"/>
            <w:noWrap/>
            <w:vAlign w:val="center"/>
            <w:hideMark/>
          </w:tcPr>
          <w:p w:rsidR="008D4336" w:rsidRPr="000B0709" w:rsidRDefault="008D4336" w:rsidP="006A1AEB">
            <w:pPr>
              <w:widowControl/>
              <w:jc w:val="left"/>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NF5280M4</w:t>
            </w:r>
          </w:p>
        </w:tc>
        <w:tc>
          <w:tcPr>
            <w:tcW w:w="517" w:type="pct"/>
            <w:tcBorders>
              <w:top w:val="nil"/>
              <w:left w:val="single" w:sz="4" w:space="0" w:color="auto"/>
              <w:bottom w:val="single" w:sz="4" w:space="0" w:color="auto"/>
              <w:right w:val="single" w:sz="4" w:space="0" w:color="auto"/>
            </w:tcBorders>
            <w:vAlign w:val="center"/>
          </w:tcPr>
          <w:p w:rsidR="008D4336" w:rsidRPr="000B0709" w:rsidRDefault="008D4336" w:rsidP="006A1AE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w:t>
            </w:r>
          </w:p>
        </w:tc>
        <w:tc>
          <w:tcPr>
            <w:tcW w:w="1372"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构建双机高可用群集</w:t>
            </w:r>
          </w:p>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部署Zookeeper、</w:t>
            </w:r>
            <w:r w:rsidRPr="0094469E">
              <w:rPr>
                <w:rFonts w:ascii="宋体" w:eastAsia="宋体" w:hAnsi="宋体" w:cs="宋体"/>
                <w:color w:val="000000"/>
                <w:kern w:val="0"/>
                <w:sz w:val="20"/>
                <w:szCs w:val="20"/>
              </w:rPr>
              <w:t>Cloundera manager</w:t>
            </w:r>
            <w:r>
              <w:rPr>
                <w:rFonts w:ascii="宋体" w:eastAsia="宋体" w:hAnsi="宋体" w:cs="宋体" w:hint="eastAsia"/>
                <w:color w:val="000000"/>
                <w:kern w:val="0"/>
                <w:sz w:val="20"/>
                <w:szCs w:val="20"/>
              </w:rPr>
              <w:t>、Memcached、MySQL等大数据平台管理组件、基础依赖组件</w:t>
            </w:r>
          </w:p>
        </w:tc>
        <w:tc>
          <w:tcPr>
            <w:tcW w:w="841" w:type="pct"/>
            <w:tcBorders>
              <w:top w:val="nil"/>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基于Linux平台</w:t>
            </w:r>
          </w:p>
        </w:tc>
        <w:tc>
          <w:tcPr>
            <w:tcW w:w="478"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p w:rsidR="008D4336" w:rsidRDefault="008D4336" w:rsidP="006A1AEB">
            <w:pPr>
              <w:widowControl/>
              <w:jc w:val="left"/>
              <w:rPr>
                <w:rFonts w:ascii="宋体" w:eastAsia="宋体" w:hAnsi="宋体" w:cs="宋体"/>
                <w:color w:val="000000"/>
                <w:kern w:val="0"/>
                <w:sz w:val="20"/>
                <w:szCs w:val="20"/>
              </w:rPr>
            </w:pPr>
          </w:p>
          <w:p w:rsidR="008D4336"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公安网</w:t>
            </w:r>
          </w:p>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私网</w:t>
            </w:r>
          </w:p>
        </w:tc>
      </w:tr>
      <w:tr w:rsidR="008D4336" w:rsidRPr="000B0709" w:rsidTr="008D4336">
        <w:trPr>
          <w:trHeight w:val="340"/>
        </w:trPr>
        <w:tc>
          <w:tcPr>
            <w:tcW w:w="988" w:type="pct"/>
            <w:tcBorders>
              <w:top w:val="nil"/>
              <w:left w:val="single" w:sz="4" w:space="0" w:color="auto"/>
              <w:bottom w:val="single" w:sz="4" w:space="0" w:color="auto"/>
              <w:right w:val="nil"/>
            </w:tcBorders>
            <w:shd w:val="clear" w:color="auto" w:fill="auto"/>
            <w:vAlign w:val="center"/>
            <w:hideMark/>
          </w:tcPr>
          <w:p w:rsidR="008D4336" w:rsidRPr="000B0709" w:rsidRDefault="008D4336" w:rsidP="006A1AEB">
            <w:pPr>
              <w:widowControl/>
              <w:jc w:val="center"/>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集群计算节点服务器</w:t>
            </w:r>
            <w:r>
              <w:rPr>
                <w:rFonts w:ascii="宋体" w:eastAsia="宋体" w:hAnsi="宋体" w:cs="宋体" w:hint="eastAsia"/>
                <w:color w:val="000000"/>
                <w:kern w:val="0"/>
                <w:sz w:val="20"/>
                <w:szCs w:val="20"/>
              </w:rPr>
              <w:t>（新）</w:t>
            </w:r>
          </w:p>
        </w:tc>
        <w:tc>
          <w:tcPr>
            <w:tcW w:w="804" w:type="pct"/>
            <w:tcBorders>
              <w:top w:val="nil"/>
              <w:left w:val="single" w:sz="4" w:space="0" w:color="auto"/>
              <w:bottom w:val="single" w:sz="4" w:space="0" w:color="auto"/>
              <w:right w:val="single" w:sz="4" w:space="0" w:color="auto"/>
            </w:tcBorders>
            <w:shd w:val="clear" w:color="auto" w:fill="auto"/>
            <w:noWrap/>
            <w:vAlign w:val="center"/>
            <w:hideMark/>
          </w:tcPr>
          <w:p w:rsidR="008D4336" w:rsidRPr="000B0709" w:rsidRDefault="008D4336" w:rsidP="006A1AEB">
            <w:pPr>
              <w:widowControl/>
              <w:jc w:val="left"/>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NF5280M4</w:t>
            </w:r>
          </w:p>
        </w:tc>
        <w:tc>
          <w:tcPr>
            <w:tcW w:w="517" w:type="pct"/>
            <w:tcBorders>
              <w:top w:val="nil"/>
              <w:left w:val="single" w:sz="4" w:space="0" w:color="auto"/>
              <w:bottom w:val="single" w:sz="4" w:space="0" w:color="auto"/>
              <w:right w:val="single" w:sz="4" w:space="0" w:color="auto"/>
            </w:tcBorders>
            <w:vAlign w:val="center"/>
          </w:tcPr>
          <w:p w:rsidR="008D4336" w:rsidRPr="000B0709" w:rsidRDefault="008D4336" w:rsidP="006A1AE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w:t>
            </w:r>
          </w:p>
        </w:tc>
        <w:tc>
          <w:tcPr>
            <w:tcW w:w="1372" w:type="pct"/>
            <w:tcBorders>
              <w:top w:val="nil"/>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构建分布式计算资源池，形成计算节点平台</w:t>
            </w:r>
          </w:p>
        </w:tc>
        <w:tc>
          <w:tcPr>
            <w:tcW w:w="841" w:type="pct"/>
            <w:tcBorders>
              <w:top w:val="nil"/>
              <w:left w:val="single" w:sz="4" w:space="0" w:color="auto"/>
              <w:bottom w:val="single" w:sz="4" w:space="0" w:color="auto"/>
              <w:right w:val="single" w:sz="4" w:space="0" w:color="auto"/>
            </w:tcBorders>
          </w:tcPr>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基于Linux平台</w:t>
            </w:r>
          </w:p>
        </w:tc>
        <w:tc>
          <w:tcPr>
            <w:tcW w:w="478"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p>
          <w:p w:rsidR="008D4336" w:rsidRPr="000B0709"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私网</w:t>
            </w:r>
          </w:p>
        </w:tc>
      </w:tr>
      <w:tr w:rsidR="008D4336" w:rsidTr="008D4336">
        <w:trPr>
          <w:trHeight w:val="340"/>
        </w:trPr>
        <w:tc>
          <w:tcPr>
            <w:tcW w:w="988" w:type="pct"/>
            <w:tcBorders>
              <w:top w:val="nil"/>
              <w:left w:val="single" w:sz="4" w:space="0" w:color="auto"/>
              <w:bottom w:val="single" w:sz="4" w:space="0" w:color="auto"/>
              <w:right w:val="nil"/>
            </w:tcBorders>
            <w:shd w:val="clear" w:color="auto" w:fill="auto"/>
            <w:vAlign w:val="center"/>
          </w:tcPr>
          <w:p w:rsidR="008D4336" w:rsidRPr="000B0709" w:rsidRDefault="008D4336" w:rsidP="006A1AEB">
            <w:pPr>
              <w:widowControl/>
              <w:jc w:val="center"/>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集群计算节点服务器</w:t>
            </w:r>
            <w:r>
              <w:rPr>
                <w:rFonts w:ascii="宋体" w:eastAsia="宋体" w:hAnsi="宋体" w:cs="宋体" w:hint="eastAsia"/>
                <w:color w:val="000000"/>
                <w:kern w:val="0"/>
                <w:sz w:val="20"/>
                <w:szCs w:val="20"/>
              </w:rPr>
              <w:t>（新）</w:t>
            </w:r>
          </w:p>
        </w:tc>
        <w:tc>
          <w:tcPr>
            <w:tcW w:w="804" w:type="pct"/>
            <w:tcBorders>
              <w:top w:val="nil"/>
              <w:left w:val="single" w:sz="4" w:space="0" w:color="auto"/>
              <w:bottom w:val="single" w:sz="4" w:space="0" w:color="auto"/>
              <w:right w:val="single" w:sz="4" w:space="0" w:color="auto"/>
            </w:tcBorders>
            <w:shd w:val="clear" w:color="auto" w:fill="auto"/>
            <w:noWrap/>
            <w:vAlign w:val="center"/>
          </w:tcPr>
          <w:p w:rsidR="008D4336" w:rsidRPr="000B0709" w:rsidRDefault="008D4336" w:rsidP="006A1AEB">
            <w:pPr>
              <w:widowControl/>
              <w:jc w:val="left"/>
              <w:rPr>
                <w:rFonts w:ascii="宋体" w:eastAsia="宋体" w:hAnsi="宋体" w:cs="宋体"/>
                <w:color w:val="000000"/>
                <w:kern w:val="0"/>
                <w:sz w:val="20"/>
                <w:szCs w:val="20"/>
              </w:rPr>
            </w:pPr>
            <w:r w:rsidRPr="000B0709">
              <w:rPr>
                <w:rFonts w:ascii="宋体" w:eastAsia="宋体" w:hAnsi="宋体" w:cs="宋体" w:hint="eastAsia"/>
                <w:color w:val="000000"/>
                <w:kern w:val="0"/>
                <w:sz w:val="20"/>
                <w:szCs w:val="20"/>
              </w:rPr>
              <w:t>NF5280M4</w:t>
            </w:r>
          </w:p>
        </w:tc>
        <w:tc>
          <w:tcPr>
            <w:tcW w:w="517" w:type="pct"/>
            <w:tcBorders>
              <w:top w:val="nil"/>
              <w:left w:val="single" w:sz="4" w:space="0" w:color="auto"/>
              <w:bottom w:val="single" w:sz="4" w:space="0" w:color="auto"/>
              <w:right w:val="single" w:sz="4" w:space="0" w:color="auto"/>
            </w:tcBorders>
            <w:vAlign w:val="center"/>
          </w:tcPr>
          <w:p w:rsidR="008D4336" w:rsidRDefault="008D4336" w:rsidP="006A1AE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p>
        </w:tc>
        <w:tc>
          <w:tcPr>
            <w:tcW w:w="1372"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构建大数据应用发布服务器</w:t>
            </w:r>
          </w:p>
        </w:tc>
        <w:tc>
          <w:tcPr>
            <w:tcW w:w="841"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基于Linux平台</w:t>
            </w:r>
          </w:p>
        </w:tc>
        <w:tc>
          <w:tcPr>
            <w:tcW w:w="478" w:type="pct"/>
            <w:tcBorders>
              <w:top w:val="nil"/>
              <w:left w:val="single" w:sz="4" w:space="0" w:color="auto"/>
              <w:bottom w:val="single" w:sz="4" w:space="0" w:color="auto"/>
              <w:right w:val="single" w:sz="4" w:space="0" w:color="auto"/>
            </w:tcBorders>
          </w:tcPr>
          <w:p w:rsidR="008D4336" w:rsidRDefault="008D4336" w:rsidP="006A1AEB">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br/>
            </w:r>
            <w:r w:rsidR="00B632A0">
              <w:rPr>
                <w:rFonts w:ascii="宋体" w:eastAsia="宋体" w:hAnsi="宋体" w:cs="宋体" w:hint="eastAsia"/>
                <w:color w:val="000000"/>
                <w:kern w:val="0"/>
                <w:sz w:val="20"/>
                <w:szCs w:val="20"/>
              </w:rPr>
              <w:t>公安网</w:t>
            </w:r>
            <w:r>
              <w:rPr>
                <w:rFonts w:ascii="宋体" w:eastAsia="宋体" w:hAnsi="宋体" w:cs="宋体" w:hint="eastAsia"/>
                <w:color w:val="000000"/>
                <w:kern w:val="0"/>
                <w:sz w:val="20"/>
                <w:szCs w:val="20"/>
              </w:rPr>
              <w:t>私网</w:t>
            </w:r>
          </w:p>
        </w:tc>
      </w:tr>
    </w:tbl>
    <w:p w:rsidR="00992392" w:rsidRDefault="00992392" w:rsidP="00312F2F"/>
    <w:p w:rsidR="00992392" w:rsidRDefault="00992392" w:rsidP="00992392">
      <w:pPr>
        <w:pStyle w:val="1"/>
      </w:pPr>
      <w:r>
        <w:rPr>
          <w:rFonts w:hint="eastAsia"/>
        </w:rPr>
        <w:t>三、</w:t>
      </w:r>
      <w:r w:rsidR="00D41CB3">
        <w:rPr>
          <w:rFonts w:hint="eastAsia"/>
        </w:rPr>
        <w:t>硬件</w:t>
      </w:r>
      <w:r>
        <w:rPr>
          <w:rFonts w:hint="eastAsia"/>
        </w:rPr>
        <w:t>部署</w:t>
      </w:r>
    </w:p>
    <w:p w:rsidR="007D3E20" w:rsidRDefault="00992392" w:rsidP="00EB478E">
      <w:pPr>
        <w:pStyle w:val="2"/>
      </w:pPr>
      <w:r>
        <w:rPr>
          <w:rFonts w:hint="eastAsia"/>
        </w:rPr>
        <w:t>3.1</w:t>
      </w:r>
      <w:r w:rsidR="007D3E20">
        <w:rPr>
          <w:rFonts w:hint="eastAsia"/>
        </w:rPr>
        <w:t>机房勘察</w:t>
      </w:r>
    </w:p>
    <w:p w:rsidR="007D3E20" w:rsidRPr="007D3E20" w:rsidRDefault="007D3E20" w:rsidP="00CD6140">
      <w:pPr>
        <w:spacing w:line="360" w:lineRule="auto"/>
        <w:ind w:firstLine="420"/>
      </w:pPr>
      <w:r>
        <w:rPr>
          <w:rFonts w:hint="eastAsia"/>
        </w:rPr>
        <w:t>通过与客户沟通并对总队机房进行勘察，本项目采购的机柜可放置总队机房，为方便服务器供电和网络布线，所有服务器使用总队之前采购未使用的机柜。</w:t>
      </w:r>
      <w:r w:rsidR="00103B8B">
        <w:rPr>
          <w:rFonts w:hint="eastAsia"/>
        </w:rPr>
        <w:t>服务器硬件到货后既满足部署条件。</w:t>
      </w:r>
    </w:p>
    <w:p w:rsidR="00992392" w:rsidRPr="000A4D68" w:rsidRDefault="007D3E20" w:rsidP="00EB478E">
      <w:pPr>
        <w:pStyle w:val="2"/>
      </w:pPr>
      <w:r>
        <w:rPr>
          <w:rFonts w:hint="eastAsia"/>
        </w:rPr>
        <w:t>3.2</w:t>
      </w:r>
      <w:r w:rsidR="00992392" w:rsidRPr="000A4D68">
        <w:rPr>
          <w:rFonts w:hint="eastAsia"/>
        </w:rPr>
        <w:t>机柜规划</w:t>
      </w:r>
    </w:p>
    <w:p w:rsidR="00992392" w:rsidRDefault="00992392" w:rsidP="00CD6140">
      <w:pPr>
        <w:spacing w:line="360" w:lineRule="auto"/>
        <w:rPr>
          <w:rFonts w:ascii="宋体" w:eastAsia="宋体" w:hAnsi="宋体" w:cs="宋体"/>
        </w:rPr>
      </w:pPr>
      <w:r>
        <w:rPr>
          <w:rFonts w:ascii="宋体" w:eastAsia="宋体" w:hAnsi="宋体" w:cs="宋体" w:hint="eastAsia"/>
        </w:rPr>
        <w:t xml:space="preserve">     为了区分不同的机柜和设备分类的需要，机柜按照A、B、C、D、......进行编号；并对机柜进行更一步的划分，本项目配置</w:t>
      </w:r>
      <w:r w:rsidR="00BA61F4">
        <w:rPr>
          <w:rFonts w:ascii="宋体" w:eastAsia="宋体" w:hAnsi="宋体" w:cs="宋体" w:hint="eastAsia"/>
        </w:rPr>
        <w:t>3</w:t>
      </w:r>
      <w:r>
        <w:rPr>
          <w:rFonts w:ascii="宋体" w:eastAsia="宋体" w:hAnsi="宋体" w:cs="宋体" w:hint="eastAsia"/>
        </w:rPr>
        <w:t>台机柜，分别有机柜A、机柜B</w:t>
      </w:r>
      <w:r w:rsidR="00BA61F4">
        <w:rPr>
          <w:rFonts w:ascii="宋体" w:eastAsia="宋体" w:hAnsi="宋体" w:cs="宋体" w:hint="eastAsia"/>
        </w:rPr>
        <w:t>、机柜C</w:t>
      </w:r>
      <w:r>
        <w:rPr>
          <w:rFonts w:ascii="宋体" w:eastAsia="宋体" w:hAnsi="宋体" w:cs="宋体" w:hint="eastAsia"/>
        </w:rPr>
        <w:t>划分。</w:t>
      </w:r>
    </w:p>
    <w:p w:rsidR="00E806C3" w:rsidRDefault="00E806C3" w:rsidP="00CD6140">
      <w:pPr>
        <w:spacing w:line="360" w:lineRule="auto"/>
        <w:rPr>
          <w:rFonts w:ascii="宋体" w:cs="宋体"/>
        </w:rPr>
      </w:pPr>
      <w:r>
        <w:rPr>
          <w:rFonts w:ascii="宋体" w:eastAsia="宋体" w:hAnsi="宋体" w:cs="宋体" w:hint="eastAsia"/>
        </w:rPr>
        <w:tab/>
      </w:r>
      <w:r>
        <w:rPr>
          <w:rFonts w:ascii="宋体" w:hAnsi="宋体" w:cs="宋体" w:hint="eastAsia"/>
        </w:rPr>
        <w:t xml:space="preserve">  示例如下：</w:t>
      </w:r>
    </w:p>
    <w:p w:rsidR="00E806C3" w:rsidRDefault="00E806C3" w:rsidP="00E806C3">
      <w:pPr>
        <w:rPr>
          <w:rFonts w:ascii="宋体" w:cs="宋体"/>
        </w:rPr>
      </w:pPr>
      <w:r>
        <w:rPr>
          <w:rFonts w:ascii="宋体" w:cs="宋体"/>
          <w:noProof/>
        </w:rPr>
        <w:lastRenderedPageBreak/>
        <w:drawing>
          <wp:inline distT="0" distB="0" distL="0" distR="0" wp14:anchorId="343EC74A" wp14:editId="6770283D">
            <wp:extent cx="5219700" cy="3476625"/>
            <wp:effectExtent l="0" t="0" r="0" b="9525"/>
            <wp:docPr id="5" name="图片 5" descr="机柜_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机柜_9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476625"/>
                    </a:xfrm>
                    <a:prstGeom prst="rect">
                      <a:avLst/>
                    </a:prstGeom>
                    <a:noFill/>
                    <a:ln>
                      <a:noFill/>
                    </a:ln>
                  </pic:spPr>
                </pic:pic>
              </a:graphicData>
            </a:graphic>
          </wp:inline>
        </w:drawing>
      </w:r>
    </w:p>
    <w:p w:rsidR="00E806C3" w:rsidRPr="000A1CDA" w:rsidRDefault="00E806C3" w:rsidP="00992392">
      <w:pPr>
        <w:rPr>
          <w:rFonts w:ascii="宋体" w:eastAsia="宋体" w:hAnsi="宋体" w:cs="宋体"/>
        </w:rPr>
      </w:pPr>
    </w:p>
    <w:p w:rsidR="00992392" w:rsidRDefault="00EB478E" w:rsidP="00EB478E">
      <w:pPr>
        <w:pStyle w:val="2"/>
      </w:pPr>
      <w:r>
        <w:rPr>
          <w:rFonts w:hint="eastAsia"/>
        </w:rPr>
        <w:t>3.3</w:t>
      </w:r>
      <w:r w:rsidR="00992392">
        <w:rPr>
          <w:rFonts w:hint="eastAsia"/>
        </w:rPr>
        <w:t>设备摆放规划</w:t>
      </w:r>
    </w:p>
    <w:p w:rsidR="00992392" w:rsidRDefault="00992392" w:rsidP="00CD6140">
      <w:pPr>
        <w:spacing w:line="360" w:lineRule="auto"/>
        <w:ind w:firstLine="480"/>
        <w:rPr>
          <w:rFonts w:ascii="宋体" w:eastAsia="宋体" w:hAnsi="宋体" w:cs="宋体"/>
        </w:rPr>
      </w:pPr>
      <w:r>
        <w:rPr>
          <w:rFonts w:ascii="宋体" w:eastAsia="宋体" w:hAnsi="宋体" w:cs="宋体" w:hint="eastAsia"/>
        </w:rPr>
        <w:t>机柜里的设备摆放位置遵循上轻下重操作原则；重量轻的设备摆放在机柜的上部，如解码器等设备。经常需要操作的设备摆放在机柜中间的部位，如KVM等设备；重量重的设备摆放在机柜的下面部位，如服务器、磁盘阵列、IP-SAN、网闸等设备；</w:t>
      </w:r>
    </w:p>
    <w:p w:rsidR="008D4336" w:rsidRDefault="00992392" w:rsidP="00CD6140">
      <w:pPr>
        <w:pStyle w:val="a3"/>
        <w:widowControl/>
        <w:numPr>
          <w:ilvl w:val="0"/>
          <w:numId w:val="3"/>
        </w:numPr>
        <w:spacing w:line="360" w:lineRule="auto"/>
        <w:ind w:firstLineChars="0"/>
        <w:rPr>
          <w:rFonts w:ascii="宋体" w:eastAsia="宋体" w:hAnsi="宋体" w:cs="宋体"/>
        </w:rPr>
      </w:pPr>
      <w:r w:rsidRPr="008D4336">
        <w:rPr>
          <w:rFonts w:ascii="宋体" w:eastAsia="宋体" w:hAnsi="宋体" w:cs="宋体" w:hint="eastAsia"/>
        </w:rPr>
        <w:t>本项目内的16台服务器及</w:t>
      </w:r>
      <w:r w:rsidR="00411500" w:rsidRPr="008D4336">
        <w:rPr>
          <w:rFonts w:ascii="宋体" w:eastAsia="宋体" w:hAnsi="宋体" w:cs="宋体" w:hint="eastAsia"/>
        </w:rPr>
        <w:t>其他硬件设备</w:t>
      </w:r>
      <w:r w:rsidRPr="008D4336">
        <w:rPr>
          <w:rFonts w:ascii="宋体" w:eastAsia="宋体" w:hAnsi="宋体" w:cs="宋体" w:hint="eastAsia"/>
        </w:rPr>
        <w:t>，只有</w:t>
      </w:r>
      <w:r w:rsidR="00411500" w:rsidRPr="008D4336">
        <w:rPr>
          <w:rFonts w:ascii="宋体" w:eastAsia="宋体" w:hAnsi="宋体" w:cs="宋体" w:hint="eastAsia"/>
        </w:rPr>
        <w:t>管控平台</w:t>
      </w:r>
      <w:r w:rsidRPr="008D4336">
        <w:rPr>
          <w:rFonts w:ascii="宋体" w:eastAsia="宋体" w:hAnsi="宋体" w:cs="宋体" w:hint="eastAsia"/>
        </w:rPr>
        <w:t>服务器</w:t>
      </w:r>
      <w:r w:rsidR="00411500" w:rsidRPr="008D4336">
        <w:rPr>
          <w:rFonts w:ascii="宋体" w:eastAsia="宋体" w:hAnsi="宋体" w:cs="宋体" w:hint="eastAsia"/>
        </w:rPr>
        <w:t>及大数据管理服务器需要连接公安网，其他服务器及设备均连接内部局域网。</w:t>
      </w:r>
      <w:r w:rsidR="008D4336">
        <w:rPr>
          <w:rFonts w:ascii="宋体" w:eastAsia="宋体" w:hAnsi="宋体" w:cs="宋体" w:hint="eastAsia"/>
        </w:rPr>
        <w:t>考虑内部数据交换</w:t>
      </w:r>
      <w:r w:rsidR="00D74113">
        <w:rPr>
          <w:rFonts w:ascii="宋体" w:eastAsia="宋体" w:hAnsi="宋体" w:cs="宋体" w:hint="eastAsia"/>
        </w:rPr>
        <w:t>的性能，同一个机柜内</w:t>
      </w:r>
    </w:p>
    <w:p w:rsidR="00603F58" w:rsidRPr="008D4336" w:rsidRDefault="00603F58" w:rsidP="00CD6140">
      <w:pPr>
        <w:pStyle w:val="a3"/>
        <w:widowControl/>
        <w:numPr>
          <w:ilvl w:val="0"/>
          <w:numId w:val="3"/>
        </w:numPr>
        <w:spacing w:line="360" w:lineRule="auto"/>
        <w:ind w:firstLineChars="0"/>
        <w:rPr>
          <w:rFonts w:ascii="宋体" w:eastAsia="宋体" w:hAnsi="宋体" w:cs="宋体"/>
        </w:rPr>
      </w:pPr>
      <w:r w:rsidRPr="008D4336">
        <w:rPr>
          <w:rFonts w:ascii="宋体" w:eastAsia="宋体" w:hAnsi="宋体" w:cs="宋体" w:hint="eastAsia"/>
        </w:rPr>
        <w:t>服务器类型</w:t>
      </w:r>
    </w:p>
    <w:tbl>
      <w:tblPr>
        <w:tblStyle w:val="a7"/>
        <w:tblW w:w="0" w:type="auto"/>
        <w:tblInd w:w="420" w:type="dxa"/>
        <w:tblLook w:val="04A0" w:firstRow="1" w:lastRow="0" w:firstColumn="1" w:lastColumn="0" w:noHBand="0" w:noVBand="1"/>
      </w:tblPr>
      <w:tblGrid>
        <w:gridCol w:w="2665"/>
        <w:gridCol w:w="5437"/>
      </w:tblGrid>
      <w:tr w:rsidR="00D74113" w:rsidTr="00D74113">
        <w:tc>
          <w:tcPr>
            <w:tcW w:w="2665" w:type="dxa"/>
          </w:tcPr>
          <w:p w:rsidR="00D74113" w:rsidRDefault="00D74113" w:rsidP="00D74113">
            <w:pPr>
              <w:pStyle w:val="a3"/>
              <w:widowControl/>
              <w:tabs>
                <w:tab w:val="left" w:pos="1515"/>
              </w:tabs>
              <w:spacing w:line="360" w:lineRule="auto"/>
              <w:ind w:firstLineChars="0" w:firstLine="0"/>
              <w:rPr>
                <w:rFonts w:ascii="宋体" w:eastAsia="宋体" w:hAnsi="宋体" w:cs="宋体"/>
              </w:rPr>
            </w:pPr>
            <w:r>
              <w:rPr>
                <w:rFonts w:ascii="宋体" w:eastAsia="宋体" w:hAnsi="宋体" w:cs="宋体" w:hint="eastAsia"/>
              </w:rPr>
              <w:t>服务器</w:t>
            </w:r>
          </w:p>
        </w:tc>
        <w:tc>
          <w:tcPr>
            <w:tcW w:w="5437" w:type="dxa"/>
          </w:tcPr>
          <w:p w:rsidR="00D74113" w:rsidRDefault="00D74113" w:rsidP="008D4336">
            <w:pPr>
              <w:pStyle w:val="a3"/>
              <w:widowControl/>
              <w:spacing w:line="360" w:lineRule="auto"/>
              <w:ind w:firstLineChars="0" w:firstLine="0"/>
              <w:rPr>
                <w:rFonts w:ascii="宋体" w:eastAsia="宋体" w:hAnsi="宋体" w:cs="宋体"/>
              </w:rPr>
            </w:pPr>
            <w:r>
              <w:rPr>
                <w:rFonts w:ascii="宋体" w:eastAsia="宋体" w:hAnsi="宋体" w:cs="宋体" w:hint="eastAsia"/>
              </w:rPr>
              <w:t>服务器类型、硬盘</w:t>
            </w:r>
          </w:p>
        </w:tc>
      </w:tr>
      <w:tr w:rsidR="00D74113" w:rsidTr="00D74113">
        <w:tc>
          <w:tcPr>
            <w:tcW w:w="2665" w:type="dxa"/>
          </w:tcPr>
          <w:p w:rsidR="00D74113" w:rsidRDefault="00D74113" w:rsidP="00D74113">
            <w:pPr>
              <w:pStyle w:val="a3"/>
              <w:widowControl/>
              <w:numPr>
                <w:ilvl w:val="0"/>
                <w:numId w:val="5"/>
              </w:numPr>
              <w:spacing w:line="360" w:lineRule="auto"/>
              <w:ind w:firstLineChars="0"/>
              <w:jc w:val="center"/>
              <w:rPr>
                <w:rFonts w:ascii="宋体" w:eastAsia="宋体" w:hAnsi="宋体" w:cs="宋体"/>
              </w:rPr>
            </w:pPr>
          </w:p>
        </w:tc>
        <w:tc>
          <w:tcPr>
            <w:tcW w:w="5437" w:type="dxa"/>
          </w:tcPr>
          <w:p w:rsidR="00D74113" w:rsidRDefault="00D74113" w:rsidP="008D4336">
            <w:pPr>
              <w:pStyle w:val="a3"/>
              <w:widowControl/>
              <w:spacing w:line="360" w:lineRule="auto"/>
              <w:ind w:firstLineChars="0" w:firstLine="0"/>
              <w:rPr>
                <w:rFonts w:ascii="宋体" w:eastAsia="宋体" w:hAnsi="宋体" w:cs="宋体"/>
              </w:rPr>
            </w:pPr>
            <w:r>
              <w:rPr>
                <w:rFonts w:ascii="宋体" w:eastAsia="宋体" w:hAnsi="宋体" w:cs="宋体" w:hint="eastAsia"/>
              </w:rPr>
              <w:t>4U、</w:t>
            </w:r>
            <w:r w:rsidR="0080626C" w:rsidRPr="00B768B8">
              <w:rPr>
                <w:rFonts w:ascii="宋体" w:hAnsi="宋体" w:hint="eastAsia"/>
                <w:szCs w:val="21"/>
              </w:rPr>
              <w:t>浪潮</w:t>
            </w:r>
            <w:r w:rsidR="0080626C" w:rsidRPr="00B768B8">
              <w:rPr>
                <w:rFonts w:ascii="宋体" w:hAnsi="宋体"/>
                <w:szCs w:val="21"/>
              </w:rPr>
              <w:t>NF8460M3</w:t>
            </w:r>
            <w:r w:rsidR="0080626C" w:rsidRPr="00B768B8">
              <w:rPr>
                <w:rFonts w:ascii="宋体" w:hAnsi="宋体" w:hint="eastAsia"/>
                <w:szCs w:val="21"/>
              </w:rPr>
              <w:t>机架式服务器</w:t>
            </w:r>
            <w:r w:rsidR="0080626C">
              <w:rPr>
                <w:rFonts w:ascii="宋体" w:hAnsi="宋体" w:hint="eastAsia"/>
                <w:szCs w:val="21"/>
              </w:rPr>
              <w:t>、</w:t>
            </w:r>
            <w:r w:rsidR="0080626C" w:rsidRPr="00B768B8">
              <w:rPr>
                <w:rFonts w:ascii="宋体" w:hAnsi="宋体" w:hint="eastAsia"/>
                <w:szCs w:val="21"/>
              </w:rPr>
              <w:t>1.2TB 10000转 2.5"热插拔SAS*3硬盘；300G 2.5" SSD*2硬盘</w:t>
            </w:r>
          </w:p>
        </w:tc>
      </w:tr>
      <w:tr w:rsidR="00D74113" w:rsidTr="00D74113">
        <w:tc>
          <w:tcPr>
            <w:tcW w:w="2665" w:type="dxa"/>
          </w:tcPr>
          <w:p w:rsidR="00D74113" w:rsidRDefault="00D74113" w:rsidP="00D74113">
            <w:pPr>
              <w:pStyle w:val="a3"/>
              <w:widowControl/>
              <w:numPr>
                <w:ilvl w:val="0"/>
                <w:numId w:val="5"/>
              </w:numPr>
              <w:spacing w:line="360" w:lineRule="auto"/>
              <w:ind w:firstLineChars="0"/>
              <w:jc w:val="center"/>
              <w:rPr>
                <w:rFonts w:ascii="宋体" w:eastAsia="宋体" w:hAnsi="宋体" w:cs="宋体"/>
              </w:rPr>
            </w:pPr>
          </w:p>
        </w:tc>
        <w:tc>
          <w:tcPr>
            <w:tcW w:w="5437" w:type="dxa"/>
          </w:tcPr>
          <w:p w:rsidR="00D74113" w:rsidRDefault="00D74113" w:rsidP="008D4336">
            <w:pPr>
              <w:pStyle w:val="a3"/>
              <w:widowControl/>
              <w:spacing w:line="360" w:lineRule="auto"/>
              <w:ind w:firstLineChars="0" w:firstLine="0"/>
              <w:rPr>
                <w:rFonts w:ascii="宋体" w:eastAsia="宋体" w:hAnsi="宋体" w:cs="宋体"/>
              </w:rPr>
            </w:pPr>
            <w:r>
              <w:rPr>
                <w:rFonts w:ascii="宋体" w:eastAsia="宋体" w:hAnsi="宋体" w:cs="宋体" w:hint="eastAsia"/>
              </w:rPr>
              <w:t>2U、</w:t>
            </w:r>
            <w:r w:rsidR="0080626C" w:rsidRPr="00B768B8">
              <w:rPr>
                <w:rFonts w:ascii="宋体" w:hAnsi="宋体" w:hint="eastAsia"/>
                <w:szCs w:val="21"/>
              </w:rPr>
              <w:t>浪潮</w:t>
            </w:r>
            <w:r w:rsidR="0080626C" w:rsidRPr="00B768B8">
              <w:rPr>
                <w:rFonts w:ascii="宋体" w:hAnsi="宋体"/>
                <w:szCs w:val="21"/>
              </w:rPr>
              <w:t>NF5280M4</w:t>
            </w:r>
            <w:r w:rsidR="0080626C" w:rsidRPr="00B768B8">
              <w:rPr>
                <w:rFonts w:ascii="宋体" w:hAnsi="宋体" w:hint="eastAsia"/>
                <w:szCs w:val="21"/>
              </w:rPr>
              <w:t>机架式服务器</w:t>
            </w:r>
            <w:r w:rsidR="0080626C">
              <w:rPr>
                <w:rFonts w:ascii="宋体" w:hAnsi="宋体" w:hint="eastAsia"/>
                <w:szCs w:val="21"/>
              </w:rPr>
              <w:t>、</w:t>
            </w:r>
            <w:r w:rsidR="0080626C" w:rsidRPr="00B768B8">
              <w:rPr>
                <w:rFonts w:ascii="宋体" w:hAnsi="宋体" w:hint="eastAsia"/>
                <w:szCs w:val="21"/>
              </w:rPr>
              <w:t>1.2TB 10000转 2.5"热插拔SAS*3硬盘；300G 2.5" SSD*2硬盘</w:t>
            </w:r>
          </w:p>
        </w:tc>
      </w:tr>
      <w:tr w:rsidR="00D74113" w:rsidTr="00D74113">
        <w:tc>
          <w:tcPr>
            <w:tcW w:w="2665" w:type="dxa"/>
          </w:tcPr>
          <w:p w:rsidR="00D74113" w:rsidRDefault="00D74113" w:rsidP="00D74113">
            <w:pPr>
              <w:pStyle w:val="a3"/>
              <w:widowControl/>
              <w:numPr>
                <w:ilvl w:val="0"/>
                <w:numId w:val="5"/>
              </w:numPr>
              <w:spacing w:line="360" w:lineRule="auto"/>
              <w:ind w:firstLineChars="0"/>
              <w:jc w:val="center"/>
              <w:rPr>
                <w:rFonts w:ascii="宋体" w:eastAsia="宋体" w:hAnsi="宋体" w:cs="宋体"/>
              </w:rPr>
            </w:pPr>
          </w:p>
        </w:tc>
        <w:tc>
          <w:tcPr>
            <w:tcW w:w="5437" w:type="dxa"/>
          </w:tcPr>
          <w:p w:rsidR="00D74113" w:rsidRDefault="00D74113" w:rsidP="008D4336">
            <w:pPr>
              <w:pStyle w:val="a3"/>
              <w:widowControl/>
              <w:spacing w:line="360" w:lineRule="auto"/>
              <w:ind w:firstLineChars="0" w:firstLine="0"/>
              <w:rPr>
                <w:rFonts w:ascii="宋体" w:eastAsia="宋体" w:hAnsi="宋体" w:cs="宋体"/>
              </w:rPr>
            </w:pPr>
            <w:r>
              <w:rPr>
                <w:rFonts w:ascii="宋体" w:eastAsia="宋体" w:hAnsi="宋体" w:cs="宋体" w:hint="eastAsia"/>
              </w:rPr>
              <w:t>2U、</w:t>
            </w:r>
            <w:r w:rsidR="0080626C" w:rsidRPr="00B768B8">
              <w:rPr>
                <w:rFonts w:ascii="宋体" w:hAnsi="宋体" w:hint="eastAsia"/>
                <w:szCs w:val="21"/>
              </w:rPr>
              <w:t>浪潮</w:t>
            </w:r>
            <w:r w:rsidR="0080626C" w:rsidRPr="00B768B8">
              <w:rPr>
                <w:rFonts w:ascii="宋体" w:hAnsi="宋体"/>
                <w:szCs w:val="21"/>
              </w:rPr>
              <w:t>NF5280M4</w:t>
            </w:r>
            <w:r w:rsidR="0080626C" w:rsidRPr="00B768B8">
              <w:rPr>
                <w:rFonts w:ascii="宋体" w:hAnsi="宋体" w:hint="eastAsia"/>
                <w:szCs w:val="21"/>
              </w:rPr>
              <w:t>机架式服务器</w:t>
            </w:r>
            <w:r w:rsidR="0080626C">
              <w:rPr>
                <w:rFonts w:ascii="宋体" w:hAnsi="宋体" w:hint="eastAsia"/>
                <w:szCs w:val="21"/>
              </w:rPr>
              <w:t>、</w:t>
            </w:r>
            <w:r w:rsidR="0080626C" w:rsidRPr="00B768B8">
              <w:rPr>
                <w:rFonts w:ascii="宋体" w:hAnsi="宋体" w:hint="eastAsia"/>
                <w:szCs w:val="21"/>
              </w:rPr>
              <w:t>1.2TB 10000转 2.5"热插拔SAS*14硬盘；300G 2.5" SSD*2硬盘</w:t>
            </w:r>
          </w:p>
        </w:tc>
      </w:tr>
    </w:tbl>
    <w:p w:rsidR="00603F58" w:rsidRDefault="00603F58" w:rsidP="008D4336">
      <w:pPr>
        <w:pStyle w:val="a3"/>
        <w:widowControl/>
        <w:spacing w:line="360" w:lineRule="auto"/>
        <w:ind w:left="420" w:firstLineChars="0" w:firstLine="0"/>
        <w:rPr>
          <w:rFonts w:ascii="宋体" w:eastAsia="宋体" w:hAnsi="宋体" w:cs="宋体"/>
        </w:rPr>
      </w:pPr>
    </w:p>
    <w:p w:rsidR="00603F58" w:rsidRDefault="00603F58" w:rsidP="00603F58">
      <w:pPr>
        <w:pStyle w:val="a3"/>
        <w:widowControl/>
        <w:spacing w:line="360" w:lineRule="auto"/>
        <w:ind w:left="420" w:firstLineChars="0" w:firstLine="0"/>
        <w:rPr>
          <w:rFonts w:ascii="宋体" w:eastAsia="宋体" w:hAnsi="宋体" w:cs="宋体"/>
        </w:rPr>
      </w:pPr>
    </w:p>
    <w:bookmarkStart w:id="0" w:name="_GoBack"/>
    <w:p w:rsidR="00411500" w:rsidRDefault="00B0289E" w:rsidP="00411500">
      <w:pPr>
        <w:widowControl/>
      </w:pPr>
      <w:r>
        <w:object w:dxaOrig="9694" w:dyaOrig="6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1.75pt;height:280.5pt" o:ole="">
            <v:imagedata r:id="rId10" o:title=""/>
          </v:shape>
          <o:OLEObject Type="Embed" ProgID="Visio.Drawing.11" ShapeID="_x0000_i1027" DrawAspect="Content" ObjectID="_1514987926" r:id="rId11"/>
        </w:object>
      </w:r>
      <w:bookmarkEnd w:id="0"/>
    </w:p>
    <w:p w:rsidR="003463C5" w:rsidRDefault="003463C5" w:rsidP="00411500">
      <w:pPr>
        <w:widowControl/>
      </w:pPr>
    </w:p>
    <w:p w:rsidR="003463C5" w:rsidRDefault="00115CFB" w:rsidP="003463C5">
      <w:pPr>
        <w:widowControl/>
        <w:ind w:firstLineChars="1300" w:firstLine="2730"/>
      </w:pPr>
      <w:r>
        <w:object w:dxaOrig="4469" w:dyaOrig="5953">
          <v:shape id="_x0000_i1025" type="#_x0000_t75" style="width:223.5pt;height:297.75pt" o:ole="">
            <v:imagedata r:id="rId12" o:title=""/>
          </v:shape>
          <o:OLEObject Type="Embed" ProgID="Visio.Drawing.11" ShapeID="_x0000_i1025" DrawAspect="Content" ObjectID="_1514987927" r:id="rId13"/>
        </w:object>
      </w:r>
    </w:p>
    <w:p w:rsidR="00F02499" w:rsidRDefault="00F02499" w:rsidP="00F02499">
      <w:pPr>
        <w:widowControl/>
        <w:rPr>
          <w:color w:val="FF0000"/>
        </w:rPr>
      </w:pPr>
      <w:r w:rsidRPr="00F02499">
        <w:rPr>
          <w:rFonts w:hint="eastAsia"/>
          <w:color w:val="FF0000"/>
        </w:rPr>
        <w:t>注</w:t>
      </w:r>
      <w:r w:rsidRPr="00F02499">
        <w:rPr>
          <w:rFonts w:hint="eastAsia"/>
          <w:color w:val="FF0000"/>
        </w:rPr>
        <w:t>:</w:t>
      </w:r>
      <w:r w:rsidRPr="00F02499">
        <w:rPr>
          <w:rFonts w:hint="eastAsia"/>
          <w:color w:val="FF0000"/>
        </w:rPr>
        <w:t>服务器名称后的①、②、③对应上面服务器类型及硬盘数</w:t>
      </w:r>
    </w:p>
    <w:p w:rsidR="00715805" w:rsidRPr="00715805" w:rsidRDefault="00715805" w:rsidP="00F02499">
      <w:pPr>
        <w:widowControl/>
        <w:rPr>
          <w:rFonts w:ascii="宋体" w:eastAsia="宋体" w:hAnsi="宋体" w:cs="宋体"/>
          <w:color w:val="FF0000"/>
        </w:rPr>
      </w:pPr>
    </w:p>
    <w:p w:rsidR="00715805" w:rsidRDefault="00EB478E" w:rsidP="00EB478E">
      <w:pPr>
        <w:pStyle w:val="2"/>
      </w:pPr>
      <w:r w:rsidRPr="00EB478E">
        <w:rPr>
          <w:rFonts w:hint="eastAsia"/>
        </w:rPr>
        <w:lastRenderedPageBreak/>
        <w:t>3.4</w:t>
      </w:r>
      <w:r w:rsidR="00715805">
        <w:rPr>
          <w:rFonts w:hint="eastAsia"/>
        </w:rPr>
        <w:t>机柜承重及功率</w:t>
      </w:r>
    </w:p>
    <w:p w:rsidR="000B450C" w:rsidRDefault="000B450C" w:rsidP="000B450C">
      <w:r>
        <w:rPr>
          <w:rFonts w:hint="eastAsia"/>
        </w:rPr>
        <w:t>按照硬件部署规划图</w:t>
      </w:r>
      <w:r>
        <w:rPr>
          <w:rFonts w:hint="eastAsia"/>
        </w:rPr>
        <w:t>,</w:t>
      </w:r>
      <w:r>
        <w:rPr>
          <w:rFonts w:hint="eastAsia"/>
        </w:rPr>
        <w:t>机柜硬件重量及功率如下</w:t>
      </w:r>
      <w:r>
        <w:rPr>
          <w:rFonts w:hint="eastAsia"/>
        </w:rPr>
        <w:t>:</w:t>
      </w:r>
    </w:p>
    <w:p w:rsidR="000B450C" w:rsidRPr="000B450C" w:rsidRDefault="000B450C" w:rsidP="000B450C"/>
    <w:tbl>
      <w:tblPr>
        <w:tblStyle w:val="a7"/>
        <w:tblW w:w="0" w:type="auto"/>
        <w:tblLook w:val="04A0" w:firstRow="1" w:lastRow="0" w:firstColumn="1" w:lastColumn="0" w:noHBand="0" w:noVBand="1"/>
      </w:tblPr>
      <w:tblGrid>
        <w:gridCol w:w="1809"/>
        <w:gridCol w:w="3872"/>
        <w:gridCol w:w="2841"/>
      </w:tblGrid>
      <w:tr w:rsidR="00715805" w:rsidTr="00715805">
        <w:tc>
          <w:tcPr>
            <w:tcW w:w="1809" w:type="dxa"/>
          </w:tcPr>
          <w:p w:rsidR="00715805" w:rsidRDefault="00715805" w:rsidP="00715805">
            <w:pPr>
              <w:jc w:val="center"/>
            </w:pPr>
            <w:r>
              <w:rPr>
                <w:rFonts w:hint="eastAsia"/>
              </w:rPr>
              <w:t>机柜号</w:t>
            </w:r>
          </w:p>
        </w:tc>
        <w:tc>
          <w:tcPr>
            <w:tcW w:w="3872" w:type="dxa"/>
          </w:tcPr>
          <w:p w:rsidR="00715805" w:rsidRDefault="00715805" w:rsidP="00715805">
            <w:pPr>
              <w:jc w:val="center"/>
            </w:pPr>
            <w:r>
              <w:rPr>
                <w:rFonts w:hint="eastAsia"/>
              </w:rPr>
              <w:t>承重</w:t>
            </w:r>
            <w:r>
              <w:rPr>
                <w:rFonts w:hint="eastAsia"/>
              </w:rPr>
              <w:t>(KG)</w:t>
            </w:r>
          </w:p>
        </w:tc>
        <w:tc>
          <w:tcPr>
            <w:tcW w:w="2841" w:type="dxa"/>
          </w:tcPr>
          <w:p w:rsidR="00715805" w:rsidRDefault="00715805" w:rsidP="00715805">
            <w:pPr>
              <w:jc w:val="center"/>
            </w:pPr>
            <w:r>
              <w:rPr>
                <w:rFonts w:hint="eastAsia"/>
              </w:rPr>
              <w:t>功率</w:t>
            </w:r>
            <w:r>
              <w:rPr>
                <w:rFonts w:hint="eastAsia"/>
              </w:rPr>
              <w:t>(W)</w:t>
            </w:r>
          </w:p>
        </w:tc>
      </w:tr>
      <w:tr w:rsidR="00715805" w:rsidTr="00715805">
        <w:tc>
          <w:tcPr>
            <w:tcW w:w="1809" w:type="dxa"/>
          </w:tcPr>
          <w:p w:rsidR="00715805" w:rsidRDefault="008E27EE" w:rsidP="00715805">
            <w:pPr>
              <w:jc w:val="center"/>
            </w:pPr>
            <w:r>
              <w:rPr>
                <w:rFonts w:hint="eastAsia"/>
              </w:rPr>
              <w:t>机柜</w:t>
            </w:r>
            <w:r w:rsidR="00715805">
              <w:rPr>
                <w:rFonts w:hint="eastAsia"/>
              </w:rPr>
              <w:t>A</w:t>
            </w:r>
          </w:p>
        </w:tc>
        <w:tc>
          <w:tcPr>
            <w:tcW w:w="3872" w:type="dxa"/>
          </w:tcPr>
          <w:p w:rsidR="00715805" w:rsidRDefault="00715805" w:rsidP="00715805">
            <w:pPr>
              <w:jc w:val="center"/>
            </w:pPr>
            <w:r>
              <w:rPr>
                <w:rFonts w:hint="eastAsia"/>
              </w:rPr>
              <w:t>345.8KG(</w:t>
            </w:r>
            <w:r>
              <w:rPr>
                <w:rFonts w:hint="eastAsia"/>
              </w:rPr>
              <w:t>不含机柜重量</w:t>
            </w:r>
            <w:r>
              <w:rPr>
                <w:rFonts w:hint="eastAsia"/>
              </w:rPr>
              <w:t>)</w:t>
            </w:r>
          </w:p>
        </w:tc>
        <w:tc>
          <w:tcPr>
            <w:tcW w:w="2841" w:type="dxa"/>
          </w:tcPr>
          <w:p w:rsidR="00715805" w:rsidRDefault="00076161" w:rsidP="00715805">
            <w:pPr>
              <w:jc w:val="center"/>
            </w:pPr>
            <w:r>
              <w:rPr>
                <w:rFonts w:hint="eastAsia"/>
              </w:rPr>
              <w:t>6900W</w:t>
            </w:r>
          </w:p>
        </w:tc>
      </w:tr>
      <w:tr w:rsidR="00715805" w:rsidTr="00715805">
        <w:tc>
          <w:tcPr>
            <w:tcW w:w="1809" w:type="dxa"/>
          </w:tcPr>
          <w:p w:rsidR="00715805" w:rsidRDefault="008E27EE" w:rsidP="00715805">
            <w:pPr>
              <w:jc w:val="center"/>
            </w:pPr>
            <w:r>
              <w:rPr>
                <w:rFonts w:hint="eastAsia"/>
              </w:rPr>
              <w:t>机柜</w:t>
            </w:r>
            <w:r w:rsidR="00715805">
              <w:rPr>
                <w:rFonts w:hint="eastAsia"/>
              </w:rPr>
              <w:t>B</w:t>
            </w:r>
          </w:p>
        </w:tc>
        <w:tc>
          <w:tcPr>
            <w:tcW w:w="3872" w:type="dxa"/>
          </w:tcPr>
          <w:p w:rsidR="00715805" w:rsidRDefault="00715805" w:rsidP="00715805">
            <w:pPr>
              <w:jc w:val="center"/>
            </w:pPr>
            <w:r>
              <w:rPr>
                <w:rFonts w:hint="eastAsia"/>
              </w:rPr>
              <w:t>230.8KG(</w:t>
            </w:r>
            <w:r>
              <w:rPr>
                <w:rFonts w:hint="eastAsia"/>
              </w:rPr>
              <w:t>不含机柜重量</w:t>
            </w:r>
            <w:r>
              <w:rPr>
                <w:rFonts w:hint="eastAsia"/>
              </w:rPr>
              <w:t>)</w:t>
            </w:r>
          </w:p>
        </w:tc>
        <w:tc>
          <w:tcPr>
            <w:tcW w:w="2841" w:type="dxa"/>
          </w:tcPr>
          <w:p w:rsidR="00715805" w:rsidRDefault="00076161" w:rsidP="00715805">
            <w:pPr>
              <w:jc w:val="center"/>
            </w:pPr>
            <w:r>
              <w:rPr>
                <w:rFonts w:hint="eastAsia"/>
              </w:rPr>
              <w:t>4100W</w:t>
            </w:r>
          </w:p>
        </w:tc>
      </w:tr>
      <w:tr w:rsidR="00715805" w:rsidTr="00715805">
        <w:tc>
          <w:tcPr>
            <w:tcW w:w="1809" w:type="dxa"/>
          </w:tcPr>
          <w:p w:rsidR="00715805" w:rsidRDefault="008E27EE" w:rsidP="00715805">
            <w:pPr>
              <w:jc w:val="center"/>
            </w:pPr>
            <w:r>
              <w:rPr>
                <w:rFonts w:hint="eastAsia"/>
              </w:rPr>
              <w:t>机柜</w:t>
            </w:r>
            <w:r w:rsidR="00715805">
              <w:rPr>
                <w:rFonts w:hint="eastAsia"/>
              </w:rPr>
              <w:t>C</w:t>
            </w:r>
          </w:p>
        </w:tc>
        <w:tc>
          <w:tcPr>
            <w:tcW w:w="3872" w:type="dxa"/>
          </w:tcPr>
          <w:p w:rsidR="00715805" w:rsidRDefault="00715805" w:rsidP="00715805">
            <w:pPr>
              <w:jc w:val="center"/>
            </w:pPr>
            <w:r>
              <w:rPr>
                <w:rFonts w:hint="eastAsia"/>
              </w:rPr>
              <w:t>145.8KG(</w:t>
            </w:r>
            <w:r>
              <w:rPr>
                <w:rFonts w:hint="eastAsia"/>
              </w:rPr>
              <w:t>不含机柜重量</w:t>
            </w:r>
            <w:r>
              <w:rPr>
                <w:rFonts w:hint="eastAsia"/>
              </w:rPr>
              <w:t>)</w:t>
            </w:r>
          </w:p>
        </w:tc>
        <w:tc>
          <w:tcPr>
            <w:tcW w:w="2841" w:type="dxa"/>
          </w:tcPr>
          <w:p w:rsidR="00715805" w:rsidRDefault="00076161" w:rsidP="00715805">
            <w:pPr>
              <w:jc w:val="center"/>
            </w:pPr>
            <w:r>
              <w:rPr>
                <w:rFonts w:hint="eastAsia"/>
              </w:rPr>
              <w:t>2650W</w:t>
            </w:r>
          </w:p>
        </w:tc>
      </w:tr>
    </w:tbl>
    <w:p w:rsidR="009F5CE4" w:rsidRPr="00EB478E" w:rsidRDefault="009F5CE4" w:rsidP="009F5CE4">
      <w:pPr>
        <w:pStyle w:val="2"/>
      </w:pPr>
      <w:r>
        <w:rPr>
          <w:rFonts w:hint="eastAsia"/>
        </w:rPr>
        <w:t>3.5</w:t>
      </w:r>
      <w:r>
        <w:rPr>
          <w:rFonts w:hint="eastAsia"/>
        </w:rPr>
        <w:t>网络拓扑设计</w:t>
      </w:r>
    </w:p>
    <w:p w:rsidR="00715805" w:rsidRPr="00715805" w:rsidRDefault="00174F85" w:rsidP="00715805">
      <w:r>
        <w:object w:dxaOrig="14251" w:dyaOrig="14028">
          <v:shape id="_x0000_i1026" type="#_x0000_t75" style="width:414.75pt;height:408pt" o:ole="">
            <v:imagedata r:id="rId14" o:title=""/>
          </v:shape>
          <o:OLEObject Type="Embed" ProgID="Visio.Drawing.11" ShapeID="_x0000_i1026" DrawAspect="Content" ObjectID="_1514987928" r:id="rId15"/>
        </w:object>
      </w:r>
    </w:p>
    <w:p w:rsidR="00E642FD" w:rsidRPr="00EB478E" w:rsidRDefault="00715805" w:rsidP="00EB478E">
      <w:pPr>
        <w:pStyle w:val="2"/>
      </w:pPr>
      <w:r>
        <w:rPr>
          <w:rFonts w:hint="eastAsia"/>
        </w:rPr>
        <w:t>3.</w:t>
      </w:r>
      <w:r w:rsidR="009F5CE4">
        <w:rPr>
          <w:rFonts w:hint="eastAsia"/>
        </w:rPr>
        <w:t>6</w:t>
      </w:r>
      <w:r w:rsidR="00E642FD" w:rsidRPr="00EB478E">
        <w:rPr>
          <w:rFonts w:hint="eastAsia"/>
        </w:rPr>
        <w:t>线路整理</w:t>
      </w:r>
    </w:p>
    <w:p w:rsidR="00E642FD" w:rsidRDefault="00E642FD" w:rsidP="00CD6140">
      <w:pPr>
        <w:spacing w:line="360" w:lineRule="auto"/>
        <w:rPr>
          <w:rFonts w:ascii="宋体" w:cs="宋体"/>
        </w:rPr>
      </w:pPr>
      <w:r>
        <w:rPr>
          <w:rFonts w:ascii="宋体" w:hAnsi="宋体" w:cs="宋体"/>
        </w:rPr>
        <w:t xml:space="preserve">     </w:t>
      </w:r>
      <w:r>
        <w:rPr>
          <w:rFonts w:ascii="宋体" w:hAnsi="宋体" w:cs="宋体" w:hint="eastAsia"/>
        </w:rPr>
        <w:t>为了线路的整齐划一，在线路走线的时候，按照网线、信号线、弱电线缆、电源线各</w:t>
      </w:r>
      <w:r>
        <w:rPr>
          <w:rFonts w:ascii="宋体" w:hAnsi="宋体" w:cs="宋体" w:hint="eastAsia"/>
        </w:rPr>
        <w:lastRenderedPageBreak/>
        <w:t>自分开走线；具体线路的走向问题，根据实际情况实施布置；</w:t>
      </w:r>
    </w:p>
    <w:p w:rsidR="00E642FD" w:rsidRPr="00FA288B" w:rsidRDefault="00E642FD" w:rsidP="00E642FD">
      <w:pPr>
        <w:rPr>
          <w:rFonts w:ascii="宋体" w:cs="宋体"/>
        </w:rPr>
      </w:pPr>
      <w:r>
        <w:rPr>
          <w:rFonts w:ascii="宋体" w:hAnsi="宋体" w:cs="宋体"/>
        </w:rPr>
        <w:t xml:space="preserve">   </w:t>
      </w:r>
      <w:r w:rsidRPr="00EC0D7F">
        <w:rPr>
          <w:rFonts w:ascii="宋体" w:hAnsi="宋体" w:cs="宋体"/>
          <w:color w:val="FF0000"/>
        </w:rPr>
        <w:t xml:space="preserve"> </w:t>
      </w:r>
      <w:r w:rsidRPr="00EC0D7F">
        <w:rPr>
          <w:rFonts w:ascii="宋体" w:hAnsi="宋体" w:cs="宋体" w:hint="eastAsia"/>
          <w:color w:val="FF0000"/>
        </w:rPr>
        <w:t>示例如下：仅供参考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202"/>
      </w:tblGrid>
      <w:tr w:rsidR="00E642FD" w:rsidRPr="00A937FA" w:rsidTr="006A1AEB">
        <w:trPr>
          <w:trHeight w:val="2803"/>
        </w:trPr>
        <w:tc>
          <w:tcPr>
            <w:tcW w:w="4320" w:type="dxa"/>
            <w:vAlign w:val="center"/>
          </w:tcPr>
          <w:p w:rsidR="00E642FD" w:rsidRDefault="00E642FD" w:rsidP="006A1AEB">
            <w:pPr>
              <w:jc w:val="center"/>
              <w:rPr>
                <w:rFonts w:ascii="宋体" w:cs="宋体"/>
              </w:rPr>
            </w:pPr>
            <w:r>
              <w:rPr>
                <w:rFonts w:ascii="宋体" w:cs="宋体"/>
                <w:noProof/>
              </w:rPr>
              <w:drawing>
                <wp:inline distT="0" distB="0" distL="0" distR="0" wp14:anchorId="23BB11C7" wp14:editId="5AA5C5CD">
                  <wp:extent cx="2419350" cy="1828800"/>
                  <wp:effectExtent l="0" t="0" r="0" b="0"/>
                  <wp:docPr id="4" name="图片 4" descr="a1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a1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9350" cy="1828800"/>
                          </a:xfrm>
                          <a:prstGeom prst="rect">
                            <a:avLst/>
                          </a:prstGeom>
                          <a:noFill/>
                          <a:ln>
                            <a:noFill/>
                          </a:ln>
                        </pic:spPr>
                      </pic:pic>
                    </a:graphicData>
                  </a:graphic>
                </wp:inline>
              </w:drawing>
            </w:r>
          </w:p>
        </w:tc>
        <w:tc>
          <w:tcPr>
            <w:tcW w:w="4202" w:type="dxa"/>
            <w:vAlign w:val="center"/>
          </w:tcPr>
          <w:p w:rsidR="00E642FD" w:rsidRDefault="00E642FD" w:rsidP="006A1AEB">
            <w:pPr>
              <w:jc w:val="center"/>
              <w:rPr>
                <w:rFonts w:ascii="宋体" w:cs="宋体"/>
              </w:rPr>
            </w:pPr>
            <w:r>
              <w:rPr>
                <w:rFonts w:ascii="宋体" w:cs="宋体"/>
                <w:noProof/>
              </w:rPr>
              <w:drawing>
                <wp:inline distT="0" distB="0" distL="0" distR="0" wp14:anchorId="24A22064" wp14:editId="7AC16AC6">
                  <wp:extent cx="1762125" cy="2343150"/>
                  <wp:effectExtent l="0" t="4762" r="4762" b="4763"/>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1762125" cy="2343150"/>
                          </a:xfrm>
                          <a:prstGeom prst="rect">
                            <a:avLst/>
                          </a:prstGeom>
                          <a:noFill/>
                          <a:ln>
                            <a:noFill/>
                          </a:ln>
                        </pic:spPr>
                      </pic:pic>
                    </a:graphicData>
                  </a:graphic>
                </wp:inline>
              </w:drawing>
            </w:r>
          </w:p>
        </w:tc>
      </w:tr>
      <w:tr w:rsidR="00E642FD" w:rsidRPr="00A937FA" w:rsidTr="006A1AEB">
        <w:trPr>
          <w:trHeight w:val="245"/>
        </w:trPr>
        <w:tc>
          <w:tcPr>
            <w:tcW w:w="4320" w:type="dxa"/>
            <w:vAlign w:val="center"/>
          </w:tcPr>
          <w:p w:rsidR="00E642FD" w:rsidRDefault="00E642FD" w:rsidP="006A1AEB">
            <w:pPr>
              <w:jc w:val="center"/>
              <w:rPr>
                <w:rFonts w:ascii="宋体" w:cs="宋体"/>
              </w:rPr>
            </w:pPr>
            <w:r>
              <w:rPr>
                <w:rFonts w:ascii="宋体" w:hAnsi="宋体" w:cs="宋体" w:hint="eastAsia"/>
              </w:rPr>
              <w:t>网线走线</w:t>
            </w:r>
          </w:p>
        </w:tc>
        <w:tc>
          <w:tcPr>
            <w:tcW w:w="4202" w:type="dxa"/>
            <w:vAlign w:val="center"/>
          </w:tcPr>
          <w:p w:rsidR="00E642FD" w:rsidRDefault="00E642FD" w:rsidP="006A1AEB">
            <w:pPr>
              <w:jc w:val="center"/>
              <w:rPr>
                <w:rFonts w:ascii="宋体" w:cs="宋体"/>
              </w:rPr>
            </w:pPr>
            <w:r>
              <w:rPr>
                <w:rFonts w:ascii="宋体" w:hAnsi="宋体" w:cs="宋体" w:hint="eastAsia"/>
              </w:rPr>
              <w:t>信号线走线</w:t>
            </w:r>
          </w:p>
        </w:tc>
      </w:tr>
      <w:tr w:rsidR="00E642FD" w:rsidRPr="00A937FA" w:rsidTr="006A1AEB">
        <w:trPr>
          <w:trHeight w:val="2652"/>
        </w:trPr>
        <w:tc>
          <w:tcPr>
            <w:tcW w:w="4320" w:type="dxa"/>
            <w:vAlign w:val="center"/>
          </w:tcPr>
          <w:p w:rsidR="00E642FD" w:rsidRDefault="00E642FD" w:rsidP="006A1AEB">
            <w:pPr>
              <w:jc w:val="center"/>
              <w:rPr>
                <w:rFonts w:ascii="宋体" w:cs="宋体"/>
              </w:rPr>
            </w:pPr>
            <w:r>
              <w:rPr>
                <w:rFonts w:ascii="宋体" w:cs="宋体"/>
                <w:noProof/>
              </w:rPr>
              <w:drawing>
                <wp:inline distT="0" distB="0" distL="0" distR="0" wp14:anchorId="692A34F3" wp14:editId="133E3442">
                  <wp:extent cx="2390775" cy="1790700"/>
                  <wp:effectExtent l="0" t="0" r="9525" b="0"/>
                  <wp:docPr id="2" name="图片 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90700"/>
                          </a:xfrm>
                          <a:prstGeom prst="rect">
                            <a:avLst/>
                          </a:prstGeom>
                          <a:noFill/>
                          <a:ln>
                            <a:noFill/>
                          </a:ln>
                        </pic:spPr>
                      </pic:pic>
                    </a:graphicData>
                  </a:graphic>
                </wp:inline>
              </w:drawing>
            </w:r>
          </w:p>
        </w:tc>
        <w:tc>
          <w:tcPr>
            <w:tcW w:w="4202" w:type="dxa"/>
            <w:vAlign w:val="center"/>
          </w:tcPr>
          <w:p w:rsidR="00E642FD" w:rsidRDefault="00E642FD" w:rsidP="006A1AEB">
            <w:pPr>
              <w:jc w:val="center"/>
              <w:rPr>
                <w:rFonts w:ascii="宋体" w:cs="宋体"/>
              </w:rPr>
            </w:pPr>
            <w:r>
              <w:rPr>
                <w:rFonts w:ascii="宋体" w:cs="宋体"/>
                <w:noProof/>
              </w:rPr>
              <w:drawing>
                <wp:inline distT="0" distB="0" distL="0" distR="0" wp14:anchorId="5467839E" wp14:editId="223134B8">
                  <wp:extent cx="2390775" cy="1790700"/>
                  <wp:effectExtent l="0" t="0" r="9525" b="0"/>
                  <wp:docPr id="1" name="图片 1" descr="a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a1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790700"/>
                          </a:xfrm>
                          <a:prstGeom prst="rect">
                            <a:avLst/>
                          </a:prstGeom>
                          <a:noFill/>
                          <a:ln>
                            <a:noFill/>
                          </a:ln>
                        </pic:spPr>
                      </pic:pic>
                    </a:graphicData>
                  </a:graphic>
                </wp:inline>
              </w:drawing>
            </w:r>
          </w:p>
        </w:tc>
      </w:tr>
      <w:tr w:rsidR="00E642FD" w:rsidRPr="00A937FA" w:rsidTr="006A1AEB">
        <w:trPr>
          <w:trHeight w:val="428"/>
        </w:trPr>
        <w:tc>
          <w:tcPr>
            <w:tcW w:w="4320" w:type="dxa"/>
            <w:vAlign w:val="center"/>
          </w:tcPr>
          <w:p w:rsidR="00E642FD" w:rsidRDefault="00E642FD" w:rsidP="006A1AEB">
            <w:pPr>
              <w:jc w:val="center"/>
              <w:rPr>
                <w:rFonts w:ascii="宋体" w:cs="宋体"/>
              </w:rPr>
            </w:pPr>
            <w:r>
              <w:rPr>
                <w:rFonts w:ascii="宋体" w:hAnsi="宋体" w:cs="宋体" w:hint="eastAsia"/>
              </w:rPr>
              <w:t>弱电线路走线</w:t>
            </w:r>
          </w:p>
        </w:tc>
        <w:tc>
          <w:tcPr>
            <w:tcW w:w="4202" w:type="dxa"/>
            <w:vAlign w:val="center"/>
          </w:tcPr>
          <w:p w:rsidR="00E642FD" w:rsidRDefault="00E642FD" w:rsidP="006A1AEB">
            <w:pPr>
              <w:jc w:val="center"/>
              <w:rPr>
                <w:rFonts w:ascii="宋体" w:cs="宋体"/>
              </w:rPr>
            </w:pPr>
            <w:r>
              <w:rPr>
                <w:rFonts w:ascii="宋体" w:hAnsi="宋体" w:cs="宋体"/>
              </w:rPr>
              <w:t>220V</w:t>
            </w:r>
            <w:r>
              <w:rPr>
                <w:rFonts w:ascii="宋体" w:hAnsi="宋体" w:cs="宋体" w:hint="eastAsia"/>
              </w:rPr>
              <w:t>电源线路走线</w:t>
            </w:r>
          </w:p>
        </w:tc>
      </w:tr>
    </w:tbl>
    <w:p w:rsidR="00992392" w:rsidRPr="00992392" w:rsidRDefault="00992392" w:rsidP="00992392"/>
    <w:p w:rsidR="00D41CB3" w:rsidRDefault="00EB478E" w:rsidP="00EB478E">
      <w:pPr>
        <w:pStyle w:val="1"/>
      </w:pPr>
      <w:r>
        <w:rPr>
          <w:rFonts w:hint="eastAsia"/>
        </w:rPr>
        <w:t>四、部署要求</w:t>
      </w:r>
    </w:p>
    <w:p w:rsidR="00EB478E" w:rsidRDefault="00EB478E" w:rsidP="00EB478E">
      <w:pPr>
        <w:pStyle w:val="2"/>
      </w:pPr>
      <w:r>
        <w:rPr>
          <w:rFonts w:hint="eastAsia"/>
        </w:rPr>
        <w:t>4.1</w:t>
      </w:r>
      <w:r>
        <w:rPr>
          <w:rFonts w:hint="eastAsia"/>
        </w:rPr>
        <w:t>大数据平台部署需求</w:t>
      </w:r>
    </w:p>
    <w:p w:rsidR="00EB478E" w:rsidRDefault="00EB478E" w:rsidP="00CD6140">
      <w:pPr>
        <w:pStyle w:val="a3"/>
        <w:numPr>
          <w:ilvl w:val="0"/>
          <w:numId w:val="3"/>
        </w:numPr>
        <w:spacing w:line="360" w:lineRule="auto"/>
        <w:ind w:firstLineChars="0"/>
      </w:pPr>
      <w:r>
        <w:rPr>
          <w:rFonts w:hint="eastAsia"/>
        </w:rPr>
        <w:t>公安网</w:t>
      </w:r>
      <w:r>
        <w:rPr>
          <w:rFonts w:hint="eastAsia"/>
        </w:rPr>
        <w:t>IP</w:t>
      </w:r>
      <w:r>
        <w:rPr>
          <w:rFonts w:hint="eastAsia"/>
        </w:rPr>
        <w:t>分配：两台</w:t>
      </w:r>
      <w:r>
        <w:rPr>
          <w:rFonts w:hint="eastAsia"/>
        </w:rPr>
        <w:t>NameNode</w:t>
      </w:r>
      <w:r>
        <w:rPr>
          <w:rFonts w:hint="eastAsia"/>
        </w:rPr>
        <w:t>（集群管理节点服务器）节点各分配一个</w:t>
      </w:r>
    </w:p>
    <w:p w:rsidR="00EB478E" w:rsidRDefault="00EB478E" w:rsidP="00CD6140">
      <w:pPr>
        <w:pStyle w:val="a3"/>
        <w:numPr>
          <w:ilvl w:val="0"/>
          <w:numId w:val="3"/>
        </w:numPr>
        <w:spacing w:line="360" w:lineRule="auto"/>
        <w:ind w:firstLineChars="0"/>
      </w:pPr>
      <w:r>
        <w:rPr>
          <w:rFonts w:hint="eastAsia"/>
        </w:rPr>
        <w:t>内部局域网</w:t>
      </w:r>
      <w:r>
        <w:rPr>
          <w:rFonts w:hint="eastAsia"/>
        </w:rPr>
        <w:t>IP</w:t>
      </w:r>
      <w:r>
        <w:rPr>
          <w:rFonts w:hint="eastAsia"/>
        </w:rPr>
        <w:t>地址范围</w:t>
      </w:r>
      <w:r>
        <w:rPr>
          <w:rFonts w:hint="eastAsia"/>
        </w:rPr>
        <w:t>: 192.168.1.1 -254/ 255.255.255.0</w:t>
      </w:r>
    </w:p>
    <w:p w:rsidR="00EB478E" w:rsidRDefault="00EB478E" w:rsidP="00CD6140">
      <w:pPr>
        <w:pStyle w:val="a3"/>
        <w:numPr>
          <w:ilvl w:val="0"/>
          <w:numId w:val="3"/>
        </w:numPr>
        <w:spacing w:line="360" w:lineRule="auto"/>
        <w:ind w:firstLineChars="0"/>
      </w:pPr>
      <w:r>
        <w:rPr>
          <w:rFonts w:hint="eastAsia"/>
        </w:rPr>
        <w:t>操作系统：</w:t>
      </w:r>
      <w:r>
        <w:rPr>
          <w:rFonts w:hint="eastAsia"/>
        </w:rPr>
        <w:t xml:space="preserve"> CentOS 6.6</w:t>
      </w:r>
      <w:r>
        <w:rPr>
          <w:rFonts w:hint="eastAsia"/>
        </w:rPr>
        <w:t>，需要安装</w:t>
      </w:r>
      <w:r>
        <w:rPr>
          <w:rFonts w:hint="eastAsia"/>
        </w:rPr>
        <w:t>ifup</w:t>
      </w:r>
      <w:r>
        <w:rPr>
          <w:rFonts w:hint="eastAsia"/>
        </w:rPr>
        <w:t>、</w:t>
      </w:r>
      <w:r>
        <w:rPr>
          <w:rFonts w:hint="eastAsia"/>
        </w:rPr>
        <w:t>ifenslave</w:t>
      </w:r>
      <w:r>
        <w:rPr>
          <w:rFonts w:hint="eastAsia"/>
        </w:rPr>
        <w:t>网络管理的软件，同时打开最大文件数</w:t>
      </w:r>
      <w:r>
        <w:rPr>
          <w:rFonts w:hint="eastAsia"/>
        </w:rPr>
        <w:t>16384</w:t>
      </w:r>
      <w:r>
        <w:rPr>
          <w:rFonts w:hint="eastAsia"/>
        </w:rPr>
        <w:t>，最大进程数</w:t>
      </w:r>
      <w:r>
        <w:rPr>
          <w:rFonts w:hint="eastAsia"/>
        </w:rPr>
        <w:t>16384</w:t>
      </w:r>
    </w:p>
    <w:p w:rsidR="00EB478E" w:rsidRDefault="00EB478E" w:rsidP="00CD6140">
      <w:pPr>
        <w:pStyle w:val="a3"/>
        <w:numPr>
          <w:ilvl w:val="0"/>
          <w:numId w:val="3"/>
        </w:numPr>
        <w:spacing w:line="360" w:lineRule="auto"/>
        <w:ind w:firstLineChars="0"/>
      </w:pPr>
      <w:r>
        <w:t>NameNode:</w:t>
      </w:r>
    </w:p>
    <w:p w:rsidR="00EB478E" w:rsidRDefault="00EB478E" w:rsidP="00CD6140">
      <w:pPr>
        <w:spacing w:line="360" w:lineRule="auto"/>
        <w:ind w:firstLineChars="200" w:firstLine="420"/>
      </w:pPr>
      <w:r>
        <w:rPr>
          <w:rFonts w:hint="eastAsia"/>
        </w:rPr>
        <w:t>SSD</w:t>
      </w:r>
      <w:r>
        <w:rPr>
          <w:rFonts w:hint="eastAsia"/>
        </w:rPr>
        <w:tab/>
      </w:r>
      <w:r>
        <w:rPr>
          <w:rFonts w:hint="eastAsia"/>
        </w:rPr>
        <w:t>每个盘独立挂载</w:t>
      </w:r>
      <w:r>
        <w:rPr>
          <w:rFonts w:hint="eastAsia"/>
        </w:rPr>
        <w:t>,/meta0,/meta1</w:t>
      </w:r>
      <w:r>
        <w:rPr>
          <w:rFonts w:hint="eastAsia"/>
        </w:rPr>
        <w:t>，</w:t>
      </w:r>
      <w:r>
        <w:rPr>
          <w:rFonts w:hint="eastAsia"/>
        </w:rPr>
        <w:t>ext4, noatime</w:t>
      </w:r>
    </w:p>
    <w:p w:rsidR="00EB478E" w:rsidRDefault="00EB478E" w:rsidP="00CD6140">
      <w:pPr>
        <w:spacing w:line="360" w:lineRule="auto"/>
        <w:ind w:firstLineChars="200" w:firstLine="420"/>
      </w:pPr>
      <w:r>
        <w:rPr>
          <w:rFonts w:hint="eastAsia"/>
        </w:rPr>
        <w:t>SAS</w:t>
      </w:r>
      <w:r>
        <w:rPr>
          <w:rFonts w:hint="eastAsia"/>
        </w:rPr>
        <w:t>盘</w:t>
      </w:r>
      <w:r>
        <w:rPr>
          <w:rFonts w:hint="eastAsia"/>
        </w:rPr>
        <w:tab/>
      </w:r>
      <w:r>
        <w:rPr>
          <w:rFonts w:hint="eastAsia"/>
        </w:rPr>
        <w:t>两个盘做</w:t>
      </w:r>
      <w:r>
        <w:rPr>
          <w:rFonts w:hint="eastAsia"/>
        </w:rPr>
        <w:t>raid1</w:t>
      </w:r>
      <w:r>
        <w:rPr>
          <w:rFonts w:hint="eastAsia"/>
        </w:rPr>
        <w:t>，安装</w:t>
      </w:r>
      <w:r>
        <w:rPr>
          <w:rFonts w:hint="eastAsia"/>
        </w:rPr>
        <w:t>OS</w:t>
      </w:r>
      <w:r>
        <w:rPr>
          <w:rFonts w:hint="eastAsia"/>
        </w:rPr>
        <w:t>，</w:t>
      </w:r>
      <w:r>
        <w:rPr>
          <w:rFonts w:hint="eastAsia"/>
        </w:rPr>
        <w:t>ext4</w:t>
      </w:r>
    </w:p>
    <w:p w:rsidR="00EB478E" w:rsidRDefault="00EB478E" w:rsidP="00CD6140">
      <w:pPr>
        <w:spacing w:line="360" w:lineRule="auto"/>
        <w:ind w:firstLineChars="200" w:firstLine="420"/>
      </w:pPr>
      <w:r>
        <w:rPr>
          <w:rFonts w:hint="eastAsia"/>
        </w:rPr>
        <w:lastRenderedPageBreak/>
        <w:t>网卡</w:t>
      </w:r>
      <w:r>
        <w:rPr>
          <w:rFonts w:hint="eastAsia"/>
        </w:rPr>
        <w:tab/>
      </w:r>
      <w:r>
        <w:rPr>
          <w:rFonts w:hint="eastAsia"/>
        </w:rPr>
        <w:t>两个模块接万兆交换机，两个模块接千兆交换机，</w:t>
      </w:r>
    </w:p>
    <w:p w:rsidR="00EB478E" w:rsidRDefault="00EB478E" w:rsidP="00CD6140">
      <w:pPr>
        <w:spacing w:line="360" w:lineRule="auto"/>
        <w:ind w:firstLineChars="200" w:firstLine="420"/>
      </w:pPr>
      <w:r>
        <w:rPr>
          <w:rFonts w:hint="eastAsia"/>
        </w:rPr>
        <w:t>公安网</w:t>
      </w:r>
      <w:r>
        <w:rPr>
          <w:rFonts w:hint="eastAsia"/>
        </w:rPr>
        <w:t>IP</w:t>
      </w:r>
      <w:r>
        <w:rPr>
          <w:rFonts w:hint="eastAsia"/>
        </w:rPr>
        <w:t>使用的网卡另外配置在另外的模块</w:t>
      </w:r>
    </w:p>
    <w:p w:rsidR="00EB478E" w:rsidRDefault="00EB478E" w:rsidP="00CD6140">
      <w:pPr>
        <w:pStyle w:val="a3"/>
        <w:numPr>
          <w:ilvl w:val="0"/>
          <w:numId w:val="4"/>
        </w:numPr>
        <w:spacing w:line="360" w:lineRule="auto"/>
        <w:ind w:firstLineChars="0"/>
      </w:pPr>
      <w:r>
        <w:t>DataNode:</w:t>
      </w:r>
    </w:p>
    <w:p w:rsidR="00EB478E" w:rsidRDefault="00EB478E" w:rsidP="00CD6140">
      <w:pPr>
        <w:spacing w:line="360" w:lineRule="auto"/>
        <w:ind w:firstLineChars="200" w:firstLine="420"/>
      </w:pPr>
      <w:r>
        <w:rPr>
          <w:rFonts w:hint="eastAsia"/>
        </w:rPr>
        <w:t>SSD</w:t>
      </w:r>
      <w:r>
        <w:rPr>
          <w:rFonts w:hint="eastAsia"/>
        </w:rPr>
        <w:tab/>
      </w:r>
      <w:r>
        <w:rPr>
          <w:rFonts w:hint="eastAsia"/>
        </w:rPr>
        <w:t>每个盘独立挂载，</w:t>
      </w:r>
      <w:r>
        <w:rPr>
          <w:rFonts w:hint="eastAsia"/>
        </w:rPr>
        <w:t>ext4</w:t>
      </w:r>
    </w:p>
    <w:p w:rsidR="00EB478E" w:rsidRDefault="00EB478E" w:rsidP="00CD6140">
      <w:pPr>
        <w:spacing w:line="360" w:lineRule="auto"/>
        <w:ind w:leftChars="200" w:left="420"/>
      </w:pPr>
      <w:r>
        <w:rPr>
          <w:rFonts w:hint="eastAsia"/>
        </w:rPr>
        <w:t>SAS</w:t>
      </w:r>
      <w:r>
        <w:rPr>
          <w:rFonts w:hint="eastAsia"/>
        </w:rPr>
        <w:t>盘</w:t>
      </w:r>
      <w:r>
        <w:rPr>
          <w:rFonts w:hint="eastAsia"/>
        </w:rPr>
        <w:tab/>
      </w:r>
      <w:r>
        <w:rPr>
          <w:rFonts w:hint="eastAsia"/>
        </w:rPr>
        <w:t>两个盘做</w:t>
      </w:r>
      <w:r>
        <w:rPr>
          <w:rFonts w:hint="eastAsia"/>
        </w:rPr>
        <w:t>raid1</w:t>
      </w:r>
      <w:r>
        <w:rPr>
          <w:rFonts w:hint="eastAsia"/>
        </w:rPr>
        <w:t>，</w:t>
      </w:r>
      <w:r>
        <w:rPr>
          <w:rFonts w:hint="eastAsia"/>
        </w:rPr>
        <w:t>ext4</w:t>
      </w:r>
      <w:r>
        <w:rPr>
          <w:rFonts w:hint="eastAsia"/>
        </w:rPr>
        <w:t>，安装</w:t>
      </w:r>
      <w:r>
        <w:rPr>
          <w:rFonts w:hint="eastAsia"/>
        </w:rPr>
        <w:t>OS</w:t>
      </w:r>
      <w:r>
        <w:rPr>
          <w:rFonts w:hint="eastAsia"/>
        </w:rPr>
        <w:t>，其余的盘独立挂载，</w:t>
      </w:r>
      <w:r>
        <w:rPr>
          <w:rFonts w:hint="eastAsia"/>
        </w:rPr>
        <w:t>ext4, noatime</w:t>
      </w:r>
      <w:r>
        <w:rPr>
          <w:rFonts w:hint="eastAsia"/>
        </w:rPr>
        <w:t>，挂载点分配为</w:t>
      </w:r>
      <w:r>
        <w:rPr>
          <w:rFonts w:hint="eastAsia"/>
        </w:rPr>
        <w:t>/data0 ~ /datab</w:t>
      </w:r>
    </w:p>
    <w:p w:rsidR="00EB478E" w:rsidRDefault="00EB478E" w:rsidP="00CD6140">
      <w:pPr>
        <w:spacing w:line="360" w:lineRule="auto"/>
        <w:ind w:firstLineChars="200" w:firstLine="420"/>
      </w:pPr>
      <w:r>
        <w:rPr>
          <w:rFonts w:hint="eastAsia"/>
        </w:rPr>
        <w:t>网卡</w:t>
      </w:r>
      <w:r>
        <w:rPr>
          <w:rFonts w:hint="eastAsia"/>
        </w:rPr>
        <w:tab/>
      </w:r>
      <w:r>
        <w:rPr>
          <w:rFonts w:hint="eastAsia"/>
        </w:rPr>
        <w:t>两个模块接万兆交换机，两个模块接千兆交换机，另外两个模块预留</w:t>
      </w:r>
    </w:p>
    <w:p w:rsidR="00EB478E" w:rsidRDefault="00EB478E" w:rsidP="00EB478E">
      <w:pPr>
        <w:pStyle w:val="2"/>
      </w:pPr>
      <w:r>
        <w:rPr>
          <w:rFonts w:hint="eastAsia"/>
        </w:rPr>
        <w:t>4.2</w:t>
      </w:r>
      <w:r>
        <w:rPr>
          <w:rFonts w:hint="eastAsia"/>
        </w:rPr>
        <w:t>管控平台部署要求</w:t>
      </w:r>
    </w:p>
    <w:p w:rsidR="00EB478E" w:rsidRDefault="00EB478E" w:rsidP="00CD6140">
      <w:pPr>
        <w:pStyle w:val="a3"/>
        <w:numPr>
          <w:ilvl w:val="0"/>
          <w:numId w:val="3"/>
        </w:numPr>
        <w:spacing w:line="360" w:lineRule="auto"/>
        <w:ind w:firstLineChars="0"/>
      </w:pPr>
      <w:r>
        <w:rPr>
          <w:rFonts w:hint="eastAsia"/>
        </w:rPr>
        <w:t>公安网</w:t>
      </w:r>
      <w:r>
        <w:rPr>
          <w:rFonts w:hint="eastAsia"/>
        </w:rPr>
        <w:t>IP</w:t>
      </w:r>
      <w:r>
        <w:rPr>
          <w:rFonts w:hint="eastAsia"/>
        </w:rPr>
        <w:t>分配：</w:t>
      </w:r>
      <w:r w:rsidR="006A0ECC">
        <w:rPr>
          <w:rFonts w:hint="eastAsia"/>
        </w:rPr>
        <w:t>管控平台部署相关服务器均分配公安网</w:t>
      </w:r>
      <w:r w:rsidR="006A0ECC">
        <w:rPr>
          <w:rFonts w:hint="eastAsia"/>
        </w:rPr>
        <w:t>IP</w:t>
      </w:r>
      <w:r w:rsidR="006A0ECC">
        <w:rPr>
          <w:rFonts w:hint="eastAsia"/>
        </w:rPr>
        <w:t>地址</w:t>
      </w:r>
    </w:p>
    <w:p w:rsidR="006A0ECC" w:rsidRDefault="006A0ECC" w:rsidP="00CD6140">
      <w:pPr>
        <w:pStyle w:val="a3"/>
        <w:numPr>
          <w:ilvl w:val="0"/>
          <w:numId w:val="3"/>
        </w:numPr>
        <w:spacing w:line="360" w:lineRule="auto"/>
        <w:ind w:firstLineChars="0"/>
      </w:pPr>
      <w:r>
        <w:rPr>
          <w:rFonts w:hint="eastAsia"/>
        </w:rPr>
        <w:t>操作系统：</w:t>
      </w:r>
      <w:r>
        <w:rPr>
          <w:rFonts w:hint="eastAsia"/>
        </w:rPr>
        <w:t xml:space="preserve"> CentOS 6.6</w:t>
      </w:r>
      <w:r>
        <w:rPr>
          <w:rFonts w:hint="eastAsia"/>
        </w:rPr>
        <w:t>，需要安装</w:t>
      </w:r>
      <w:r>
        <w:rPr>
          <w:rFonts w:hint="eastAsia"/>
        </w:rPr>
        <w:t>ifup</w:t>
      </w:r>
      <w:r>
        <w:rPr>
          <w:rFonts w:hint="eastAsia"/>
        </w:rPr>
        <w:t>、</w:t>
      </w:r>
      <w:r>
        <w:rPr>
          <w:rFonts w:hint="eastAsia"/>
        </w:rPr>
        <w:t>ifenslave</w:t>
      </w:r>
      <w:r>
        <w:rPr>
          <w:rFonts w:hint="eastAsia"/>
        </w:rPr>
        <w:t>网络管理的软件，同时打开最大文件数</w:t>
      </w:r>
      <w:r>
        <w:rPr>
          <w:rFonts w:hint="eastAsia"/>
        </w:rPr>
        <w:t>16384</w:t>
      </w:r>
      <w:r>
        <w:rPr>
          <w:rFonts w:hint="eastAsia"/>
        </w:rPr>
        <w:t>，最大进程数</w:t>
      </w:r>
      <w:r>
        <w:rPr>
          <w:rFonts w:hint="eastAsia"/>
        </w:rPr>
        <w:t>16384</w:t>
      </w:r>
    </w:p>
    <w:p w:rsidR="006A0ECC" w:rsidRDefault="006A0ECC" w:rsidP="00CD6140">
      <w:pPr>
        <w:pStyle w:val="a3"/>
        <w:numPr>
          <w:ilvl w:val="0"/>
          <w:numId w:val="3"/>
        </w:numPr>
        <w:spacing w:line="360" w:lineRule="auto"/>
        <w:ind w:firstLineChars="0"/>
      </w:pPr>
      <w:r>
        <w:rPr>
          <w:rFonts w:hint="eastAsia"/>
        </w:rPr>
        <w:t>SSD</w:t>
      </w:r>
      <w:r>
        <w:rPr>
          <w:rFonts w:hint="eastAsia"/>
        </w:rPr>
        <w:tab/>
      </w:r>
      <w:r>
        <w:rPr>
          <w:rFonts w:hint="eastAsia"/>
        </w:rPr>
        <w:t>每个盘独立挂载</w:t>
      </w:r>
      <w:r>
        <w:rPr>
          <w:rFonts w:hint="eastAsia"/>
        </w:rPr>
        <w:t>,/meta0,/meta1</w:t>
      </w:r>
      <w:r>
        <w:rPr>
          <w:rFonts w:hint="eastAsia"/>
        </w:rPr>
        <w:t>，</w:t>
      </w:r>
      <w:r>
        <w:rPr>
          <w:rFonts w:hint="eastAsia"/>
        </w:rPr>
        <w:t>ext4, noatime</w:t>
      </w:r>
    </w:p>
    <w:p w:rsidR="006A0ECC" w:rsidRDefault="006A0ECC" w:rsidP="00CD6140">
      <w:pPr>
        <w:pStyle w:val="a3"/>
        <w:numPr>
          <w:ilvl w:val="0"/>
          <w:numId w:val="3"/>
        </w:numPr>
        <w:spacing w:line="360" w:lineRule="auto"/>
        <w:ind w:firstLineChars="0"/>
      </w:pPr>
      <w:r>
        <w:rPr>
          <w:rFonts w:hint="eastAsia"/>
        </w:rPr>
        <w:t>SAS</w:t>
      </w:r>
      <w:r>
        <w:rPr>
          <w:rFonts w:hint="eastAsia"/>
        </w:rPr>
        <w:t>盘</w:t>
      </w:r>
      <w:r>
        <w:rPr>
          <w:rFonts w:hint="eastAsia"/>
        </w:rPr>
        <w:tab/>
      </w:r>
      <w:r>
        <w:rPr>
          <w:rFonts w:hint="eastAsia"/>
        </w:rPr>
        <w:t>两个盘做</w:t>
      </w:r>
      <w:r>
        <w:rPr>
          <w:rFonts w:hint="eastAsia"/>
        </w:rPr>
        <w:t>raid1</w:t>
      </w:r>
      <w:r>
        <w:rPr>
          <w:rFonts w:hint="eastAsia"/>
        </w:rPr>
        <w:t>，安装</w:t>
      </w:r>
      <w:r>
        <w:rPr>
          <w:rFonts w:hint="eastAsia"/>
        </w:rPr>
        <w:t>OS</w:t>
      </w:r>
      <w:r>
        <w:rPr>
          <w:rFonts w:hint="eastAsia"/>
        </w:rPr>
        <w:t>，</w:t>
      </w:r>
      <w:r>
        <w:rPr>
          <w:rFonts w:hint="eastAsia"/>
        </w:rPr>
        <w:t>ext4</w:t>
      </w:r>
    </w:p>
    <w:p w:rsidR="006A0ECC" w:rsidRDefault="006A0ECC" w:rsidP="00CD6140">
      <w:pPr>
        <w:pStyle w:val="a3"/>
        <w:numPr>
          <w:ilvl w:val="0"/>
          <w:numId w:val="3"/>
        </w:numPr>
        <w:spacing w:line="360" w:lineRule="auto"/>
        <w:ind w:firstLineChars="0"/>
      </w:pPr>
      <w:r>
        <w:rPr>
          <w:rFonts w:hint="eastAsia"/>
        </w:rPr>
        <w:t>网卡</w:t>
      </w:r>
      <w:r>
        <w:rPr>
          <w:rFonts w:hint="eastAsia"/>
        </w:rPr>
        <w:t xml:space="preserve">    </w:t>
      </w:r>
      <w:r>
        <w:rPr>
          <w:rFonts w:hint="eastAsia"/>
        </w:rPr>
        <w:t>接千兆交换机</w:t>
      </w:r>
    </w:p>
    <w:p w:rsidR="00EB478E" w:rsidRPr="00EB478E" w:rsidRDefault="00EB478E" w:rsidP="00EB478E"/>
    <w:sectPr w:rsidR="00EB478E" w:rsidRPr="00EB4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518" w:rsidRDefault="00B57518" w:rsidP="007240D8">
      <w:r>
        <w:separator/>
      </w:r>
    </w:p>
  </w:endnote>
  <w:endnote w:type="continuationSeparator" w:id="0">
    <w:p w:rsidR="00B57518" w:rsidRDefault="00B57518" w:rsidP="0072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518" w:rsidRDefault="00B57518" w:rsidP="007240D8">
      <w:r>
        <w:separator/>
      </w:r>
    </w:p>
  </w:footnote>
  <w:footnote w:type="continuationSeparator" w:id="0">
    <w:p w:rsidR="00B57518" w:rsidRDefault="00B57518" w:rsidP="00724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8B4"/>
    <w:multiLevelType w:val="hybridMultilevel"/>
    <w:tmpl w:val="81507A10"/>
    <w:lvl w:ilvl="0" w:tplc="1A70BD18">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9A296D"/>
    <w:multiLevelType w:val="hybridMultilevel"/>
    <w:tmpl w:val="F1F04D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EBA461F"/>
    <w:multiLevelType w:val="hybridMultilevel"/>
    <w:tmpl w:val="C7F46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1AA355E"/>
    <w:multiLevelType w:val="hybridMultilevel"/>
    <w:tmpl w:val="83AC04E6"/>
    <w:lvl w:ilvl="0" w:tplc="AB3463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5D7F33"/>
    <w:multiLevelType w:val="hybridMultilevel"/>
    <w:tmpl w:val="42D094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963"/>
    <w:rsid w:val="00047FC1"/>
    <w:rsid w:val="000731B2"/>
    <w:rsid w:val="00076161"/>
    <w:rsid w:val="000B0C95"/>
    <w:rsid w:val="000B450C"/>
    <w:rsid w:val="000F7B17"/>
    <w:rsid w:val="00103B8B"/>
    <w:rsid w:val="0011566C"/>
    <w:rsid w:val="00115CFB"/>
    <w:rsid w:val="00174F85"/>
    <w:rsid w:val="00201E0C"/>
    <w:rsid w:val="00207392"/>
    <w:rsid w:val="002458E6"/>
    <w:rsid w:val="00312F2F"/>
    <w:rsid w:val="003463C5"/>
    <w:rsid w:val="00411500"/>
    <w:rsid w:val="00540429"/>
    <w:rsid w:val="00585B11"/>
    <w:rsid w:val="005A566B"/>
    <w:rsid w:val="00603F58"/>
    <w:rsid w:val="006A0ECC"/>
    <w:rsid w:val="00715805"/>
    <w:rsid w:val="007240D8"/>
    <w:rsid w:val="007D3E20"/>
    <w:rsid w:val="0080626C"/>
    <w:rsid w:val="008B3C18"/>
    <w:rsid w:val="008D4336"/>
    <w:rsid w:val="008D6DE0"/>
    <w:rsid w:val="008E27EE"/>
    <w:rsid w:val="008F0CA6"/>
    <w:rsid w:val="00992392"/>
    <w:rsid w:val="009C1AD2"/>
    <w:rsid w:val="009D1963"/>
    <w:rsid w:val="009F5CE4"/>
    <w:rsid w:val="00A06A27"/>
    <w:rsid w:val="00A1298E"/>
    <w:rsid w:val="00AB1088"/>
    <w:rsid w:val="00AF004D"/>
    <w:rsid w:val="00AF7D64"/>
    <w:rsid w:val="00B0289E"/>
    <w:rsid w:val="00B21818"/>
    <w:rsid w:val="00B57518"/>
    <w:rsid w:val="00B632A0"/>
    <w:rsid w:val="00BA185A"/>
    <w:rsid w:val="00BA61F4"/>
    <w:rsid w:val="00C37BD8"/>
    <w:rsid w:val="00C809BB"/>
    <w:rsid w:val="00CD6140"/>
    <w:rsid w:val="00CE1EA6"/>
    <w:rsid w:val="00D41CB3"/>
    <w:rsid w:val="00D6060C"/>
    <w:rsid w:val="00D74113"/>
    <w:rsid w:val="00D968FF"/>
    <w:rsid w:val="00E015C7"/>
    <w:rsid w:val="00E642FD"/>
    <w:rsid w:val="00E806C3"/>
    <w:rsid w:val="00EA0BBB"/>
    <w:rsid w:val="00EB478E"/>
    <w:rsid w:val="00F02499"/>
    <w:rsid w:val="00FA56DE"/>
    <w:rsid w:val="00FA5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3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23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CB3"/>
    <w:pPr>
      <w:ind w:firstLineChars="200" w:firstLine="420"/>
    </w:pPr>
  </w:style>
  <w:style w:type="paragraph" w:styleId="a4">
    <w:name w:val="header"/>
    <w:basedOn w:val="a"/>
    <w:link w:val="Char"/>
    <w:uiPriority w:val="99"/>
    <w:unhideWhenUsed/>
    <w:rsid w:val="00724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40D8"/>
    <w:rPr>
      <w:sz w:val="18"/>
      <w:szCs w:val="18"/>
    </w:rPr>
  </w:style>
  <w:style w:type="paragraph" w:styleId="a5">
    <w:name w:val="footer"/>
    <w:basedOn w:val="a"/>
    <w:link w:val="Char0"/>
    <w:uiPriority w:val="99"/>
    <w:unhideWhenUsed/>
    <w:rsid w:val="007240D8"/>
    <w:pPr>
      <w:tabs>
        <w:tab w:val="center" w:pos="4153"/>
        <w:tab w:val="right" w:pos="8306"/>
      </w:tabs>
      <w:snapToGrid w:val="0"/>
      <w:jc w:val="left"/>
    </w:pPr>
    <w:rPr>
      <w:sz w:val="18"/>
      <w:szCs w:val="18"/>
    </w:rPr>
  </w:style>
  <w:style w:type="character" w:customStyle="1" w:styleId="Char0">
    <w:name w:val="页脚 Char"/>
    <w:basedOn w:val="a0"/>
    <w:link w:val="a5"/>
    <w:uiPriority w:val="99"/>
    <w:rsid w:val="007240D8"/>
    <w:rPr>
      <w:sz w:val="18"/>
      <w:szCs w:val="18"/>
    </w:rPr>
  </w:style>
  <w:style w:type="character" w:customStyle="1" w:styleId="1Char">
    <w:name w:val="标题 1 Char"/>
    <w:basedOn w:val="a0"/>
    <w:link w:val="1"/>
    <w:uiPriority w:val="9"/>
    <w:rsid w:val="00992392"/>
    <w:rPr>
      <w:b/>
      <w:bCs/>
      <w:kern w:val="44"/>
      <w:sz w:val="44"/>
      <w:szCs w:val="44"/>
    </w:rPr>
  </w:style>
  <w:style w:type="character" w:customStyle="1" w:styleId="2Char">
    <w:name w:val="标题 2 Char"/>
    <w:basedOn w:val="a0"/>
    <w:link w:val="2"/>
    <w:uiPriority w:val="9"/>
    <w:rsid w:val="0099239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2392"/>
    <w:rPr>
      <w:b/>
      <w:bCs/>
      <w:sz w:val="32"/>
      <w:szCs w:val="32"/>
    </w:rPr>
  </w:style>
  <w:style w:type="paragraph" w:styleId="a6">
    <w:name w:val="Balloon Text"/>
    <w:basedOn w:val="a"/>
    <w:link w:val="Char1"/>
    <w:uiPriority w:val="99"/>
    <w:semiHidden/>
    <w:unhideWhenUsed/>
    <w:rsid w:val="007D3E20"/>
    <w:rPr>
      <w:sz w:val="18"/>
      <w:szCs w:val="18"/>
    </w:rPr>
  </w:style>
  <w:style w:type="character" w:customStyle="1" w:styleId="Char1">
    <w:name w:val="批注框文本 Char"/>
    <w:basedOn w:val="a0"/>
    <w:link w:val="a6"/>
    <w:uiPriority w:val="99"/>
    <w:semiHidden/>
    <w:rsid w:val="007D3E20"/>
    <w:rPr>
      <w:sz w:val="18"/>
      <w:szCs w:val="18"/>
    </w:rPr>
  </w:style>
  <w:style w:type="character" w:customStyle="1" w:styleId="apple-converted-space">
    <w:name w:val="apple-converted-space"/>
    <w:basedOn w:val="a0"/>
    <w:rsid w:val="00EB478E"/>
  </w:style>
  <w:style w:type="table" w:styleId="a7">
    <w:name w:val="Table Grid"/>
    <w:basedOn w:val="a1"/>
    <w:uiPriority w:val="59"/>
    <w:rsid w:val="00D74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23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923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CB3"/>
    <w:pPr>
      <w:ind w:firstLineChars="200" w:firstLine="420"/>
    </w:pPr>
  </w:style>
  <w:style w:type="paragraph" w:styleId="a4">
    <w:name w:val="header"/>
    <w:basedOn w:val="a"/>
    <w:link w:val="Char"/>
    <w:uiPriority w:val="99"/>
    <w:unhideWhenUsed/>
    <w:rsid w:val="00724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40D8"/>
    <w:rPr>
      <w:sz w:val="18"/>
      <w:szCs w:val="18"/>
    </w:rPr>
  </w:style>
  <w:style w:type="paragraph" w:styleId="a5">
    <w:name w:val="footer"/>
    <w:basedOn w:val="a"/>
    <w:link w:val="Char0"/>
    <w:uiPriority w:val="99"/>
    <w:unhideWhenUsed/>
    <w:rsid w:val="007240D8"/>
    <w:pPr>
      <w:tabs>
        <w:tab w:val="center" w:pos="4153"/>
        <w:tab w:val="right" w:pos="8306"/>
      </w:tabs>
      <w:snapToGrid w:val="0"/>
      <w:jc w:val="left"/>
    </w:pPr>
    <w:rPr>
      <w:sz w:val="18"/>
      <w:szCs w:val="18"/>
    </w:rPr>
  </w:style>
  <w:style w:type="character" w:customStyle="1" w:styleId="Char0">
    <w:name w:val="页脚 Char"/>
    <w:basedOn w:val="a0"/>
    <w:link w:val="a5"/>
    <w:uiPriority w:val="99"/>
    <w:rsid w:val="007240D8"/>
    <w:rPr>
      <w:sz w:val="18"/>
      <w:szCs w:val="18"/>
    </w:rPr>
  </w:style>
  <w:style w:type="character" w:customStyle="1" w:styleId="1Char">
    <w:name w:val="标题 1 Char"/>
    <w:basedOn w:val="a0"/>
    <w:link w:val="1"/>
    <w:uiPriority w:val="9"/>
    <w:rsid w:val="00992392"/>
    <w:rPr>
      <w:b/>
      <w:bCs/>
      <w:kern w:val="44"/>
      <w:sz w:val="44"/>
      <w:szCs w:val="44"/>
    </w:rPr>
  </w:style>
  <w:style w:type="character" w:customStyle="1" w:styleId="2Char">
    <w:name w:val="标题 2 Char"/>
    <w:basedOn w:val="a0"/>
    <w:link w:val="2"/>
    <w:uiPriority w:val="9"/>
    <w:rsid w:val="0099239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92392"/>
    <w:rPr>
      <w:b/>
      <w:bCs/>
      <w:sz w:val="32"/>
      <w:szCs w:val="32"/>
    </w:rPr>
  </w:style>
  <w:style w:type="paragraph" w:styleId="a6">
    <w:name w:val="Balloon Text"/>
    <w:basedOn w:val="a"/>
    <w:link w:val="Char1"/>
    <w:uiPriority w:val="99"/>
    <w:semiHidden/>
    <w:unhideWhenUsed/>
    <w:rsid w:val="007D3E20"/>
    <w:rPr>
      <w:sz w:val="18"/>
      <w:szCs w:val="18"/>
    </w:rPr>
  </w:style>
  <w:style w:type="character" w:customStyle="1" w:styleId="Char1">
    <w:name w:val="批注框文本 Char"/>
    <w:basedOn w:val="a0"/>
    <w:link w:val="a6"/>
    <w:uiPriority w:val="99"/>
    <w:semiHidden/>
    <w:rsid w:val="007D3E20"/>
    <w:rPr>
      <w:sz w:val="18"/>
      <w:szCs w:val="18"/>
    </w:rPr>
  </w:style>
  <w:style w:type="character" w:customStyle="1" w:styleId="apple-converted-space">
    <w:name w:val="apple-converted-space"/>
    <w:basedOn w:val="a0"/>
    <w:rsid w:val="00EB478E"/>
  </w:style>
  <w:style w:type="table" w:styleId="a7">
    <w:name w:val="Table Grid"/>
    <w:basedOn w:val="a1"/>
    <w:uiPriority w:val="59"/>
    <w:rsid w:val="00D74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604478">
      <w:bodyDiv w:val="1"/>
      <w:marLeft w:val="0"/>
      <w:marRight w:val="0"/>
      <w:marTop w:val="0"/>
      <w:marBottom w:val="0"/>
      <w:divBdr>
        <w:top w:val="none" w:sz="0" w:space="0" w:color="auto"/>
        <w:left w:val="none" w:sz="0" w:space="0" w:color="auto"/>
        <w:bottom w:val="none" w:sz="0" w:space="0" w:color="auto"/>
        <w:right w:val="none" w:sz="0" w:space="0" w:color="auto"/>
      </w:divBdr>
      <w:divsChild>
        <w:div w:id="187525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319FD-FD27-4278-88F7-3E88FF35A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2016-01-05T12:36:00Z</dcterms:created>
  <dcterms:modified xsi:type="dcterms:W3CDTF">2016-01-22T09:12:00Z</dcterms:modified>
</cp:coreProperties>
</file>