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D132C" w14:textId="7CEE231D" w:rsidR="00C85435" w:rsidRDefault="00DB4B7A">
      <w:pPr>
        <w:rPr>
          <w:rFonts w:ascii="Times New Roman" w:hAnsi="Times New Roman" w:cs="Times New Roman"/>
          <w:b/>
          <w:bCs/>
          <w:sz w:val="36"/>
          <w:szCs w:val="36"/>
        </w:rPr>
      </w:pPr>
      <w:r w:rsidRPr="00DB4B7A">
        <w:rPr>
          <w:rFonts w:ascii="Times New Roman" w:hAnsi="Times New Roman" w:cs="Times New Roman"/>
          <w:b/>
          <w:bCs/>
          <w:sz w:val="36"/>
          <w:szCs w:val="36"/>
        </w:rPr>
        <w:t>Intellectual property</w:t>
      </w:r>
    </w:p>
    <w:p w14:paraId="60F740C4" w14:textId="77777777" w:rsidR="00DB4B7A" w:rsidRPr="00DB4B7A" w:rsidRDefault="00DB4B7A" w:rsidP="00DB4B7A">
      <w:pPr>
        <w:widowControl/>
        <w:spacing w:before="100" w:beforeAutospacing="1" w:after="100" w:afterAutospacing="1"/>
        <w:jc w:val="left"/>
        <w:outlineLvl w:val="2"/>
        <w:rPr>
          <w:rFonts w:ascii="宋体" w:eastAsia="宋体" w:hAnsi="宋体" w:cs="宋体"/>
          <w:b/>
          <w:bCs/>
          <w:kern w:val="0"/>
          <w:sz w:val="27"/>
          <w:szCs w:val="27"/>
        </w:rPr>
      </w:pPr>
      <w:r w:rsidRPr="00DB4B7A">
        <w:rPr>
          <w:rFonts w:ascii="宋体" w:eastAsia="宋体" w:hAnsi="宋体" w:cs="宋体"/>
          <w:b/>
          <w:bCs/>
          <w:kern w:val="0"/>
          <w:sz w:val="27"/>
          <w:szCs w:val="27"/>
          <w:highlight w:val="yellow"/>
        </w:rPr>
        <w:t>1. 什么是知识产权？（What is Intellectual Property?）</w:t>
      </w:r>
    </w:p>
    <w:p w14:paraId="087C867F" w14:textId="77777777" w:rsidR="00DB4B7A" w:rsidRPr="00DB4B7A" w:rsidRDefault="00DB4B7A" w:rsidP="00DB4B7A">
      <w:pPr>
        <w:widowControl/>
        <w:spacing w:before="100" w:beforeAutospacing="1" w:after="100" w:afterAutospacing="1"/>
        <w:jc w:val="left"/>
        <w:outlineLvl w:val="3"/>
        <w:rPr>
          <w:rFonts w:ascii="宋体" w:eastAsia="宋体" w:hAnsi="宋体" w:cs="宋体"/>
          <w:b/>
          <w:bCs/>
          <w:kern w:val="0"/>
          <w:sz w:val="24"/>
        </w:rPr>
      </w:pPr>
      <w:r w:rsidRPr="00DB4B7A">
        <w:rPr>
          <w:rFonts w:ascii="宋体" w:eastAsia="宋体" w:hAnsi="宋体" w:cs="宋体"/>
          <w:b/>
          <w:bCs/>
          <w:kern w:val="0"/>
          <w:sz w:val="24"/>
        </w:rPr>
        <w:t>定义（Definition）：</w:t>
      </w:r>
    </w:p>
    <w:p w14:paraId="2C40657E" w14:textId="77777777" w:rsidR="00DB4B7A" w:rsidRPr="00DB4B7A" w:rsidRDefault="00DB4B7A" w:rsidP="00DB4B7A">
      <w:pPr>
        <w:widowControl/>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知识产权是指由人类智力创造的成果，主要分为两类：</w:t>
      </w:r>
    </w:p>
    <w:p w14:paraId="3D8264D2" w14:textId="77777777" w:rsidR="00DB4B7A" w:rsidRPr="00DB4B7A" w:rsidRDefault="00DB4B7A" w:rsidP="00DB4B7A">
      <w:pPr>
        <w:widowControl/>
        <w:numPr>
          <w:ilvl w:val="0"/>
          <w:numId w:val="1"/>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工业产权（Industrial Property）</w:t>
      </w:r>
      <w:r w:rsidRPr="00DB4B7A">
        <w:rPr>
          <w:rFonts w:ascii="宋体" w:eastAsia="宋体" w:hAnsi="宋体" w:cs="宋体"/>
          <w:kern w:val="0"/>
          <w:sz w:val="24"/>
        </w:rPr>
        <w:br/>
        <w:t>包括以下内容：</w:t>
      </w:r>
    </w:p>
    <w:p w14:paraId="4E62A228" w14:textId="77777777" w:rsidR="00DB4B7A" w:rsidRPr="00DB4B7A" w:rsidRDefault="00DB4B7A" w:rsidP="00DB4B7A">
      <w:pPr>
        <w:widowControl/>
        <w:numPr>
          <w:ilvl w:val="1"/>
          <w:numId w:val="1"/>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发明专利（Patents for inventions）：</w:t>
      </w:r>
      <w:r w:rsidRPr="00DB4B7A">
        <w:rPr>
          <w:rFonts w:ascii="宋体" w:eastAsia="宋体" w:hAnsi="宋体" w:cs="宋体"/>
          <w:kern w:val="0"/>
          <w:sz w:val="24"/>
        </w:rPr>
        <w:t xml:space="preserve"> 对新技术方案的法律保护。</w:t>
      </w:r>
    </w:p>
    <w:p w14:paraId="38F3B884" w14:textId="77777777" w:rsidR="00DB4B7A" w:rsidRPr="00DB4B7A" w:rsidRDefault="00DB4B7A" w:rsidP="00DB4B7A">
      <w:pPr>
        <w:widowControl/>
        <w:numPr>
          <w:ilvl w:val="1"/>
          <w:numId w:val="1"/>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商标（Trademarks）：</w:t>
      </w:r>
      <w:r w:rsidRPr="00DB4B7A">
        <w:rPr>
          <w:rFonts w:ascii="宋体" w:eastAsia="宋体" w:hAnsi="宋体" w:cs="宋体"/>
          <w:kern w:val="0"/>
          <w:sz w:val="24"/>
        </w:rPr>
        <w:t xml:space="preserve"> 用于识别产品或服务来源的独特标识。</w:t>
      </w:r>
    </w:p>
    <w:p w14:paraId="78FA6D93" w14:textId="77777777" w:rsidR="00DB4B7A" w:rsidRPr="00DB4B7A" w:rsidRDefault="00DB4B7A" w:rsidP="00DB4B7A">
      <w:pPr>
        <w:widowControl/>
        <w:numPr>
          <w:ilvl w:val="1"/>
          <w:numId w:val="1"/>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工业设计（Industrial designs）：</w:t>
      </w:r>
      <w:r w:rsidRPr="00DB4B7A">
        <w:rPr>
          <w:rFonts w:ascii="宋体" w:eastAsia="宋体" w:hAnsi="宋体" w:cs="宋体"/>
          <w:kern w:val="0"/>
          <w:sz w:val="24"/>
        </w:rPr>
        <w:t xml:space="preserve"> 产品的外观设计，如形状、图案和颜色。</w:t>
      </w:r>
    </w:p>
    <w:p w14:paraId="3A4AA780" w14:textId="77777777" w:rsidR="00DB4B7A" w:rsidRPr="00DB4B7A" w:rsidRDefault="00DB4B7A" w:rsidP="00DB4B7A">
      <w:pPr>
        <w:widowControl/>
        <w:numPr>
          <w:ilvl w:val="1"/>
          <w:numId w:val="1"/>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地理标志（Geographical indications）：</w:t>
      </w:r>
      <w:r w:rsidRPr="00DB4B7A">
        <w:rPr>
          <w:rFonts w:ascii="宋体" w:eastAsia="宋体" w:hAnsi="宋体" w:cs="宋体"/>
          <w:kern w:val="0"/>
          <w:sz w:val="24"/>
        </w:rPr>
        <w:t xml:space="preserve"> 用于标示特定地区产品来源的标志。</w:t>
      </w:r>
    </w:p>
    <w:p w14:paraId="5D08A028" w14:textId="77777777" w:rsidR="00DB4B7A" w:rsidRPr="00DB4B7A" w:rsidRDefault="00DB4B7A" w:rsidP="00DB4B7A">
      <w:pPr>
        <w:widowControl/>
        <w:numPr>
          <w:ilvl w:val="0"/>
          <w:numId w:val="1"/>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版权（Copyright）</w:t>
      </w:r>
      <w:r w:rsidRPr="00DB4B7A">
        <w:rPr>
          <w:rFonts w:ascii="宋体" w:eastAsia="宋体" w:hAnsi="宋体" w:cs="宋体"/>
          <w:kern w:val="0"/>
          <w:sz w:val="24"/>
        </w:rPr>
        <w:br/>
        <w:t>保护文学和艺术作品，包括：</w:t>
      </w:r>
    </w:p>
    <w:p w14:paraId="2EF50363" w14:textId="77777777" w:rsidR="00DB4B7A" w:rsidRPr="00DB4B7A" w:rsidRDefault="00DB4B7A" w:rsidP="00DB4B7A">
      <w:pPr>
        <w:widowControl/>
        <w:numPr>
          <w:ilvl w:val="1"/>
          <w:numId w:val="1"/>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小说、诗歌、戏剧等文字作品；</w:t>
      </w:r>
    </w:p>
    <w:p w14:paraId="088FB32D" w14:textId="77777777" w:rsidR="00DB4B7A" w:rsidRPr="00DB4B7A" w:rsidRDefault="00DB4B7A" w:rsidP="00DB4B7A">
      <w:pPr>
        <w:widowControl/>
        <w:numPr>
          <w:ilvl w:val="1"/>
          <w:numId w:val="1"/>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电影、音乐等视听作品；</w:t>
      </w:r>
    </w:p>
    <w:p w14:paraId="0BD98065" w14:textId="77777777" w:rsidR="00DB4B7A" w:rsidRPr="00DB4B7A" w:rsidRDefault="00DB4B7A" w:rsidP="00DB4B7A">
      <w:pPr>
        <w:widowControl/>
        <w:numPr>
          <w:ilvl w:val="1"/>
          <w:numId w:val="1"/>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艺术作品（绘画、摄影、雕塑等）。</w:t>
      </w:r>
    </w:p>
    <w:p w14:paraId="321F5B43" w14:textId="77777777" w:rsidR="00DB4B7A" w:rsidRPr="00DB4B7A" w:rsidRDefault="00C43DC0" w:rsidP="00DB4B7A">
      <w:pPr>
        <w:widowControl/>
        <w:jc w:val="left"/>
        <w:rPr>
          <w:rFonts w:ascii="宋体" w:eastAsia="宋体" w:hAnsi="宋体" w:cs="宋体"/>
          <w:kern w:val="0"/>
          <w:sz w:val="24"/>
        </w:rPr>
      </w:pPr>
      <w:r w:rsidRPr="00DB4B7A">
        <w:rPr>
          <w:rFonts w:ascii="宋体" w:eastAsia="宋体" w:hAnsi="宋体" w:cs="宋体"/>
          <w:noProof/>
          <w:kern w:val="0"/>
          <w:sz w:val="24"/>
        </w:rPr>
        <w:pict w14:anchorId="1C9A27D8">
          <v:rect id="_x0000_i1034" alt="" style="width:415.3pt;height:.05pt;mso-width-percent:0;mso-height-percent:0;mso-width-percent:0;mso-height-percent:0" o:hralign="center" o:hrstd="t" o:hr="t" fillcolor="#a0a0a0" stroked="f"/>
        </w:pict>
      </w:r>
    </w:p>
    <w:p w14:paraId="77FCF87F" w14:textId="77777777" w:rsidR="00DB4B7A" w:rsidRPr="00DB4B7A" w:rsidRDefault="00DB4B7A" w:rsidP="00DB4B7A">
      <w:pPr>
        <w:widowControl/>
        <w:spacing w:before="100" w:beforeAutospacing="1" w:after="100" w:afterAutospacing="1"/>
        <w:jc w:val="left"/>
        <w:outlineLvl w:val="3"/>
        <w:rPr>
          <w:rFonts w:ascii="宋体" w:eastAsia="宋体" w:hAnsi="宋体" w:cs="宋体"/>
          <w:b/>
          <w:bCs/>
          <w:kern w:val="0"/>
          <w:sz w:val="24"/>
        </w:rPr>
      </w:pPr>
      <w:r w:rsidRPr="00DB4B7A">
        <w:rPr>
          <w:rFonts w:ascii="宋体" w:eastAsia="宋体" w:hAnsi="宋体" w:cs="宋体"/>
          <w:b/>
          <w:bCs/>
          <w:kern w:val="0"/>
          <w:sz w:val="24"/>
        </w:rPr>
        <w:t>知识产权的类型（Types of IPRs）：</w:t>
      </w:r>
    </w:p>
    <w:p w14:paraId="3ED61433" w14:textId="77777777" w:rsidR="00DB4B7A" w:rsidRPr="00DB4B7A" w:rsidRDefault="00DB4B7A" w:rsidP="00DB4B7A">
      <w:pPr>
        <w:widowControl/>
        <w:numPr>
          <w:ilvl w:val="0"/>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专利（Patents）</w:t>
      </w:r>
    </w:p>
    <w:p w14:paraId="35D1D04E" w14:textId="77777777" w:rsidR="00DB4B7A" w:rsidRPr="00DB4B7A" w:rsidRDefault="00DB4B7A" w:rsidP="00DB4B7A">
      <w:pPr>
        <w:widowControl/>
        <w:numPr>
          <w:ilvl w:val="1"/>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保护内容（Protection）：</w:t>
      </w:r>
      <w:r w:rsidRPr="00DB4B7A">
        <w:rPr>
          <w:rFonts w:ascii="宋体" w:eastAsia="宋体" w:hAnsi="宋体" w:cs="宋体"/>
          <w:kern w:val="0"/>
          <w:sz w:val="24"/>
        </w:rPr>
        <w:t xml:space="preserve"> 发明的新颖技术方案。</w:t>
      </w:r>
    </w:p>
    <w:p w14:paraId="4D3109C4" w14:textId="77777777" w:rsidR="00DB4B7A" w:rsidRPr="00DB4B7A" w:rsidRDefault="00DB4B7A" w:rsidP="00DB4B7A">
      <w:pPr>
        <w:widowControl/>
        <w:numPr>
          <w:ilvl w:val="1"/>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法律依据（Legal Basis）：</w:t>
      </w:r>
      <w:r w:rsidRPr="00DB4B7A">
        <w:rPr>
          <w:rFonts w:ascii="宋体" w:eastAsia="宋体" w:hAnsi="宋体" w:cs="宋体"/>
          <w:kern w:val="0"/>
          <w:sz w:val="24"/>
        </w:rPr>
        <w:t xml:space="preserve"> 《巴黎公约》（Paris Convention for the Protection of Industrial Property）。</w:t>
      </w:r>
    </w:p>
    <w:p w14:paraId="6D507E57" w14:textId="77777777" w:rsidR="00DB4B7A" w:rsidRPr="00DB4B7A" w:rsidRDefault="00DB4B7A" w:rsidP="00DB4B7A">
      <w:pPr>
        <w:widowControl/>
        <w:numPr>
          <w:ilvl w:val="1"/>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条文示例（Example of Provisions）：</w:t>
      </w:r>
      <w:r w:rsidRPr="00DB4B7A">
        <w:rPr>
          <w:rFonts w:ascii="宋体" w:eastAsia="宋体" w:hAnsi="宋体" w:cs="宋体"/>
          <w:kern w:val="0"/>
          <w:sz w:val="24"/>
        </w:rPr>
        <w:br/>
        <w:t>《欧洲专利公约》第52条规定：</w:t>
      </w:r>
    </w:p>
    <w:p w14:paraId="440BBD27" w14:textId="77777777" w:rsidR="00DB4B7A" w:rsidRPr="00DB4B7A" w:rsidRDefault="00DB4B7A" w:rsidP="00DB4B7A">
      <w:pPr>
        <w:widowControl/>
        <w:numPr>
          <w:ilvl w:val="2"/>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英文</w:t>
      </w:r>
      <w:r w:rsidRPr="00DB4B7A">
        <w:rPr>
          <w:rFonts w:ascii="宋体" w:eastAsia="宋体" w:hAnsi="宋体" w:cs="宋体"/>
          <w:kern w:val="0"/>
          <w:sz w:val="24"/>
        </w:rPr>
        <w:t>：European Patent Convention Article 52: "European patents shall be granted for any inventions, in all fields of technology, provided that they are new, involve an inventive step, and are susceptible of industrial application."</w:t>
      </w:r>
    </w:p>
    <w:p w14:paraId="11644A14" w14:textId="77777777" w:rsidR="00DB4B7A" w:rsidRPr="00DB4B7A" w:rsidRDefault="00DB4B7A" w:rsidP="00DB4B7A">
      <w:pPr>
        <w:widowControl/>
        <w:numPr>
          <w:ilvl w:val="2"/>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中文</w:t>
      </w:r>
      <w:r w:rsidRPr="00DB4B7A">
        <w:rPr>
          <w:rFonts w:ascii="宋体" w:eastAsia="宋体" w:hAnsi="宋体" w:cs="宋体"/>
          <w:kern w:val="0"/>
          <w:sz w:val="24"/>
        </w:rPr>
        <w:t>：《欧洲专利公约》第52条：“凡属任何技术领域的发明，只要是新的、具有创造性步骤并且能够进行工业应用的，即可授予欧洲专利。”</w:t>
      </w:r>
    </w:p>
    <w:p w14:paraId="4F7A8AA0" w14:textId="77777777" w:rsidR="00DB4B7A" w:rsidRPr="00DB4B7A" w:rsidRDefault="00DB4B7A" w:rsidP="00DB4B7A">
      <w:pPr>
        <w:widowControl/>
        <w:numPr>
          <w:ilvl w:val="0"/>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商标（Trademarks）</w:t>
      </w:r>
    </w:p>
    <w:p w14:paraId="2B250028" w14:textId="77777777" w:rsidR="00DB4B7A" w:rsidRPr="00DB4B7A" w:rsidRDefault="00DB4B7A" w:rsidP="00DB4B7A">
      <w:pPr>
        <w:widowControl/>
        <w:numPr>
          <w:ilvl w:val="1"/>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保护内容（Protection）：</w:t>
      </w:r>
      <w:r w:rsidRPr="00DB4B7A">
        <w:rPr>
          <w:rFonts w:ascii="宋体" w:eastAsia="宋体" w:hAnsi="宋体" w:cs="宋体"/>
          <w:kern w:val="0"/>
          <w:sz w:val="24"/>
        </w:rPr>
        <w:t xml:space="preserve"> 识别商品或服务来源的标志。</w:t>
      </w:r>
    </w:p>
    <w:p w14:paraId="4583C4D0" w14:textId="77777777" w:rsidR="00DB4B7A" w:rsidRPr="00DB4B7A" w:rsidRDefault="00DB4B7A" w:rsidP="00DB4B7A">
      <w:pPr>
        <w:widowControl/>
        <w:numPr>
          <w:ilvl w:val="1"/>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lastRenderedPageBreak/>
        <w:t>法律依据（Legal Basis）：</w:t>
      </w:r>
      <w:r w:rsidRPr="00DB4B7A">
        <w:rPr>
          <w:rFonts w:ascii="宋体" w:eastAsia="宋体" w:hAnsi="宋体" w:cs="宋体"/>
          <w:kern w:val="0"/>
          <w:sz w:val="24"/>
        </w:rPr>
        <w:t xml:space="preserve"> 《商标法条约》（Trademark Law Treaty）。</w:t>
      </w:r>
    </w:p>
    <w:p w14:paraId="6B2247EF" w14:textId="77777777" w:rsidR="00DB4B7A" w:rsidRPr="00DB4B7A" w:rsidRDefault="00DB4B7A" w:rsidP="00DB4B7A">
      <w:pPr>
        <w:widowControl/>
        <w:numPr>
          <w:ilvl w:val="1"/>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条文示例（Example of Provisions）：</w:t>
      </w:r>
      <w:r w:rsidRPr="00DB4B7A">
        <w:rPr>
          <w:rFonts w:ascii="宋体" w:eastAsia="宋体" w:hAnsi="宋体" w:cs="宋体"/>
          <w:kern w:val="0"/>
          <w:sz w:val="24"/>
        </w:rPr>
        <w:br/>
        <w:t>欧盟《商标指令》第3条：</w:t>
      </w:r>
    </w:p>
    <w:p w14:paraId="1D2E9D01" w14:textId="77777777" w:rsidR="00DB4B7A" w:rsidRPr="00DB4B7A" w:rsidRDefault="00DB4B7A" w:rsidP="00DB4B7A">
      <w:pPr>
        <w:widowControl/>
        <w:numPr>
          <w:ilvl w:val="2"/>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英文</w:t>
      </w:r>
      <w:r w:rsidRPr="00DB4B7A">
        <w:rPr>
          <w:rFonts w:ascii="宋体" w:eastAsia="宋体" w:hAnsi="宋体" w:cs="宋体"/>
          <w:kern w:val="0"/>
          <w:sz w:val="24"/>
        </w:rPr>
        <w:t xml:space="preserve">：EU Trade Mark Directive Article 3: "A trade mark may consist of any signs, in particular words, including personal names, designs, letters, numerals, </w:t>
      </w:r>
      <w:proofErr w:type="spellStart"/>
      <w:r w:rsidRPr="00DB4B7A">
        <w:rPr>
          <w:rFonts w:ascii="宋体" w:eastAsia="宋体" w:hAnsi="宋体" w:cs="宋体"/>
          <w:kern w:val="0"/>
          <w:sz w:val="24"/>
        </w:rPr>
        <w:t>colours</w:t>
      </w:r>
      <w:proofErr w:type="spellEnd"/>
      <w:r w:rsidRPr="00DB4B7A">
        <w:rPr>
          <w:rFonts w:ascii="宋体" w:eastAsia="宋体" w:hAnsi="宋体" w:cs="宋体"/>
          <w:kern w:val="0"/>
          <w:sz w:val="24"/>
        </w:rPr>
        <w:t>, the shape of goods or of their packaging, or sounds."</w:t>
      </w:r>
    </w:p>
    <w:p w14:paraId="2049E889" w14:textId="77777777" w:rsidR="00DB4B7A" w:rsidRPr="00DB4B7A" w:rsidRDefault="00DB4B7A" w:rsidP="00DB4B7A">
      <w:pPr>
        <w:widowControl/>
        <w:numPr>
          <w:ilvl w:val="2"/>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中文</w:t>
      </w:r>
      <w:r w:rsidRPr="00DB4B7A">
        <w:rPr>
          <w:rFonts w:ascii="宋体" w:eastAsia="宋体" w:hAnsi="宋体" w:cs="宋体"/>
          <w:kern w:val="0"/>
          <w:sz w:val="24"/>
        </w:rPr>
        <w:t>：欧盟《商标指令》第3条：“商标可以由任何标志构成，尤其是文字（包括人名）、设计、字母、数字、颜色、商品或其包装的形状，或声音。”</w:t>
      </w:r>
    </w:p>
    <w:p w14:paraId="4E6A99F3" w14:textId="77777777" w:rsidR="00DB4B7A" w:rsidRPr="00DB4B7A" w:rsidRDefault="00DB4B7A" w:rsidP="00DB4B7A">
      <w:pPr>
        <w:widowControl/>
        <w:numPr>
          <w:ilvl w:val="0"/>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版权（Copyright）</w:t>
      </w:r>
    </w:p>
    <w:p w14:paraId="6AA0D25F" w14:textId="77777777" w:rsidR="00DB4B7A" w:rsidRPr="00DB4B7A" w:rsidRDefault="00DB4B7A" w:rsidP="00DB4B7A">
      <w:pPr>
        <w:widowControl/>
        <w:numPr>
          <w:ilvl w:val="1"/>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保护内容（Protection）：</w:t>
      </w:r>
      <w:r w:rsidRPr="00DB4B7A">
        <w:rPr>
          <w:rFonts w:ascii="宋体" w:eastAsia="宋体" w:hAnsi="宋体" w:cs="宋体"/>
          <w:kern w:val="0"/>
          <w:sz w:val="24"/>
        </w:rPr>
        <w:t xml:space="preserve"> 文学、艺术及科学领域中的原创作品。</w:t>
      </w:r>
    </w:p>
    <w:p w14:paraId="36B37136" w14:textId="77777777" w:rsidR="00DB4B7A" w:rsidRPr="00DB4B7A" w:rsidRDefault="00DB4B7A" w:rsidP="00DB4B7A">
      <w:pPr>
        <w:widowControl/>
        <w:numPr>
          <w:ilvl w:val="1"/>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法律依据（Legal Basis）：</w:t>
      </w:r>
      <w:r w:rsidRPr="00DB4B7A">
        <w:rPr>
          <w:rFonts w:ascii="宋体" w:eastAsia="宋体" w:hAnsi="宋体" w:cs="宋体"/>
          <w:kern w:val="0"/>
          <w:sz w:val="24"/>
        </w:rPr>
        <w:t xml:space="preserve"> 《伯尔尼公约》（Berne Convention for the Protection of Literary and Artistic Works）。</w:t>
      </w:r>
    </w:p>
    <w:p w14:paraId="1D0AF145" w14:textId="77777777" w:rsidR="00DB4B7A" w:rsidRPr="00DB4B7A" w:rsidRDefault="00DB4B7A" w:rsidP="00DB4B7A">
      <w:pPr>
        <w:widowControl/>
        <w:numPr>
          <w:ilvl w:val="1"/>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条文示例（Example of Provisions）：</w:t>
      </w:r>
      <w:r w:rsidRPr="00DB4B7A">
        <w:rPr>
          <w:rFonts w:ascii="宋体" w:eastAsia="宋体" w:hAnsi="宋体" w:cs="宋体"/>
          <w:kern w:val="0"/>
          <w:sz w:val="24"/>
        </w:rPr>
        <w:br/>
        <w:t>《伯尔尼公约》第2条：</w:t>
      </w:r>
    </w:p>
    <w:p w14:paraId="47D6B6F0" w14:textId="77777777" w:rsidR="00DB4B7A" w:rsidRPr="00DB4B7A" w:rsidRDefault="00DB4B7A" w:rsidP="00DB4B7A">
      <w:pPr>
        <w:widowControl/>
        <w:numPr>
          <w:ilvl w:val="2"/>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英文</w:t>
      </w:r>
      <w:r w:rsidRPr="00DB4B7A">
        <w:rPr>
          <w:rFonts w:ascii="宋体" w:eastAsia="宋体" w:hAnsi="宋体" w:cs="宋体"/>
          <w:kern w:val="0"/>
          <w:sz w:val="24"/>
        </w:rPr>
        <w:t>：Berne Convention Article 2: "The expression ‘literary and artistic works’ shall include every production in the literary, scientific and artistic domain, whatever may be the mode or form of its expression."</w:t>
      </w:r>
    </w:p>
    <w:p w14:paraId="1334EAFC" w14:textId="77777777" w:rsidR="00DB4B7A" w:rsidRPr="00DB4B7A" w:rsidRDefault="00DB4B7A" w:rsidP="00DB4B7A">
      <w:pPr>
        <w:widowControl/>
        <w:numPr>
          <w:ilvl w:val="2"/>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中文</w:t>
      </w:r>
      <w:r w:rsidRPr="00DB4B7A">
        <w:rPr>
          <w:rFonts w:ascii="宋体" w:eastAsia="宋体" w:hAnsi="宋体" w:cs="宋体"/>
          <w:kern w:val="0"/>
          <w:sz w:val="24"/>
        </w:rPr>
        <w:t>：《伯尔尼公约》第2条：“‘文学和艺术作品’一词应包括文学、科学和艺术领域内的所有创作，无论其表达方式或形式如何。”</w:t>
      </w:r>
    </w:p>
    <w:p w14:paraId="70277832" w14:textId="77777777" w:rsidR="00DB4B7A" w:rsidRPr="00DB4B7A" w:rsidRDefault="00DB4B7A" w:rsidP="00DB4B7A">
      <w:pPr>
        <w:widowControl/>
        <w:numPr>
          <w:ilvl w:val="0"/>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设计权（Design Rights）</w:t>
      </w:r>
    </w:p>
    <w:p w14:paraId="353B0E46" w14:textId="77777777" w:rsidR="00DB4B7A" w:rsidRPr="00DB4B7A" w:rsidRDefault="00DB4B7A" w:rsidP="00DB4B7A">
      <w:pPr>
        <w:widowControl/>
        <w:numPr>
          <w:ilvl w:val="1"/>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保护内容（Protection）：</w:t>
      </w:r>
      <w:r w:rsidRPr="00DB4B7A">
        <w:rPr>
          <w:rFonts w:ascii="宋体" w:eastAsia="宋体" w:hAnsi="宋体" w:cs="宋体"/>
          <w:kern w:val="0"/>
          <w:sz w:val="24"/>
        </w:rPr>
        <w:t xml:space="preserve"> 产品的装饰性或美学外观。</w:t>
      </w:r>
    </w:p>
    <w:p w14:paraId="359F73DD" w14:textId="77777777" w:rsidR="00DB4B7A" w:rsidRPr="00DB4B7A" w:rsidRDefault="00DB4B7A" w:rsidP="00DB4B7A">
      <w:pPr>
        <w:widowControl/>
        <w:numPr>
          <w:ilvl w:val="1"/>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法律依据（Legal Basis）：</w:t>
      </w:r>
      <w:r w:rsidRPr="00DB4B7A">
        <w:rPr>
          <w:rFonts w:ascii="宋体" w:eastAsia="宋体" w:hAnsi="宋体" w:cs="宋体"/>
          <w:kern w:val="0"/>
          <w:sz w:val="24"/>
        </w:rPr>
        <w:t xml:space="preserve"> 《工业设计法条约》（Hague Agreement Concerning the International Deposit of Industrial Designs）。</w:t>
      </w:r>
    </w:p>
    <w:p w14:paraId="412CB65C" w14:textId="77777777" w:rsidR="00DB4B7A" w:rsidRPr="00DB4B7A" w:rsidRDefault="00DB4B7A" w:rsidP="00DB4B7A">
      <w:pPr>
        <w:widowControl/>
        <w:numPr>
          <w:ilvl w:val="1"/>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条文示例（Example of Provisions）：</w:t>
      </w:r>
      <w:r w:rsidRPr="00DB4B7A">
        <w:rPr>
          <w:rFonts w:ascii="宋体" w:eastAsia="宋体" w:hAnsi="宋体" w:cs="宋体"/>
          <w:kern w:val="0"/>
          <w:sz w:val="24"/>
        </w:rPr>
        <w:br/>
        <w:t>欧盟《工业设计指令》第4条：</w:t>
      </w:r>
    </w:p>
    <w:p w14:paraId="6B5CAF6D" w14:textId="77777777" w:rsidR="00DB4B7A" w:rsidRPr="00DB4B7A" w:rsidRDefault="00DB4B7A" w:rsidP="00DB4B7A">
      <w:pPr>
        <w:widowControl/>
        <w:numPr>
          <w:ilvl w:val="2"/>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英文</w:t>
      </w:r>
      <w:r w:rsidRPr="00DB4B7A">
        <w:rPr>
          <w:rFonts w:ascii="宋体" w:eastAsia="宋体" w:hAnsi="宋体" w:cs="宋体"/>
          <w:kern w:val="0"/>
          <w:sz w:val="24"/>
        </w:rPr>
        <w:t>：EU Design Directive Article 4: "A design shall be protected if it is new and has individual character."</w:t>
      </w:r>
    </w:p>
    <w:p w14:paraId="5DC2D7CA" w14:textId="77777777" w:rsidR="00DB4B7A" w:rsidRDefault="00DB4B7A" w:rsidP="00DB4B7A">
      <w:pPr>
        <w:widowControl/>
        <w:numPr>
          <w:ilvl w:val="2"/>
          <w:numId w:val="2"/>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中文</w:t>
      </w:r>
      <w:r w:rsidRPr="00DB4B7A">
        <w:rPr>
          <w:rFonts w:ascii="宋体" w:eastAsia="宋体" w:hAnsi="宋体" w:cs="宋体"/>
          <w:kern w:val="0"/>
          <w:sz w:val="24"/>
        </w:rPr>
        <w:t>：欧盟《工业设计指令》第4条：“设计应受到保护，前提是其具有新颖性和独特性。”</w:t>
      </w:r>
    </w:p>
    <w:p w14:paraId="6C3254DC" w14:textId="77777777" w:rsidR="00DB4B7A" w:rsidRDefault="00DB4B7A" w:rsidP="00DB4B7A">
      <w:pPr>
        <w:widowControl/>
        <w:spacing w:before="100" w:beforeAutospacing="1" w:after="100" w:afterAutospacing="1"/>
        <w:jc w:val="left"/>
        <w:rPr>
          <w:rFonts w:ascii="宋体" w:eastAsia="宋体" w:hAnsi="宋体" w:cs="宋体"/>
          <w:kern w:val="0"/>
          <w:sz w:val="24"/>
        </w:rPr>
      </w:pPr>
    </w:p>
    <w:p w14:paraId="12A445D4" w14:textId="77777777" w:rsidR="00DB4B7A" w:rsidRDefault="00DB4B7A" w:rsidP="00DB4B7A">
      <w:pPr>
        <w:widowControl/>
        <w:spacing w:before="100" w:beforeAutospacing="1" w:after="100" w:afterAutospacing="1"/>
        <w:jc w:val="left"/>
        <w:rPr>
          <w:rFonts w:ascii="宋体" w:eastAsia="宋体" w:hAnsi="宋体" w:cs="宋体"/>
          <w:kern w:val="0"/>
          <w:sz w:val="24"/>
        </w:rPr>
      </w:pPr>
    </w:p>
    <w:p w14:paraId="2BE2A4F4" w14:textId="77777777" w:rsidR="00DB4B7A" w:rsidRPr="00DB4B7A" w:rsidRDefault="00DB4B7A" w:rsidP="00DB4B7A">
      <w:pPr>
        <w:widowControl/>
        <w:spacing w:before="100" w:beforeAutospacing="1" w:after="100" w:afterAutospacing="1"/>
        <w:jc w:val="left"/>
        <w:outlineLvl w:val="2"/>
        <w:rPr>
          <w:rFonts w:ascii="宋体" w:eastAsia="宋体" w:hAnsi="宋体" w:cs="宋体"/>
          <w:b/>
          <w:bCs/>
          <w:kern w:val="0"/>
          <w:sz w:val="27"/>
          <w:szCs w:val="27"/>
        </w:rPr>
      </w:pPr>
      <w:r w:rsidRPr="00DB4B7A">
        <w:rPr>
          <w:rFonts w:ascii="宋体" w:eastAsia="宋体" w:hAnsi="宋体" w:cs="宋体"/>
          <w:b/>
          <w:bCs/>
          <w:kern w:val="0"/>
          <w:sz w:val="27"/>
          <w:szCs w:val="27"/>
          <w:highlight w:val="yellow"/>
        </w:rPr>
        <w:lastRenderedPageBreak/>
        <w:t>2. 知识产权的历史发展（Historical Development of IPRs）</w:t>
      </w:r>
    </w:p>
    <w:p w14:paraId="30DEEA2D" w14:textId="77777777" w:rsidR="00DB4B7A" w:rsidRPr="00DB4B7A" w:rsidRDefault="00DB4B7A" w:rsidP="00DB4B7A">
      <w:pPr>
        <w:widowControl/>
        <w:spacing w:before="100" w:beforeAutospacing="1" w:after="100" w:afterAutospacing="1"/>
        <w:jc w:val="left"/>
        <w:outlineLvl w:val="3"/>
        <w:rPr>
          <w:rFonts w:ascii="宋体" w:eastAsia="宋体" w:hAnsi="宋体" w:cs="宋体"/>
          <w:b/>
          <w:bCs/>
          <w:kern w:val="0"/>
          <w:sz w:val="24"/>
        </w:rPr>
      </w:pPr>
      <w:r w:rsidRPr="00DB4B7A">
        <w:rPr>
          <w:rFonts w:ascii="宋体" w:eastAsia="宋体" w:hAnsi="宋体" w:cs="宋体"/>
          <w:b/>
          <w:bCs/>
          <w:kern w:val="0"/>
          <w:sz w:val="24"/>
        </w:rPr>
        <w:t>从“特权制度”到知识产权制度的演变（Evolution from Privilege System to IPR System）</w:t>
      </w:r>
    </w:p>
    <w:p w14:paraId="72CA8966" w14:textId="77777777" w:rsidR="00DB4B7A" w:rsidRPr="00DB4B7A" w:rsidRDefault="00DB4B7A" w:rsidP="00DB4B7A">
      <w:pPr>
        <w:widowControl/>
        <w:numPr>
          <w:ilvl w:val="0"/>
          <w:numId w:val="3"/>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早期特权制度（Early Privilege System）</w:t>
      </w:r>
      <w:r w:rsidRPr="00DB4B7A">
        <w:rPr>
          <w:rFonts w:ascii="宋体" w:eastAsia="宋体" w:hAnsi="宋体" w:cs="宋体"/>
          <w:kern w:val="0"/>
          <w:sz w:val="24"/>
        </w:rPr>
        <w:br/>
        <w:t>在中世纪和文艺复兴时期，特权通常由君主或国家授予，给予发明者或作者一定时期内的专有权。</w:t>
      </w:r>
    </w:p>
    <w:p w14:paraId="5F061214" w14:textId="77777777" w:rsidR="00DB4B7A" w:rsidRPr="00DB4B7A" w:rsidRDefault="00DB4B7A" w:rsidP="00DB4B7A">
      <w:pPr>
        <w:widowControl/>
        <w:numPr>
          <w:ilvl w:val="1"/>
          <w:numId w:val="3"/>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目的：促进特定领域的技术进步或文化发展。</w:t>
      </w:r>
    </w:p>
    <w:p w14:paraId="06F0650E" w14:textId="77777777" w:rsidR="00DB4B7A" w:rsidRPr="00DB4B7A" w:rsidRDefault="00DB4B7A" w:rsidP="00DB4B7A">
      <w:pPr>
        <w:widowControl/>
        <w:numPr>
          <w:ilvl w:val="1"/>
          <w:numId w:val="3"/>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局限性：特权具有地方性和有限的适用范围。</w:t>
      </w:r>
    </w:p>
    <w:p w14:paraId="4F61911E" w14:textId="77777777" w:rsidR="00DB4B7A" w:rsidRPr="00DB4B7A" w:rsidRDefault="00DB4B7A" w:rsidP="00DB4B7A">
      <w:pPr>
        <w:widowControl/>
        <w:numPr>
          <w:ilvl w:val="0"/>
          <w:numId w:val="3"/>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现代知识产权制度的形成（Formation of Modern IPR System）</w:t>
      </w:r>
    </w:p>
    <w:p w14:paraId="6D090D3A" w14:textId="77777777" w:rsidR="00DB4B7A" w:rsidRPr="00DB4B7A" w:rsidRDefault="00DB4B7A" w:rsidP="00DB4B7A">
      <w:pPr>
        <w:widowControl/>
        <w:numPr>
          <w:ilvl w:val="1"/>
          <w:numId w:val="3"/>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《巴黎公约》（1883）</w:t>
      </w:r>
      <w:r w:rsidRPr="00DB4B7A">
        <w:rPr>
          <w:rFonts w:ascii="宋体" w:eastAsia="宋体" w:hAnsi="宋体" w:cs="宋体"/>
          <w:kern w:val="0"/>
          <w:sz w:val="24"/>
        </w:rPr>
        <w:t>：确立国际专利保护制度。</w:t>
      </w:r>
    </w:p>
    <w:p w14:paraId="0F4D6867" w14:textId="77777777" w:rsidR="00DB4B7A" w:rsidRPr="00DB4B7A" w:rsidRDefault="00DB4B7A" w:rsidP="00DB4B7A">
      <w:pPr>
        <w:widowControl/>
        <w:numPr>
          <w:ilvl w:val="1"/>
          <w:numId w:val="3"/>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《伯尔尼公约》（1886）</w:t>
      </w:r>
      <w:r w:rsidRPr="00DB4B7A">
        <w:rPr>
          <w:rFonts w:ascii="宋体" w:eastAsia="宋体" w:hAnsi="宋体" w:cs="宋体"/>
          <w:kern w:val="0"/>
          <w:sz w:val="24"/>
        </w:rPr>
        <w:t>：为文学和艺术作品提供国际版权保护。</w:t>
      </w:r>
    </w:p>
    <w:p w14:paraId="27AAF456" w14:textId="77777777" w:rsidR="00DB4B7A" w:rsidRPr="00DB4B7A" w:rsidRDefault="00DB4B7A" w:rsidP="00DB4B7A">
      <w:pPr>
        <w:widowControl/>
        <w:numPr>
          <w:ilvl w:val="1"/>
          <w:numId w:val="3"/>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强调知识产权的国际化和市场经济中的重要性。</w:t>
      </w:r>
    </w:p>
    <w:p w14:paraId="646C5491" w14:textId="77777777" w:rsidR="00DB4B7A" w:rsidRPr="00DB4B7A" w:rsidRDefault="00DB4B7A" w:rsidP="00DB4B7A">
      <w:pPr>
        <w:widowControl/>
        <w:numPr>
          <w:ilvl w:val="0"/>
          <w:numId w:val="3"/>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国际条文示例（Provisions on Historical Development）：</w:t>
      </w:r>
    </w:p>
    <w:p w14:paraId="2AF529E6" w14:textId="77777777" w:rsidR="00DB4B7A" w:rsidRPr="00DB4B7A" w:rsidRDefault="00DB4B7A" w:rsidP="00DB4B7A">
      <w:pPr>
        <w:widowControl/>
        <w:numPr>
          <w:ilvl w:val="1"/>
          <w:numId w:val="3"/>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《巴黎公约》第一条</w:t>
      </w:r>
      <w:r w:rsidRPr="00DB4B7A">
        <w:rPr>
          <w:rFonts w:ascii="宋体" w:eastAsia="宋体" w:hAnsi="宋体" w:cs="宋体"/>
          <w:kern w:val="0"/>
          <w:sz w:val="24"/>
        </w:rPr>
        <w:t>：</w:t>
      </w:r>
    </w:p>
    <w:p w14:paraId="1A5533A0" w14:textId="77777777" w:rsidR="00DB4B7A" w:rsidRPr="00DB4B7A" w:rsidRDefault="00DB4B7A" w:rsidP="00DB4B7A">
      <w:pPr>
        <w:widowControl/>
        <w:numPr>
          <w:ilvl w:val="2"/>
          <w:numId w:val="3"/>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英文</w:t>
      </w:r>
      <w:r w:rsidRPr="00DB4B7A">
        <w:rPr>
          <w:rFonts w:ascii="宋体" w:eastAsia="宋体" w:hAnsi="宋体" w:cs="宋体"/>
          <w:kern w:val="0"/>
          <w:sz w:val="24"/>
        </w:rPr>
        <w:t>：Paris Convention Article 1: "The protection of industrial property has as its object patents, utility models, industrial designs, trademarks, service marks, trade names, and indications of source or appellations of origin."</w:t>
      </w:r>
    </w:p>
    <w:p w14:paraId="51AA3726" w14:textId="77777777" w:rsidR="00DB4B7A" w:rsidRPr="00DB4B7A" w:rsidRDefault="00DB4B7A" w:rsidP="00DB4B7A">
      <w:pPr>
        <w:widowControl/>
        <w:numPr>
          <w:ilvl w:val="2"/>
          <w:numId w:val="3"/>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中文</w:t>
      </w:r>
      <w:r w:rsidRPr="00DB4B7A">
        <w:rPr>
          <w:rFonts w:ascii="宋体" w:eastAsia="宋体" w:hAnsi="宋体" w:cs="宋体"/>
          <w:kern w:val="0"/>
          <w:sz w:val="24"/>
        </w:rPr>
        <w:t>：《巴黎公约》第一条：“工业产权的保护对象包括专利、实用新型、工业设计、商标、服务标志、商号以及原产地名称或产地标志。”</w:t>
      </w:r>
    </w:p>
    <w:p w14:paraId="0A128539" w14:textId="77777777" w:rsidR="00DB4B7A" w:rsidRPr="00DB4B7A" w:rsidRDefault="00C43DC0" w:rsidP="00DB4B7A">
      <w:pPr>
        <w:widowControl/>
        <w:jc w:val="left"/>
        <w:rPr>
          <w:rFonts w:ascii="宋体" w:eastAsia="宋体" w:hAnsi="宋体" w:cs="宋体"/>
          <w:kern w:val="0"/>
          <w:sz w:val="24"/>
        </w:rPr>
      </w:pPr>
      <w:r w:rsidRPr="00DB4B7A">
        <w:rPr>
          <w:rFonts w:ascii="宋体" w:eastAsia="宋体" w:hAnsi="宋体" w:cs="宋体"/>
          <w:noProof/>
          <w:kern w:val="0"/>
          <w:sz w:val="24"/>
        </w:rPr>
        <w:pict w14:anchorId="1BC7B7E1">
          <v:rect id="_x0000_i1033" alt="" style="width:415.3pt;height:.05pt;mso-width-percent:0;mso-height-percent:0;mso-width-percent:0;mso-height-percent:0" o:hralign="center" o:hrstd="t" o:hr="t" fillcolor="#a0a0a0" stroked="f"/>
        </w:pict>
      </w:r>
    </w:p>
    <w:p w14:paraId="038D9C13" w14:textId="77777777" w:rsidR="00DB4B7A" w:rsidRPr="00DB4B7A" w:rsidRDefault="00DB4B7A" w:rsidP="00DB4B7A">
      <w:pPr>
        <w:widowControl/>
        <w:spacing w:before="100" w:beforeAutospacing="1" w:after="100" w:afterAutospacing="1"/>
        <w:jc w:val="left"/>
        <w:outlineLvl w:val="2"/>
        <w:rPr>
          <w:rFonts w:ascii="宋体" w:eastAsia="宋体" w:hAnsi="宋体" w:cs="宋体"/>
          <w:b/>
          <w:bCs/>
          <w:kern w:val="0"/>
          <w:sz w:val="27"/>
          <w:szCs w:val="27"/>
        </w:rPr>
      </w:pPr>
      <w:r w:rsidRPr="00DB4B7A">
        <w:rPr>
          <w:rFonts w:ascii="宋体" w:eastAsia="宋体" w:hAnsi="宋体" w:cs="宋体"/>
          <w:b/>
          <w:bCs/>
          <w:kern w:val="0"/>
          <w:sz w:val="27"/>
          <w:szCs w:val="27"/>
          <w:highlight w:val="yellow"/>
        </w:rPr>
        <w:t>3. 知识产权的正当性（Justifications for Intellectual Property）</w:t>
      </w:r>
    </w:p>
    <w:p w14:paraId="6AA93980" w14:textId="77777777" w:rsidR="00DB4B7A" w:rsidRPr="00DB4B7A" w:rsidRDefault="00DB4B7A" w:rsidP="00DB4B7A">
      <w:pPr>
        <w:widowControl/>
        <w:spacing w:before="100" w:beforeAutospacing="1" w:after="100" w:afterAutospacing="1"/>
        <w:jc w:val="left"/>
        <w:outlineLvl w:val="3"/>
        <w:rPr>
          <w:rFonts w:ascii="宋体" w:eastAsia="宋体" w:hAnsi="宋体" w:cs="宋体"/>
          <w:b/>
          <w:bCs/>
          <w:kern w:val="0"/>
          <w:sz w:val="24"/>
        </w:rPr>
      </w:pPr>
      <w:r w:rsidRPr="00DB4B7A">
        <w:rPr>
          <w:rFonts w:ascii="宋体" w:eastAsia="宋体" w:hAnsi="宋体" w:cs="宋体"/>
          <w:b/>
          <w:bCs/>
          <w:kern w:val="0"/>
          <w:sz w:val="24"/>
        </w:rPr>
        <w:t>1. 自然权利（Natural Rights）</w:t>
      </w:r>
    </w:p>
    <w:p w14:paraId="790FD0F8" w14:textId="77777777" w:rsidR="00DB4B7A" w:rsidRPr="00DB4B7A" w:rsidRDefault="00DB4B7A" w:rsidP="00DB4B7A">
      <w:pPr>
        <w:widowControl/>
        <w:numPr>
          <w:ilvl w:val="0"/>
          <w:numId w:val="4"/>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理论基础（Theoretical Basis）</w:t>
      </w:r>
      <w:r w:rsidRPr="00DB4B7A">
        <w:rPr>
          <w:rFonts w:ascii="宋体" w:eastAsia="宋体" w:hAnsi="宋体" w:cs="宋体"/>
          <w:kern w:val="0"/>
          <w:sz w:val="24"/>
        </w:rPr>
        <w:t>：</w:t>
      </w:r>
      <w:r w:rsidRPr="00DB4B7A">
        <w:rPr>
          <w:rFonts w:ascii="宋体" w:eastAsia="宋体" w:hAnsi="宋体" w:cs="宋体"/>
          <w:kern w:val="0"/>
          <w:sz w:val="24"/>
        </w:rPr>
        <w:br/>
        <w:t>根据自然权利理论，创作者对其智力劳动的成果拥有天赋权利。</w:t>
      </w:r>
    </w:p>
    <w:p w14:paraId="6ED0A264" w14:textId="77777777" w:rsidR="00DB4B7A" w:rsidRPr="00DB4B7A" w:rsidRDefault="00DB4B7A" w:rsidP="00DB4B7A">
      <w:pPr>
        <w:widowControl/>
        <w:numPr>
          <w:ilvl w:val="1"/>
          <w:numId w:val="4"/>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这种观点认为，作品是创作者人格的延伸，保护知识产权是对个人权利的尊重。</w:t>
      </w:r>
    </w:p>
    <w:p w14:paraId="54F2D089" w14:textId="77777777" w:rsidR="00DB4B7A" w:rsidRPr="00DB4B7A" w:rsidRDefault="00DB4B7A" w:rsidP="00DB4B7A">
      <w:pPr>
        <w:widowControl/>
        <w:numPr>
          <w:ilvl w:val="0"/>
          <w:numId w:val="4"/>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法律依据（Legal Basis）</w:t>
      </w:r>
      <w:r w:rsidRPr="00DB4B7A">
        <w:rPr>
          <w:rFonts w:ascii="宋体" w:eastAsia="宋体" w:hAnsi="宋体" w:cs="宋体"/>
          <w:kern w:val="0"/>
          <w:sz w:val="24"/>
        </w:rPr>
        <w:t>：</w:t>
      </w:r>
    </w:p>
    <w:p w14:paraId="0236FB81" w14:textId="77777777" w:rsidR="00DB4B7A" w:rsidRPr="00DB4B7A" w:rsidRDefault="00DB4B7A" w:rsidP="00DB4B7A">
      <w:pPr>
        <w:widowControl/>
        <w:numPr>
          <w:ilvl w:val="1"/>
          <w:numId w:val="4"/>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《欧盟基本权利宪章》第17条第2款</w:t>
      </w:r>
      <w:r w:rsidRPr="00DB4B7A">
        <w:rPr>
          <w:rFonts w:ascii="宋体" w:eastAsia="宋体" w:hAnsi="宋体" w:cs="宋体"/>
          <w:kern w:val="0"/>
          <w:sz w:val="24"/>
        </w:rPr>
        <w:t>：</w:t>
      </w:r>
    </w:p>
    <w:p w14:paraId="125B2E47" w14:textId="77777777" w:rsidR="00DB4B7A" w:rsidRPr="00DB4B7A" w:rsidRDefault="00DB4B7A" w:rsidP="00DB4B7A">
      <w:pPr>
        <w:widowControl/>
        <w:numPr>
          <w:ilvl w:val="2"/>
          <w:numId w:val="4"/>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英文</w:t>
      </w:r>
      <w:r w:rsidRPr="00DB4B7A">
        <w:rPr>
          <w:rFonts w:ascii="宋体" w:eastAsia="宋体" w:hAnsi="宋体" w:cs="宋体"/>
          <w:kern w:val="0"/>
          <w:sz w:val="24"/>
        </w:rPr>
        <w:t>：Article 17(2) of the EU Charter: "Intellectual property shall be protected."</w:t>
      </w:r>
    </w:p>
    <w:p w14:paraId="4F0B05ED" w14:textId="77777777" w:rsidR="00DB4B7A" w:rsidRPr="00DB4B7A" w:rsidRDefault="00DB4B7A" w:rsidP="00DB4B7A">
      <w:pPr>
        <w:widowControl/>
        <w:numPr>
          <w:ilvl w:val="2"/>
          <w:numId w:val="4"/>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lastRenderedPageBreak/>
        <w:t>中文</w:t>
      </w:r>
      <w:r w:rsidRPr="00DB4B7A">
        <w:rPr>
          <w:rFonts w:ascii="宋体" w:eastAsia="宋体" w:hAnsi="宋体" w:cs="宋体"/>
          <w:kern w:val="0"/>
          <w:sz w:val="24"/>
        </w:rPr>
        <w:t>：《欧盟基本权利宪章》第17条第2款：“知识产权应受到保护。”</w:t>
      </w:r>
    </w:p>
    <w:p w14:paraId="74EF456A" w14:textId="77777777" w:rsidR="00DB4B7A" w:rsidRPr="00DB4B7A" w:rsidRDefault="00DB4B7A" w:rsidP="00DB4B7A">
      <w:pPr>
        <w:widowControl/>
        <w:spacing w:before="100" w:beforeAutospacing="1" w:after="100" w:afterAutospacing="1"/>
        <w:jc w:val="left"/>
        <w:outlineLvl w:val="3"/>
        <w:rPr>
          <w:rFonts w:ascii="宋体" w:eastAsia="宋体" w:hAnsi="宋体" w:cs="宋体"/>
          <w:b/>
          <w:bCs/>
          <w:kern w:val="0"/>
          <w:sz w:val="24"/>
        </w:rPr>
      </w:pPr>
      <w:r w:rsidRPr="00DB4B7A">
        <w:rPr>
          <w:rFonts w:ascii="宋体" w:eastAsia="宋体" w:hAnsi="宋体" w:cs="宋体"/>
          <w:b/>
          <w:bCs/>
          <w:kern w:val="0"/>
          <w:sz w:val="24"/>
        </w:rPr>
        <w:t>2. 奖励机制（Reward）</w:t>
      </w:r>
    </w:p>
    <w:p w14:paraId="1A46D810" w14:textId="77777777" w:rsidR="00DB4B7A" w:rsidRPr="00DB4B7A" w:rsidRDefault="00DB4B7A" w:rsidP="00DB4B7A">
      <w:pPr>
        <w:widowControl/>
        <w:numPr>
          <w:ilvl w:val="0"/>
          <w:numId w:val="5"/>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理论基础（Theoretical Basis）</w:t>
      </w:r>
      <w:r w:rsidRPr="00DB4B7A">
        <w:rPr>
          <w:rFonts w:ascii="宋体" w:eastAsia="宋体" w:hAnsi="宋体" w:cs="宋体"/>
          <w:kern w:val="0"/>
          <w:sz w:val="24"/>
        </w:rPr>
        <w:t>：</w:t>
      </w:r>
      <w:r w:rsidRPr="00DB4B7A">
        <w:rPr>
          <w:rFonts w:ascii="宋体" w:eastAsia="宋体" w:hAnsi="宋体" w:cs="宋体"/>
          <w:kern w:val="0"/>
          <w:sz w:val="24"/>
        </w:rPr>
        <w:br/>
        <w:t>知识产权保护通过防止他人未经许可使用创作者的成果，保证创作者获得经济回报，防止不公平竞争。</w:t>
      </w:r>
    </w:p>
    <w:p w14:paraId="2ADBAE83" w14:textId="77777777" w:rsidR="00DB4B7A" w:rsidRPr="00DB4B7A" w:rsidRDefault="00DB4B7A" w:rsidP="00DB4B7A">
      <w:pPr>
        <w:widowControl/>
        <w:numPr>
          <w:ilvl w:val="1"/>
          <w:numId w:val="5"/>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知识产权为创作者提供报酬，使其能够继续从事创新活动。</w:t>
      </w:r>
    </w:p>
    <w:p w14:paraId="48C2A31E" w14:textId="77777777" w:rsidR="00DB4B7A" w:rsidRPr="00DB4B7A" w:rsidRDefault="00DB4B7A" w:rsidP="00DB4B7A">
      <w:pPr>
        <w:widowControl/>
        <w:numPr>
          <w:ilvl w:val="0"/>
          <w:numId w:val="5"/>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法律依据（Legal Basis）</w:t>
      </w:r>
      <w:r w:rsidRPr="00DB4B7A">
        <w:rPr>
          <w:rFonts w:ascii="宋体" w:eastAsia="宋体" w:hAnsi="宋体" w:cs="宋体"/>
          <w:kern w:val="0"/>
          <w:sz w:val="24"/>
        </w:rPr>
        <w:t>：</w:t>
      </w:r>
    </w:p>
    <w:p w14:paraId="6DF89355" w14:textId="77777777" w:rsidR="00DB4B7A" w:rsidRPr="00DB4B7A" w:rsidRDefault="00DB4B7A" w:rsidP="00DB4B7A">
      <w:pPr>
        <w:widowControl/>
        <w:numPr>
          <w:ilvl w:val="1"/>
          <w:numId w:val="5"/>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《伯尔尼公约》第6条</w:t>
      </w:r>
      <w:r w:rsidRPr="00DB4B7A">
        <w:rPr>
          <w:rFonts w:ascii="宋体" w:eastAsia="宋体" w:hAnsi="宋体" w:cs="宋体"/>
          <w:kern w:val="0"/>
          <w:sz w:val="24"/>
        </w:rPr>
        <w:t>：</w:t>
      </w:r>
    </w:p>
    <w:p w14:paraId="7439111F" w14:textId="77777777" w:rsidR="00DB4B7A" w:rsidRPr="00DB4B7A" w:rsidRDefault="00DB4B7A" w:rsidP="00DB4B7A">
      <w:pPr>
        <w:widowControl/>
        <w:numPr>
          <w:ilvl w:val="2"/>
          <w:numId w:val="5"/>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英文</w:t>
      </w:r>
      <w:r w:rsidRPr="00DB4B7A">
        <w:rPr>
          <w:rFonts w:ascii="宋体" w:eastAsia="宋体" w:hAnsi="宋体" w:cs="宋体"/>
          <w:kern w:val="0"/>
          <w:sz w:val="24"/>
        </w:rPr>
        <w:t>：Berne Convention Article 6: "The author shall enjoy the exclusive right of authorizing the reproduction of his work."</w:t>
      </w:r>
    </w:p>
    <w:p w14:paraId="4C52CC05" w14:textId="77777777" w:rsidR="00DB4B7A" w:rsidRPr="00DB4B7A" w:rsidRDefault="00DB4B7A" w:rsidP="00DB4B7A">
      <w:pPr>
        <w:widowControl/>
        <w:numPr>
          <w:ilvl w:val="2"/>
          <w:numId w:val="5"/>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中文</w:t>
      </w:r>
      <w:r w:rsidRPr="00DB4B7A">
        <w:rPr>
          <w:rFonts w:ascii="宋体" w:eastAsia="宋体" w:hAnsi="宋体" w:cs="宋体"/>
          <w:kern w:val="0"/>
          <w:sz w:val="24"/>
        </w:rPr>
        <w:t>：《伯尔尼公约》第6条：“作者应享有授权复制其作品的专有权利。”</w:t>
      </w:r>
    </w:p>
    <w:p w14:paraId="1F69BC1A" w14:textId="77777777" w:rsidR="00DB4B7A" w:rsidRPr="00DB4B7A" w:rsidRDefault="00DB4B7A" w:rsidP="00DB4B7A">
      <w:pPr>
        <w:widowControl/>
        <w:spacing w:before="100" w:beforeAutospacing="1" w:after="100" w:afterAutospacing="1"/>
        <w:jc w:val="left"/>
        <w:outlineLvl w:val="3"/>
        <w:rPr>
          <w:rFonts w:ascii="宋体" w:eastAsia="宋体" w:hAnsi="宋体" w:cs="宋体"/>
          <w:b/>
          <w:bCs/>
          <w:kern w:val="0"/>
          <w:sz w:val="24"/>
        </w:rPr>
      </w:pPr>
      <w:r w:rsidRPr="00DB4B7A">
        <w:rPr>
          <w:rFonts w:ascii="宋体" w:eastAsia="宋体" w:hAnsi="宋体" w:cs="宋体"/>
          <w:b/>
          <w:bCs/>
          <w:kern w:val="0"/>
          <w:sz w:val="24"/>
        </w:rPr>
        <w:t>3. 激励机制（Incentive）</w:t>
      </w:r>
    </w:p>
    <w:p w14:paraId="3661F495" w14:textId="77777777" w:rsidR="00DB4B7A" w:rsidRPr="00DB4B7A" w:rsidRDefault="00DB4B7A" w:rsidP="00DB4B7A">
      <w:pPr>
        <w:widowControl/>
        <w:numPr>
          <w:ilvl w:val="0"/>
          <w:numId w:val="6"/>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理论基础（Theoretical Basis）</w:t>
      </w:r>
      <w:r w:rsidRPr="00DB4B7A">
        <w:rPr>
          <w:rFonts w:ascii="宋体" w:eastAsia="宋体" w:hAnsi="宋体" w:cs="宋体"/>
          <w:kern w:val="0"/>
          <w:sz w:val="24"/>
        </w:rPr>
        <w:t>：</w:t>
      </w:r>
      <w:r w:rsidRPr="00DB4B7A">
        <w:rPr>
          <w:rFonts w:ascii="宋体" w:eastAsia="宋体" w:hAnsi="宋体" w:cs="宋体"/>
          <w:kern w:val="0"/>
          <w:sz w:val="24"/>
        </w:rPr>
        <w:br/>
        <w:t>知识产权通过提供法律保护来激励个人和企业进行创新和投资，从而促进技术进步和经济增长。</w:t>
      </w:r>
    </w:p>
    <w:p w14:paraId="66F0C860" w14:textId="77777777" w:rsidR="00DB4B7A" w:rsidRPr="00DB4B7A" w:rsidRDefault="00DB4B7A" w:rsidP="00DB4B7A">
      <w:pPr>
        <w:widowControl/>
        <w:numPr>
          <w:ilvl w:val="1"/>
          <w:numId w:val="6"/>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强调社会整体利益，保护知识产权有助于长期的经济和文化繁荣。</w:t>
      </w:r>
    </w:p>
    <w:p w14:paraId="3E43F952" w14:textId="77777777" w:rsidR="00DB4B7A" w:rsidRPr="00DB4B7A" w:rsidRDefault="00DB4B7A" w:rsidP="00DB4B7A">
      <w:pPr>
        <w:widowControl/>
        <w:numPr>
          <w:ilvl w:val="0"/>
          <w:numId w:val="6"/>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法律依据（Legal Basis）</w:t>
      </w:r>
      <w:r w:rsidRPr="00DB4B7A">
        <w:rPr>
          <w:rFonts w:ascii="宋体" w:eastAsia="宋体" w:hAnsi="宋体" w:cs="宋体"/>
          <w:kern w:val="0"/>
          <w:sz w:val="24"/>
        </w:rPr>
        <w:t>：</w:t>
      </w:r>
    </w:p>
    <w:p w14:paraId="50C08E96" w14:textId="77777777" w:rsidR="00DB4B7A" w:rsidRPr="00DB4B7A" w:rsidRDefault="00DB4B7A" w:rsidP="00DB4B7A">
      <w:pPr>
        <w:widowControl/>
        <w:numPr>
          <w:ilvl w:val="1"/>
          <w:numId w:val="6"/>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《与贸易有关的知识产权协定》（TRIPS）第7条</w:t>
      </w:r>
      <w:r w:rsidRPr="00DB4B7A">
        <w:rPr>
          <w:rFonts w:ascii="宋体" w:eastAsia="宋体" w:hAnsi="宋体" w:cs="宋体"/>
          <w:kern w:val="0"/>
          <w:sz w:val="24"/>
        </w:rPr>
        <w:t>：</w:t>
      </w:r>
    </w:p>
    <w:p w14:paraId="062AFB7E" w14:textId="77777777" w:rsidR="00DB4B7A" w:rsidRPr="00DB4B7A" w:rsidRDefault="00DB4B7A" w:rsidP="00DB4B7A">
      <w:pPr>
        <w:widowControl/>
        <w:numPr>
          <w:ilvl w:val="2"/>
          <w:numId w:val="6"/>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英文</w:t>
      </w:r>
      <w:r w:rsidRPr="00DB4B7A">
        <w:rPr>
          <w:rFonts w:ascii="宋体" w:eastAsia="宋体" w:hAnsi="宋体" w:cs="宋体"/>
          <w:kern w:val="0"/>
          <w:sz w:val="24"/>
        </w:rPr>
        <w:t>：TRIPS Agreement Article 7: "The protection and enforcement of intellectual property rights should contribute to the promotion of technological innovation and to the transfer and dissemination of technology."</w:t>
      </w:r>
    </w:p>
    <w:p w14:paraId="39FED2F0" w14:textId="77777777" w:rsidR="00DB4B7A" w:rsidRPr="00DB4B7A" w:rsidRDefault="00DB4B7A" w:rsidP="00DB4B7A">
      <w:pPr>
        <w:widowControl/>
        <w:numPr>
          <w:ilvl w:val="2"/>
          <w:numId w:val="6"/>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中文</w:t>
      </w:r>
      <w:r w:rsidRPr="00DB4B7A">
        <w:rPr>
          <w:rFonts w:ascii="宋体" w:eastAsia="宋体" w:hAnsi="宋体" w:cs="宋体"/>
          <w:kern w:val="0"/>
          <w:sz w:val="24"/>
        </w:rPr>
        <w:t>：《TRIPS 协定》第7条：“知识产权的保护和执行应促进技术创新及技术的传播与转让。”</w:t>
      </w:r>
    </w:p>
    <w:p w14:paraId="7FEF0392" w14:textId="77777777" w:rsidR="00DB4B7A" w:rsidRPr="00DB4B7A" w:rsidRDefault="00C43DC0" w:rsidP="00DB4B7A">
      <w:pPr>
        <w:widowControl/>
        <w:jc w:val="left"/>
        <w:rPr>
          <w:rFonts w:ascii="宋体" w:eastAsia="宋体" w:hAnsi="宋体" w:cs="宋体"/>
          <w:kern w:val="0"/>
          <w:sz w:val="24"/>
        </w:rPr>
      </w:pPr>
      <w:r w:rsidRPr="00DB4B7A">
        <w:rPr>
          <w:rFonts w:ascii="宋体" w:eastAsia="宋体" w:hAnsi="宋体" w:cs="宋体"/>
          <w:noProof/>
          <w:kern w:val="0"/>
          <w:sz w:val="24"/>
        </w:rPr>
        <w:pict w14:anchorId="57E5F486">
          <v:rect id="_x0000_i1032" alt="" style="width:415.3pt;height:.05pt;mso-width-percent:0;mso-height-percent:0;mso-width-percent:0;mso-height-percent:0" o:hralign="center" o:hrstd="t" o:hr="t" fillcolor="#a0a0a0" stroked="f"/>
        </w:pict>
      </w:r>
    </w:p>
    <w:p w14:paraId="0F68F5B2" w14:textId="77777777" w:rsidR="00DB4B7A" w:rsidRPr="00DB4B7A" w:rsidRDefault="00DB4B7A" w:rsidP="00DB4B7A">
      <w:pPr>
        <w:widowControl/>
        <w:spacing w:before="100" w:beforeAutospacing="1" w:after="100" w:afterAutospacing="1"/>
        <w:jc w:val="left"/>
        <w:outlineLvl w:val="2"/>
        <w:rPr>
          <w:rFonts w:ascii="宋体" w:eastAsia="宋体" w:hAnsi="宋体" w:cs="宋体"/>
          <w:b/>
          <w:bCs/>
          <w:kern w:val="0"/>
          <w:sz w:val="27"/>
          <w:szCs w:val="27"/>
        </w:rPr>
      </w:pPr>
      <w:r w:rsidRPr="00DB4B7A">
        <w:rPr>
          <w:rFonts w:ascii="宋体" w:eastAsia="宋体" w:hAnsi="宋体" w:cs="宋体"/>
          <w:b/>
          <w:bCs/>
          <w:kern w:val="0"/>
          <w:sz w:val="27"/>
          <w:szCs w:val="27"/>
        </w:rPr>
        <w:t>总结（Summary）</w:t>
      </w:r>
    </w:p>
    <w:p w14:paraId="48A678AB" w14:textId="77777777" w:rsidR="00DB4B7A" w:rsidRPr="00DB4B7A" w:rsidRDefault="00DB4B7A" w:rsidP="00DB4B7A">
      <w:pPr>
        <w:widowControl/>
        <w:numPr>
          <w:ilvl w:val="0"/>
          <w:numId w:val="7"/>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知识产权的历史发展从早期的特权制度演变为国际化的现代法律框架，强调对创新和创作者的保护。</w:t>
      </w:r>
    </w:p>
    <w:p w14:paraId="35700B25" w14:textId="77777777" w:rsidR="00DB4B7A" w:rsidRPr="00DB4B7A" w:rsidRDefault="00DB4B7A" w:rsidP="00DB4B7A">
      <w:pPr>
        <w:widowControl/>
        <w:numPr>
          <w:ilvl w:val="0"/>
          <w:numId w:val="7"/>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知识产权的正当性基于自然权利、奖励机制和激励机制，并通过国际公约和条约得到明确规定。</w:t>
      </w:r>
    </w:p>
    <w:p w14:paraId="77E02581" w14:textId="77777777" w:rsidR="00DB4B7A" w:rsidRPr="00DB4B7A" w:rsidRDefault="00DB4B7A" w:rsidP="00DB4B7A">
      <w:pPr>
        <w:widowControl/>
        <w:spacing w:before="100" w:beforeAutospacing="1" w:after="100" w:afterAutospacing="1"/>
        <w:jc w:val="left"/>
        <w:rPr>
          <w:rFonts w:ascii="宋体" w:eastAsia="宋体" w:hAnsi="宋体" w:cs="宋体" w:hint="eastAsia"/>
          <w:kern w:val="0"/>
          <w:sz w:val="24"/>
        </w:rPr>
      </w:pPr>
    </w:p>
    <w:p w14:paraId="426F74DD" w14:textId="77777777" w:rsidR="00DB4B7A" w:rsidRPr="00DB4B7A" w:rsidRDefault="00DB4B7A" w:rsidP="00DB4B7A">
      <w:pPr>
        <w:widowControl/>
        <w:spacing w:before="100" w:beforeAutospacing="1" w:after="100" w:afterAutospacing="1"/>
        <w:jc w:val="left"/>
        <w:outlineLvl w:val="2"/>
        <w:rPr>
          <w:rFonts w:ascii="宋体" w:eastAsia="宋体" w:hAnsi="宋体" w:cs="宋体"/>
          <w:b/>
          <w:bCs/>
          <w:kern w:val="0"/>
          <w:sz w:val="27"/>
          <w:szCs w:val="27"/>
        </w:rPr>
      </w:pPr>
      <w:r w:rsidRPr="00DB4B7A">
        <w:rPr>
          <w:rFonts w:ascii="宋体" w:eastAsia="宋体" w:hAnsi="宋体" w:cs="宋体"/>
          <w:b/>
          <w:bCs/>
          <w:kern w:val="0"/>
          <w:sz w:val="27"/>
          <w:szCs w:val="27"/>
          <w:highlight w:val="yellow"/>
        </w:rPr>
        <w:lastRenderedPageBreak/>
        <w:t>4. 欧盟宪章第17条（Article 17 of the EU Charter: Right to Property）</w:t>
      </w:r>
    </w:p>
    <w:p w14:paraId="48E3183A" w14:textId="77777777" w:rsidR="00DB4B7A" w:rsidRPr="00DB4B7A" w:rsidRDefault="00DB4B7A" w:rsidP="00DB4B7A">
      <w:pPr>
        <w:widowControl/>
        <w:spacing w:before="100" w:beforeAutospacing="1" w:after="100" w:afterAutospacing="1"/>
        <w:jc w:val="left"/>
        <w:outlineLvl w:val="3"/>
        <w:rPr>
          <w:rFonts w:ascii="宋体" w:eastAsia="宋体" w:hAnsi="宋体" w:cs="宋体"/>
          <w:b/>
          <w:bCs/>
          <w:kern w:val="0"/>
          <w:sz w:val="24"/>
        </w:rPr>
      </w:pPr>
      <w:r w:rsidRPr="00DB4B7A">
        <w:rPr>
          <w:rFonts w:ascii="宋体" w:eastAsia="宋体" w:hAnsi="宋体" w:cs="宋体"/>
          <w:b/>
          <w:bCs/>
          <w:kern w:val="0"/>
          <w:sz w:val="24"/>
        </w:rPr>
        <w:t>条文内容（Provisions）：</w:t>
      </w:r>
    </w:p>
    <w:p w14:paraId="4B255005" w14:textId="77777777" w:rsidR="00DB4B7A" w:rsidRPr="00DB4B7A" w:rsidRDefault="00DB4B7A" w:rsidP="00DB4B7A">
      <w:pPr>
        <w:widowControl/>
        <w:numPr>
          <w:ilvl w:val="0"/>
          <w:numId w:val="8"/>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第1款（Paragraph 1）：</w:t>
      </w:r>
    </w:p>
    <w:p w14:paraId="717BBFAF" w14:textId="77777777" w:rsidR="00DB4B7A" w:rsidRPr="00DB4B7A" w:rsidRDefault="00DB4B7A" w:rsidP="00DB4B7A">
      <w:pPr>
        <w:widowControl/>
        <w:numPr>
          <w:ilvl w:val="1"/>
          <w:numId w:val="8"/>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英文</w:t>
      </w:r>
      <w:r w:rsidRPr="00DB4B7A">
        <w:rPr>
          <w:rFonts w:ascii="宋体" w:eastAsia="宋体" w:hAnsi="宋体" w:cs="宋体"/>
          <w:kern w:val="0"/>
          <w:sz w:val="24"/>
        </w:rPr>
        <w:t>：Everyone has the right to own, use, dispose of and bequeath his or her lawfully acquired possessions. No one may be deprived of his or her possessions, except in the public interest and in the cases and under the conditions provided for by law, subject to fair compensation being paid in good time for their loss.</w:t>
      </w:r>
    </w:p>
    <w:p w14:paraId="33757DAF" w14:textId="77777777" w:rsidR="00DB4B7A" w:rsidRPr="00DB4B7A" w:rsidRDefault="00DB4B7A" w:rsidP="00DB4B7A">
      <w:pPr>
        <w:widowControl/>
        <w:numPr>
          <w:ilvl w:val="1"/>
          <w:numId w:val="8"/>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中文</w:t>
      </w:r>
      <w:r w:rsidRPr="00DB4B7A">
        <w:rPr>
          <w:rFonts w:ascii="宋体" w:eastAsia="宋体" w:hAnsi="宋体" w:cs="宋体"/>
          <w:kern w:val="0"/>
          <w:sz w:val="24"/>
        </w:rPr>
        <w:t>：每个人都有权拥有、使用、处置和继承其合法所得的财产。任何人不得被剥夺其财产，除非出于公共利益，并在法律规定的条件下进行，同时应及时给予公平补偿。</w:t>
      </w:r>
    </w:p>
    <w:p w14:paraId="3D6365A3" w14:textId="77777777" w:rsidR="00DB4B7A" w:rsidRPr="00DB4B7A" w:rsidRDefault="00DB4B7A" w:rsidP="00DB4B7A">
      <w:pPr>
        <w:widowControl/>
        <w:numPr>
          <w:ilvl w:val="0"/>
          <w:numId w:val="8"/>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第2款（Paragraph 2）：</w:t>
      </w:r>
    </w:p>
    <w:p w14:paraId="293EE77F" w14:textId="77777777" w:rsidR="00DB4B7A" w:rsidRPr="00DB4B7A" w:rsidRDefault="00DB4B7A" w:rsidP="00DB4B7A">
      <w:pPr>
        <w:widowControl/>
        <w:numPr>
          <w:ilvl w:val="1"/>
          <w:numId w:val="8"/>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英文</w:t>
      </w:r>
      <w:r w:rsidRPr="00DB4B7A">
        <w:rPr>
          <w:rFonts w:ascii="宋体" w:eastAsia="宋体" w:hAnsi="宋体" w:cs="宋体"/>
          <w:kern w:val="0"/>
          <w:sz w:val="24"/>
        </w:rPr>
        <w:t>：Intellectual property shall be protected.</w:t>
      </w:r>
    </w:p>
    <w:p w14:paraId="6D43BF56" w14:textId="77777777" w:rsidR="00DB4B7A" w:rsidRPr="00DB4B7A" w:rsidRDefault="00DB4B7A" w:rsidP="00DB4B7A">
      <w:pPr>
        <w:widowControl/>
        <w:numPr>
          <w:ilvl w:val="1"/>
          <w:numId w:val="8"/>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中文</w:t>
      </w:r>
      <w:r w:rsidRPr="00DB4B7A">
        <w:rPr>
          <w:rFonts w:ascii="宋体" w:eastAsia="宋体" w:hAnsi="宋体" w:cs="宋体"/>
          <w:kern w:val="0"/>
          <w:sz w:val="24"/>
        </w:rPr>
        <w:t>：知识产权应受到保护。</w:t>
      </w:r>
    </w:p>
    <w:p w14:paraId="5B103C07" w14:textId="77777777" w:rsidR="00DB4B7A" w:rsidRPr="00DB4B7A" w:rsidRDefault="00DB4B7A" w:rsidP="00DB4B7A">
      <w:pPr>
        <w:widowControl/>
        <w:spacing w:before="100" w:beforeAutospacing="1" w:after="100" w:afterAutospacing="1"/>
        <w:jc w:val="left"/>
        <w:outlineLvl w:val="3"/>
        <w:rPr>
          <w:rFonts w:ascii="宋体" w:eastAsia="宋体" w:hAnsi="宋体" w:cs="宋体"/>
          <w:b/>
          <w:bCs/>
          <w:kern w:val="0"/>
          <w:sz w:val="24"/>
        </w:rPr>
      </w:pPr>
      <w:r w:rsidRPr="00DB4B7A">
        <w:rPr>
          <w:rFonts w:ascii="宋体" w:eastAsia="宋体" w:hAnsi="宋体" w:cs="宋体"/>
          <w:b/>
          <w:bCs/>
          <w:kern w:val="0"/>
          <w:sz w:val="24"/>
        </w:rPr>
        <w:t>解释（Explanation）：</w:t>
      </w:r>
    </w:p>
    <w:p w14:paraId="18DBC711" w14:textId="77777777" w:rsidR="00DB4B7A" w:rsidRPr="00DB4B7A" w:rsidRDefault="00DB4B7A" w:rsidP="00DB4B7A">
      <w:pPr>
        <w:widowControl/>
        <w:numPr>
          <w:ilvl w:val="0"/>
          <w:numId w:val="9"/>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核心要点：</w:t>
      </w:r>
    </w:p>
    <w:p w14:paraId="42708794" w14:textId="77777777" w:rsidR="00DB4B7A" w:rsidRPr="00DB4B7A" w:rsidRDefault="00DB4B7A" w:rsidP="00DB4B7A">
      <w:pPr>
        <w:widowControl/>
        <w:numPr>
          <w:ilvl w:val="1"/>
          <w:numId w:val="9"/>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知识产权（Intellectual Property, IP）是财产权的一部分，应受到与其他形式财产同等程度的法律保护。</w:t>
      </w:r>
    </w:p>
    <w:p w14:paraId="720E1FA4" w14:textId="77777777" w:rsidR="00DB4B7A" w:rsidRPr="00DB4B7A" w:rsidRDefault="00DB4B7A" w:rsidP="00DB4B7A">
      <w:pPr>
        <w:widowControl/>
        <w:numPr>
          <w:ilvl w:val="1"/>
          <w:numId w:val="9"/>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第17条第2款明确规定知识产权保护的重要性，保障创作者、发明者和投资者的合法利益，促进经济和文化的发展。</w:t>
      </w:r>
    </w:p>
    <w:p w14:paraId="22E0BF7B" w14:textId="77777777" w:rsidR="00DB4B7A" w:rsidRPr="00DB4B7A" w:rsidRDefault="00DB4B7A" w:rsidP="00DB4B7A">
      <w:pPr>
        <w:widowControl/>
        <w:numPr>
          <w:ilvl w:val="0"/>
          <w:numId w:val="9"/>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法律意义：</w:t>
      </w:r>
    </w:p>
    <w:p w14:paraId="231E908D" w14:textId="77777777" w:rsidR="00DB4B7A" w:rsidRPr="00DB4B7A" w:rsidRDefault="00DB4B7A" w:rsidP="00DB4B7A">
      <w:pPr>
        <w:widowControl/>
        <w:numPr>
          <w:ilvl w:val="1"/>
          <w:numId w:val="9"/>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第17条为欧盟成员国提供了统一的知识产权保护框架，确保相关权利在跨境贸易和技术创新中得到尊重。</w:t>
      </w:r>
    </w:p>
    <w:p w14:paraId="669C33E8" w14:textId="77777777" w:rsidR="00DB4B7A" w:rsidRPr="00DB4B7A" w:rsidRDefault="00C43DC0" w:rsidP="00DB4B7A">
      <w:pPr>
        <w:widowControl/>
        <w:jc w:val="left"/>
        <w:rPr>
          <w:rFonts w:ascii="宋体" w:eastAsia="宋体" w:hAnsi="宋体" w:cs="宋体"/>
          <w:kern w:val="0"/>
          <w:sz w:val="24"/>
        </w:rPr>
      </w:pPr>
      <w:r w:rsidRPr="00DB4B7A">
        <w:rPr>
          <w:rFonts w:ascii="宋体" w:eastAsia="宋体" w:hAnsi="宋体" w:cs="宋体"/>
          <w:noProof/>
          <w:kern w:val="0"/>
          <w:sz w:val="24"/>
        </w:rPr>
        <w:pict w14:anchorId="2DD4CD27">
          <v:rect id="_x0000_i1031" alt="" style="width:415.3pt;height:.05pt;mso-width-percent:0;mso-height-percent:0;mso-width-percent:0;mso-height-percent:0" o:hralign="center" o:hrstd="t" o:hr="t" fillcolor="#a0a0a0" stroked="f"/>
        </w:pict>
      </w:r>
    </w:p>
    <w:p w14:paraId="11803E73" w14:textId="77777777" w:rsidR="00DB4B7A" w:rsidRPr="00DB4B7A" w:rsidRDefault="00DB4B7A" w:rsidP="00DB4B7A">
      <w:pPr>
        <w:widowControl/>
        <w:spacing w:before="100" w:beforeAutospacing="1" w:after="100" w:afterAutospacing="1"/>
        <w:jc w:val="left"/>
        <w:outlineLvl w:val="2"/>
        <w:rPr>
          <w:rFonts w:ascii="宋体" w:eastAsia="宋体" w:hAnsi="宋体" w:cs="宋体"/>
          <w:b/>
          <w:bCs/>
          <w:kern w:val="0"/>
          <w:sz w:val="27"/>
          <w:szCs w:val="27"/>
        </w:rPr>
      </w:pPr>
      <w:r w:rsidRPr="00DB4B7A">
        <w:rPr>
          <w:rFonts w:ascii="宋体" w:eastAsia="宋体" w:hAnsi="宋体" w:cs="宋体"/>
          <w:b/>
          <w:bCs/>
          <w:kern w:val="0"/>
          <w:sz w:val="27"/>
          <w:szCs w:val="27"/>
          <w:highlight w:val="yellow"/>
        </w:rPr>
        <w:t>5. 经济重要性（Economic Importance of IPRs）</w:t>
      </w:r>
    </w:p>
    <w:p w14:paraId="7FE87C38" w14:textId="77777777" w:rsidR="00DB4B7A" w:rsidRPr="00DB4B7A" w:rsidRDefault="00DB4B7A" w:rsidP="00DB4B7A">
      <w:pPr>
        <w:widowControl/>
        <w:spacing w:before="100" w:beforeAutospacing="1" w:after="100" w:afterAutospacing="1"/>
        <w:jc w:val="left"/>
        <w:outlineLvl w:val="3"/>
        <w:rPr>
          <w:rFonts w:ascii="宋体" w:eastAsia="宋体" w:hAnsi="宋体" w:cs="宋体"/>
          <w:b/>
          <w:bCs/>
          <w:kern w:val="0"/>
          <w:sz w:val="24"/>
        </w:rPr>
      </w:pPr>
      <w:r w:rsidRPr="00DB4B7A">
        <w:rPr>
          <w:rFonts w:ascii="宋体" w:eastAsia="宋体" w:hAnsi="宋体" w:cs="宋体"/>
          <w:b/>
          <w:bCs/>
          <w:kern w:val="0"/>
          <w:sz w:val="24"/>
        </w:rPr>
        <w:t>条文内容和数据支持（Provisions and Data Support）：</w:t>
      </w:r>
    </w:p>
    <w:p w14:paraId="14F26443" w14:textId="77777777" w:rsidR="00DB4B7A" w:rsidRPr="00DB4B7A" w:rsidRDefault="00DB4B7A" w:rsidP="00DB4B7A">
      <w:pPr>
        <w:widowControl/>
        <w:numPr>
          <w:ilvl w:val="0"/>
          <w:numId w:val="10"/>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知识产权密集型行业的重要性（Significance of IPR-intensive Industries）：</w:t>
      </w:r>
    </w:p>
    <w:p w14:paraId="31FD11D1" w14:textId="77777777" w:rsidR="00DB4B7A" w:rsidRPr="00DB4B7A" w:rsidRDefault="00DB4B7A" w:rsidP="00DB4B7A">
      <w:pPr>
        <w:widowControl/>
        <w:numPr>
          <w:ilvl w:val="1"/>
          <w:numId w:val="10"/>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数据支持（Data Support）：</w:t>
      </w:r>
    </w:p>
    <w:p w14:paraId="54A15099" w14:textId="77777777" w:rsidR="00DB4B7A" w:rsidRPr="00DB4B7A" w:rsidRDefault="00DB4B7A" w:rsidP="00DB4B7A">
      <w:pPr>
        <w:widowControl/>
        <w:numPr>
          <w:ilvl w:val="2"/>
          <w:numId w:val="10"/>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知识产权密集型行业在欧盟贡献了</w:t>
      </w:r>
      <w:r w:rsidRPr="00DB4B7A">
        <w:rPr>
          <w:rFonts w:ascii="宋体" w:eastAsia="宋体" w:hAnsi="宋体" w:cs="宋体"/>
          <w:b/>
          <w:bCs/>
          <w:kern w:val="0"/>
          <w:sz w:val="24"/>
        </w:rPr>
        <w:t>26%的就业率</w:t>
      </w:r>
      <w:r w:rsidRPr="00DB4B7A">
        <w:rPr>
          <w:rFonts w:ascii="宋体" w:eastAsia="宋体" w:hAnsi="宋体" w:cs="宋体"/>
          <w:kern w:val="0"/>
          <w:sz w:val="24"/>
        </w:rPr>
        <w:t>和</w:t>
      </w:r>
      <w:r w:rsidRPr="00DB4B7A">
        <w:rPr>
          <w:rFonts w:ascii="宋体" w:eastAsia="宋体" w:hAnsi="宋体" w:cs="宋体"/>
          <w:b/>
          <w:bCs/>
          <w:kern w:val="0"/>
          <w:sz w:val="24"/>
        </w:rPr>
        <w:t>39%的GDP</w:t>
      </w:r>
      <w:r w:rsidRPr="00DB4B7A">
        <w:rPr>
          <w:rFonts w:ascii="宋体" w:eastAsia="宋体" w:hAnsi="宋体" w:cs="宋体"/>
          <w:kern w:val="0"/>
          <w:sz w:val="24"/>
        </w:rPr>
        <w:t>。</w:t>
      </w:r>
    </w:p>
    <w:p w14:paraId="4B9DD6F9" w14:textId="77777777" w:rsidR="00DB4B7A" w:rsidRPr="00DB4B7A" w:rsidRDefault="00DB4B7A" w:rsidP="00DB4B7A">
      <w:pPr>
        <w:widowControl/>
        <w:numPr>
          <w:ilvl w:val="2"/>
          <w:numId w:val="10"/>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lastRenderedPageBreak/>
        <w:t>根据欧盟知识产权局（EUIPO）和欧洲专利局（EPO）的联合报告，IPR密集型行业在创造就业和推动经济增长方面具有关键作用。</w:t>
      </w:r>
    </w:p>
    <w:p w14:paraId="014CDCB0" w14:textId="77777777" w:rsidR="00DB4B7A" w:rsidRPr="00DB4B7A" w:rsidRDefault="00DB4B7A" w:rsidP="00DB4B7A">
      <w:pPr>
        <w:widowControl/>
        <w:numPr>
          <w:ilvl w:val="0"/>
          <w:numId w:val="10"/>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良性循环机制（Virtuous Cycle）：</w:t>
      </w:r>
    </w:p>
    <w:p w14:paraId="7CBAF153" w14:textId="77777777" w:rsidR="00DB4B7A" w:rsidRPr="00DB4B7A" w:rsidRDefault="00DB4B7A" w:rsidP="00DB4B7A">
      <w:pPr>
        <w:widowControl/>
        <w:numPr>
          <w:ilvl w:val="1"/>
          <w:numId w:val="10"/>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英文</w:t>
      </w:r>
      <w:r w:rsidRPr="00DB4B7A">
        <w:rPr>
          <w:rFonts w:ascii="宋体" w:eastAsia="宋体" w:hAnsi="宋体" w:cs="宋体"/>
          <w:kern w:val="0"/>
          <w:sz w:val="24"/>
        </w:rPr>
        <w:t>："The virtuous circle of R&amp;D investment leading to jobs via innovation, competitive advantage, and economic success."</w:t>
      </w:r>
    </w:p>
    <w:p w14:paraId="2AC8EF7F" w14:textId="77777777" w:rsidR="00DB4B7A" w:rsidRPr="00DB4B7A" w:rsidRDefault="00DB4B7A" w:rsidP="00DB4B7A">
      <w:pPr>
        <w:widowControl/>
        <w:numPr>
          <w:ilvl w:val="1"/>
          <w:numId w:val="10"/>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中文</w:t>
      </w:r>
      <w:r w:rsidRPr="00DB4B7A">
        <w:rPr>
          <w:rFonts w:ascii="宋体" w:eastAsia="宋体" w:hAnsi="宋体" w:cs="宋体"/>
          <w:kern w:val="0"/>
          <w:sz w:val="24"/>
        </w:rPr>
        <w:t>：“研发投资通过创新、竞争优势和经济成功，形成促进就业的良性循环。”</w:t>
      </w:r>
    </w:p>
    <w:p w14:paraId="7998A131" w14:textId="77777777" w:rsidR="00DB4B7A" w:rsidRPr="00DB4B7A" w:rsidRDefault="00DB4B7A" w:rsidP="00DB4B7A">
      <w:pPr>
        <w:widowControl/>
        <w:numPr>
          <w:ilvl w:val="0"/>
          <w:numId w:val="10"/>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法律依据（Legal Basis）：</w:t>
      </w:r>
    </w:p>
    <w:p w14:paraId="6F6CCEA2" w14:textId="77777777" w:rsidR="00DB4B7A" w:rsidRPr="00DB4B7A" w:rsidRDefault="00DB4B7A" w:rsidP="00DB4B7A">
      <w:pPr>
        <w:widowControl/>
        <w:numPr>
          <w:ilvl w:val="1"/>
          <w:numId w:val="10"/>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《与贸易有关的知识产权协定》（TRIPS）第7条</w:t>
      </w:r>
      <w:r w:rsidRPr="00DB4B7A">
        <w:rPr>
          <w:rFonts w:ascii="宋体" w:eastAsia="宋体" w:hAnsi="宋体" w:cs="宋体"/>
          <w:kern w:val="0"/>
          <w:sz w:val="24"/>
        </w:rPr>
        <w:t>：</w:t>
      </w:r>
    </w:p>
    <w:p w14:paraId="3C400407" w14:textId="77777777" w:rsidR="00DB4B7A" w:rsidRPr="00DB4B7A" w:rsidRDefault="00DB4B7A" w:rsidP="00DB4B7A">
      <w:pPr>
        <w:widowControl/>
        <w:numPr>
          <w:ilvl w:val="2"/>
          <w:numId w:val="10"/>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英文</w:t>
      </w:r>
      <w:r w:rsidRPr="00DB4B7A">
        <w:rPr>
          <w:rFonts w:ascii="宋体" w:eastAsia="宋体" w:hAnsi="宋体" w:cs="宋体"/>
          <w:kern w:val="0"/>
          <w:sz w:val="24"/>
        </w:rPr>
        <w:t>：TRIPS Agreement Article 7: "The protection and enforcement of intellectual property rights should contribute to the promotion of technological innovation and to the transfer and dissemination of technology, to the mutual advantage of producers and users of technological knowledge."</w:t>
      </w:r>
    </w:p>
    <w:p w14:paraId="7EE75F06" w14:textId="77777777" w:rsidR="00DB4B7A" w:rsidRPr="00DB4B7A" w:rsidRDefault="00DB4B7A" w:rsidP="00DB4B7A">
      <w:pPr>
        <w:widowControl/>
        <w:numPr>
          <w:ilvl w:val="2"/>
          <w:numId w:val="10"/>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中文</w:t>
      </w:r>
      <w:r w:rsidRPr="00DB4B7A">
        <w:rPr>
          <w:rFonts w:ascii="宋体" w:eastAsia="宋体" w:hAnsi="宋体" w:cs="宋体"/>
          <w:kern w:val="0"/>
          <w:sz w:val="24"/>
        </w:rPr>
        <w:t>：《TRIPS协定》第7条：“知识产权的保护和执行应促进技术创新及技术的传播与转让，使技术知识的生产者和使用者共同受益。”</w:t>
      </w:r>
    </w:p>
    <w:p w14:paraId="0D356B42" w14:textId="77777777" w:rsidR="00DB4B7A" w:rsidRPr="00DB4B7A" w:rsidRDefault="00DB4B7A" w:rsidP="00DB4B7A">
      <w:pPr>
        <w:widowControl/>
        <w:numPr>
          <w:ilvl w:val="0"/>
          <w:numId w:val="10"/>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欧盟指令支持（EU Directive Support）：</w:t>
      </w:r>
    </w:p>
    <w:p w14:paraId="5560830A" w14:textId="77777777" w:rsidR="00DB4B7A" w:rsidRPr="00DB4B7A" w:rsidRDefault="00DB4B7A" w:rsidP="00DB4B7A">
      <w:pPr>
        <w:widowControl/>
        <w:numPr>
          <w:ilvl w:val="1"/>
          <w:numId w:val="10"/>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英文</w:t>
      </w:r>
      <w:r w:rsidRPr="00DB4B7A">
        <w:rPr>
          <w:rFonts w:ascii="宋体" w:eastAsia="宋体" w:hAnsi="宋体" w:cs="宋体"/>
          <w:kern w:val="0"/>
          <w:sz w:val="24"/>
        </w:rPr>
        <w:t>：Directive 2019/790 on Copyright in the Digital Single Market emphasizes the importance of IPR in fostering innovation and economic growth in the EU.</w:t>
      </w:r>
    </w:p>
    <w:p w14:paraId="728FFC15" w14:textId="77777777" w:rsidR="00DB4B7A" w:rsidRPr="00DB4B7A" w:rsidRDefault="00DB4B7A" w:rsidP="00DB4B7A">
      <w:pPr>
        <w:widowControl/>
        <w:numPr>
          <w:ilvl w:val="1"/>
          <w:numId w:val="10"/>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中文</w:t>
      </w:r>
      <w:r w:rsidRPr="00DB4B7A">
        <w:rPr>
          <w:rFonts w:ascii="宋体" w:eastAsia="宋体" w:hAnsi="宋体" w:cs="宋体"/>
          <w:kern w:val="0"/>
          <w:sz w:val="24"/>
        </w:rPr>
        <w:t>：《2019/790号数字单一市场版权指令》强调知识产权对促进欧盟创新和经济增长的重要性。</w:t>
      </w:r>
    </w:p>
    <w:p w14:paraId="18C6AF96" w14:textId="77777777" w:rsidR="00DB4B7A" w:rsidRPr="00DB4B7A" w:rsidRDefault="00DB4B7A" w:rsidP="00DB4B7A">
      <w:pPr>
        <w:widowControl/>
        <w:spacing w:before="100" w:beforeAutospacing="1" w:after="100" w:afterAutospacing="1"/>
        <w:jc w:val="left"/>
        <w:outlineLvl w:val="3"/>
        <w:rPr>
          <w:rFonts w:ascii="宋体" w:eastAsia="宋体" w:hAnsi="宋体" w:cs="宋体"/>
          <w:b/>
          <w:bCs/>
          <w:kern w:val="0"/>
          <w:sz w:val="24"/>
        </w:rPr>
      </w:pPr>
      <w:r w:rsidRPr="00DB4B7A">
        <w:rPr>
          <w:rFonts w:ascii="宋体" w:eastAsia="宋体" w:hAnsi="宋体" w:cs="宋体"/>
          <w:b/>
          <w:bCs/>
          <w:kern w:val="0"/>
          <w:sz w:val="24"/>
        </w:rPr>
        <w:t>解释（Explanation）：</w:t>
      </w:r>
    </w:p>
    <w:p w14:paraId="194ACE02" w14:textId="77777777" w:rsidR="00DB4B7A" w:rsidRPr="00DB4B7A" w:rsidRDefault="00DB4B7A" w:rsidP="00DB4B7A">
      <w:pPr>
        <w:widowControl/>
        <w:numPr>
          <w:ilvl w:val="0"/>
          <w:numId w:val="11"/>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IPR对经济的促进作用：</w:t>
      </w:r>
    </w:p>
    <w:p w14:paraId="65CDE543" w14:textId="77777777" w:rsidR="00DB4B7A" w:rsidRPr="00DB4B7A" w:rsidRDefault="00DB4B7A" w:rsidP="00DB4B7A">
      <w:pPr>
        <w:widowControl/>
        <w:numPr>
          <w:ilvl w:val="1"/>
          <w:numId w:val="11"/>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通过保护创新成果，知识产权制度为研发活动提供了经济激励，鼓励企业投入资源开发新产品、新技术。</w:t>
      </w:r>
    </w:p>
    <w:p w14:paraId="26E12092" w14:textId="77777777" w:rsidR="00DB4B7A" w:rsidRPr="00DB4B7A" w:rsidRDefault="00DB4B7A" w:rsidP="00DB4B7A">
      <w:pPr>
        <w:widowControl/>
        <w:numPr>
          <w:ilvl w:val="1"/>
          <w:numId w:val="11"/>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知识产权保护确保企业能够从其投资中获得回报，形成竞争优势，从而推动市场经济的发展。</w:t>
      </w:r>
    </w:p>
    <w:p w14:paraId="25AB43BA" w14:textId="77777777" w:rsidR="00DB4B7A" w:rsidRPr="00DB4B7A" w:rsidRDefault="00DB4B7A" w:rsidP="00DB4B7A">
      <w:pPr>
        <w:widowControl/>
        <w:numPr>
          <w:ilvl w:val="0"/>
          <w:numId w:val="11"/>
        </w:numPr>
        <w:spacing w:before="100" w:beforeAutospacing="1" w:after="100" w:afterAutospacing="1"/>
        <w:jc w:val="left"/>
        <w:rPr>
          <w:rFonts w:ascii="宋体" w:eastAsia="宋体" w:hAnsi="宋体" w:cs="宋体"/>
          <w:kern w:val="0"/>
          <w:sz w:val="24"/>
        </w:rPr>
      </w:pPr>
      <w:r w:rsidRPr="00DB4B7A">
        <w:rPr>
          <w:rFonts w:ascii="宋体" w:eastAsia="宋体" w:hAnsi="宋体" w:cs="宋体"/>
          <w:b/>
          <w:bCs/>
          <w:kern w:val="0"/>
          <w:sz w:val="24"/>
        </w:rPr>
        <w:t>社会效益：</w:t>
      </w:r>
    </w:p>
    <w:p w14:paraId="3652035F" w14:textId="77777777" w:rsidR="00DB4B7A" w:rsidRPr="00DB4B7A" w:rsidRDefault="00DB4B7A" w:rsidP="00DB4B7A">
      <w:pPr>
        <w:widowControl/>
        <w:numPr>
          <w:ilvl w:val="1"/>
          <w:numId w:val="11"/>
        </w:numPr>
        <w:spacing w:before="100" w:beforeAutospacing="1" w:after="100" w:afterAutospacing="1"/>
        <w:jc w:val="left"/>
        <w:rPr>
          <w:rFonts w:ascii="宋体" w:eastAsia="宋体" w:hAnsi="宋体" w:cs="宋体"/>
          <w:kern w:val="0"/>
          <w:sz w:val="24"/>
        </w:rPr>
      </w:pPr>
      <w:r w:rsidRPr="00DB4B7A">
        <w:rPr>
          <w:rFonts w:ascii="宋体" w:eastAsia="宋体" w:hAnsi="宋体" w:cs="宋体"/>
          <w:kern w:val="0"/>
          <w:sz w:val="24"/>
        </w:rPr>
        <w:t>知识产权制度不仅为企业和个人带来经济利益，还对社会福利、文化繁荣和技术进步产生积极影响。</w:t>
      </w:r>
    </w:p>
    <w:p w14:paraId="03583453" w14:textId="77777777" w:rsidR="00DB4B7A" w:rsidRPr="00DB4B7A" w:rsidRDefault="00C43DC0" w:rsidP="00DB4B7A">
      <w:pPr>
        <w:widowControl/>
        <w:jc w:val="left"/>
        <w:rPr>
          <w:rFonts w:ascii="宋体" w:eastAsia="宋体" w:hAnsi="宋体" w:cs="宋体"/>
          <w:kern w:val="0"/>
          <w:sz w:val="24"/>
        </w:rPr>
      </w:pPr>
      <w:r w:rsidRPr="00DB4B7A">
        <w:rPr>
          <w:rFonts w:ascii="宋体" w:eastAsia="宋体" w:hAnsi="宋体" w:cs="宋体"/>
          <w:noProof/>
          <w:kern w:val="0"/>
          <w:sz w:val="24"/>
        </w:rPr>
        <w:pict w14:anchorId="57CF2FF3">
          <v:rect id="_x0000_i1030" alt="" style="width:415.3pt;height:.05pt;mso-width-percent:0;mso-height-percent:0;mso-width-percent:0;mso-height-percent:0" o:hralign="center" o:hrstd="t" o:hr="t" fillcolor="#a0a0a0" stroked="f"/>
        </w:pict>
      </w:r>
    </w:p>
    <w:p w14:paraId="158D846B" w14:textId="77777777" w:rsidR="00DB4B7A" w:rsidRDefault="00DB4B7A">
      <w:pPr>
        <w:rPr>
          <w:rFonts w:ascii="Times New Roman" w:hAnsi="Times New Roman" w:cs="Times New Roman"/>
          <w:b/>
          <w:bCs/>
          <w:sz w:val="36"/>
          <w:szCs w:val="36"/>
        </w:rPr>
      </w:pPr>
    </w:p>
    <w:p w14:paraId="183E1877" w14:textId="77777777" w:rsidR="003B61E8" w:rsidRDefault="003B61E8">
      <w:pPr>
        <w:rPr>
          <w:rFonts w:ascii="Times New Roman" w:hAnsi="Times New Roman" w:cs="Times New Roman"/>
          <w:b/>
          <w:bCs/>
          <w:sz w:val="36"/>
          <w:szCs w:val="36"/>
        </w:rPr>
      </w:pPr>
    </w:p>
    <w:p w14:paraId="47B13CDD" w14:textId="77777777" w:rsidR="003B61E8" w:rsidRDefault="003B61E8">
      <w:pPr>
        <w:rPr>
          <w:rFonts w:ascii="Times New Roman" w:hAnsi="Times New Roman" w:cs="Times New Roman"/>
          <w:b/>
          <w:bCs/>
          <w:sz w:val="36"/>
          <w:szCs w:val="36"/>
        </w:rPr>
      </w:pPr>
    </w:p>
    <w:p w14:paraId="4CB10796" w14:textId="77777777" w:rsidR="003B61E8" w:rsidRPr="003B61E8" w:rsidRDefault="003B61E8" w:rsidP="003B61E8">
      <w:pPr>
        <w:widowControl/>
        <w:spacing w:before="100" w:beforeAutospacing="1" w:after="100" w:afterAutospacing="1"/>
        <w:jc w:val="left"/>
        <w:outlineLvl w:val="2"/>
        <w:rPr>
          <w:rFonts w:ascii="宋体" w:eastAsia="宋体" w:hAnsi="宋体" w:cs="宋体"/>
          <w:b/>
          <w:bCs/>
          <w:kern w:val="0"/>
          <w:sz w:val="27"/>
          <w:szCs w:val="27"/>
        </w:rPr>
      </w:pPr>
      <w:r w:rsidRPr="003B61E8">
        <w:rPr>
          <w:rFonts w:ascii="宋体" w:eastAsia="宋体" w:hAnsi="宋体" w:cs="宋体"/>
          <w:b/>
          <w:bCs/>
          <w:kern w:val="0"/>
          <w:sz w:val="27"/>
          <w:szCs w:val="27"/>
          <w:highlight w:val="yellow"/>
        </w:rPr>
        <w:lastRenderedPageBreak/>
        <w:t>6. 版权（Copyright）</w:t>
      </w:r>
    </w:p>
    <w:p w14:paraId="3E7CF4FC" w14:textId="77777777" w:rsidR="003B61E8" w:rsidRPr="003B61E8" w:rsidRDefault="003B61E8" w:rsidP="003B61E8">
      <w:pPr>
        <w:widowControl/>
        <w:spacing w:before="100" w:beforeAutospacing="1" w:after="100" w:afterAutospacing="1"/>
        <w:jc w:val="left"/>
        <w:outlineLvl w:val="3"/>
        <w:rPr>
          <w:rFonts w:ascii="宋体" w:eastAsia="宋体" w:hAnsi="宋体" w:cs="宋体"/>
          <w:b/>
          <w:bCs/>
          <w:kern w:val="0"/>
          <w:sz w:val="24"/>
        </w:rPr>
      </w:pPr>
      <w:r w:rsidRPr="003B61E8">
        <w:rPr>
          <w:rFonts w:ascii="宋体" w:eastAsia="宋体" w:hAnsi="宋体" w:cs="宋体"/>
          <w:b/>
          <w:bCs/>
          <w:kern w:val="0"/>
          <w:sz w:val="24"/>
        </w:rPr>
        <w:t>保护范围（Scope of Copyright）：</w:t>
      </w:r>
    </w:p>
    <w:p w14:paraId="5ACF4C2D" w14:textId="77777777" w:rsidR="003B61E8" w:rsidRPr="003B61E8" w:rsidRDefault="003B61E8" w:rsidP="003B61E8">
      <w:pPr>
        <w:widowControl/>
        <w:numPr>
          <w:ilvl w:val="0"/>
          <w:numId w:val="16"/>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内容（Content）：</w:t>
      </w:r>
      <w:r w:rsidRPr="003B61E8">
        <w:rPr>
          <w:rFonts w:ascii="宋体" w:eastAsia="宋体" w:hAnsi="宋体" w:cs="宋体"/>
          <w:kern w:val="0"/>
          <w:sz w:val="24"/>
        </w:rPr>
        <w:br/>
        <w:t>版权保护文学、艺术和科学领域中的作品的</w:t>
      </w:r>
      <w:r w:rsidRPr="003B61E8">
        <w:rPr>
          <w:rFonts w:ascii="宋体" w:eastAsia="宋体" w:hAnsi="宋体" w:cs="宋体"/>
          <w:b/>
          <w:bCs/>
          <w:kern w:val="0"/>
          <w:sz w:val="24"/>
        </w:rPr>
        <w:t>表达形式</w:t>
      </w:r>
      <w:r w:rsidRPr="003B61E8">
        <w:rPr>
          <w:rFonts w:ascii="宋体" w:eastAsia="宋体" w:hAnsi="宋体" w:cs="宋体"/>
          <w:kern w:val="0"/>
          <w:sz w:val="24"/>
        </w:rPr>
        <w:t>，不保护思想、操作方法或数学概念本身。</w:t>
      </w:r>
    </w:p>
    <w:p w14:paraId="5DAA3203" w14:textId="77777777" w:rsidR="003B61E8" w:rsidRPr="003B61E8" w:rsidRDefault="003B61E8" w:rsidP="003B61E8">
      <w:pPr>
        <w:widowControl/>
        <w:numPr>
          <w:ilvl w:val="1"/>
          <w:numId w:val="16"/>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：Copyright protects the expression of ideas but does not extend to ideas, procedures, methods of operation, or mathematical concepts as such.</w:t>
      </w:r>
    </w:p>
    <w:p w14:paraId="654D8ADC" w14:textId="77777777" w:rsidR="003B61E8" w:rsidRPr="003B61E8" w:rsidRDefault="003B61E8" w:rsidP="003B61E8">
      <w:pPr>
        <w:widowControl/>
        <w:numPr>
          <w:ilvl w:val="1"/>
          <w:numId w:val="16"/>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相关条文（Relevant Provision）：</w:t>
      </w:r>
    </w:p>
    <w:p w14:paraId="6AD4F7BB" w14:textId="77777777" w:rsidR="003B61E8" w:rsidRPr="003B61E8" w:rsidRDefault="003B61E8" w:rsidP="003B61E8">
      <w:pPr>
        <w:widowControl/>
        <w:numPr>
          <w:ilvl w:val="2"/>
          <w:numId w:val="16"/>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《伯尔尼公约》第2条第1款（Berne Convention, Article 2(1)）：</w:t>
      </w:r>
    </w:p>
    <w:p w14:paraId="0730AAA9" w14:textId="77777777" w:rsidR="003B61E8" w:rsidRPr="003B61E8" w:rsidRDefault="003B61E8" w:rsidP="003B61E8">
      <w:pPr>
        <w:widowControl/>
        <w:numPr>
          <w:ilvl w:val="3"/>
          <w:numId w:val="16"/>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：“The expression ‘literary and artistic works’ shall include every production in the literary, scientific and artistic domain, whatever may be the mode or form of its expression.”</w:t>
      </w:r>
    </w:p>
    <w:p w14:paraId="710FD442" w14:textId="77777777" w:rsidR="003B61E8" w:rsidRPr="003B61E8" w:rsidRDefault="003B61E8" w:rsidP="003B61E8">
      <w:pPr>
        <w:widowControl/>
        <w:numPr>
          <w:ilvl w:val="3"/>
          <w:numId w:val="16"/>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中文</w:t>
      </w:r>
      <w:r w:rsidRPr="003B61E8">
        <w:rPr>
          <w:rFonts w:ascii="宋体" w:eastAsia="宋体" w:hAnsi="宋体" w:cs="宋体"/>
          <w:kern w:val="0"/>
          <w:sz w:val="24"/>
        </w:rPr>
        <w:t>：“‘文学和艺术作品’一词应包括文学、科学和艺术领域内的所有创作，无论其表达方式或形式如何。”</w:t>
      </w:r>
    </w:p>
    <w:p w14:paraId="074ED108" w14:textId="77777777" w:rsidR="003B61E8" w:rsidRPr="003B61E8" w:rsidRDefault="003B61E8" w:rsidP="003B61E8">
      <w:pPr>
        <w:widowControl/>
        <w:spacing w:before="100" w:beforeAutospacing="1" w:after="100" w:afterAutospacing="1"/>
        <w:jc w:val="left"/>
        <w:outlineLvl w:val="3"/>
        <w:rPr>
          <w:rFonts w:ascii="宋体" w:eastAsia="宋体" w:hAnsi="宋体" w:cs="宋体"/>
          <w:b/>
          <w:bCs/>
          <w:kern w:val="0"/>
          <w:sz w:val="24"/>
        </w:rPr>
      </w:pPr>
      <w:r w:rsidRPr="003B61E8">
        <w:rPr>
          <w:rFonts w:ascii="宋体" w:eastAsia="宋体" w:hAnsi="宋体" w:cs="宋体"/>
          <w:b/>
          <w:bCs/>
          <w:kern w:val="0"/>
          <w:sz w:val="24"/>
        </w:rPr>
        <w:t>原创性要求（Requirement of Originality）：</w:t>
      </w:r>
    </w:p>
    <w:p w14:paraId="75B5C657" w14:textId="77777777" w:rsidR="003B61E8" w:rsidRPr="003B61E8" w:rsidRDefault="003B61E8" w:rsidP="003B61E8">
      <w:pPr>
        <w:widowControl/>
        <w:numPr>
          <w:ilvl w:val="0"/>
          <w:numId w:val="17"/>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要求（Requirement）：</w:t>
      </w:r>
      <w:r w:rsidRPr="003B61E8">
        <w:rPr>
          <w:rFonts w:ascii="宋体" w:eastAsia="宋体" w:hAnsi="宋体" w:cs="宋体"/>
          <w:kern w:val="0"/>
          <w:sz w:val="24"/>
        </w:rPr>
        <w:br/>
        <w:t>作品必须是</w:t>
      </w:r>
      <w:r w:rsidRPr="003B61E8">
        <w:rPr>
          <w:rFonts w:ascii="宋体" w:eastAsia="宋体" w:hAnsi="宋体" w:cs="宋体"/>
          <w:b/>
          <w:bCs/>
          <w:kern w:val="0"/>
          <w:sz w:val="24"/>
        </w:rPr>
        <w:t>作者的独创性智力创作</w:t>
      </w:r>
      <w:r w:rsidRPr="003B61E8">
        <w:rPr>
          <w:rFonts w:ascii="宋体" w:eastAsia="宋体" w:hAnsi="宋体" w:cs="宋体"/>
          <w:kern w:val="0"/>
          <w:sz w:val="24"/>
        </w:rPr>
        <w:t>，即体现创作者的个性和自由创作选择。</w:t>
      </w:r>
    </w:p>
    <w:p w14:paraId="5986FEC6" w14:textId="77777777" w:rsidR="003B61E8" w:rsidRPr="003B61E8" w:rsidRDefault="003B61E8" w:rsidP="003B61E8">
      <w:pPr>
        <w:widowControl/>
        <w:numPr>
          <w:ilvl w:val="1"/>
          <w:numId w:val="17"/>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欧盟法律（EU Law）：</w:t>
      </w:r>
    </w:p>
    <w:p w14:paraId="2AE8E5D8" w14:textId="77777777" w:rsidR="003B61E8" w:rsidRPr="003B61E8" w:rsidRDefault="003B61E8" w:rsidP="003B61E8">
      <w:pPr>
        <w:widowControl/>
        <w:numPr>
          <w:ilvl w:val="2"/>
          <w:numId w:val="17"/>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 xml:space="preserve">Case C-145/10, </w:t>
      </w:r>
      <w:proofErr w:type="spellStart"/>
      <w:r w:rsidRPr="003B61E8">
        <w:rPr>
          <w:rFonts w:ascii="宋体" w:eastAsia="宋体" w:hAnsi="宋体" w:cs="宋体"/>
          <w:b/>
          <w:bCs/>
          <w:kern w:val="0"/>
          <w:sz w:val="24"/>
        </w:rPr>
        <w:t>Painer</w:t>
      </w:r>
      <w:proofErr w:type="spellEnd"/>
      <w:r w:rsidRPr="003B61E8">
        <w:rPr>
          <w:rFonts w:ascii="宋体" w:eastAsia="宋体" w:hAnsi="宋体" w:cs="宋体"/>
          <w:b/>
          <w:bCs/>
          <w:kern w:val="0"/>
          <w:sz w:val="24"/>
        </w:rPr>
        <w:t xml:space="preserve"> (EU Court of Justice)：</w:t>
      </w:r>
    </w:p>
    <w:p w14:paraId="43C6693C" w14:textId="77777777" w:rsidR="003B61E8" w:rsidRPr="003B61E8" w:rsidRDefault="003B61E8" w:rsidP="003B61E8">
      <w:pPr>
        <w:widowControl/>
        <w:numPr>
          <w:ilvl w:val="3"/>
          <w:numId w:val="17"/>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：“An intellectual creation is original if it reflects the author’s personality through free and creative choices.”</w:t>
      </w:r>
    </w:p>
    <w:p w14:paraId="2DBFED80" w14:textId="77777777" w:rsidR="003B61E8" w:rsidRPr="003B61E8" w:rsidRDefault="003B61E8" w:rsidP="003B61E8">
      <w:pPr>
        <w:widowControl/>
        <w:numPr>
          <w:ilvl w:val="3"/>
          <w:numId w:val="17"/>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中文</w:t>
      </w:r>
      <w:r w:rsidRPr="003B61E8">
        <w:rPr>
          <w:rFonts w:ascii="宋体" w:eastAsia="宋体" w:hAnsi="宋体" w:cs="宋体"/>
          <w:kern w:val="0"/>
          <w:sz w:val="24"/>
        </w:rPr>
        <w:t>：“如果一项智力创作通过自由和创造性的选择反映了作者的个性，则该创作具有原创性。”</w:t>
      </w:r>
    </w:p>
    <w:p w14:paraId="37072503" w14:textId="77777777" w:rsidR="003B61E8" w:rsidRPr="003B61E8" w:rsidRDefault="003B61E8" w:rsidP="003B61E8">
      <w:pPr>
        <w:widowControl/>
        <w:spacing w:before="100" w:beforeAutospacing="1" w:after="100" w:afterAutospacing="1"/>
        <w:jc w:val="left"/>
        <w:outlineLvl w:val="3"/>
        <w:rPr>
          <w:rFonts w:ascii="宋体" w:eastAsia="宋体" w:hAnsi="宋体" w:cs="宋体"/>
          <w:b/>
          <w:bCs/>
          <w:kern w:val="0"/>
          <w:sz w:val="24"/>
        </w:rPr>
      </w:pPr>
      <w:r w:rsidRPr="003B61E8">
        <w:rPr>
          <w:rFonts w:ascii="宋体" w:eastAsia="宋体" w:hAnsi="宋体" w:cs="宋体"/>
          <w:b/>
          <w:bCs/>
          <w:kern w:val="0"/>
          <w:sz w:val="24"/>
        </w:rPr>
        <w:t>保护期限（Term of Protection）：</w:t>
      </w:r>
    </w:p>
    <w:p w14:paraId="2823B1F1" w14:textId="77777777" w:rsidR="003B61E8" w:rsidRPr="003B61E8" w:rsidRDefault="003B61E8" w:rsidP="003B61E8">
      <w:pPr>
        <w:widowControl/>
        <w:numPr>
          <w:ilvl w:val="0"/>
          <w:numId w:val="18"/>
        </w:numPr>
        <w:spacing w:before="100" w:beforeAutospacing="1" w:after="100" w:afterAutospacing="1"/>
        <w:jc w:val="left"/>
        <w:rPr>
          <w:rFonts w:ascii="宋体" w:eastAsia="宋体" w:hAnsi="宋体" w:cs="宋体"/>
          <w:kern w:val="0"/>
          <w:sz w:val="24"/>
        </w:rPr>
      </w:pPr>
      <w:r w:rsidRPr="003B61E8">
        <w:rPr>
          <w:rFonts w:ascii="宋体" w:eastAsia="宋体" w:hAnsi="宋体" w:cs="宋体"/>
          <w:kern w:val="0"/>
          <w:sz w:val="24"/>
        </w:rPr>
        <w:t>文学和艺术作品的保护期限为</w:t>
      </w:r>
      <w:r w:rsidRPr="003B61E8">
        <w:rPr>
          <w:rFonts w:ascii="宋体" w:eastAsia="宋体" w:hAnsi="宋体" w:cs="宋体"/>
          <w:b/>
          <w:bCs/>
          <w:kern w:val="0"/>
          <w:sz w:val="24"/>
        </w:rPr>
        <w:t>作者去世后70年</w:t>
      </w:r>
      <w:r w:rsidRPr="003B61E8">
        <w:rPr>
          <w:rFonts w:ascii="宋体" w:eastAsia="宋体" w:hAnsi="宋体" w:cs="宋体"/>
          <w:kern w:val="0"/>
          <w:sz w:val="24"/>
        </w:rPr>
        <w:t>。</w:t>
      </w:r>
    </w:p>
    <w:p w14:paraId="7C6E39D2" w14:textId="77777777" w:rsidR="003B61E8" w:rsidRPr="003B61E8" w:rsidRDefault="003B61E8" w:rsidP="003B61E8">
      <w:pPr>
        <w:widowControl/>
        <w:numPr>
          <w:ilvl w:val="1"/>
          <w:numId w:val="18"/>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 xml:space="preserve">：The term of protection for literary and artistic works is 70 years post-mortem </w:t>
      </w:r>
      <w:proofErr w:type="spellStart"/>
      <w:r w:rsidRPr="003B61E8">
        <w:rPr>
          <w:rFonts w:ascii="宋体" w:eastAsia="宋体" w:hAnsi="宋体" w:cs="宋体"/>
          <w:kern w:val="0"/>
          <w:sz w:val="24"/>
        </w:rPr>
        <w:t>auctoris</w:t>
      </w:r>
      <w:proofErr w:type="spellEnd"/>
      <w:r w:rsidRPr="003B61E8">
        <w:rPr>
          <w:rFonts w:ascii="宋体" w:eastAsia="宋体" w:hAnsi="宋体" w:cs="宋体"/>
          <w:kern w:val="0"/>
          <w:sz w:val="24"/>
        </w:rPr>
        <w:t xml:space="preserve"> (</w:t>
      </w:r>
      <w:proofErr w:type="spellStart"/>
      <w:r w:rsidRPr="003B61E8">
        <w:rPr>
          <w:rFonts w:ascii="宋体" w:eastAsia="宋体" w:hAnsi="宋体" w:cs="宋体"/>
          <w:kern w:val="0"/>
          <w:sz w:val="24"/>
        </w:rPr>
        <w:t>pma</w:t>
      </w:r>
      <w:proofErr w:type="spellEnd"/>
      <w:r w:rsidRPr="003B61E8">
        <w:rPr>
          <w:rFonts w:ascii="宋体" w:eastAsia="宋体" w:hAnsi="宋体" w:cs="宋体"/>
          <w:kern w:val="0"/>
          <w:sz w:val="24"/>
        </w:rPr>
        <w:t>).</w:t>
      </w:r>
    </w:p>
    <w:p w14:paraId="2BAD343D" w14:textId="77777777" w:rsidR="003B61E8" w:rsidRPr="003B61E8" w:rsidRDefault="003B61E8" w:rsidP="003B61E8">
      <w:pPr>
        <w:widowControl/>
        <w:numPr>
          <w:ilvl w:val="1"/>
          <w:numId w:val="18"/>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相关条文（Relevant Provision）：</w:t>
      </w:r>
    </w:p>
    <w:p w14:paraId="2EB9C0E2" w14:textId="77777777" w:rsidR="003B61E8" w:rsidRPr="003B61E8" w:rsidRDefault="003B61E8" w:rsidP="003B61E8">
      <w:pPr>
        <w:widowControl/>
        <w:numPr>
          <w:ilvl w:val="2"/>
          <w:numId w:val="18"/>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《欧盟版权指令》第1条（Directive 2006/116/EC, Article 1）：</w:t>
      </w:r>
    </w:p>
    <w:p w14:paraId="272964D6" w14:textId="77777777" w:rsidR="003B61E8" w:rsidRPr="003B61E8" w:rsidRDefault="003B61E8" w:rsidP="003B61E8">
      <w:pPr>
        <w:widowControl/>
        <w:numPr>
          <w:ilvl w:val="3"/>
          <w:numId w:val="18"/>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lastRenderedPageBreak/>
        <w:t>英文</w:t>
      </w:r>
      <w:r w:rsidRPr="003B61E8">
        <w:rPr>
          <w:rFonts w:ascii="宋体" w:eastAsia="宋体" w:hAnsi="宋体" w:cs="宋体"/>
          <w:kern w:val="0"/>
          <w:sz w:val="24"/>
        </w:rPr>
        <w:t>：“The rights of an author shall last for the life of the author and 70 years after his death.”</w:t>
      </w:r>
    </w:p>
    <w:p w14:paraId="7A0E2B33" w14:textId="77777777" w:rsidR="003B61E8" w:rsidRPr="003B61E8" w:rsidRDefault="003B61E8" w:rsidP="003B61E8">
      <w:pPr>
        <w:widowControl/>
        <w:numPr>
          <w:ilvl w:val="3"/>
          <w:numId w:val="18"/>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中文</w:t>
      </w:r>
      <w:r w:rsidRPr="003B61E8">
        <w:rPr>
          <w:rFonts w:ascii="宋体" w:eastAsia="宋体" w:hAnsi="宋体" w:cs="宋体"/>
          <w:kern w:val="0"/>
          <w:sz w:val="24"/>
        </w:rPr>
        <w:t>：“作者的权利应持续至其生前以及其去世后的70年。”</w:t>
      </w:r>
    </w:p>
    <w:p w14:paraId="0C9C2BFB" w14:textId="77777777" w:rsidR="003B61E8" w:rsidRPr="003B61E8" w:rsidRDefault="00C43DC0" w:rsidP="003B61E8">
      <w:pPr>
        <w:widowControl/>
        <w:jc w:val="left"/>
        <w:rPr>
          <w:rFonts w:ascii="宋体" w:eastAsia="宋体" w:hAnsi="宋体" w:cs="宋体"/>
          <w:kern w:val="0"/>
          <w:sz w:val="24"/>
        </w:rPr>
      </w:pPr>
      <w:r w:rsidRPr="003B61E8">
        <w:rPr>
          <w:rFonts w:ascii="宋体" w:eastAsia="宋体" w:hAnsi="宋体" w:cs="宋体"/>
          <w:noProof/>
          <w:kern w:val="0"/>
          <w:sz w:val="24"/>
        </w:rPr>
        <w:pict w14:anchorId="17D0FF21">
          <v:rect id="_x0000_i1029" alt="" style="width:415.3pt;height:.05pt;mso-width-percent:0;mso-height-percent:0;mso-width-percent:0;mso-height-percent:0" o:hralign="center" o:hrstd="t" o:hr="t" fillcolor="#a0a0a0" stroked="f"/>
        </w:pict>
      </w:r>
    </w:p>
    <w:p w14:paraId="5E4FF79A" w14:textId="77777777" w:rsidR="003B61E8" w:rsidRPr="003B61E8" w:rsidRDefault="003B61E8" w:rsidP="003B61E8">
      <w:pPr>
        <w:widowControl/>
        <w:spacing w:before="100" w:beforeAutospacing="1" w:after="100" w:afterAutospacing="1"/>
        <w:jc w:val="left"/>
        <w:outlineLvl w:val="2"/>
        <w:rPr>
          <w:rFonts w:ascii="宋体" w:eastAsia="宋体" w:hAnsi="宋体" w:cs="宋体"/>
          <w:b/>
          <w:bCs/>
          <w:kern w:val="0"/>
          <w:sz w:val="27"/>
          <w:szCs w:val="27"/>
        </w:rPr>
      </w:pPr>
      <w:r w:rsidRPr="003B61E8">
        <w:rPr>
          <w:rFonts w:ascii="宋体" w:eastAsia="宋体" w:hAnsi="宋体" w:cs="宋体"/>
          <w:b/>
          <w:bCs/>
          <w:kern w:val="0"/>
          <w:sz w:val="27"/>
          <w:szCs w:val="27"/>
          <w:highlight w:val="yellow"/>
        </w:rPr>
        <w:t>7. 商标（Trademarks）</w:t>
      </w:r>
    </w:p>
    <w:p w14:paraId="3CDAAA5C" w14:textId="77777777" w:rsidR="003B61E8" w:rsidRPr="003B61E8" w:rsidRDefault="003B61E8" w:rsidP="003B61E8">
      <w:pPr>
        <w:widowControl/>
        <w:spacing w:before="100" w:beforeAutospacing="1" w:after="100" w:afterAutospacing="1"/>
        <w:jc w:val="left"/>
        <w:outlineLvl w:val="3"/>
        <w:rPr>
          <w:rFonts w:ascii="宋体" w:eastAsia="宋体" w:hAnsi="宋体" w:cs="宋体"/>
          <w:b/>
          <w:bCs/>
          <w:kern w:val="0"/>
          <w:sz w:val="24"/>
        </w:rPr>
      </w:pPr>
      <w:r w:rsidRPr="003B61E8">
        <w:rPr>
          <w:rFonts w:ascii="宋体" w:eastAsia="宋体" w:hAnsi="宋体" w:cs="宋体"/>
          <w:b/>
          <w:bCs/>
          <w:kern w:val="0"/>
          <w:sz w:val="24"/>
        </w:rPr>
        <w:t>定义（Definition）：</w:t>
      </w:r>
    </w:p>
    <w:p w14:paraId="2BC655FA" w14:textId="77777777" w:rsidR="003B61E8" w:rsidRPr="003B61E8" w:rsidRDefault="003B61E8" w:rsidP="003B61E8">
      <w:pPr>
        <w:widowControl/>
        <w:numPr>
          <w:ilvl w:val="0"/>
          <w:numId w:val="19"/>
        </w:numPr>
        <w:spacing w:before="100" w:beforeAutospacing="1" w:after="100" w:afterAutospacing="1"/>
        <w:jc w:val="left"/>
        <w:rPr>
          <w:rFonts w:ascii="宋体" w:eastAsia="宋体" w:hAnsi="宋体" w:cs="宋体"/>
          <w:kern w:val="0"/>
          <w:sz w:val="24"/>
        </w:rPr>
      </w:pPr>
      <w:r w:rsidRPr="003B61E8">
        <w:rPr>
          <w:rFonts w:ascii="宋体" w:eastAsia="宋体" w:hAnsi="宋体" w:cs="宋体"/>
          <w:kern w:val="0"/>
          <w:sz w:val="24"/>
        </w:rPr>
        <w:t>商标是用于</w:t>
      </w:r>
      <w:r w:rsidRPr="003B61E8">
        <w:rPr>
          <w:rFonts w:ascii="宋体" w:eastAsia="宋体" w:hAnsi="宋体" w:cs="宋体"/>
          <w:b/>
          <w:bCs/>
          <w:kern w:val="0"/>
          <w:sz w:val="24"/>
        </w:rPr>
        <w:t>识别商品或服务来源的独特标志</w:t>
      </w:r>
      <w:r w:rsidRPr="003B61E8">
        <w:rPr>
          <w:rFonts w:ascii="宋体" w:eastAsia="宋体" w:hAnsi="宋体" w:cs="宋体"/>
          <w:kern w:val="0"/>
          <w:sz w:val="24"/>
        </w:rPr>
        <w:t>，可以包括文字、图形、符号或三维形状等。</w:t>
      </w:r>
    </w:p>
    <w:p w14:paraId="72DD2764" w14:textId="77777777" w:rsidR="003B61E8" w:rsidRPr="003B61E8" w:rsidRDefault="003B61E8" w:rsidP="003B61E8">
      <w:pPr>
        <w:widowControl/>
        <w:numPr>
          <w:ilvl w:val="1"/>
          <w:numId w:val="19"/>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：A trademark is a distinctive sign that identifies certain goods or services as originating from a specific source.</w:t>
      </w:r>
    </w:p>
    <w:p w14:paraId="293D23C9" w14:textId="77777777" w:rsidR="003B61E8" w:rsidRPr="003B61E8" w:rsidRDefault="003B61E8" w:rsidP="003B61E8">
      <w:pPr>
        <w:widowControl/>
        <w:numPr>
          <w:ilvl w:val="1"/>
          <w:numId w:val="19"/>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相关条文（Relevant Provision）：</w:t>
      </w:r>
    </w:p>
    <w:p w14:paraId="2992A49F" w14:textId="77777777" w:rsidR="003B61E8" w:rsidRPr="003B61E8" w:rsidRDefault="003B61E8" w:rsidP="003B61E8">
      <w:pPr>
        <w:widowControl/>
        <w:numPr>
          <w:ilvl w:val="2"/>
          <w:numId w:val="19"/>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《欧盟商标指令》第3条（Directive 2015/2436, Article 3）：</w:t>
      </w:r>
    </w:p>
    <w:p w14:paraId="79C22FFD" w14:textId="77777777" w:rsidR="003B61E8" w:rsidRPr="003B61E8" w:rsidRDefault="003B61E8" w:rsidP="003B61E8">
      <w:pPr>
        <w:widowControl/>
        <w:numPr>
          <w:ilvl w:val="3"/>
          <w:numId w:val="19"/>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 xml:space="preserve">：“A trade mark may consist of any signs, in particular words, designs, letters, numerals, </w:t>
      </w:r>
      <w:proofErr w:type="spellStart"/>
      <w:r w:rsidRPr="003B61E8">
        <w:rPr>
          <w:rFonts w:ascii="宋体" w:eastAsia="宋体" w:hAnsi="宋体" w:cs="宋体"/>
          <w:kern w:val="0"/>
          <w:sz w:val="24"/>
        </w:rPr>
        <w:t>colours</w:t>
      </w:r>
      <w:proofErr w:type="spellEnd"/>
      <w:r w:rsidRPr="003B61E8">
        <w:rPr>
          <w:rFonts w:ascii="宋体" w:eastAsia="宋体" w:hAnsi="宋体" w:cs="宋体"/>
          <w:kern w:val="0"/>
          <w:sz w:val="24"/>
        </w:rPr>
        <w:t>, the shape of goods or of their packaging, or sounds.”</w:t>
      </w:r>
    </w:p>
    <w:p w14:paraId="29B80103" w14:textId="77777777" w:rsidR="003B61E8" w:rsidRPr="003B61E8" w:rsidRDefault="003B61E8" w:rsidP="003B61E8">
      <w:pPr>
        <w:widowControl/>
        <w:numPr>
          <w:ilvl w:val="3"/>
          <w:numId w:val="19"/>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中文</w:t>
      </w:r>
      <w:r w:rsidRPr="003B61E8">
        <w:rPr>
          <w:rFonts w:ascii="宋体" w:eastAsia="宋体" w:hAnsi="宋体" w:cs="宋体"/>
          <w:kern w:val="0"/>
          <w:sz w:val="24"/>
        </w:rPr>
        <w:t>：“商标可以由任何标志构成，尤其是文字、设计、字母、数字、颜色、商品或其包装的形状，或声音。”</w:t>
      </w:r>
    </w:p>
    <w:p w14:paraId="130B8C8F" w14:textId="77777777" w:rsidR="003B61E8" w:rsidRPr="003B61E8" w:rsidRDefault="003B61E8" w:rsidP="003B61E8">
      <w:pPr>
        <w:widowControl/>
        <w:spacing w:before="100" w:beforeAutospacing="1" w:after="100" w:afterAutospacing="1"/>
        <w:jc w:val="left"/>
        <w:outlineLvl w:val="3"/>
        <w:rPr>
          <w:rFonts w:ascii="宋体" w:eastAsia="宋体" w:hAnsi="宋体" w:cs="宋体"/>
          <w:b/>
          <w:bCs/>
          <w:kern w:val="0"/>
          <w:sz w:val="24"/>
        </w:rPr>
      </w:pPr>
      <w:r w:rsidRPr="003B61E8">
        <w:rPr>
          <w:rFonts w:ascii="宋体" w:eastAsia="宋体" w:hAnsi="宋体" w:cs="宋体"/>
          <w:b/>
          <w:bCs/>
          <w:kern w:val="0"/>
          <w:sz w:val="24"/>
        </w:rPr>
        <w:t>保护期限（Term of Protection）：</w:t>
      </w:r>
    </w:p>
    <w:p w14:paraId="3D1C13D4" w14:textId="77777777" w:rsidR="003B61E8" w:rsidRPr="003B61E8" w:rsidRDefault="003B61E8" w:rsidP="003B61E8">
      <w:pPr>
        <w:widowControl/>
        <w:numPr>
          <w:ilvl w:val="0"/>
          <w:numId w:val="20"/>
        </w:numPr>
        <w:spacing w:before="100" w:beforeAutospacing="1" w:after="100" w:afterAutospacing="1"/>
        <w:jc w:val="left"/>
        <w:rPr>
          <w:rFonts w:ascii="宋体" w:eastAsia="宋体" w:hAnsi="宋体" w:cs="宋体"/>
          <w:kern w:val="0"/>
          <w:sz w:val="24"/>
        </w:rPr>
      </w:pPr>
      <w:r w:rsidRPr="003B61E8">
        <w:rPr>
          <w:rFonts w:ascii="宋体" w:eastAsia="宋体" w:hAnsi="宋体" w:cs="宋体"/>
          <w:kern w:val="0"/>
          <w:sz w:val="24"/>
        </w:rPr>
        <w:t>商标保护期限为</w:t>
      </w:r>
      <w:r w:rsidRPr="003B61E8">
        <w:rPr>
          <w:rFonts w:ascii="宋体" w:eastAsia="宋体" w:hAnsi="宋体" w:cs="宋体"/>
          <w:b/>
          <w:bCs/>
          <w:kern w:val="0"/>
          <w:sz w:val="24"/>
        </w:rPr>
        <w:t>10年</w:t>
      </w:r>
      <w:r w:rsidRPr="003B61E8">
        <w:rPr>
          <w:rFonts w:ascii="宋体" w:eastAsia="宋体" w:hAnsi="宋体" w:cs="宋体"/>
          <w:kern w:val="0"/>
          <w:sz w:val="24"/>
        </w:rPr>
        <w:t>，可以</w:t>
      </w:r>
      <w:r w:rsidRPr="003B61E8">
        <w:rPr>
          <w:rFonts w:ascii="宋体" w:eastAsia="宋体" w:hAnsi="宋体" w:cs="宋体"/>
          <w:b/>
          <w:bCs/>
          <w:kern w:val="0"/>
          <w:sz w:val="24"/>
        </w:rPr>
        <w:t>无限期续展</w:t>
      </w:r>
      <w:r w:rsidRPr="003B61E8">
        <w:rPr>
          <w:rFonts w:ascii="宋体" w:eastAsia="宋体" w:hAnsi="宋体" w:cs="宋体"/>
          <w:kern w:val="0"/>
          <w:sz w:val="24"/>
        </w:rPr>
        <w:t>。</w:t>
      </w:r>
    </w:p>
    <w:p w14:paraId="79318999" w14:textId="77777777" w:rsidR="003B61E8" w:rsidRPr="003B61E8" w:rsidRDefault="003B61E8" w:rsidP="003B61E8">
      <w:pPr>
        <w:widowControl/>
        <w:numPr>
          <w:ilvl w:val="1"/>
          <w:numId w:val="20"/>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：The protection period is 10 years, renewable indefinitely.</w:t>
      </w:r>
    </w:p>
    <w:p w14:paraId="7C78ADC3" w14:textId="77777777" w:rsidR="003B61E8" w:rsidRPr="003B61E8" w:rsidRDefault="003B61E8" w:rsidP="003B61E8">
      <w:pPr>
        <w:widowControl/>
        <w:numPr>
          <w:ilvl w:val="1"/>
          <w:numId w:val="20"/>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相关条文（Relevant Provision）：</w:t>
      </w:r>
    </w:p>
    <w:p w14:paraId="3CAF035B" w14:textId="77777777" w:rsidR="003B61E8" w:rsidRPr="003B61E8" w:rsidRDefault="003B61E8" w:rsidP="003B61E8">
      <w:pPr>
        <w:widowControl/>
        <w:numPr>
          <w:ilvl w:val="2"/>
          <w:numId w:val="20"/>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《欧盟商标条例》第46条（Regulation 2017/1001, Article 46）：</w:t>
      </w:r>
    </w:p>
    <w:p w14:paraId="21209B18" w14:textId="77777777" w:rsidR="003B61E8" w:rsidRPr="003B61E8" w:rsidRDefault="003B61E8" w:rsidP="003B61E8">
      <w:pPr>
        <w:widowControl/>
        <w:numPr>
          <w:ilvl w:val="3"/>
          <w:numId w:val="20"/>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：“Registration of a trade mark shall be valid for 10 years and may be renewed indefinitely.”</w:t>
      </w:r>
    </w:p>
    <w:p w14:paraId="7AEAA3CF" w14:textId="77777777" w:rsidR="003B61E8" w:rsidRPr="003B61E8" w:rsidRDefault="003B61E8" w:rsidP="003B61E8">
      <w:pPr>
        <w:widowControl/>
        <w:numPr>
          <w:ilvl w:val="3"/>
          <w:numId w:val="20"/>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中文</w:t>
      </w:r>
      <w:r w:rsidRPr="003B61E8">
        <w:rPr>
          <w:rFonts w:ascii="宋体" w:eastAsia="宋体" w:hAnsi="宋体" w:cs="宋体"/>
          <w:kern w:val="0"/>
          <w:sz w:val="24"/>
        </w:rPr>
        <w:t>：“商标注册的有效期为10年，可以无限期续展。”</w:t>
      </w:r>
    </w:p>
    <w:p w14:paraId="169B2FF7" w14:textId="77777777" w:rsidR="003B61E8" w:rsidRPr="003B61E8" w:rsidRDefault="00C43DC0" w:rsidP="003B61E8">
      <w:pPr>
        <w:widowControl/>
        <w:jc w:val="left"/>
        <w:rPr>
          <w:rFonts w:ascii="宋体" w:eastAsia="宋体" w:hAnsi="宋体" w:cs="宋体"/>
          <w:kern w:val="0"/>
          <w:sz w:val="24"/>
        </w:rPr>
      </w:pPr>
      <w:r w:rsidRPr="003B61E8">
        <w:rPr>
          <w:rFonts w:ascii="宋体" w:eastAsia="宋体" w:hAnsi="宋体" w:cs="宋体"/>
          <w:noProof/>
          <w:kern w:val="0"/>
          <w:sz w:val="24"/>
        </w:rPr>
        <w:pict w14:anchorId="47D8489D">
          <v:rect id="_x0000_i1028" alt="" style="width:415.3pt;height:.05pt;mso-width-percent:0;mso-height-percent:0;mso-width-percent:0;mso-height-percent:0" o:hralign="center" o:hrstd="t" o:hr="t" fillcolor="#a0a0a0" stroked="f"/>
        </w:pict>
      </w:r>
    </w:p>
    <w:p w14:paraId="5A8BE2A2" w14:textId="77777777" w:rsidR="003B61E8" w:rsidRPr="003B61E8" w:rsidRDefault="003B61E8" w:rsidP="003B61E8">
      <w:pPr>
        <w:widowControl/>
        <w:spacing w:before="100" w:beforeAutospacing="1" w:after="100" w:afterAutospacing="1"/>
        <w:jc w:val="left"/>
        <w:outlineLvl w:val="2"/>
        <w:rPr>
          <w:rFonts w:ascii="宋体" w:eastAsia="宋体" w:hAnsi="宋体" w:cs="宋体"/>
          <w:b/>
          <w:bCs/>
          <w:kern w:val="0"/>
          <w:sz w:val="27"/>
          <w:szCs w:val="27"/>
        </w:rPr>
      </w:pPr>
      <w:r w:rsidRPr="003B61E8">
        <w:rPr>
          <w:rFonts w:ascii="宋体" w:eastAsia="宋体" w:hAnsi="宋体" w:cs="宋体"/>
          <w:b/>
          <w:bCs/>
          <w:kern w:val="0"/>
          <w:sz w:val="27"/>
          <w:szCs w:val="27"/>
          <w:highlight w:val="yellow"/>
        </w:rPr>
        <w:lastRenderedPageBreak/>
        <w:t>8. 工业设计（Industrial Designs）</w:t>
      </w:r>
    </w:p>
    <w:p w14:paraId="43823AC4" w14:textId="77777777" w:rsidR="003B61E8" w:rsidRPr="003B61E8" w:rsidRDefault="003B61E8" w:rsidP="003B61E8">
      <w:pPr>
        <w:widowControl/>
        <w:spacing w:before="100" w:beforeAutospacing="1" w:after="100" w:afterAutospacing="1"/>
        <w:jc w:val="left"/>
        <w:outlineLvl w:val="3"/>
        <w:rPr>
          <w:rFonts w:ascii="宋体" w:eastAsia="宋体" w:hAnsi="宋体" w:cs="宋体"/>
          <w:b/>
          <w:bCs/>
          <w:kern w:val="0"/>
          <w:sz w:val="24"/>
        </w:rPr>
      </w:pPr>
      <w:r w:rsidRPr="003B61E8">
        <w:rPr>
          <w:rFonts w:ascii="宋体" w:eastAsia="宋体" w:hAnsi="宋体" w:cs="宋体"/>
          <w:b/>
          <w:bCs/>
          <w:kern w:val="0"/>
          <w:sz w:val="24"/>
        </w:rPr>
        <w:t>定义（Definition）：</w:t>
      </w:r>
    </w:p>
    <w:p w14:paraId="761549D7" w14:textId="77777777" w:rsidR="003B61E8" w:rsidRPr="003B61E8" w:rsidRDefault="003B61E8" w:rsidP="003B61E8">
      <w:pPr>
        <w:widowControl/>
        <w:numPr>
          <w:ilvl w:val="0"/>
          <w:numId w:val="21"/>
        </w:numPr>
        <w:spacing w:before="100" w:beforeAutospacing="1" w:after="100" w:afterAutospacing="1"/>
        <w:jc w:val="left"/>
        <w:rPr>
          <w:rFonts w:ascii="宋体" w:eastAsia="宋体" w:hAnsi="宋体" w:cs="宋体"/>
          <w:kern w:val="0"/>
          <w:sz w:val="24"/>
        </w:rPr>
      </w:pPr>
      <w:r w:rsidRPr="003B61E8">
        <w:rPr>
          <w:rFonts w:ascii="宋体" w:eastAsia="宋体" w:hAnsi="宋体" w:cs="宋体"/>
          <w:kern w:val="0"/>
          <w:sz w:val="24"/>
        </w:rPr>
        <w:t>工业设计是指产品的</w:t>
      </w:r>
      <w:r w:rsidRPr="003B61E8">
        <w:rPr>
          <w:rFonts w:ascii="宋体" w:eastAsia="宋体" w:hAnsi="宋体" w:cs="宋体"/>
          <w:b/>
          <w:bCs/>
          <w:kern w:val="0"/>
          <w:sz w:val="24"/>
        </w:rPr>
        <w:t>装饰性或美学特征</w:t>
      </w:r>
      <w:r w:rsidRPr="003B61E8">
        <w:rPr>
          <w:rFonts w:ascii="宋体" w:eastAsia="宋体" w:hAnsi="宋体" w:cs="宋体"/>
          <w:kern w:val="0"/>
          <w:sz w:val="24"/>
        </w:rPr>
        <w:t>，包括三维形状、图案、线条或颜色等。</w:t>
      </w:r>
    </w:p>
    <w:p w14:paraId="29BEB8BD" w14:textId="77777777" w:rsidR="003B61E8" w:rsidRPr="003B61E8" w:rsidRDefault="003B61E8" w:rsidP="003B61E8">
      <w:pPr>
        <w:widowControl/>
        <w:numPr>
          <w:ilvl w:val="1"/>
          <w:numId w:val="21"/>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：An industrial design refers to the ornamental or aesthetic aspects of an article.</w:t>
      </w:r>
    </w:p>
    <w:p w14:paraId="14C1F943" w14:textId="77777777" w:rsidR="003B61E8" w:rsidRPr="003B61E8" w:rsidRDefault="003B61E8" w:rsidP="003B61E8">
      <w:pPr>
        <w:widowControl/>
        <w:numPr>
          <w:ilvl w:val="1"/>
          <w:numId w:val="21"/>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相关条文（Relevant Provision）：</w:t>
      </w:r>
    </w:p>
    <w:p w14:paraId="70844791" w14:textId="77777777" w:rsidR="003B61E8" w:rsidRPr="003B61E8" w:rsidRDefault="003B61E8" w:rsidP="003B61E8">
      <w:pPr>
        <w:widowControl/>
        <w:numPr>
          <w:ilvl w:val="2"/>
          <w:numId w:val="21"/>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《工业设计法条约》第1条（Hague Agreement, Article 1）：</w:t>
      </w:r>
    </w:p>
    <w:p w14:paraId="1DBA89C7" w14:textId="77777777" w:rsidR="003B61E8" w:rsidRPr="003B61E8" w:rsidRDefault="003B61E8" w:rsidP="003B61E8">
      <w:pPr>
        <w:widowControl/>
        <w:numPr>
          <w:ilvl w:val="3"/>
          <w:numId w:val="21"/>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：“A design means the ornamental or aesthetic aspect of an article.”</w:t>
      </w:r>
    </w:p>
    <w:p w14:paraId="184453C3" w14:textId="77777777" w:rsidR="003B61E8" w:rsidRPr="003B61E8" w:rsidRDefault="003B61E8" w:rsidP="003B61E8">
      <w:pPr>
        <w:widowControl/>
        <w:numPr>
          <w:ilvl w:val="3"/>
          <w:numId w:val="21"/>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中文</w:t>
      </w:r>
      <w:r w:rsidRPr="003B61E8">
        <w:rPr>
          <w:rFonts w:ascii="宋体" w:eastAsia="宋体" w:hAnsi="宋体" w:cs="宋体"/>
          <w:kern w:val="0"/>
          <w:sz w:val="24"/>
        </w:rPr>
        <w:t>：“设计是指物品的装饰性或美学特征。”</w:t>
      </w:r>
    </w:p>
    <w:p w14:paraId="104E29B9" w14:textId="77777777" w:rsidR="003B61E8" w:rsidRPr="003B61E8" w:rsidRDefault="003B61E8" w:rsidP="003B61E8">
      <w:pPr>
        <w:widowControl/>
        <w:spacing w:before="100" w:beforeAutospacing="1" w:after="100" w:afterAutospacing="1"/>
        <w:jc w:val="left"/>
        <w:outlineLvl w:val="3"/>
        <w:rPr>
          <w:rFonts w:ascii="宋体" w:eastAsia="宋体" w:hAnsi="宋体" w:cs="宋体"/>
          <w:b/>
          <w:bCs/>
          <w:kern w:val="0"/>
          <w:sz w:val="24"/>
        </w:rPr>
      </w:pPr>
      <w:r w:rsidRPr="003B61E8">
        <w:rPr>
          <w:rFonts w:ascii="宋体" w:eastAsia="宋体" w:hAnsi="宋体" w:cs="宋体"/>
          <w:b/>
          <w:bCs/>
          <w:kern w:val="0"/>
          <w:sz w:val="24"/>
        </w:rPr>
        <w:t>保护期限（Term of Protection）：</w:t>
      </w:r>
    </w:p>
    <w:p w14:paraId="21A3556E" w14:textId="77777777" w:rsidR="003B61E8" w:rsidRPr="003B61E8" w:rsidRDefault="003B61E8" w:rsidP="003B61E8">
      <w:pPr>
        <w:widowControl/>
        <w:numPr>
          <w:ilvl w:val="0"/>
          <w:numId w:val="22"/>
        </w:numPr>
        <w:spacing w:before="100" w:beforeAutospacing="1" w:after="100" w:afterAutospacing="1"/>
        <w:jc w:val="left"/>
        <w:rPr>
          <w:rFonts w:ascii="宋体" w:eastAsia="宋体" w:hAnsi="宋体" w:cs="宋体"/>
          <w:kern w:val="0"/>
          <w:sz w:val="24"/>
        </w:rPr>
      </w:pPr>
      <w:r w:rsidRPr="003B61E8">
        <w:rPr>
          <w:rFonts w:ascii="宋体" w:eastAsia="宋体" w:hAnsi="宋体" w:cs="宋体"/>
          <w:kern w:val="0"/>
          <w:sz w:val="24"/>
        </w:rPr>
        <w:t>工业设计的保护期限通常为</w:t>
      </w:r>
      <w:r w:rsidRPr="003B61E8">
        <w:rPr>
          <w:rFonts w:ascii="宋体" w:eastAsia="宋体" w:hAnsi="宋体" w:cs="宋体"/>
          <w:b/>
          <w:bCs/>
          <w:kern w:val="0"/>
          <w:sz w:val="24"/>
        </w:rPr>
        <w:t>25年</w:t>
      </w:r>
      <w:r w:rsidRPr="003B61E8">
        <w:rPr>
          <w:rFonts w:ascii="宋体" w:eastAsia="宋体" w:hAnsi="宋体" w:cs="宋体"/>
          <w:kern w:val="0"/>
          <w:sz w:val="24"/>
        </w:rPr>
        <w:t>，分5年一阶段续展。</w:t>
      </w:r>
    </w:p>
    <w:p w14:paraId="121131C8" w14:textId="77777777" w:rsidR="003B61E8" w:rsidRPr="003B61E8" w:rsidRDefault="003B61E8" w:rsidP="003B61E8">
      <w:pPr>
        <w:widowControl/>
        <w:numPr>
          <w:ilvl w:val="1"/>
          <w:numId w:val="22"/>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：The term of protection is 25 years, renewable in 5-year increments.</w:t>
      </w:r>
    </w:p>
    <w:p w14:paraId="38AF90CF" w14:textId="77777777" w:rsidR="003B61E8" w:rsidRPr="003B61E8" w:rsidRDefault="003B61E8" w:rsidP="003B61E8">
      <w:pPr>
        <w:widowControl/>
        <w:numPr>
          <w:ilvl w:val="1"/>
          <w:numId w:val="22"/>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相关条文（Relevant Provision）：</w:t>
      </w:r>
    </w:p>
    <w:p w14:paraId="42533628" w14:textId="77777777" w:rsidR="003B61E8" w:rsidRPr="003B61E8" w:rsidRDefault="003B61E8" w:rsidP="003B61E8">
      <w:pPr>
        <w:widowControl/>
        <w:numPr>
          <w:ilvl w:val="2"/>
          <w:numId w:val="22"/>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《欧盟工业设计指令》第10条（Directive 98/71/EC, Article 10）：</w:t>
      </w:r>
    </w:p>
    <w:p w14:paraId="0D517806" w14:textId="77777777" w:rsidR="003B61E8" w:rsidRPr="003B61E8" w:rsidRDefault="003B61E8" w:rsidP="003B61E8">
      <w:pPr>
        <w:widowControl/>
        <w:numPr>
          <w:ilvl w:val="3"/>
          <w:numId w:val="22"/>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：“The design right shall be granted for a term of five years from the date of filing and may be renewed for one or more periods of five years, up to a total term of 25 years.”</w:t>
      </w:r>
    </w:p>
    <w:p w14:paraId="09762958" w14:textId="77777777" w:rsidR="003B61E8" w:rsidRPr="003B61E8" w:rsidRDefault="003B61E8" w:rsidP="003B61E8">
      <w:pPr>
        <w:widowControl/>
        <w:numPr>
          <w:ilvl w:val="3"/>
          <w:numId w:val="22"/>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中文</w:t>
      </w:r>
      <w:r w:rsidRPr="003B61E8">
        <w:rPr>
          <w:rFonts w:ascii="宋体" w:eastAsia="宋体" w:hAnsi="宋体" w:cs="宋体"/>
          <w:kern w:val="0"/>
          <w:sz w:val="24"/>
        </w:rPr>
        <w:t>：“设计权自申请日起有效期为5年，可续展一个或多个5年期限，总保护期限为25年。”</w:t>
      </w:r>
    </w:p>
    <w:p w14:paraId="151CBA10" w14:textId="77777777" w:rsidR="003B61E8" w:rsidRPr="003B61E8" w:rsidRDefault="00C43DC0" w:rsidP="003B61E8">
      <w:pPr>
        <w:widowControl/>
        <w:jc w:val="left"/>
        <w:rPr>
          <w:rFonts w:ascii="宋体" w:eastAsia="宋体" w:hAnsi="宋体" w:cs="宋体"/>
          <w:kern w:val="0"/>
          <w:sz w:val="24"/>
        </w:rPr>
      </w:pPr>
      <w:r w:rsidRPr="003B61E8">
        <w:rPr>
          <w:rFonts w:ascii="宋体" w:eastAsia="宋体" w:hAnsi="宋体" w:cs="宋体"/>
          <w:noProof/>
          <w:kern w:val="0"/>
          <w:sz w:val="24"/>
        </w:rPr>
        <w:pict w14:anchorId="4F668EA5">
          <v:rect id="_x0000_i1027" alt="" style="width:415.3pt;height:.05pt;mso-width-percent:0;mso-height-percent:0;mso-width-percent:0;mso-height-percent:0" o:hralign="center" o:hrstd="t" o:hr="t" fillcolor="#a0a0a0" stroked="f"/>
        </w:pict>
      </w:r>
    </w:p>
    <w:p w14:paraId="0A1AA7EC" w14:textId="77777777" w:rsidR="003B61E8" w:rsidRPr="003B61E8" w:rsidRDefault="003B61E8" w:rsidP="003B61E8">
      <w:pPr>
        <w:widowControl/>
        <w:spacing w:before="100" w:beforeAutospacing="1" w:after="100" w:afterAutospacing="1"/>
        <w:jc w:val="left"/>
        <w:outlineLvl w:val="2"/>
        <w:rPr>
          <w:rFonts w:ascii="宋体" w:eastAsia="宋体" w:hAnsi="宋体" w:cs="宋体"/>
          <w:b/>
          <w:bCs/>
          <w:kern w:val="0"/>
          <w:sz w:val="27"/>
          <w:szCs w:val="27"/>
        </w:rPr>
      </w:pPr>
      <w:r w:rsidRPr="003B61E8">
        <w:rPr>
          <w:rFonts w:ascii="宋体" w:eastAsia="宋体" w:hAnsi="宋体" w:cs="宋体"/>
          <w:b/>
          <w:bCs/>
          <w:kern w:val="0"/>
          <w:sz w:val="27"/>
          <w:szCs w:val="27"/>
          <w:highlight w:val="yellow"/>
        </w:rPr>
        <w:t>9. 专利（Patents）</w:t>
      </w:r>
    </w:p>
    <w:p w14:paraId="3BA8AD60" w14:textId="77777777" w:rsidR="003B61E8" w:rsidRPr="003B61E8" w:rsidRDefault="003B61E8" w:rsidP="003B61E8">
      <w:pPr>
        <w:widowControl/>
        <w:spacing w:before="100" w:beforeAutospacing="1" w:after="100" w:afterAutospacing="1"/>
        <w:jc w:val="left"/>
        <w:outlineLvl w:val="3"/>
        <w:rPr>
          <w:rFonts w:ascii="宋体" w:eastAsia="宋体" w:hAnsi="宋体" w:cs="宋体"/>
          <w:b/>
          <w:bCs/>
          <w:kern w:val="0"/>
          <w:sz w:val="24"/>
        </w:rPr>
      </w:pPr>
      <w:r w:rsidRPr="003B61E8">
        <w:rPr>
          <w:rFonts w:ascii="宋体" w:eastAsia="宋体" w:hAnsi="宋体" w:cs="宋体"/>
          <w:b/>
          <w:bCs/>
          <w:kern w:val="0"/>
          <w:sz w:val="24"/>
        </w:rPr>
        <w:t>保护条件（Requirements）：</w:t>
      </w:r>
    </w:p>
    <w:p w14:paraId="51100EE5" w14:textId="77777777" w:rsidR="003B61E8" w:rsidRPr="003B61E8" w:rsidRDefault="003B61E8" w:rsidP="003B61E8">
      <w:pPr>
        <w:widowControl/>
        <w:numPr>
          <w:ilvl w:val="0"/>
          <w:numId w:val="23"/>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新颖性（Novelty）：</w:t>
      </w:r>
      <w:r w:rsidRPr="003B61E8">
        <w:rPr>
          <w:rFonts w:ascii="宋体" w:eastAsia="宋体" w:hAnsi="宋体" w:cs="宋体"/>
          <w:kern w:val="0"/>
          <w:sz w:val="24"/>
        </w:rPr>
        <w:br/>
        <w:t>发明必须在现有技术中不存在。</w:t>
      </w:r>
    </w:p>
    <w:p w14:paraId="70184AEB" w14:textId="77777777" w:rsidR="003B61E8" w:rsidRPr="003B61E8" w:rsidRDefault="003B61E8" w:rsidP="003B61E8">
      <w:pPr>
        <w:widowControl/>
        <w:numPr>
          <w:ilvl w:val="1"/>
          <w:numId w:val="23"/>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：The invention must be novel, meaning it is not part of the prior art.</w:t>
      </w:r>
    </w:p>
    <w:p w14:paraId="6EFF1081" w14:textId="77777777" w:rsidR="003B61E8" w:rsidRPr="003B61E8" w:rsidRDefault="003B61E8" w:rsidP="003B61E8">
      <w:pPr>
        <w:widowControl/>
        <w:numPr>
          <w:ilvl w:val="0"/>
          <w:numId w:val="23"/>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创造性步骤（Inventive Step）：</w:t>
      </w:r>
      <w:r w:rsidRPr="003B61E8">
        <w:rPr>
          <w:rFonts w:ascii="宋体" w:eastAsia="宋体" w:hAnsi="宋体" w:cs="宋体"/>
          <w:kern w:val="0"/>
          <w:sz w:val="24"/>
        </w:rPr>
        <w:br/>
        <w:t>发明需显著区别于现有技术，且对技术领域的普通技术人员来说不显而易见。</w:t>
      </w:r>
    </w:p>
    <w:p w14:paraId="4A291DB9" w14:textId="77777777" w:rsidR="003B61E8" w:rsidRPr="003B61E8" w:rsidRDefault="003B61E8" w:rsidP="003B61E8">
      <w:pPr>
        <w:widowControl/>
        <w:numPr>
          <w:ilvl w:val="1"/>
          <w:numId w:val="23"/>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lastRenderedPageBreak/>
        <w:t>英文</w:t>
      </w:r>
      <w:r w:rsidRPr="003B61E8">
        <w:rPr>
          <w:rFonts w:ascii="宋体" w:eastAsia="宋体" w:hAnsi="宋体" w:cs="宋体"/>
          <w:kern w:val="0"/>
          <w:sz w:val="24"/>
        </w:rPr>
        <w:t>：The invention must involve an inventive step, meaning it is not obvious to a person skilled in the art.</w:t>
      </w:r>
    </w:p>
    <w:p w14:paraId="26661B99" w14:textId="77777777" w:rsidR="003B61E8" w:rsidRPr="003B61E8" w:rsidRDefault="003B61E8" w:rsidP="003B61E8">
      <w:pPr>
        <w:widowControl/>
        <w:spacing w:before="100" w:beforeAutospacing="1" w:after="100" w:afterAutospacing="1"/>
        <w:jc w:val="left"/>
        <w:outlineLvl w:val="3"/>
        <w:rPr>
          <w:rFonts w:ascii="宋体" w:eastAsia="宋体" w:hAnsi="宋体" w:cs="宋体"/>
          <w:b/>
          <w:bCs/>
          <w:kern w:val="0"/>
          <w:sz w:val="24"/>
        </w:rPr>
      </w:pPr>
      <w:r w:rsidRPr="003B61E8">
        <w:rPr>
          <w:rFonts w:ascii="宋体" w:eastAsia="宋体" w:hAnsi="宋体" w:cs="宋体"/>
          <w:b/>
          <w:bCs/>
          <w:kern w:val="0"/>
          <w:sz w:val="24"/>
        </w:rPr>
        <w:t>保护期限（Term of Protection）：</w:t>
      </w:r>
    </w:p>
    <w:p w14:paraId="363D8ACF" w14:textId="77777777" w:rsidR="003B61E8" w:rsidRPr="003B61E8" w:rsidRDefault="003B61E8" w:rsidP="003B61E8">
      <w:pPr>
        <w:widowControl/>
        <w:numPr>
          <w:ilvl w:val="0"/>
          <w:numId w:val="24"/>
        </w:numPr>
        <w:spacing w:before="100" w:beforeAutospacing="1" w:after="100" w:afterAutospacing="1"/>
        <w:jc w:val="left"/>
        <w:rPr>
          <w:rFonts w:ascii="宋体" w:eastAsia="宋体" w:hAnsi="宋体" w:cs="宋体"/>
          <w:kern w:val="0"/>
          <w:sz w:val="24"/>
        </w:rPr>
      </w:pPr>
      <w:r w:rsidRPr="003B61E8">
        <w:rPr>
          <w:rFonts w:ascii="宋体" w:eastAsia="宋体" w:hAnsi="宋体" w:cs="宋体"/>
          <w:kern w:val="0"/>
          <w:sz w:val="24"/>
        </w:rPr>
        <w:t>专利的保护期限为</w:t>
      </w:r>
      <w:r w:rsidRPr="003B61E8">
        <w:rPr>
          <w:rFonts w:ascii="宋体" w:eastAsia="宋体" w:hAnsi="宋体" w:cs="宋体"/>
          <w:b/>
          <w:bCs/>
          <w:kern w:val="0"/>
          <w:sz w:val="24"/>
        </w:rPr>
        <w:t>申请日起20年</w:t>
      </w:r>
      <w:r w:rsidRPr="003B61E8">
        <w:rPr>
          <w:rFonts w:ascii="宋体" w:eastAsia="宋体" w:hAnsi="宋体" w:cs="宋体"/>
          <w:kern w:val="0"/>
          <w:sz w:val="24"/>
        </w:rPr>
        <w:t>。</w:t>
      </w:r>
    </w:p>
    <w:p w14:paraId="7202F2F3" w14:textId="77777777" w:rsidR="003B61E8" w:rsidRPr="003B61E8" w:rsidRDefault="003B61E8" w:rsidP="003B61E8">
      <w:pPr>
        <w:widowControl/>
        <w:numPr>
          <w:ilvl w:val="1"/>
          <w:numId w:val="24"/>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：The term of protection is 20 years from the date of filing.</w:t>
      </w:r>
    </w:p>
    <w:p w14:paraId="762F469D" w14:textId="77777777" w:rsidR="003B61E8" w:rsidRPr="003B61E8" w:rsidRDefault="003B61E8" w:rsidP="003B61E8">
      <w:pPr>
        <w:widowControl/>
        <w:numPr>
          <w:ilvl w:val="1"/>
          <w:numId w:val="24"/>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相关条文（Relevant Provision）：</w:t>
      </w:r>
    </w:p>
    <w:p w14:paraId="0EB4FC49" w14:textId="77777777" w:rsidR="003B61E8" w:rsidRPr="003B61E8" w:rsidRDefault="003B61E8" w:rsidP="003B61E8">
      <w:pPr>
        <w:widowControl/>
        <w:numPr>
          <w:ilvl w:val="2"/>
          <w:numId w:val="24"/>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《欧洲专利公约》第63条（EPC Article 63）：</w:t>
      </w:r>
    </w:p>
    <w:p w14:paraId="503F2AC0" w14:textId="77777777" w:rsidR="003B61E8" w:rsidRPr="003B61E8" w:rsidRDefault="003B61E8" w:rsidP="003B61E8">
      <w:pPr>
        <w:widowControl/>
        <w:numPr>
          <w:ilvl w:val="3"/>
          <w:numId w:val="24"/>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：“The term of the European patent shall be 20 years from the date of filing of the application.”</w:t>
      </w:r>
    </w:p>
    <w:p w14:paraId="2257E45D" w14:textId="77777777" w:rsidR="003B61E8" w:rsidRPr="003B61E8" w:rsidRDefault="003B61E8" w:rsidP="003B61E8">
      <w:pPr>
        <w:widowControl/>
        <w:numPr>
          <w:ilvl w:val="3"/>
          <w:numId w:val="24"/>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中文</w:t>
      </w:r>
      <w:r w:rsidRPr="003B61E8">
        <w:rPr>
          <w:rFonts w:ascii="宋体" w:eastAsia="宋体" w:hAnsi="宋体" w:cs="宋体"/>
          <w:kern w:val="0"/>
          <w:sz w:val="24"/>
        </w:rPr>
        <w:t>：“欧洲专利的保护期限为自申请日起20年。”</w:t>
      </w:r>
    </w:p>
    <w:p w14:paraId="20E08ABF" w14:textId="77777777" w:rsidR="003B61E8" w:rsidRPr="003B61E8" w:rsidRDefault="00C43DC0" w:rsidP="003B61E8">
      <w:pPr>
        <w:widowControl/>
        <w:jc w:val="left"/>
        <w:rPr>
          <w:rFonts w:ascii="宋体" w:eastAsia="宋体" w:hAnsi="宋体" w:cs="宋体"/>
          <w:kern w:val="0"/>
          <w:sz w:val="24"/>
        </w:rPr>
      </w:pPr>
      <w:r w:rsidRPr="003B61E8">
        <w:rPr>
          <w:rFonts w:ascii="宋体" w:eastAsia="宋体" w:hAnsi="宋体" w:cs="宋体"/>
          <w:noProof/>
          <w:kern w:val="0"/>
          <w:sz w:val="24"/>
        </w:rPr>
        <w:pict w14:anchorId="2C7B2117">
          <v:rect id="_x0000_i1026" alt="" style="width:415.3pt;height:.05pt;mso-width-percent:0;mso-height-percent:0;mso-width-percent:0;mso-height-percent:0" o:hralign="center" o:hrstd="t" o:hr="t" fillcolor="#a0a0a0" stroked="f"/>
        </w:pict>
      </w:r>
    </w:p>
    <w:p w14:paraId="61377563" w14:textId="77777777" w:rsidR="003B61E8" w:rsidRPr="003B61E8" w:rsidRDefault="003B61E8" w:rsidP="003B61E8">
      <w:pPr>
        <w:widowControl/>
        <w:spacing w:before="100" w:beforeAutospacing="1" w:after="100" w:afterAutospacing="1"/>
        <w:jc w:val="left"/>
        <w:outlineLvl w:val="2"/>
        <w:rPr>
          <w:rFonts w:ascii="宋体" w:eastAsia="宋体" w:hAnsi="宋体" w:cs="宋体"/>
          <w:b/>
          <w:bCs/>
          <w:kern w:val="0"/>
          <w:sz w:val="27"/>
          <w:szCs w:val="27"/>
        </w:rPr>
      </w:pPr>
      <w:r w:rsidRPr="003B61E8">
        <w:rPr>
          <w:rFonts w:ascii="宋体" w:eastAsia="宋体" w:hAnsi="宋体" w:cs="宋体"/>
          <w:b/>
          <w:bCs/>
          <w:kern w:val="0"/>
          <w:sz w:val="27"/>
          <w:szCs w:val="27"/>
          <w:highlight w:val="yellow"/>
        </w:rPr>
        <w:t>10. 商业秘密（Trade Secrets）</w:t>
      </w:r>
    </w:p>
    <w:p w14:paraId="279F330E" w14:textId="77777777" w:rsidR="003B61E8" w:rsidRPr="003B61E8" w:rsidRDefault="003B61E8" w:rsidP="003B61E8">
      <w:pPr>
        <w:widowControl/>
        <w:spacing w:before="100" w:beforeAutospacing="1" w:after="100" w:afterAutospacing="1"/>
        <w:jc w:val="left"/>
        <w:outlineLvl w:val="3"/>
        <w:rPr>
          <w:rFonts w:ascii="宋体" w:eastAsia="宋体" w:hAnsi="宋体" w:cs="宋体"/>
          <w:b/>
          <w:bCs/>
          <w:kern w:val="0"/>
          <w:sz w:val="24"/>
        </w:rPr>
      </w:pPr>
      <w:r w:rsidRPr="003B61E8">
        <w:rPr>
          <w:rFonts w:ascii="宋体" w:eastAsia="宋体" w:hAnsi="宋体" w:cs="宋体"/>
          <w:b/>
          <w:bCs/>
          <w:kern w:val="0"/>
          <w:sz w:val="24"/>
        </w:rPr>
        <w:t>定义（Definition）：</w:t>
      </w:r>
    </w:p>
    <w:p w14:paraId="21765CA1" w14:textId="77777777" w:rsidR="003B61E8" w:rsidRPr="003B61E8" w:rsidRDefault="003B61E8" w:rsidP="003B61E8">
      <w:pPr>
        <w:widowControl/>
        <w:numPr>
          <w:ilvl w:val="0"/>
          <w:numId w:val="25"/>
        </w:numPr>
        <w:spacing w:before="100" w:beforeAutospacing="1" w:after="100" w:afterAutospacing="1"/>
        <w:jc w:val="left"/>
        <w:rPr>
          <w:rFonts w:ascii="宋体" w:eastAsia="宋体" w:hAnsi="宋体" w:cs="宋体"/>
          <w:kern w:val="0"/>
          <w:sz w:val="24"/>
        </w:rPr>
      </w:pPr>
      <w:r w:rsidRPr="003B61E8">
        <w:rPr>
          <w:rFonts w:ascii="宋体" w:eastAsia="宋体" w:hAnsi="宋体" w:cs="宋体"/>
          <w:kern w:val="0"/>
          <w:sz w:val="24"/>
        </w:rPr>
        <w:t>商业秘密是</w:t>
      </w:r>
      <w:r w:rsidRPr="003B61E8">
        <w:rPr>
          <w:rFonts w:ascii="宋体" w:eastAsia="宋体" w:hAnsi="宋体" w:cs="宋体"/>
          <w:b/>
          <w:bCs/>
          <w:kern w:val="0"/>
          <w:sz w:val="24"/>
        </w:rPr>
        <w:t>具有商业价值且未公开的信息</w:t>
      </w:r>
      <w:r w:rsidRPr="003B61E8">
        <w:rPr>
          <w:rFonts w:ascii="宋体" w:eastAsia="宋体" w:hAnsi="宋体" w:cs="宋体"/>
          <w:kern w:val="0"/>
          <w:sz w:val="24"/>
        </w:rPr>
        <w:t>，通常包括技术信息（如配方、工艺）或经营信息（如客户名单、营销策略）。</w:t>
      </w:r>
    </w:p>
    <w:p w14:paraId="54CC5D56" w14:textId="77777777" w:rsidR="003B61E8" w:rsidRPr="003B61E8" w:rsidRDefault="003B61E8" w:rsidP="003B61E8">
      <w:pPr>
        <w:widowControl/>
        <w:numPr>
          <w:ilvl w:val="1"/>
          <w:numId w:val="25"/>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：A trade secret is commercially valuable information that is not publicly known.</w:t>
      </w:r>
    </w:p>
    <w:p w14:paraId="3F2585B5" w14:textId="77777777" w:rsidR="003B61E8" w:rsidRPr="003B61E8" w:rsidRDefault="003B61E8" w:rsidP="003B61E8">
      <w:pPr>
        <w:widowControl/>
        <w:spacing w:before="100" w:beforeAutospacing="1" w:after="100" w:afterAutospacing="1"/>
        <w:jc w:val="left"/>
        <w:outlineLvl w:val="3"/>
        <w:rPr>
          <w:rFonts w:ascii="宋体" w:eastAsia="宋体" w:hAnsi="宋体" w:cs="宋体"/>
          <w:b/>
          <w:bCs/>
          <w:kern w:val="0"/>
          <w:sz w:val="24"/>
        </w:rPr>
      </w:pPr>
      <w:r w:rsidRPr="003B61E8">
        <w:rPr>
          <w:rFonts w:ascii="宋体" w:eastAsia="宋体" w:hAnsi="宋体" w:cs="宋体"/>
          <w:b/>
          <w:bCs/>
          <w:kern w:val="0"/>
          <w:sz w:val="24"/>
        </w:rPr>
        <w:t>保护条件（Requirements）：</w:t>
      </w:r>
    </w:p>
    <w:p w14:paraId="1D8745F3" w14:textId="77777777" w:rsidR="003B61E8" w:rsidRPr="003B61E8" w:rsidRDefault="003B61E8" w:rsidP="003B61E8">
      <w:pPr>
        <w:widowControl/>
        <w:numPr>
          <w:ilvl w:val="0"/>
          <w:numId w:val="26"/>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信息是秘密的（Information is secret）：</w:t>
      </w:r>
      <w:r w:rsidRPr="003B61E8">
        <w:rPr>
          <w:rFonts w:ascii="宋体" w:eastAsia="宋体" w:hAnsi="宋体" w:cs="宋体"/>
          <w:kern w:val="0"/>
          <w:sz w:val="24"/>
        </w:rPr>
        <w:br/>
        <w:t>信息未被相关领域普遍知晓。</w:t>
      </w:r>
    </w:p>
    <w:p w14:paraId="699342E8" w14:textId="77777777" w:rsidR="003B61E8" w:rsidRPr="003B61E8" w:rsidRDefault="003B61E8" w:rsidP="003B61E8">
      <w:pPr>
        <w:widowControl/>
        <w:numPr>
          <w:ilvl w:val="1"/>
          <w:numId w:val="26"/>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：The information is not generally known or readily accessible in the relevant field.</w:t>
      </w:r>
    </w:p>
    <w:p w14:paraId="517AB0FF" w14:textId="77777777" w:rsidR="003B61E8" w:rsidRPr="003B61E8" w:rsidRDefault="003B61E8" w:rsidP="003B61E8">
      <w:pPr>
        <w:widowControl/>
        <w:numPr>
          <w:ilvl w:val="0"/>
          <w:numId w:val="26"/>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具有商业价值（Has commercial value）：</w:t>
      </w:r>
      <w:r w:rsidRPr="003B61E8">
        <w:rPr>
          <w:rFonts w:ascii="宋体" w:eastAsia="宋体" w:hAnsi="宋体" w:cs="宋体"/>
          <w:kern w:val="0"/>
          <w:sz w:val="24"/>
        </w:rPr>
        <w:br/>
        <w:t>信息因其保密性而具有经济价值。</w:t>
      </w:r>
    </w:p>
    <w:p w14:paraId="6AE503FF" w14:textId="77777777" w:rsidR="003B61E8" w:rsidRPr="003B61E8" w:rsidRDefault="003B61E8" w:rsidP="003B61E8">
      <w:pPr>
        <w:widowControl/>
        <w:numPr>
          <w:ilvl w:val="1"/>
          <w:numId w:val="26"/>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：The information has commercial value due to its secrecy.</w:t>
      </w:r>
    </w:p>
    <w:p w14:paraId="6ED733E9" w14:textId="77777777" w:rsidR="003B61E8" w:rsidRPr="003B61E8" w:rsidRDefault="003B61E8" w:rsidP="003B61E8">
      <w:pPr>
        <w:widowControl/>
        <w:numPr>
          <w:ilvl w:val="0"/>
          <w:numId w:val="26"/>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采取合理保密措施（Reasonable measures taken to keep it secret）：</w:t>
      </w:r>
      <w:r w:rsidRPr="003B61E8">
        <w:rPr>
          <w:rFonts w:ascii="宋体" w:eastAsia="宋体" w:hAnsi="宋体" w:cs="宋体"/>
          <w:kern w:val="0"/>
          <w:sz w:val="24"/>
        </w:rPr>
        <w:br/>
        <w:t>拥有者采取了适当措施来保持信息的机密性。</w:t>
      </w:r>
    </w:p>
    <w:p w14:paraId="50EF6F99" w14:textId="77777777" w:rsidR="003B61E8" w:rsidRPr="003B61E8" w:rsidRDefault="003B61E8" w:rsidP="003B61E8">
      <w:pPr>
        <w:widowControl/>
        <w:numPr>
          <w:ilvl w:val="1"/>
          <w:numId w:val="26"/>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：Reasonable steps have been taken to keep the information secret.</w:t>
      </w:r>
    </w:p>
    <w:p w14:paraId="0C992776" w14:textId="77777777" w:rsidR="003B61E8" w:rsidRPr="003B61E8" w:rsidRDefault="003B61E8" w:rsidP="003B61E8">
      <w:pPr>
        <w:widowControl/>
        <w:spacing w:before="100" w:beforeAutospacing="1" w:after="100" w:afterAutospacing="1"/>
        <w:jc w:val="left"/>
        <w:outlineLvl w:val="3"/>
        <w:rPr>
          <w:rFonts w:ascii="宋体" w:eastAsia="宋体" w:hAnsi="宋体" w:cs="宋体"/>
          <w:b/>
          <w:bCs/>
          <w:kern w:val="0"/>
          <w:sz w:val="24"/>
        </w:rPr>
      </w:pPr>
      <w:r w:rsidRPr="003B61E8">
        <w:rPr>
          <w:rFonts w:ascii="宋体" w:eastAsia="宋体" w:hAnsi="宋体" w:cs="宋体"/>
          <w:b/>
          <w:bCs/>
          <w:kern w:val="0"/>
          <w:sz w:val="24"/>
        </w:rPr>
        <w:t>相关条文（Relevant Provision）：</w:t>
      </w:r>
    </w:p>
    <w:p w14:paraId="6A8B9C67" w14:textId="77777777" w:rsidR="003B61E8" w:rsidRPr="003B61E8" w:rsidRDefault="003B61E8" w:rsidP="003B61E8">
      <w:pPr>
        <w:widowControl/>
        <w:numPr>
          <w:ilvl w:val="0"/>
          <w:numId w:val="27"/>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lastRenderedPageBreak/>
        <w:t>《欧盟商业秘密指令》第2条（Directive 2016/943, Article 2）：</w:t>
      </w:r>
    </w:p>
    <w:p w14:paraId="08FC00A6" w14:textId="77777777" w:rsidR="003B61E8" w:rsidRPr="003B61E8" w:rsidRDefault="003B61E8" w:rsidP="003B61E8">
      <w:pPr>
        <w:widowControl/>
        <w:numPr>
          <w:ilvl w:val="1"/>
          <w:numId w:val="27"/>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英文</w:t>
      </w:r>
      <w:r w:rsidRPr="003B61E8">
        <w:rPr>
          <w:rFonts w:ascii="宋体" w:eastAsia="宋体" w:hAnsi="宋体" w:cs="宋体"/>
          <w:kern w:val="0"/>
          <w:sz w:val="24"/>
        </w:rPr>
        <w:t>：“‘Trade secret’ means information which is secret, has commercial value because it is secret, and has been subject to reasonable steps to keep it secret.”</w:t>
      </w:r>
    </w:p>
    <w:p w14:paraId="46B1A2FE" w14:textId="77777777" w:rsidR="003B61E8" w:rsidRPr="003B61E8" w:rsidRDefault="003B61E8" w:rsidP="003B61E8">
      <w:pPr>
        <w:widowControl/>
        <w:numPr>
          <w:ilvl w:val="1"/>
          <w:numId w:val="27"/>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中文</w:t>
      </w:r>
      <w:r w:rsidRPr="003B61E8">
        <w:rPr>
          <w:rFonts w:ascii="宋体" w:eastAsia="宋体" w:hAnsi="宋体" w:cs="宋体"/>
          <w:kern w:val="0"/>
          <w:sz w:val="24"/>
        </w:rPr>
        <w:t>：“‘商业秘密’指符合以下条件的信息：秘密的；因其秘密性具有商业价值；已采取合理措施保密。”</w:t>
      </w:r>
    </w:p>
    <w:p w14:paraId="27C6B714" w14:textId="77777777" w:rsidR="003B61E8" w:rsidRPr="003B61E8" w:rsidRDefault="00C43DC0" w:rsidP="003B61E8">
      <w:pPr>
        <w:widowControl/>
        <w:jc w:val="left"/>
        <w:rPr>
          <w:rFonts w:ascii="宋体" w:eastAsia="宋体" w:hAnsi="宋体" w:cs="宋体"/>
          <w:kern w:val="0"/>
          <w:sz w:val="24"/>
        </w:rPr>
      </w:pPr>
      <w:r w:rsidRPr="003B61E8">
        <w:rPr>
          <w:rFonts w:ascii="宋体" w:eastAsia="宋体" w:hAnsi="宋体" w:cs="宋体"/>
          <w:noProof/>
          <w:kern w:val="0"/>
          <w:sz w:val="24"/>
        </w:rPr>
        <w:pict w14:anchorId="0AB13E55">
          <v:rect id="_x0000_i1025" alt="" style="width:415.3pt;height:.05pt;mso-width-percent:0;mso-height-percent:0;mso-width-percent:0;mso-height-percent:0" o:hralign="center" o:hrstd="t" o:hr="t" fillcolor="#a0a0a0" stroked="f"/>
        </w:pict>
      </w:r>
    </w:p>
    <w:p w14:paraId="0D6A34B7" w14:textId="77777777" w:rsidR="003B61E8" w:rsidRPr="003B61E8" w:rsidRDefault="003B61E8" w:rsidP="003B61E8">
      <w:pPr>
        <w:widowControl/>
        <w:spacing w:before="100" w:beforeAutospacing="1" w:after="100" w:afterAutospacing="1"/>
        <w:jc w:val="left"/>
        <w:outlineLvl w:val="2"/>
        <w:rPr>
          <w:rFonts w:ascii="宋体" w:eastAsia="宋体" w:hAnsi="宋体" w:cs="宋体"/>
          <w:b/>
          <w:bCs/>
          <w:kern w:val="0"/>
          <w:sz w:val="27"/>
          <w:szCs w:val="27"/>
        </w:rPr>
      </w:pPr>
      <w:r w:rsidRPr="003B61E8">
        <w:rPr>
          <w:rFonts w:ascii="宋体" w:eastAsia="宋体" w:hAnsi="宋体" w:cs="宋体"/>
          <w:b/>
          <w:bCs/>
          <w:kern w:val="0"/>
          <w:sz w:val="27"/>
          <w:szCs w:val="27"/>
        </w:rPr>
        <w:t>总结（Summary）</w:t>
      </w:r>
    </w:p>
    <w:p w14:paraId="3E74F7AB" w14:textId="77777777" w:rsidR="003B61E8" w:rsidRPr="003B61E8" w:rsidRDefault="003B61E8" w:rsidP="003B61E8">
      <w:pPr>
        <w:widowControl/>
        <w:numPr>
          <w:ilvl w:val="0"/>
          <w:numId w:val="28"/>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版权</w:t>
      </w:r>
      <w:r w:rsidRPr="003B61E8">
        <w:rPr>
          <w:rFonts w:ascii="宋体" w:eastAsia="宋体" w:hAnsi="宋体" w:cs="宋体"/>
          <w:kern w:val="0"/>
          <w:sz w:val="24"/>
        </w:rPr>
        <w:t>保护表达形式，要求原创性，保护期限为作者去世后70年。</w:t>
      </w:r>
    </w:p>
    <w:p w14:paraId="284E34E3" w14:textId="77777777" w:rsidR="003B61E8" w:rsidRPr="003B61E8" w:rsidRDefault="003B61E8" w:rsidP="003B61E8">
      <w:pPr>
        <w:widowControl/>
        <w:numPr>
          <w:ilvl w:val="0"/>
          <w:numId w:val="28"/>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商标</w:t>
      </w:r>
      <w:r w:rsidRPr="003B61E8">
        <w:rPr>
          <w:rFonts w:ascii="宋体" w:eastAsia="宋体" w:hAnsi="宋体" w:cs="宋体"/>
          <w:kern w:val="0"/>
          <w:sz w:val="24"/>
        </w:rPr>
        <w:t>识别商品来源，保护期10年并可无限期续展。</w:t>
      </w:r>
    </w:p>
    <w:p w14:paraId="5B4FB32B" w14:textId="77777777" w:rsidR="003B61E8" w:rsidRPr="003B61E8" w:rsidRDefault="003B61E8" w:rsidP="003B61E8">
      <w:pPr>
        <w:widowControl/>
        <w:numPr>
          <w:ilvl w:val="0"/>
          <w:numId w:val="28"/>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工业设计</w:t>
      </w:r>
      <w:r w:rsidRPr="003B61E8">
        <w:rPr>
          <w:rFonts w:ascii="宋体" w:eastAsia="宋体" w:hAnsi="宋体" w:cs="宋体"/>
          <w:kern w:val="0"/>
          <w:sz w:val="24"/>
        </w:rPr>
        <w:t>注重外观，保护期通常为25年。</w:t>
      </w:r>
    </w:p>
    <w:p w14:paraId="1B995622" w14:textId="77777777" w:rsidR="003B61E8" w:rsidRPr="003B61E8" w:rsidRDefault="003B61E8" w:rsidP="003B61E8">
      <w:pPr>
        <w:widowControl/>
        <w:numPr>
          <w:ilvl w:val="0"/>
          <w:numId w:val="28"/>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专利</w:t>
      </w:r>
      <w:r w:rsidRPr="003B61E8">
        <w:rPr>
          <w:rFonts w:ascii="宋体" w:eastAsia="宋体" w:hAnsi="宋体" w:cs="宋体"/>
          <w:kern w:val="0"/>
          <w:sz w:val="24"/>
        </w:rPr>
        <w:t>强调新颖性与创造性步骤，保护期为20年。</w:t>
      </w:r>
    </w:p>
    <w:p w14:paraId="648A2433" w14:textId="77777777" w:rsidR="003B61E8" w:rsidRPr="003B61E8" w:rsidRDefault="003B61E8" w:rsidP="003B61E8">
      <w:pPr>
        <w:widowControl/>
        <w:numPr>
          <w:ilvl w:val="0"/>
          <w:numId w:val="28"/>
        </w:numPr>
        <w:spacing w:before="100" w:beforeAutospacing="1" w:after="100" w:afterAutospacing="1"/>
        <w:jc w:val="left"/>
        <w:rPr>
          <w:rFonts w:ascii="宋体" w:eastAsia="宋体" w:hAnsi="宋体" w:cs="宋体"/>
          <w:kern w:val="0"/>
          <w:sz w:val="24"/>
        </w:rPr>
      </w:pPr>
      <w:r w:rsidRPr="003B61E8">
        <w:rPr>
          <w:rFonts w:ascii="宋体" w:eastAsia="宋体" w:hAnsi="宋体" w:cs="宋体"/>
          <w:b/>
          <w:bCs/>
          <w:kern w:val="0"/>
          <w:sz w:val="24"/>
        </w:rPr>
        <w:t>商业秘密</w:t>
      </w:r>
      <w:r w:rsidRPr="003B61E8">
        <w:rPr>
          <w:rFonts w:ascii="宋体" w:eastAsia="宋体" w:hAnsi="宋体" w:cs="宋体"/>
          <w:kern w:val="0"/>
          <w:sz w:val="24"/>
        </w:rPr>
        <w:t>保护未公开且有商业价值的信息，需采取合理保密措施。</w:t>
      </w:r>
    </w:p>
    <w:p w14:paraId="229BAE2B" w14:textId="77777777" w:rsidR="003B61E8" w:rsidRPr="003B61E8" w:rsidRDefault="003B61E8" w:rsidP="003B61E8">
      <w:pPr>
        <w:widowControl/>
        <w:jc w:val="left"/>
        <w:rPr>
          <w:rFonts w:ascii="宋体" w:eastAsia="宋体" w:hAnsi="宋体" w:cs="宋体"/>
          <w:kern w:val="0"/>
          <w:sz w:val="24"/>
        </w:rPr>
      </w:pPr>
      <w:r w:rsidRPr="003B61E8">
        <w:rPr>
          <w:rFonts w:ascii="宋体" w:eastAsia="宋体" w:hAnsi="宋体" w:cs="宋体"/>
          <w:kern w:val="0"/>
          <w:sz w:val="24"/>
        </w:rPr>
        <w:t>4o</w:t>
      </w:r>
    </w:p>
    <w:p w14:paraId="54A5A996" w14:textId="77777777" w:rsidR="003B61E8" w:rsidRDefault="003B61E8">
      <w:pPr>
        <w:rPr>
          <w:rFonts w:ascii="Times New Roman" w:hAnsi="Times New Roman" w:cs="Times New Roman" w:hint="eastAsia"/>
          <w:b/>
          <w:bCs/>
          <w:sz w:val="36"/>
          <w:szCs w:val="36"/>
        </w:rPr>
      </w:pPr>
    </w:p>
    <w:p w14:paraId="3481B760" w14:textId="77777777" w:rsidR="003B61E8" w:rsidRPr="003B61E8" w:rsidRDefault="003B61E8">
      <w:pPr>
        <w:rPr>
          <w:rFonts w:ascii="Times New Roman" w:hAnsi="Times New Roman" w:cs="Times New Roman" w:hint="eastAsia"/>
          <w:b/>
          <w:bCs/>
          <w:sz w:val="36"/>
          <w:szCs w:val="36"/>
        </w:rPr>
      </w:pPr>
    </w:p>
    <w:sectPr w:rsidR="003B61E8" w:rsidRPr="003B61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46C"/>
    <w:multiLevelType w:val="multilevel"/>
    <w:tmpl w:val="1CCAB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93628"/>
    <w:multiLevelType w:val="multilevel"/>
    <w:tmpl w:val="AE96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52B35"/>
    <w:multiLevelType w:val="multilevel"/>
    <w:tmpl w:val="975C4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D59F8"/>
    <w:multiLevelType w:val="multilevel"/>
    <w:tmpl w:val="B1AA4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31A6A"/>
    <w:multiLevelType w:val="multilevel"/>
    <w:tmpl w:val="12E2D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C0CDB"/>
    <w:multiLevelType w:val="multilevel"/>
    <w:tmpl w:val="C270B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C6477"/>
    <w:multiLevelType w:val="multilevel"/>
    <w:tmpl w:val="E574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01B"/>
    <w:multiLevelType w:val="multilevel"/>
    <w:tmpl w:val="C8B08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E4124"/>
    <w:multiLevelType w:val="multilevel"/>
    <w:tmpl w:val="62AA9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12874"/>
    <w:multiLevelType w:val="multilevel"/>
    <w:tmpl w:val="6792B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15DC8"/>
    <w:multiLevelType w:val="multilevel"/>
    <w:tmpl w:val="F572A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6680D"/>
    <w:multiLevelType w:val="multilevel"/>
    <w:tmpl w:val="019C1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C24C3"/>
    <w:multiLevelType w:val="multilevel"/>
    <w:tmpl w:val="0B226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B58CB"/>
    <w:multiLevelType w:val="multilevel"/>
    <w:tmpl w:val="3A320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54DC4"/>
    <w:multiLevelType w:val="multilevel"/>
    <w:tmpl w:val="29F29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AA1579"/>
    <w:multiLevelType w:val="multilevel"/>
    <w:tmpl w:val="D7D80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16177"/>
    <w:multiLevelType w:val="multilevel"/>
    <w:tmpl w:val="DAA0A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96244"/>
    <w:multiLevelType w:val="multilevel"/>
    <w:tmpl w:val="3626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23E34"/>
    <w:multiLevelType w:val="multilevel"/>
    <w:tmpl w:val="15BC5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94D16"/>
    <w:multiLevelType w:val="multilevel"/>
    <w:tmpl w:val="2006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C2F26"/>
    <w:multiLevelType w:val="multilevel"/>
    <w:tmpl w:val="03ECD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354DC8"/>
    <w:multiLevelType w:val="multilevel"/>
    <w:tmpl w:val="5414D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3245C"/>
    <w:multiLevelType w:val="multilevel"/>
    <w:tmpl w:val="52E0C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0161FD"/>
    <w:multiLevelType w:val="multilevel"/>
    <w:tmpl w:val="EA7AE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1204A"/>
    <w:multiLevelType w:val="multilevel"/>
    <w:tmpl w:val="CACA5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937476"/>
    <w:multiLevelType w:val="multilevel"/>
    <w:tmpl w:val="2CD2E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DF2E49"/>
    <w:multiLevelType w:val="multilevel"/>
    <w:tmpl w:val="BCE88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01092"/>
    <w:multiLevelType w:val="multilevel"/>
    <w:tmpl w:val="DE203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061366">
    <w:abstractNumId w:val="1"/>
  </w:num>
  <w:num w:numId="2" w16cid:durableId="324361431">
    <w:abstractNumId w:val="27"/>
  </w:num>
  <w:num w:numId="3" w16cid:durableId="2048220487">
    <w:abstractNumId w:val="0"/>
  </w:num>
  <w:num w:numId="4" w16cid:durableId="757361755">
    <w:abstractNumId w:val="16"/>
  </w:num>
  <w:num w:numId="5" w16cid:durableId="446899413">
    <w:abstractNumId w:val="15"/>
  </w:num>
  <w:num w:numId="6" w16cid:durableId="633095749">
    <w:abstractNumId w:val="13"/>
  </w:num>
  <w:num w:numId="7" w16cid:durableId="157162501">
    <w:abstractNumId w:val="6"/>
  </w:num>
  <w:num w:numId="8" w16cid:durableId="2061634134">
    <w:abstractNumId w:val="5"/>
  </w:num>
  <w:num w:numId="9" w16cid:durableId="675499130">
    <w:abstractNumId w:val="18"/>
  </w:num>
  <w:num w:numId="10" w16cid:durableId="135295225">
    <w:abstractNumId w:val="8"/>
  </w:num>
  <w:num w:numId="11" w16cid:durableId="2010717597">
    <w:abstractNumId w:val="22"/>
  </w:num>
  <w:num w:numId="12" w16cid:durableId="1168246756">
    <w:abstractNumId w:val="25"/>
  </w:num>
  <w:num w:numId="13" w16cid:durableId="1834684329">
    <w:abstractNumId w:val="24"/>
  </w:num>
  <w:num w:numId="14" w16cid:durableId="1918901783">
    <w:abstractNumId w:val="3"/>
  </w:num>
  <w:num w:numId="15" w16cid:durableId="662926569">
    <w:abstractNumId w:val="2"/>
  </w:num>
  <w:num w:numId="16" w16cid:durableId="771124833">
    <w:abstractNumId w:val="9"/>
  </w:num>
  <w:num w:numId="17" w16cid:durableId="1191263656">
    <w:abstractNumId w:val="21"/>
  </w:num>
  <w:num w:numId="18" w16cid:durableId="127748424">
    <w:abstractNumId w:val="4"/>
  </w:num>
  <w:num w:numId="19" w16cid:durableId="1887909965">
    <w:abstractNumId w:val="7"/>
  </w:num>
  <w:num w:numId="20" w16cid:durableId="1036195676">
    <w:abstractNumId w:val="12"/>
  </w:num>
  <w:num w:numId="21" w16cid:durableId="529221977">
    <w:abstractNumId w:val="20"/>
  </w:num>
  <w:num w:numId="22" w16cid:durableId="2145341712">
    <w:abstractNumId w:val="10"/>
  </w:num>
  <w:num w:numId="23" w16cid:durableId="1888252651">
    <w:abstractNumId w:val="14"/>
  </w:num>
  <w:num w:numId="24" w16cid:durableId="1408847346">
    <w:abstractNumId w:val="23"/>
  </w:num>
  <w:num w:numId="25" w16cid:durableId="893662342">
    <w:abstractNumId w:val="26"/>
  </w:num>
  <w:num w:numId="26" w16cid:durableId="1117607362">
    <w:abstractNumId w:val="11"/>
  </w:num>
  <w:num w:numId="27" w16cid:durableId="269440250">
    <w:abstractNumId w:val="19"/>
  </w:num>
  <w:num w:numId="28" w16cid:durableId="7500023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7A"/>
    <w:rsid w:val="00137021"/>
    <w:rsid w:val="003B61E8"/>
    <w:rsid w:val="00455106"/>
    <w:rsid w:val="00683E7F"/>
    <w:rsid w:val="00715F7A"/>
    <w:rsid w:val="009F1A40"/>
    <w:rsid w:val="00BC3589"/>
    <w:rsid w:val="00C43DC0"/>
    <w:rsid w:val="00C85435"/>
    <w:rsid w:val="00DB4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163B"/>
  <w15:chartTrackingRefBased/>
  <w15:docId w15:val="{1DA204ED-E81F-604F-8545-99FDB3948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4B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B4B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B4B7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DB4B7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B4B7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B4B7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B4B7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B4B7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B4B7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4B7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B4B7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DB4B7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DB4B7A"/>
    <w:rPr>
      <w:rFonts w:cstheme="majorBidi"/>
      <w:color w:val="0F4761" w:themeColor="accent1" w:themeShade="BF"/>
      <w:sz w:val="28"/>
      <w:szCs w:val="28"/>
    </w:rPr>
  </w:style>
  <w:style w:type="character" w:customStyle="1" w:styleId="50">
    <w:name w:val="标题 5 字符"/>
    <w:basedOn w:val="a0"/>
    <w:link w:val="5"/>
    <w:uiPriority w:val="9"/>
    <w:semiHidden/>
    <w:rsid w:val="00DB4B7A"/>
    <w:rPr>
      <w:rFonts w:cstheme="majorBidi"/>
      <w:color w:val="0F4761" w:themeColor="accent1" w:themeShade="BF"/>
      <w:sz w:val="24"/>
    </w:rPr>
  </w:style>
  <w:style w:type="character" w:customStyle="1" w:styleId="60">
    <w:name w:val="标题 6 字符"/>
    <w:basedOn w:val="a0"/>
    <w:link w:val="6"/>
    <w:uiPriority w:val="9"/>
    <w:semiHidden/>
    <w:rsid w:val="00DB4B7A"/>
    <w:rPr>
      <w:rFonts w:cstheme="majorBidi"/>
      <w:b/>
      <w:bCs/>
      <w:color w:val="0F4761" w:themeColor="accent1" w:themeShade="BF"/>
    </w:rPr>
  </w:style>
  <w:style w:type="character" w:customStyle="1" w:styleId="70">
    <w:name w:val="标题 7 字符"/>
    <w:basedOn w:val="a0"/>
    <w:link w:val="7"/>
    <w:uiPriority w:val="9"/>
    <w:semiHidden/>
    <w:rsid w:val="00DB4B7A"/>
    <w:rPr>
      <w:rFonts w:cstheme="majorBidi"/>
      <w:b/>
      <w:bCs/>
      <w:color w:val="595959" w:themeColor="text1" w:themeTint="A6"/>
    </w:rPr>
  </w:style>
  <w:style w:type="character" w:customStyle="1" w:styleId="80">
    <w:name w:val="标题 8 字符"/>
    <w:basedOn w:val="a0"/>
    <w:link w:val="8"/>
    <w:uiPriority w:val="9"/>
    <w:semiHidden/>
    <w:rsid w:val="00DB4B7A"/>
    <w:rPr>
      <w:rFonts w:cstheme="majorBidi"/>
      <w:color w:val="595959" w:themeColor="text1" w:themeTint="A6"/>
    </w:rPr>
  </w:style>
  <w:style w:type="character" w:customStyle="1" w:styleId="90">
    <w:name w:val="标题 9 字符"/>
    <w:basedOn w:val="a0"/>
    <w:link w:val="9"/>
    <w:uiPriority w:val="9"/>
    <w:semiHidden/>
    <w:rsid w:val="00DB4B7A"/>
    <w:rPr>
      <w:rFonts w:eastAsiaTheme="majorEastAsia" w:cstheme="majorBidi"/>
      <w:color w:val="595959" w:themeColor="text1" w:themeTint="A6"/>
    </w:rPr>
  </w:style>
  <w:style w:type="paragraph" w:styleId="a3">
    <w:name w:val="Title"/>
    <w:basedOn w:val="a"/>
    <w:next w:val="a"/>
    <w:link w:val="a4"/>
    <w:uiPriority w:val="10"/>
    <w:qFormat/>
    <w:rsid w:val="00DB4B7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B4B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4B7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B4B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4B7A"/>
    <w:pPr>
      <w:spacing w:before="160" w:after="160"/>
      <w:jc w:val="center"/>
    </w:pPr>
    <w:rPr>
      <w:i/>
      <w:iCs/>
      <w:color w:val="404040" w:themeColor="text1" w:themeTint="BF"/>
    </w:rPr>
  </w:style>
  <w:style w:type="character" w:customStyle="1" w:styleId="a8">
    <w:name w:val="引用 字符"/>
    <w:basedOn w:val="a0"/>
    <w:link w:val="a7"/>
    <w:uiPriority w:val="29"/>
    <w:rsid w:val="00DB4B7A"/>
    <w:rPr>
      <w:i/>
      <w:iCs/>
      <w:color w:val="404040" w:themeColor="text1" w:themeTint="BF"/>
    </w:rPr>
  </w:style>
  <w:style w:type="paragraph" w:styleId="a9">
    <w:name w:val="List Paragraph"/>
    <w:basedOn w:val="a"/>
    <w:uiPriority w:val="34"/>
    <w:qFormat/>
    <w:rsid w:val="00DB4B7A"/>
    <w:pPr>
      <w:ind w:left="720"/>
      <w:contextualSpacing/>
    </w:pPr>
  </w:style>
  <w:style w:type="character" w:styleId="aa">
    <w:name w:val="Intense Emphasis"/>
    <w:basedOn w:val="a0"/>
    <w:uiPriority w:val="21"/>
    <w:qFormat/>
    <w:rsid w:val="00DB4B7A"/>
    <w:rPr>
      <w:i/>
      <w:iCs/>
      <w:color w:val="0F4761" w:themeColor="accent1" w:themeShade="BF"/>
    </w:rPr>
  </w:style>
  <w:style w:type="paragraph" w:styleId="ab">
    <w:name w:val="Intense Quote"/>
    <w:basedOn w:val="a"/>
    <w:next w:val="a"/>
    <w:link w:val="ac"/>
    <w:uiPriority w:val="30"/>
    <w:qFormat/>
    <w:rsid w:val="00DB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B4B7A"/>
    <w:rPr>
      <w:i/>
      <w:iCs/>
      <w:color w:val="0F4761" w:themeColor="accent1" w:themeShade="BF"/>
    </w:rPr>
  </w:style>
  <w:style w:type="character" w:styleId="ad">
    <w:name w:val="Intense Reference"/>
    <w:basedOn w:val="a0"/>
    <w:uiPriority w:val="32"/>
    <w:qFormat/>
    <w:rsid w:val="00DB4B7A"/>
    <w:rPr>
      <w:b/>
      <w:bCs/>
      <w:smallCaps/>
      <w:color w:val="0F4761" w:themeColor="accent1" w:themeShade="BF"/>
      <w:spacing w:val="5"/>
    </w:rPr>
  </w:style>
  <w:style w:type="character" w:styleId="ae">
    <w:name w:val="Strong"/>
    <w:basedOn w:val="a0"/>
    <w:uiPriority w:val="22"/>
    <w:qFormat/>
    <w:rsid w:val="00DB4B7A"/>
    <w:rPr>
      <w:b/>
      <w:bCs/>
    </w:rPr>
  </w:style>
  <w:style w:type="paragraph" w:styleId="af">
    <w:name w:val="Normal (Web)"/>
    <w:basedOn w:val="a"/>
    <w:uiPriority w:val="99"/>
    <w:semiHidden/>
    <w:unhideWhenUsed/>
    <w:rsid w:val="00DB4B7A"/>
    <w:pPr>
      <w:widowControl/>
      <w:spacing w:before="100" w:beforeAutospacing="1" w:after="100" w:afterAutospacing="1"/>
      <w:jc w:val="left"/>
    </w:pPr>
    <w:rPr>
      <w:rFonts w:ascii="宋体" w:eastAsia="宋体" w:hAnsi="宋体" w:cs="宋体"/>
      <w:kern w:val="0"/>
      <w:sz w:val="24"/>
    </w:rPr>
  </w:style>
  <w:style w:type="character" w:customStyle="1" w:styleId="overflow-hidden">
    <w:name w:val="overflow-hidden"/>
    <w:basedOn w:val="a0"/>
    <w:rsid w:val="003B6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986900">
      <w:bodyDiv w:val="1"/>
      <w:marLeft w:val="0"/>
      <w:marRight w:val="0"/>
      <w:marTop w:val="0"/>
      <w:marBottom w:val="0"/>
      <w:divBdr>
        <w:top w:val="none" w:sz="0" w:space="0" w:color="auto"/>
        <w:left w:val="none" w:sz="0" w:space="0" w:color="auto"/>
        <w:bottom w:val="none" w:sz="0" w:space="0" w:color="auto"/>
        <w:right w:val="none" w:sz="0" w:space="0" w:color="auto"/>
      </w:divBdr>
    </w:div>
    <w:div w:id="1230530056">
      <w:bodyDiv w:val="1"/>
      <w:marLeft w:val="0"/>
      <w:marRight w:val="0"/>
      <w:marTop w:val="0"/>
      <w:marBottom w:val="0"/>
      <w:divBdr>
        <w:top w:val="none" w:sz="0" w:space="0" w:color="auto"/>
        <w:left w:val="none" w:sz="0" w:space="0" w:color="auto"/>
        <w:bottom w:val="none" w:sz="0" w:space="0" w:color="auto"/>
        <w:right w:val="none" w:sz="0" w:space="0" w:color="auto"/>
      </w:divBdr>
    </w:div>
    <w:div w:id="1259022240">
      <w:bodyDiv w:val="1"/>
      <w:marLeft w:val="0"/>
      <w:marRight w:val="0"/>
      <w:marTop w:val="0"/>
      <w:marBottom w:val="0"/>
      <w:divBdr>
        <w:top w:val="none" w:sz="0" w:space="0" w:color="auto"/>
        <w:left w:val="none" w:sz="0" w:space="0" w:color="auto"/>
        <w:bottom w:val="none" w:sz="0" w:space="0" w:color="auto"/>
        <w:right w:val="none" w:sz="0" w:space="0" w:color="auto"/>
      </w:divBdr>
      <w:divsChild>
        <w:div w:id="1534148949">
          <w:marLeft w:val="0"/>
          <w:marRight w:val="0"/>
          <w:marTop w:val="0"/>
          <w:marBottom w:val="0"/>
          <w:divBdr>
            <w:top w:val="none" w:sz="0" w:space="0" w:color="auto"/>
            <w:left w:val="none" w:sz="0" w:space="0" w:color="auto"/>
            <w:bottom w:val="none" w:sz="0" w:space="0" w:color="auto"/>
            <w:right w:val="none" w:sz="0" w:space="0" w:color="auto"/>
          </w:divBdr>
          <w:divsChild>
            <w:div w:id="565804030">
              <w:marLeft w:val="0"/>
              <w:marRight w:val="0"/>
              <w:marTop w:val="0"/>
              <w:marBottom w:val="0"/>
              <w:divBdr>
                <w:top w:val="none" w:sz="0" w:space="0" w:color="auto"/>
                <w:left w:val="none" w:sz="0" w:space="0" w:color="auto"/>
                <w:bottom w:val="none" w:sz="0" w:space="0" w:color="auto"/>
                <w:right w:val="none" w:sz="0" w:space="0" w:color="auto"/>
              </w:divBdr>
              <w:divsChild>
                <w:div w:id="1997759282">
                  <w:marLeft w:val="0"/>
                  <w:marRight w:val="0"/>
                  <w:marTop w:val="0"/>
                  <w:marBottom w:val="0"/>
                  <w:divBdr>
                    <w:top w:val="none" w:sz="0" w:space="0" w:color="auto"/>
                    <w:left w:val="none" w:sz="0" w:space="0" w:color="auto"/>
                    <w:bottom w:val="none" w:sz="0" w:space="0" w:color="auto"/>
                    <w:right w:val="none" w:sz="0" w:space="0" w:color="auto"/>
                  </w:divBdr>
                  <w:divsChild>
                    <w:div w:id="13859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29270">
          <w:marLeft w:val="0"/>
          <w:marRight w:val="0"/>
          <w:marTop w:val="0"/>
          <w:marBottom w:val="0"/>
          <w:divBdr>
            <w:top w:val="none" w:sz="0" w:space="0" w:color="auto"/>
            <w:left w:val="none" w:sz="0" w:space="0" w:color="auto"/>
            <w:bottom w:val="none" w:sz="0" w:space="0" w:color="auto"/>
            <w:right w:val="none" w:sz="0" w:space="0" w:color="auto"/>
          </w:divBdr>
          <w:divsChild>
            <w:div w:id="1588660344">
              <w:marLeft w:val="0"/>
              <w:marRight w:val="0"/>
              <w:marTop w:val="0"/>
              <w:marBottom w:val="0"/>
              <w:divBdr>
                <w:top w:val="none" w:sz="0" w:space="0" w:color="auto"/>
                <w:left w:val="none" w:sz="0" w:space="0" w:color="auto"/>
                <w:bottom w:val="none" w:sz="0" w:space="0" w:color="auto"/>
                <w:right w:val="none" w:sz="0" w:space="0" w:color="auto"/>
              </w:divBdr>
              <w:divsChild>
                <w:div w:id="149446241">
                  <w:marLeft w:val="0"/>
                  <w:marRight w:val="0"/>
                  <w:marTop w:val="0"/>
                  <w:marBottom w:val="0"/>
                  <w:divBdr>
                    <w:top w:val="none" w:sz="0" w:space="0" w:color="auto"/>
                    <w:left w:val="none" w:sz="0" w:space="0" w:color="auto"/>
                    <w:bottom w:val="none" w:sz="0" w:space="0" w:color="auto"/>
                    <w:right w:val="none" w:sz="0" w:space="0" w:color="auto"/>
                  </w:divBdr>
                  <w:divsChild>
                    <w:div w:id="20701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73501">
      <w:bodyDiv w:val="1"/>
      <w:marLeft w:val="0"/>
      <w:marRight w:val="0"/>
      <w:marTop w:val="0"/>
      <w:marBottom w:val="0"/>
      <w:divBdr>
        <w:top w:val="none" w:sz="0" w:space="0" w:color="auto"/>
        <w:left w:val="none" w:sz="0" w:space="0" w:color="auto"/>
        <w:bottom w:val="none" w:sz="0" w:space="0" w:color="auto"/>
        <w:right w:val="none" w:sz="0" w:space="0" w:color="auto"/>
      </w:divBdr>
    </w:div>
    <w:div w:id="183090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1531</Words>
  <Characters>8728</Characters>
  <Application>Microsoft Office Word</Application>
  <DocSecurity>0</DocSecurity>
  <Lines>72</Lines>
  <Paragraphs>20</Paragraphs>
  <ScaleCrop>false</ScaleCrop>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cp:revision>
  <dcterms:created xsi:type="dcterms:W3CDTF">2025-01-11T17:23:00Z</dcterms:created>
  <dcterms:modified xsi:type="dcterms:W3CDTF">2025-01-11T17:43:00Z</dcterms:modified>
</cp:coreProperties>
</file>