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33175" w14:textId="32256EA3" w:rsidR="00C85435" w:rsidRPr="00A1435F" w:rsidRDefault="00F726DA">
      <w:pPr>
        <w:rPr>
          <w:rFonts w:ascii="Times New Roman" w:hAnsi="Times New Roman" w:cs="Times New Roman"/>
          <w:b/>
          <w:bCs/>
          <w:sz w:val="36"/>
          <w:szCs w:val="36"/>
        </w:rPr>
      </w:pPr>
      <w:r w:rsidRPr="00A1435F">
        <w:rPr>
          <w:rFonts w:ascii="Times New Roman" w:hAnsi="Times New Roman" w:cs="Times New Roman"/>
          <w:b/>
          <w:bCs/>
          <w:sz w:val="36"/>
          <w:szCs w:val="36"/>
        </w:rPr>
        <w:t>23</w:t>
      </w:r>
      <w:r w:rsidRPr="00A1435F">
        <w:rPr>
          <w:rFonts w:ascii="Times New Roman" w:hAnsi="Times New Roman" w:cs="Times New Roman"/>
          <w:b/>
          <w:bCs/>
          <w:sz w:val="36"/>
          <w:szCs w:val="36"/>
        </w:rPr>
        <w:t>，</w:t>
      </w:r>
      <w:r w:rsidRPr="00A1435F">
        <w:rPr>
          <w:rFonts w:ascii="Times New Roman" w:hAnsi="Times New Roman" w:cs="Times New Roman"/>
          <w:b/>
          <w:bCs/>
          <w:sz w:val="36"/>
          <w:szCs w:val="36"/>
        </w:rPr>
        <w:t xml:space="preserve"> 24</w:t>
      </w:r>
      <w:r w:rsidRPr="00A1435F">
        <w:rPr>
          <w:rFonts w:ascii="Times New Roman" w:hAnsi="Times New Roman" w:cs="Times New Roman"/>
          <w:b/>
          <w:bCs/>
          <w:sz w:val="36"/>
          <w:szCs w:val="36"/>
        </w:rPr>
        <w:t>年的考试</w:t>
      </w:r>
    </w:p>
    <w:p w14:paraId="1E289DF1" w14:textId="7D0EADC2" w:rsidR="00F726DA" w:rsidRPr="00A1435F" w:rsidRDefault="00F726DA">
      <w:pPr>
        <w:rPr>
          <w:rFonts w:ascii="Times New Roman" w:hAnsi="Times New Roman" w:cs="Times New Roman"/>
          <w:b/>
          <w:bCs/>
          <w:sz w:val="36"/>
          <w:szCs w:val="36"/>
        </w:rPr>
      </w:pPr>
      <w:r w:rsidRPr="00A1435F">
        <w:rPr>
          <w:rFonts w:ascii="Times New Roman" w:hAnsi="Times New Roman" w:cs="Times New Roman"/>
          <w:b/>
          <w:bCs/>
          <w:sz w:val="36"/>
          <w:szCs w:val="36"/>
          <w:highlight w:val="yellow"/>
        </w:rPr>
        <w:t>数据泄漏题</w:t>
      </w:r>
    </w:p>
    <w:p w14:paraId="750A8631" w14:textId="77777777" w:rsidR="00FE037A" w:rsidRPr="00A1435F" w:rsidRDefault="00FE037A" w:rsidP="00FE037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GDPR Data Breach Question Answer Template</w:t>
      </w:r>
    </w:p>
    <w:p w14:paraId="2FCAEACE" w14:textId="77777777" w:rsidR="00FE037A" w:rsidRPr="00A1435F" w:rsidRDefault="00A73B0B" w:rsidP="00FE037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41CD2DF">
          <v:rect id="_x0000_i1077" alt="" style="width:415.3pt;height:.05pt;mso-width-percent:0;mso-height-percent:0;mso-width-percent:0;mso-height-percent:0" o:hralign="center" o:hrstd="t" o:hr="t" fillcolor="#a0a0a0" stroked="f"/>
        </w:pict>
      </w:r>
    </w:p>
    <w:p w14:paraId="169EB4FC" w14:textId="77777777" w:rsidR="00FE037A" w:rsidRPr="00A1435F" w:rsidRDefault="00FE037A" w:rsidP="00FE037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1. Issue / </w:t>
      </w:r>
      <w:r w:rsidRPr="00A1435F">
        <w:rPr>
          <w:rFonts w:ascii="Times New Roman" w:eastAsia="宋体" w:hAnsi="Times New Roman" w:cs="Times New Roman"/>
          <w:b/>
          <w:bCs/>
          <w:kern w:val="0"/>
          <w:sz w:val="24"/>
        </w:rPr>
        <w:t>问题</w:t>
      </w:r>
    </w:p>
    <w:p w14:paraId="6191DA59" w14:textId="77777777" w:rsidR="00FE037A" w:rsidRPr="00A1435F" w:rsidRDefault="00FE037A" w:rsidP="00FE037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highlight w:val="cyan"/>
        </w:rPr>
        <w:t>[Company Name]</w:t>
      </w:r>
      <w:r w:rsidRPr="00A1435F">
        <w:rPr>
          <w:rFonts w:ascii="Times New Roman" w:eastAsia="宋体" w:hAnsi="Times New Roman" w:cs="Times New Roman"/>
          <w:kern w:val="0"/>
          <w:sz w:val="24"/>
        </w:rPr>
        <w:t xml:space="preserve"> experienced a data breach due to inadequate security measures, resulting in unauthorized access to personal data. The breach affected </w:t>
      </w:r>
      <w:r w:rsidRPr="00A1435F">
        <w:rPr>
          <w:rFonts w:ascii="Times New Roman" w:eastAsia="宋体" w:hAnsi="Times New Roman" w:cs="Times New Roman"/>
          <w:kern w:val="0"/>
          <w:sz w:val="24"/>
          <w:highlight w:val="cyan"/>
        </w:rPr>
        <w:t>[specific group, e.g., users, employees, third parties]</w:t>
      </w:r>
      <w:r w:rsidRPr="00A1435F">
        <w:rPr>
          <w:rFonts w:ascii="Times New Roman" w:eastAsia="宋体" w:hAnsi="Times New Roman" w:cs="Times New Roman"/>
          <w:kern w:val="0"/>
          <w:sz w:val="24"/>
        </w:rPr>
        <w:t xml:space="preserve">, exposing sensitive information such as </w:t>
      </w:r>
      <w:r w:rsidRPr="00A1435F">
        <w:rPr>
          <w:rFonts w:ascii="Times New Roman" w:eastAsia="宋体" w:hAnsi="Times New Roman" w:cs="Times New Roman"/>
          <w:kern w:val="0"/>
          <w:sz w:val="24"/>
          <w:highlight w:val="cyan"/>
        </w:rPr>
        <w:t>[specific data types, e.g., names, personal numbers, videos, etc.].</w:t>
      </w:r>
      <w:r w:rsidRPr="00A1435F">
        <w:rPr>
          <w:rFonts w:ascii="Times New Roman" w:eastAsia="宋体" w:hAnsi="Times New Roman" w:cs="Times New Roman"/>
          <w:kern w:val="0"/>
          <w:sz w:val="24"/>
        </w:rPr>
        <w:t xml:space="preserve"> This raises legal concerns under GDPR, particularly regarding compliance with data security, data minimization, and breach notification requirements.</w:t>
      </w:r>
    </w:p>
    <w:p w14:paraId="33726804" w14:textId="77777777" w:rsidR="00FE037A" w:rsidRPr="00A1435F" w:rsidRDefault="00A73B0B" w:rsidP="00FE037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57B46518">
          <v:rect id="_x0000_i1076" alt="" style="width:415.3pt;height:.05pt;mso-width-percent:0;mso-height-percent:0;mso-width-percent:0;mso-height-percent:0" o:hralign="center" o:hrstd="t" o:hr="t" fillcolor="#a0a0a0" stroked="f"/>
        </w:pict>
      </w:r>
    </w:p>
    <w:p w14:paraId="470D3992" w14:textId="77777777" w:rsidR="00FE037A" w:rsidRPr="00A1435F" w:rsidRDefault="00FE037A" w:rsidP="00FE037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2. Rule / </w:t>
      </w:r>
      <w:r w:rsidRPr="00A1435F">
        <w:rPr>
          <w:rFonts w:ascii="Times New Roman" w:eastAsia="宋体" w:hAnsi="Times New Roman" w:cs="Times New Roman"/>
          <w:b/>
          <w:bCs/>
          <w:kern w:val="0"/>
          <w:sz w:val="24"/>
        </w:rPr>
        <w:t>法律规则</w:t>
      </w:r>
    </w:p>
    <w:p w14:paraId="616660E4" w14:textId="77777777" w:rsidR="00FE037A" w:rsidRPr="00A1435F" w:rsidRDefault="00FE037A" w:rsidP="00FE037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Under the </w:t>
      </w:r>
      <w:r w:rsidRPr="00A1435F">
        <w:rPr>
          <w:rFonts w:ascii="Times New Roman" w:eastAsia="宋体" w:hAnsi="Times New Roman" w:cs="Times New Roman"/>
          <w:b/>
          <w:bCs/>
          <w:kern w:val="0"/>
          <w:sz w:val="24"/>
        </w:rPr>
        <w:t>GDPR</w:t>
      </w:r>
      <w:r w:rsidRPr="00A1435F">
        <w:rPr>
          <w:rFonts w:ascii="Times New Roman" w:eastAsia="宋体" w:hAnsi="Times New Roman" w:cs="Times New Roman"/>
          <w:kern w:val="0"/>
          <w:sz w:val="24"/>
        </w:rPr>
        <w:t>, the following provisions are applicable:</w:t>
      </w:r>
    </w:p>
    <w:p w14:paraId="2F9FF647" w14:textId="77777777" w:rsidR="00FE037A" w:rsidRPr="00A1435F" w:rsidRDefault="00FE037A" w:rsidP="00FE037A">
      <w:pPr>
        <w:widowControl/>
        <w:numPr>
          <w:ilvl w:val="0"/>
          <w:numId w:val="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5</w:t>
      </w:r>
      <w:r w:rsidRPr="00A1435F">
        <w:rPr>
          <w:rFonts w:ascii="Times New Roman" w:eastAsia="宋体" w:hAnsi="Times New Roman" w:cs="Times New Roman"/>
          <w:kern w:val="0"/>
          <w:sz w:val="24"/>
        </w:rPr>
        <w:t>: Principles of personal data processing, including data minimization, storage limitation, and lawfulness.</w:t>
      </w:r>
    </w:p>
    <w:p w14:paraId="26B7C767" w14:textId="77777777" w:rsidR="00FE037A" w:rsidRPr="00A1435F" w:rsidRDefault="00FE037A" w:rsidP="00FE037A">
      <w:pPr>
        <w:widowControl/>
        <w:numPr>
          <w:ilvl w:val="0"/>
          <w:numId w:val="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32</w:t>
      </w:r>
      <w:r w:rsidRPr="00A1435F">
        <w:rPr>
          <w:rFonts w:ascii="Times New Roman" w:eastAsia="宋体" w:hAnsi="Times New Roman" w:cs="Times New Roman"/>
          <w:kern w:val="0"/>
          <w:sz w:val="24"/>
        </w:rPr>
        <w:t>: Obligation to implement appropriate technical and organizational measures to ensure the security of personal data.</w:t>
      </w:r>
    </w:p>
    <w:p w14:paraId="73698A70" w14:textId="77777777" w:rsidR="00FE037A" w:rsidRPr="00A1435F" w:rsidRDefault="00FE037A" w:rsidP="00FE037A">
      <w:pPr>
        <w:widowControl/>
        <w:numPr>
          <w:ilvl w:val="0"/>
          <w:numId w:val="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33</w:t>
      </w:r>
      <w:r w:rsidRPr="00A1435F">
        <w:rPr>
          <w:rFonts w:ascii="Times New Roman" w:eastAsia="宋体" w:hAnsi="Times New Roman" w:cs="Times New Roman"/>
          <w:kern w:val="0"/>
          <w:sz w:val="24"/>
        </w:rPr>
        <w:t>: Requires notifying the supervisory authority within 72 hours of detecting a data breach.</w:t>
      </w:r>
    </w:p>
    <w:p w14:paraId="32F0EA97" w14:textId="77777777" w:rsidR="00FE037A" w:rsidRPr="00A1435F" w:rsidRDefault="00FE037A" w:rsidP="00FE037A">
      <w:pPr>
        <w:widowControl/>
        <w:numPr>
          <w:ilvl w:val="0"/>
          <w:numId w:val="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34</w:t>
      </w:r>
      <w:r w:rsidRPr="00A1435F">
        <w:rPr>
          <w:rFonts w:ascii="Times New Roman" w:eastAsia="宋体" w:hAnsi="Times New Roman" w:cs="Times New Roman"/>
          <w:kern w:val="0"/>
          <w:sz w:val="24"/>
        </w:rPr>
        <w:t>: Obligation to inform affected data subjects if the breach poses a high risk to their rights and freedoms.</w:t>
      </w:r>
    </w:p>
    <w:p w14:paraId="591FF8A4" w14:textId="77777777" w:rsidR="00DB680D" w:rsidRDefault="00FE037A" w:rsidP="00DB680D">
      <w:pPr>
        <w:widowControl/>
        <w:numPr>
          <w:ilvl w:val="0"/>
          <w:numId w:val="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82</w:t>
      </w:r>
      <w:r w:rsidRPr="00A1435F">
        <w:rPr>
          <w:rFonts w:ascii="Times New Roman" w:eastAsia="宋体" w:hAnsi="Times New Roman" w:cs="Times New Roman"/>
          <w:kern w:val="0"/>
          <w:sz w:val="24"/>
        </w:rPr>
        <w:t>: Data subjects have the right to seek compensation for damages caused by data breaches.</w:t>
      </w:r>
    </w:p>
    <w:p w14:paraId="1BABB34E" w14:textId="48D97310" w:rsidR="00DB680D" w:rsidRPr="00DB680D" w:rsidRDefault="00DB680D" w:rsidP="00DB680D">
      <w:pPr>
        <w:widowControl/>
        <w:numPr>
          <w:ilvl w:val="0"/>
          <w:numId w:val="1"/>
        </w:numPr>
        <w:spacing w:before="100" w:beforeAutospacing="1" w:after="100" w:afterAutospacing="1"/>
        <w:jc w:val="left"/>
        <w:rPr>
          <w:rFonts w:ascii="Times New Roman" w:eastAsia="宋体" w:hAnsi="Times New Roman" w:cs="Times New Roman"/>
          <w:kern w:val="0"/>
          <w:sz w:val="24"/>
        </w:rPr>
      </w:pPr>
      <w:r w:rsidRPr="00DB680D">
        <w:rPr>
          <w:rFonts w:ascii="Times New Roman" w:eastAsia="宋体" w:hAnsi="Times New Roman" w:cs="Times New Roman"/>
          <w:b/>
          <w:bCs/>
          <w:kern w:val="0"/>
          <w:sz w:val="24"/>
        </w:rPr>
        <w:t xml:space="preserve">Article </w:t>
      </w:r>
      <w:proofErr w:type="gramStart"/>
      <w:r w:rsidRPr="00DB680D">
        <w:rPr>
          <w:rFonts w:ascii="Times New Roman" w:eastAsia="宋体" w:hAnsi="Times New Roman" w:cs="Times New Roman"/>
          <w:b/>
          <w:bCs/>
          <w:kern w:val="0"/>
          <w:sz w:val="24"/>
        </w:rPr>
        <w:t xml:space="preserve">9 </w:t>
      </w:r>
      <w:r w:rsidRPr="00DB680D">
        <w:rPr>
          <w:rFonts w:ascii="Times New Roman" w:eastAsia="宋体" w:hAnsi="Times New Roman" w:cs="Times New Roman"/>
          <w:kern w:val="0"/>
          <w:sz w:val="24"/>
        </w:rPr>
        <w:t>:</w:t>
      </w:r>
      <w:proofErr w:type="gramEnd"/>
      <w:r w:rsidRPr="00DB680D">
        <w:rPr>
          <w:rFonts w:ascii="Times New Roman" w:eastAsia="宋体" w:hAnsi="Times New Roman" w:cs="Times New Roman"/>
          <w:kern w:val="0"/>
          <w:sz w:val="24"/>
        </w:rPr>
        <w:t xml:space="preserve"> </w:t>
      </w:r>
      <w:r w:rsidRPr="00311E9D">
        <w:t>the processing of sensitive data (e.g., health data) without explicit consent or legal justification.</w:t>
      </w:r>
    </w:p>
    <w:p w14:paraId="40AFE9B2" w14:textId="250A6A4A" w:rsidR="00DB680D" w:rsidRPr="00A1435F" w:rsidRDefault="00DB680D" w:rsidP="00DB680D">
      <w:pPr>
        <w:widowControl/>
        <w:spacing w:before="100" w:beforeAutospacing="1" w:after="100" w:afterAutospacing="1"/>
        <w:ind w:left="720"/>
        <w:jc w:val="left"/>
        <w:rPr>
          <w:rFonts w:ascii="Times New Roman" w:eastAsia="宋体" w:hAnsi="Times New Roman" w:cs="Times New Roman"/>
          <w:kern w:val="0"/>
          <w:sz w:val="24"/>
        </w:rPr>
      </w:pPr>
    </w:p>
    <w:p w14:paraId="2D6C8633" w14:textId="77777777" w:rsidR="00FE037A" w:rsidRPr="00A1435F" w:rsidRDefault="00A73B0B" w:rsidP="00FE037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7FBD19A">
          <v:rect id="_x0000_i1075" alt="" style="width:415.3pt;height:.05pt;mso-width-percent:0;mso-height-percent:0;mso-width-percent:0;mso-height-percent:0" o:hralign="center" o:hrstd="t" o:hr="t" fillcolor="#a0a0a0" stroked="f"/>
        </w:pict>
      </w:r>
    </w:p>
    <w:p w14:paraId="37651B22" w14:textId="77777777" w:rsidR="00FE037A" w:rsidRPr="00A1435F" w:rsidRDefault="00FE037A" w:rsidP="00FE037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3. Analysis / </w:t>
      </w:r>
      <w:r w:rsidRPr="00A1435F">
        <w:rPr>
          <w:rFonts w:ascii="Times New Roman" w:eastAsia="宋体" w:hAnsi="Times New Roman" w:cs="Times New Roman"/>
          <w:b/>
          <w:bCs/>
          <w:kern w:val="0"/>
          <w:sz w:val="24"/>
        </w:rPr>
        <w:t>分析</w:t>
      </w:r>
    </w:p>
    <w:p w14:paraId="3CCEC191" w14:textId="77777777" w:rsidR="00FE037A" w:rsidRPr="00A1435F" w:rsidRDefault="00FE037A" w:rsidP="00FE037A">
      <w:pPr>
        <w:widowControl/>
        <w:numPr>
          <w:ilvl w:val="0"/>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Lack of Adequate Security Measures</w:t>
      </w:r>
    </w:p>
    <w:p w14:paraId="62E4A5D3" w14:textId="77777777" w:rsidR="00FE037A" w:rsidRPr="00A1435F" w:rsidRDefault="00FE037A" w:rsidP="00FE037A">
      <w:pPr>
        <w:widowControl/>
        <w:numPr>
          <w:ilvl w:val="1"/>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highlight w:val="cyan"/>
        </w:rPr>
        <w:lastRenderedPageBreak/>
        <w:t>[Company Name]</w:t>
      </w:r>
      <w:r w:rsidRPr="00A1435F">
        <w:rPr>
          <w:rFonts w:ascii="Times New Roman" w:eastAsia="宋体" w:hAnsi="Times New Roman" w:cs="Times New Roman"/>
          <w:kern w:val="0"/>
          <w:sz w:val="24"/>
        </w:rPr>
        <w:t xml:space="preserve"> stored personal data in </w:t>
      </w:r>
      <w:r w:rsidRPr="00A1435F">
        <w:rPr>
          <w:rFonts w:ascii="Times New Roman" w:eastAsia="宋体" w:hAnsi="Times New Roman" w:cs="Times New Roman"/>
          <w:kern w:val="0"/>
          <w:sz w:val="24"/>
          <w:highlight w:val="cyan"/>
        </w:rPr>
        <w:t>[specific insecure method, e.g., plain text]</w:t>
      </w:r>
      <w:r w:rsidRPr="00A1435F">
        <w:rPr>
          <w:rFonts w:ascii="Times New Roman" w:eastAsia="宋体" w:hAnsi="Times New Roman" w:cs="Times New Roman"/>
          <w:kern w:val="0"/>
          <w:sz w:val="24"/>
        </w:rPr>
        <w:t xml:space="preserve"> and used outdated cryptographic techniques, violating </w:t>
      </w:r>
      <w:r w:rsidRPr="00A1435F">
        <w:rPr>
          <w:rFonts w:ascii="Times New Roman" w:eastAsia="宋体" w:hAnsi="Times New Roman" w:cs="Times New Roman"/>
          <w:b/>
          <w:bCs/>
          <w:kern w:val="0"/>
          <w:sz w:val="24"/>
        </w:rPr>
        <w:t>GDPR Article 32</w:t>
      </w:r>
      <w:r w:rsidRPr="00A1435F">
        <w:rPr>
          <w:rFonts w:ascii="Times New Roman" w:eastAsia="宋体" w:hAnsi="Times New Roman" w:cs="Times New Roman"/>
          <w:kern w:val="0"/>
          <w:sz w:val="24"/>
        </w:rPr>
        <w:t>.</w:t>
      </w:r>
    </w:p>
    <w:p w14:paraId="78BA7ACC" w14:textId="77777777" w:rsidR="00FE037A" w:rsidRPr="00A1435F" w:rsidRDefault="00FE037A" w:rsidP="00FE037A">
      <w:pPr>
        <w:widowControl/>
        <w:numPr>
          <w:ilvl w:val="1"/>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Insufficient access controls (e.g., shared access keys) allowed unauthorized users to access sensitive data.</w:t>
      </w:r>
    </w:p>
    <w:p w14:paraId="2505DA93" w14:textId="77777777" w:rsidR="00FE037A" w:rsidRPr="00A1435F" w:rsidRDefault="00FE037A" w:rsidP="00FE037A">
      <w:pPr>
        <w:widowControl/>
        <w:numPr>
          <w:ilvl w:val="0"/>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Data Minimization and Retention Issues</w:t>
      </w:r>
    </w:p>
    <w:p w14:paraId="6C9EF39F" w14:textId="77777777" w:rsidR="00FE037A" w:rsidRPr="00A1435F" w:rsidRDefault="00FE037A" w:rsidP="00FE037A">
      <w:pPr>
        <w:widowControl/>
        <w:numPr>
          <w:ilvl w:val="1"/>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company retained personal data longer than necessary and failed to establish a proper data deletion policy, breaching </w:t>
      </w:r>
      <w:r w:rsidRPr="00A1435F">
        <w:rPr>
          <w:rFonts w:ascii="Times New Roman" w:eastAsia="宋体" w:hAnsi="Times New Roman" w:cs="Times New Roman"/>
          <w:b/>
          <w:bCs/>
          <w:kern w:val="0"/>
          <w:sz w:val="24"/>
        </w:rPr>
        <w:t>GDPR Article 5</w:t>
      </w:r>
      <w:r w:rsidRPr="00A1435F">
        <w:rPr>
          <w:rFonts w:ascii="Times New Roman" w:eastAsia="宋体" w:hAnsi="Times New Roman" w:cs="Times New Roman"/>
          <w:kern w:val="0"/>
          <w:sz w:val="24"/>
        </w:rPr>
        <w:t>.</w:t>
      </w:r>
    </w:p>
    <w:p w14:paraId="28F4F9C6" w14:textId="77777777" w:rsidR="00FE037A" w:rsidRPr="00A1435F" w:rsidRDefault="00FE037A" w:rsidP="00FE037A">
      <w:pPr>
        <w:widowControl/>
        <w:numPr>
          <w:ilvl w:val="0"/>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Data Breach Impact</w:t>
      </w:r>
    </w:p>
    <w:p w14:paraId="591EE0B1" w14:textId="77777777" w:rsidR="00FE037A" w:rsidRPr="00A1435F" w:rsidRDefault="00FE037A" w:rsidP="00FE037A">
      <w:pPr>
        <w:widowControl/>
        <w:numPr>
          <w:ilvl w:val="1"/>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breach exposed sensitive data of </w:t>
      </w:r>
      <w:r w:rsidRPr="00A1435F">
        <w:rPr>
          <w:rFonts w:ascii="Times New Roman" w:eastAsia="宋体" w:hAnsi="Times New Roman" w:cs="Times New Roman"/>
          <w:kern w:val="0"/>
          <w:sz w:val="24"/>
          <w:highlight w:val="cyan"/>
        </w:rPr>
        <w:t>[number of individuals, e.g., 40 million users]</w:t>
      </w:r>
      <w:r w:rsidRPr="00A1435F">
        <w:rPr>
          <w:rFonts w:ascii="Times New Roman" w:eastAsia="宋体" w:hAnsi="Times New Roman" w:cs="Times New Roman"/>
          <w:kern w:val="0"/>
          <w:sz w:val="24"/>
        </w:rPr>
        <w:t xml:space="preserve">, including </w:t>
      </w:r>
      <w:r w:rsidRPr="00A1435F">
        <w:rPr>
          <w:rFonts w:ascii="Times New Roman" w:eastAsia="宋体" w:hAnsi="Times New Roman" w:cs="Times New Roman"/>
          <w:kern w:val="0"/>
          <w:sz w:val="24"/>
          <w:highlight w:val="cyan"/>
        </w:rPr>
        <w:t>[specific types of data, e.g., financial information, personal numbers]</w:t>
      </w:r>
      <w:r w:rsidRPr="00A1435F">
        <w:rPr>
          <w:rFonts w:ascii="Times New Roman" w:eastAsia="宋体" w:hAnsi="Times New Roman" w:cs="Times New Roman"/>
          <w:kern w:val="0"/>
          <w:sz w:val="24"/>
        </w:rPr>
        <w:t>. This constitutes a violation of GDPR’s data processing principles.</w:t>
      </w:r>
    </w:p>
    <w:p w14:paraId="109ED63F" w14:textId="77777777" w:rsidR="00FE037A" w:rsidRPr="00A1435F" w:rsidRDefault="00FE037A" w:rsidP="00FE037A">
      <w:pPr>
        <w:widowControl/>
        <w:numPr>
          <w:ilvl w:val="0"/>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Failure to Notify Breach Promptly</w:t>
      </w:r>
    </w:p>
    <w:p w14:paraId="388DF09A" w14:textId="77777777" w:rsidR="00FE037A" w:rsidRDefault="00FE037A" w:rsidP="00FE037A">
      <w:pPr>
        <w:widowControl/>
        <w:numPr>
          <w:ilvl w:val="1"/>
          <w:numId w:val="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There is no indication that </w:t>
      </w:r>
      <w:r w:rsidRPr="00A1435F">
        <w:rPr>
          <w:rFonts w:ascii="Times New Roman" w:eastAsia="宋体" w:hAnsi="Times New Roman" w:cs="Times New Roman"/>
          <w:kern w:val="0"/>
          <w:sz w:val="24"/>
          <w:highlight w:val="cyan"/>
        </w:rPr>
        <w:t>[Company Name]</w:t>
      </w:r>
      <w:r w:rsidRPr="00A1435F">
        <w:rPr>
          <w:rFonts w:ascii="Times New Roman" w:eastAsia="宋体" w:hAnsi="Times New Roman" w:cs="Times New Roman"/>
          <w:kern w:val="0"/>
          <w:sz w:val="24"/>
        </w:rPr>
        <w:t xml:space="preserve"> reported the breach to the supervisory authority or notified affected individuals within the required timeframe, violating </w:t>
      </w:r>
      <w:r w:rsidRPr="00A1435F">
        <w:rPr>
          <w:rFonts w:ascii="Times New Roman" w:eastAsia="宋体" w:hAnsi="Times New Roman" w:cs="Times New Roman"/>
          <w:b/>
          <w:bCs/>
          <w:kern w:val="0"/>
          <w:sz w:val="24"/>
        </w:rPr>
        <w:t>Articles 33 and 34</w:t>
      </w:r>
      <w:r w:rsidRPr="00A1435F">
        <w:rPr>
          <w:rFonts w:ascii="Times New Roman" w:eastAsia="宋体" w:hAnsi="Times New Roman" w:cs="Times New Roman"/>
          <w:kern w:val="0"/>
          <w:sz w:val="24"/>
        </w:rPr>
        <w:t>.</w:t>
      </w:r>
    </w:p>
    <w:p w14:paraId="1EA07209" w14:textId="77777777" w:rsidR="00DB680D" w:rsidRPr="00311E9D" w:rsidRDefault="00DB680D" w:rsidP="00DB680D">
      <w:pPr>
        <w:spacing w:before="100" w:beforeAutospacing="1" w:after="100" w:afterAutospacing="1"/>
      </w:pPr>
      <w:r>
        <w:rPr>
          <w:rFonts w:ascii="Times New Roman" w:eastAsia="宋体" w:hAnsi="Times New Roman" w:cs="Times New Roman"/>
          <w:kern w:val="0"/>
          <w:sz w:val="24"/>
        </w:rPr>
        <w:t xml:space="preserve">   </w:t>
      </w:r>
      <w:r w:rsidRPr="00311E9D">
        <w:rPr>
          <w:b/>
          <w:bCs/>
        </w:rPr>
        <w:t>Why Applicable</w:t>
      </w:r>
      <w:r w:rsidRPr="00311E9D">
        <w:t>:</w:t>
      </w:r>
      <w:r w:rsidRPr="00311E9D">
        <w:br/>
        <w:t>Article 9 restricts the processing of sensitive data (e.g., health data) without explicit consent or legal justification.</w:t>
      </w:r>
    </w:p>
    <w:p w14:paraId="0C43782C" w14:textId="77777777" w:rsidR="00DB680D" w:rsidRPr="00311E9D" w:rsidRDefault="00DB680D" w:rsidP="00DB680D">
      <w:pPr>
        <w:widowControl/>
        <w:numPr>
          <w:ilvl w:val="0"/>
          <w:numId w:val="66"/>
        </w:numPr>
        <w:spacing w:before="100" w:beforeAutospacing="1" w:after="100" w:afterAutospacing="1"/>
        <w:jc w:val="left"/>
      </w:pPr>
      <w:r w:rsidRPr="00311E9D">
        <w:rPr>
          <w:b/>
          <w:bCs/>
        </w:rPr>
        <w:t>Violation</w:t>
      </w:r>
      <w:r w:rsidRPr="00311E9D">
        <w:t>: The organization did not adequately safeguard sensitive health data, nor did it secure explicit consent.</w:t>
      </w:r>
      <w:r w:rsidRPr="00311E9D">
        <w:br/>
      </w:r>
      <w:r w:rsidRPr="00311E9D">
        <w:rPr>
          <w:i/>
          <w:iCs/>
        </w:rPr>
        <w:t>This breach exacerbates the severity of the incident.</w:t>
      </w:r>
    </w:p>
    <w:p w14:paraId="31013B1C" w14:textId="1365EC9B" w:rsidR="00DB680D" w:rsidRPr="00A1435F" w:rsidRDefault="00DB680D" w:rsidP="00DB680D">
      <w:pPr>
        <w:widowControl/>
        <w:spacing w:before="100" w:beforeAutospacing="1" w:after="100" w:afterAutospacing="1"/>
        <w:jc w:val="left"/>
        <w:rPr>
          <w:rFonts w:ascii="Times New Roman" w:eastAsia="宋体" w:hAnsi="Times New Roman" w:cs="Times New Roman"/>
          <w:kern w:val="0"/>
          <w:sz w:val="24"/>
        </w:rPr>
      </w:pPr>
    </w:p>
    <w:p w14:paraId="385402E3" w14:textId="77777777" w:rsidR="00FE037A" w:rsidRPr="00A1435F" w:rsidRDefault="00A73B0B" w:rsidP="00FE037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7A77652A">
          <v:rect id="_x0000_i1074" alt="" style="width:415.3pt;height:.05pt;mso-width-percent:0;mso-height-percent:0;mso-width-percent:0;mso-height-percent:0" o:hralign="center" o:hrstd="t" o:hr="t" fillcolor="#a0a0a0" stroked="f"/>
        </w:pict>
      </w:r>
    </w:p>
    <w:p w14:paraId="09FF881F" w14:textId="77777777" w:rsidR="00FE037A" w:rsidRPr="00A1435F" w:rsidRDefault="00FE037A" w:rsidP="00FE037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4. Responsibility and Actions / </w:t>
      </w:r>
      <w:r w:rsidRPr="00A1435F">
        <w:rPr>
          <w:rFonts w:ascii="Times New Roman" w:eastAsia="宋体" w:hAnsi="Times New Roman" w:cs="Times New Roman"/>
          <w:b/>
          <w:bCs/>
          <w:kern w:val="0"/>
          <w:sz w:val="24"/>
        </w:rPr>
        <w:t>责任与行动</w:t>
      </w:r>
    </w:p>
    <w:p w14:paraId="2B15D5F2" w14:textId="77777777" w:rsidR="00FE037A" w:rsidRPr="00A1435F" w:rsidRDefault="00FE037A" w:rsidP="00FE037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Immediate Actions</w:t>
      </w:r>
      <w:r w:rsidRPr="00A1435F">
        <w:rPr>
          <w:rFonts w:ascii="Times New Roman" w:eastAsia="宋体" w:hAnsi="Times New Roman" w:cs="Times New Roman"/>
          <w:kern w:val="0"/>
          <w:sz w:val="24"/>
        </w:rPr>
        <w:t>:</w:t>
      </w:r>
    </w:p>
    <w:p w14:paraId="7FBD5FBB" w14:textId="77777777" w:rsidR="00FE037A" w:rsidRPr="00A1435F" w:rsidRDefault="00FE037A" w:rsidP="00FE037A">
      <w:pPr>
        <w:widowControl/>
        <w:numPr>
          <w:ilvl w:val="0"/>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Breach Reporting</w:t>
      </w:r>
      <w:r w:rsidRPr="00A1435F">
        <w:rPr>
          <w:rFonts w:ascii="Times New Roman" w:eastAsia="宋体" w:hAnsi="Times New Roman" w:cs="Times New Roman"/>
          <w:kern w:val="0"/>
          <w:sz w:val="24"/>
        </w:rPr>
        <w:t>:</w:t>
      </w:r>
    </w:p>
    <w:p w14:paraId="1F0E7954" w14:textId="77777777" w:rsidR="00FE037A" w:rsidRPr="00A1435F" w:rsidRDefault="00FE037A" w:rsidP="00FE037A">
      <w:pPr>
        <w:widowControl/>
        <w:numPr>
          <w:ilvl w:val="1"/>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Notify the relevant supervisory authority (e.g., Swedish Data Protection Authority) and affected individuals as required by </w:t>
      </w:r>
      <w:r w:rsidRPr="00A1435F">
        <w:rPr>
          <w:rFonts w:ascii="Times New Roman" w:eastAsia="宋体" w:hAnsi="Times New Roman" w:cs="Times New Roman"/>
          <w:b/>
          <w:bCs/>
          <w:kern w:val="0"/>
          <w:sz w:val="24"/>
        </w:rPr>
        <w:t>Articles 33 and 34</w:t>
      </w:r>
      <w:r w:rsidRPr="00A1435F">
        <w:rPr>
          <w:rFonts w:ascii="Times New Roman" w:eastAsia="宋体" w:hAnsi="Times New Roman" w:cs="Times New Roman"/>
          <w:kern w:val="0"/>
          <w:sz w:val="24"/>
        </w:rPr>
        <w:t>.</w:t>
      </w:r>
    </w:p>
    <w:p w14:paraId="095150AE" w14:textId="77777777" w:rsidR="00FE037A" w:rsidRPr="00A1435F" w:rsidRDefault="00FE037A" w:rsidP="00FE037A">
      <w:pPr>
        <w:widowControl/>
        <w:numPr>
          <w:ilvl w:val="0"/>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Security Enhancements</w:t>
      </w:r>
      <w:r w:rsidRPr="00A1435F">
        <w:rPr>
          <w:rFonts w:ascii="Times New Roman" w:eastAsia="宋体" w:hAnsi="Times New Roman" w:cs="Times New Roman"/>
          <w:kern w:val="0"/>
          <w:sz w:val="24"/>
        </w:rPr>
        <w:t>:</w:t>
      </w:r>
    </w:p>
    <w:p w14:paraId="0F90C96D" w14:textId="77777777" w:rsidR="00FE037A" w:rsidRPr="00A1435F" w:rsidRDefault="00FE037A" w:rsidP="00FE037A">
      <w:pPr>
        <w:widowControl/>
        <w:numPr>
          <w:ilvl w:val="1"/>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Implement encryption, update cryptographic protocols, and enforce strict access controls to comply with </w:t>
      </w:r>
      <w:r w:rsidRPr="00A1435F">
        <w:rPr>
          <w:rFonts w:ascii="Times New Roman" w:eastAsia="宋体" w:hAnsi="Times New Roman" w:cs="Times New Roman"/>
          <w:b/>
          <w:bCs/>
          <w:kern w:val="0"/>
          <w:sz w:val="24"/>
        </w:rPr>
        <w:t>Article 32</w:t>
      </w:r>
      <w:r w:rsidRPr="00A1435F">
        <w:rPr>
          <w:rFonts w:ascii="Times New Roman" w:eastAsia="宋体" w:hAnsi="Times New Roman" w:cs="Times New Roman"/>
          <w:kern w:val="0"/>
          <w:sz w:val="24"/>
        </w:rPr>
        <w:t>.</w:t>
      </w:r>
    </w:p>
    <w:p w14:paraId="408C2680" w14:textId="77777777" w:rsidR="00FE037A" w:rsidRPr="00A1435F" w:rsidRDefault="00FE037A" w:rsidP="00FE037A">
      <w:pPr>
        <w:widowControl/>
        <w:numPr>
          <w:ilvl w:val="0"/>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Policy Improvements</w:t>
      </w:r>
      <w:r w:rsidRPr="00A1435F">
        <w:rPr>
          <w:rFonts w:ascii="Times New Roman" w:eastAsia="宋体" w:hAnsi="Times New Roman" w:cs="Times New Roman"/>
          <w:kern w:val="0"/>
          <w:sz w:val="24"/>
        </w:rPr>
        <w:t>:</w:t>
      </w:r>
    </w:p>
    <w:p w14:paraId="5BADD66A" w14:textId="77777777" w:rsidR="00FE037A" w:rsidRPr="00A1435F" w:rsidRDefault="00FE037A" w:rsidP="00FE037A">
      <w:pPr>
        <w:widowControl/>
        <w:numPr>
          <w:ilvl w:val="1"/>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Establish data retention and deletion policies to meet </w:t>
      </w:r>
      <w:r w:rsidRPr="00A1435F">
        <w:rPr>
          <w:rFonts w:ascii="Times New Roman" w:eastAsia="宋体" w:hAnsi="Times New Roman" w:cs="Times New Roman"/>
          <w:b/>
          <w:bCs/>
          <w:kern w:val="0"/>
          <w:sz w:val="24"/>
        </w:rPr>
        <w:t>Article 5</w:t>
      </w:r>
      <w:r w:rsidRPr="00A1435F">
        <w:rPr>
          <w:rFonts w:ascii="Times New Roman" w:eastAsia="宋体" w:hAnsi="Times New Roman" w:cs="Times New Roman"/>
          <w:kern w:val="0"/>
          <w:sz w:val="24"/>
        </w:rPr>
        <w:t xml:space="preserve"> requirements.</w:t>
      </w:r>
    </w:p>
    <w:p w14:paraId="37077926" w14:textId="77777777" w:rsidR="00FE037A" w:rsidRPr="00A1435F" w:rsidRDefault="00FE037A" w:rsidP="00FE037A">
      <w:pPr>
        <w:widowControl/>
        <w:numPr>
          <w:ilvl w:val="1"/>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lastRenderedPageBreak/>
        <w:t>Develop an incident response plan to handle future breaches effectively.</w:t>
      </w:r>
    </w:p>
    <w:p w14:paraId="34BF7C13" w14:textId="77777777" w:rsidR="00FE037A" w:rsidRPr="00A1435F" w:rsidRDefault="00FE037A" w:rsidP="00FE037A">
      <w:pPr>
        <w:widowControl/>
        <w:numPr>
          <w:ilvl w:val="0"/>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Training and Awareness</w:t>
      </w:r>
      <w:r w:rsidRPr="00A1435F">
        <w:rPr>
          <w:rFonts w:ascii="Times New Roman" w:eastAsia="宋体" w:hAnsi="Times New Roman" w:cs="Times New Roman"/>
          <w:kern w:val="0"/>
          <w:sz w:val="24"/>
        </w:rPr>
        <w:t>:</w:t>
      </w:r>
    </w:p>
    <w:p w14:paraId="3107B381" w14:textId="77777777" w:rsidR="00FE037A" w:rsidRPr="00A1435F" w:rsidRDefault="00FE037A" w:rsidP="00FE037A">
      <w:pPr>
        <w:widowControl/>
        <w:numPr>
          <w:ilvl w:val="1"/>
          <w:numId w:val="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Provide security training for employees to reduce risks of phishing and other attacks.</w:t>
      </w:r>
    </w:p>
    <w:p w14:paraId="0F7E2419" w14:textId="77777777" w:rsidR="00FE037A" w:rsidRPr="00A1435F" w:rsidRDefault="00A73B0B" w:rsidP="00FE037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25077C00">
          <v:rect id="_x0000_i1073" alt="" style="width:415.3pt;height:.05pt;mso-width-percent:0;mso-height-percent:0;mso-width-percent:0;mso-height-percent:0" o:hralign="center" o:hrstd="t" o:hr="t" fillcolor="#a0a0a0" stroked="f"/>
        </w:pict>
      </w:r>
    </w:p>
    <w:p w14:paraId="753B8A73" w14:textId="77777777" w:rsidR="00FE037A" w:rsidRPr="00A1435F" w:rsidRDefault="00FE037A" w:rsidP="00FE037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5. Conclusion / </w:t>
      </w:r>
      <w:r w:rsidRPr="00A1435F">
        <w:rPr>
          <w:rFonts w:ascii="Times New Roman" w:eastAsia="宋体" w:hAnsi="Times New Roman" w:cs="Times New Roman"/>
          <w:b/>
          <w:bCs/>
          <w:kern w:val="0"/>
          <w:sz w:val="24"/>
        </w:rPr>
        <w:t>结论</w:t>
      </w:r>
    </w:p>
    <w:p w14:paraId="201A243F" w14:textId="77777777" w:rsidR="00FE037A" w:rsidRPr="00A1435F" w:rsidRDefault="00FE037A" w:rsidP="00FE037A">
      <w:pPr>
        <w:pStyle w:val="af"/>
        <w:rPr>
          <w:rFonts w:ascii="Times New Roman" w:hAnsi="Times New Roman" w:cs="Times New Roman"/>
        </w:rPr>
      </w:pPr>
      <w:r w:rsidRPr="00A1435F">
        <w:rPr>
          <w:rFonts w:ascii="Times New Roman" w:hAnsi="Times New Roman" w:cs="Times New Roman"/>
          <w:highlight w:val="cyan"/>
        </w:rPr>
        <w:t>[Company Name]</w:t>
      </w:r>
      <w:r w:rsidRPr="00A1435F">
        <w:rPr>
          <w:rFonts w:ascii="Times New Roman" w:hAnsi="Times New Roman" w:cs="Times New Roman"/>
        </w:rPr>
        <w:t xml:space="preserve"> fails to comply with </w:t>
      </w:r>
      <w:r w:rsidRPr="00A1435F">
        <w:rPr>
          <w:rStyle w:val="ae"/>
          <w:rFonts w:ascii="Times New Roman" w:hAnsi="Times New Roman" w:cs="Times New Roman"/>
        </w:rPr>
        <w:t>GDPR Article 32 (security of processing)</w:t>
      </w:r>
      <w:r w:rsidRPr="00A1435F">
        <w:rPr>
          <w:rFonts w:ascii="Times New Roman" w:hAnsi="Times New Roman" w:cs="Times New Roman"/>
        </w:rPr>
        <w:t xml:space="preserve"> by not implementing adequate technical and organizational measures to protect personal data. The lack of proper security controls resulted in unauthorized access to sensitive information, violating the fundamental requirements for data security.</w:t>
      </w:r>
    </w:p>
    <w:p w14:paraId="25ED4028" w14:textId="77777777" w:rsidR="00FE037A" w:rsidRPr="00A1435F" w:rsidRDefault="00FE037A" w:rsidP="00FE037A">
      <w:pPr>
        <w:pStyle w:val="af"/>
        <w:rPr>
          <w:rFonts w:ascii="Times New Roman" w:hAnsi="Times New Roman" w:cs="Times New Roman"/>
        </w:rPr>
      </w:pPr>
      <w:r w:rsidRPr="00A1435F">
        <w:rPr>
          <w:rFonts w:ascii="Times New Roman" w:hAnsi="Times New Roman" w:cs="Times New Roman"/>
        </w:rPr>
        <w:t xml:space="preserve">Additionally, </w:t>
      </w:r>
      <w:r w:rsidRPr="00A1435F">
        <w:rPr>
          <w:rFonts w:ascii="Times New Roman" w:hAnsi="Times New Roman" w:cs="Times New Roman"/>
          <w:highlight w:val="cyan"/>
        </w:rPr>
        <w:t>[Company Name]</w:t>
      </w:r>
      <w:r w:rsidRPr="00A1435F">
        <w:rPr>
          <w:rFonts w:ascii="Times New Roman" w:hAnsi="Times New Roman" w:cs="Times New Roman"/>
        </w:rPr>
        <w:t xml:space="preserve"> violates </w:t>
      </w:r>
      <w:r w:rsidRPr="00A1435F">
        <w:rPr>
          <w:rStyle w:val="ae"/>
          <w:rFonts w:ascii="Times New Roman" w:hAnsi="Times New Roman" w:cs="Times New Roman"/>
        </w:rPr>
        <w:t>GDPR Article 5 (principles relating to processing of personal data)</w:t>
      </w:r>
      <w:r w:rsidRPr="00A1435F">
        <w:rPr>
          <w:rFonts w:ascii="Times New Roman" w:hAnsi="Times New Roman" w:cs="Times New Roman"/>
        </w:rPr>
        <w:t xml:space="preserve"> as its failure to apply appropriate security measures led to breaches of key principles, including confidentiality and integrity.</w:t>
      </w:r>
    </w:p>
    <w:p w14:paraId="1E524B91" w14:textId="77777777" w:rsidR="00FE037A" w:rsidRPr="00A1435F" w:rsidRDefault="00FE037A" w:rsidP="00FE037A">
      <w:pPr>
        <w:widowControl/>
        <w:spacing w:before="100" w:beforeAutospacing="1" w:after="100" w:afterAutospacing="1"/>
        <w:jc w:val="left"/>
        <w:rPr>
          <w:rFonts w:ascii="Times New Roman" w:eastAsia="宋体" w:hAnsi="Times New Roman" w:cs="Times New Roman"/>
          <w:kern w:val="0"/>
          <w:sz w:val="24"/>
        </w:rPr>
      </w:pPr>
    </w:p>
    <w:p w14:paraId="083B66E6" w14:textId="3C5B86E1" w:rsidR="00FE037A" w:rsidRPr="00A1435F" w:rsidRDefault="00FE037A" w:rsidP="00FE037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company faces potential fines under </w:t>
      </w:r>
      <w:r w:rsidRPr="00A1435F">
        <w:rPr>
          <w:rFonts w:ascii="Times New Roman" w:eastAsia="宋体" w:hAnsi="Times New Roman" w:cs="Times New Roman"/>
          <w:b/>
          <w:bCs/>
          <w:kern w:val="0"/>
          <w:sz w:val="24"/>
        </w:rPr>
        <w:t>Article 83</w:t>
      </w:r>
      <w:r w:rsidRPr="00A1435F">
        <w:rPr>
          <w:rFonts w:ascii="Times New Roman" w:eastAsia="宋体" w:hAnsi="Times New Roman" w:cs="Times New Roman"/>
          <w:kern w:val="0"/>
          <w:sz w:val="24"/>
        </w:rPr>
        <w:t xml:space="preserve"> (up to €20 million or 4% of annual global turnover). Immediate corrective actions are essential to mitigate legal and reputational risks and ensure future compliance.</w:t>
      </w:r>
    </w:p>
    <w:p w14:paraId="69E74877" w14:textId="77777777" w:rsidR="00FE037A" w:rsidRPr="00A1435F" w:rsidRDefault="00A73B0B" w:rsidP="00FE037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522FD3A0">
          <v:rect id="_x0000_i1072" alt="" style="width:415.3pt;height:.05pt;mso-width-percent:0;mso-height-percent:0;mso-width-percent:0;mso-height-percent:0" o:hralign="center" o:hrstd="t" o:hr="t" fillcolor="#a0a0a0" stroked="f"/>
        </w:pict>
      </w:r>
    </w:p>
    <w:p w14:paraId="68D3DEEF" w14:textId="77777777" w:rsidR="00FE037A" w:rsidRPr="00A1435F" w:rsidRDefault="00FE037A" w:rsidP="00FE037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使用指南</w:t>
      </w:r>
    </w:p>
    <w:p w14:paraId="231C71A2" w14:textId="77777777" w:rsidR="00FE037A" w:rsidRPr="00A1435F" w:rsidRDefault="00FE037A" w:rsidP="00FE037A">
      <w:pPr>
        <w:widowControl/>
        <w:numPr>
          <w:ilvl w:val="0"/>
          <w:numId w:val="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替换细节</w:t>
      </w:r>
      <w:r w:rsidRPr="00A1435F">
        <w:rPr>
          <w:rFonts w:ascii="Times New Roman" w:eastAsia="宋体" w:hAnsi="Times New Roman" w:cs="Times New Roman"/>
          <w:kern w:val="0"/>
          <w:sz w:val="24"/>
        </w:rPr>
        <w:t>：将模板中的</w:t>
      </w:r>
      <w:r w:rsidRPr="00A1435F">
        <w:rPr>
          <w:rFonts w:ascii="Times New Roman" w:eastAsia="宋体" w:hAnsi="Times New Roman" w:cs="Times New Roman"/>
          <w:kern w:val="0"/>
          <w:sz w:val="24"/>
        </w:rPr>
        <w:t>[Company Name]</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[specific data types]</w:t>
      </w:r>
      <w:r w:rsidRPr="00A1435F">
        <w:rPr>
          <w:rFonts w:ascii="Times New Roman" w:eastAsia="宋体" w:hAnsi="Times New Roman" w:cs="Times New Roman"/>
          <w:kern w:val="0"/>
          <w:sz w:val="24"/>
        </w:rPr>
        <w:t>等内容替换为题目中给出的信息。</w:t>
      </w:r>
    </w:p>
    <w:p w14:paraId="15402287" w14:textId="77777777" w:rsidR="00FE037A" w:rsidRPr="00A1435F" w:rsidRDefault="00FE037A" w:rsidP="00FE037A">
      <w:pPr>
        <w:widowControl/>
        <w:numPr>
          <w:ilvl w:val="0"/>
          <w:numId w:val="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结构保持不变</w:t>
      </w:r>
      <w:r w:rsidRPr="00A1435F">
        <w:rPr>
          <w:rFonts w:ascii="Times New Roman" w:eastAsia="宋体" w:hAnsi="Times New Roman" w:cs="Times New Roman"/>
          <w:kern w:val="0"/>
          <w:sz w:val="24"/>
        </w:rPr>
        <w:t>：按照</w:t>
      </w:r>
      <w:r w:rsidRPr="00A1435F">
        <w:rPr>
          <w:rFonts w:ascii="Times New Roman" w:eastAsia="宋体" w:hAnsi="Times New Roman" w:cs="Times New Roman"/>
          <w:b/>
          <w:bCs/>
          <w:kern w:val="0"/>
          <w:sz w:val="24"/>
        </w:rPr>
        <w:t>Issue, Rule, Analysis, Responsibility, Conclusion</w:t>
      </w:r>
      <w:r w:rsidRPr="00A1435F">
        <w:rPr>
          <w:rFonts w:ascii="Times New Roman" w:eastAsia="宋体" w:hAnsi="Times New Roman" w:cs="Times New Roman"/>
          <w:kern w:val="0"/>
          <w:sz w:val="24"/>
        </w:rPr>
        <w:t>的顺序组织答案。</w:t>
      </w:r>
    </w:p>
    <w:p w14:paraId="5879643E" w14:textId="77777777" w:rsidR="00FE037A" w:rsidRPr="00A1435F" w:rsidRDefault="00FE037A" w:rsidP="00FE037A">
      <w:pPr>
        <w:widowControl/>
        <w:numPr>
          <w:ilvl w:val="0"/>
          <w:numId w:val="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分析具体化</w:t>
      </w:r>
      <w:r w:rsidRPr="00A1435F">
        <w:rPr>
          <w:rFonts w:ascii="Times New Roman" w:eastAsia="宋体" w:hAnsi="Times New Roman" w:cs="Times New Roman"/>
          <w:kern w:val="0"/>
          <w:sz w:val="24"/>
        </w:rPr>
        <w:t>：结合题目提供的背景，补充具体违规行为和改进措施。</w:t>
      </w:r>
    </w:p>
    <w:p w14:paraId="44077823" w14:textId="77777777" w:rsidR="00FE037A" w:rsidRPr="00A1435F" w:rsidRDefault="00FE037A" w:rsidP="00FE037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通过此模板，你可以快速针对任何</w:t>
      </w:r>
      <w:r w:rsidRPr="00A1435F">
        <w:rPr>
          <w:rFonts w:ascii="Times New Roman" w:eastAsia="宋体" w:hAnsi="Times New Roman" w:cs="Times New Roman"/>
          <w:kern w:val="0"/>
          <w:sz w:val="24"/>
        </w:rPr>
        <w:t>GDPR</w:t>
      </w:r>
      <w:r w:rsidRPr="00A1435F">
        <w:rPr>
          <w:rFonts w:ascii="Times New Roman" w:eastAsia="宋体" w:hAnsi="Times New Roman" w:cs="Times New Roman"/>
          <w:kern w:val="0"/>
          <w:sz w:val="24"/>
        </w:rPr>
        <w:t>相关的数据泄露问题进行答题，确保逻辑清晰且内容全面。</w:t>
      </w:r>
    </w:p>
    <w:p w14:paraId="525FD81D" w14:textId="77777777" w:rsidR="00F726DA" w:rsidRPr="00A1435F" w:rsidRDefault="00F726DA">
      <w:pPr>
        <w:rPr>
          <w:rFonts w:ascii="Times New Roman" w:hAnsi="Times New Roman" w:cs="Times New Roman"/>
          <w:b/>
          <w:bCs/>
          <w:sz w:val="36"/>
          <w:szCs w:val="36"/>
        </w:rPr>
      </w:pPr>
    </w:p>
    <w:p w14:paraId="526A6523" w14:textId="77777777" w:rsidR="00CA760C" w:rsidRPr="00A1435F" w:rsidRDefault="00CA760C">
      <w:pPr>
        <w:rPr>
          <w:rFonts w:ascii="Times New Roman" w:hAnsi="Times New Roman" w:cs="Times New Roman"/>
          <w:b/>
          <w:bCs/>
          <w:sz w:val="36"/>
          <w:szCs w:val="36"/>
        </w:rPr>
      </w:pPr>
    </w:p>
    <w:p w14:paraId="3D3C9FCF" w14:textId="77777777" w:rsidR="00CA760C" w:rsidRPr="00A1435F" w:rsidRDefault="00CA760C">
      <w:pPr>
        <w:rPr>
          <w:rFonts w:ascii="Times New Roman" w:hAnsi="Times New Roman" w:cs="Times New Roman"/>
          <w:b/>
          <w:bCs/>
          <w:sz w:val="36"/>
          <w:szCs w:val="36"/>
        </w:rPr>
      </w:pPr>
    </w:p>
    <w:p w14:paraId="4DAEB6BD" w14:textId="02007AAF" w:rsidR="00CA760C" w:rsidRPr="00A1435F" w:rsidRDefault="00CA760C">
      <w:pPr>
        <w:rPr>
          <w:rFonts w:ascii="Times New Roman" w:hAnsi="Times New Roman" w:cs="Times New Roman"/>
          <w:b/>
          <w:bCs/>
          <w:sz w:val="36"/>
          <w:szCs w:val="36"/>
        </w:rPr>
      </w:pPr>
      <w:r w:rsidRPr="00A1435F">
        <w:rPr>
          <w:rFonts w:ascii="Times New Roman" w:hAnsi="Times New Roman" w:cs="Times New Roman"/>
          <w:b/>
          <w:bCs/>
          <w:sz w:val="36"/>
          <w:szCs w:val="36"/>
          <w:highlight w:val="yellow"/>
        </w:rPr>
        <w:lastRenderedPageBreak/>
        <w:t>是否处罚类问题</w:t>
      </w:r>
    </w:p>
    <w:p w14:paraId="128FD0B4" w14:textId="77777777" w:rsidR="0053438F" w:rsidRPr="00A1435F" w:rsidRDefault="0053438F" w:rsidP="0053438F">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1. Issue / </w:t>
      </w:r>
      <w:r w:rsidRPr="00A1435F">
        <w:rPr>
          <w:rFonts w:ascii="Times New Roman" w:eastAsia="宋体" w:hAnsi="Times New Roman" w:cs="Times New Roman"/>
          <w:b/>
          <w:bCs/>
          <w:kern w:val="0"/>
          <w:sz w:val="24"/>
        </w:rPr>
        <w:t>问题</w:t>
      </w:r>
    </w:p>
    <w:p w14:paraId="32463CF1" w14:textId="77777777" w:rsidR="0053438F" w:rsidRPr="00A1435F" w:rsidRDefault="0053438F" w:rsidP="0053438F">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highlight w:val="cyan"/>
        </w:rPr>
        <w:t>[Company Name]</w:t>
      </w:r>
      <w:r w:rsidRPr="00A1435F">
        <w:rPr>
          <w:rFonts w:ascii="Times New Roman" w:eastAsia="宋体" w:hAnsi="Times New Roman" w:cs="Times New Roman"/>
          <w:kern w:val="0"/>
          <w:sz w:val="24"/>
        </w:rPr>
        <w:t xml:space="preserve"> failed to protect the personal data of </w:t>
      </w:r>
      <w:r w:rsidRPr="00A1435F">
        <w:rPr>
          <w:rFonts w:ascii="Times New Roman" w:eastAsia="宋体" w:hAnsi="Times New Roman" w:cs="Times New Roman"/>
          <w:kern w:val="0"/>
          <w:sz w:val="24"/>
          <w:highlight w:val="cyan"/>
        </w:rPr>
        <w:t>[data subject, e.g., a customer, an employee]</w:t>
      </w:r>
      <w:r w:rsidRPr="00A1435F">
        <w:rPr>
          <w:rFonts w:ascii="Times New Roman" w:eastAsia="宋体" w:hAnsi="Times New Roman" w:cs="Times New Roman"/>
          <w:kern w:val="0"/>
          <w:sz w:val="24"/>
        </w:rPr>
        <w:t xml:space="preserve">, resulting in unauthorized access or exposure of sensitive data. The breach occurred due to </w:t>
      </w:r>
      <w:r w:rsidRPr="00A1435F">
        <w:rPr>
          <w:rFonts w:ascii="Times New Roman" w:eastAsia="宋体" w:hAnsi="Times New Roman" w:cs="Times New Roman"/>
          <w:kern w:val="0"/>
          <w:sz w:val="24"/>
          <w:highlight w:val="cyan"/>
        </w:rPr>
        <w:t>[specific reason, e.g., inadequate security measures, phishing attack].</w:t>
      </w:r>
      <w:r w:rsidRPr="00A1435F">
        <w:rPr>
          <w:rFonts w:ascii="Times New Roman" w:eastAsia="宋体" w:hAnsi="Times New Roman" w:cs="Times New Roman"/>
          <w:kern w:val="0"/>
          <w:sz w:val="24"/>
        </w:rPr>
        <w:t xml:space="preserve"> This raises legal concerns under GDPR, specifically regarding data security and notification obligations.</w:t>
      </w:r>
    </w:p>
    <w:p w14:paraId="4B9CC231" w14:textId="77777777" w:rsidR="0053438F" w:rsidRPr="00A1435F" w:rsidRDefault="00A73B0B" w:rsidP="0053438F">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171A92F3">
          <v:rect id="_x0000_i1071" alt="" style="width:415.3pt;height:.05pt;mso-width-percent:0;mso-height-percent:0;mso-width-percent:0;mso-height-percent:0" o:hralign="center" o:hrstd="t" o:hr="t" fillcolor="#a0a0a0" stroked="f"/>
        </w:pict>
      </w:r>
    </w:p>
    <w:p w14:paraId="57D2A711" w14:textId="77777777" w:rsidR="0053438F" w:rsidRPr="00A1435F" w:rsidRDefault="0053438F" w:rsidP="0053438F">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2. Rule / </w:t>
      </w:r>
      <w:r w:rsidRPr="00A1435F">
        <w:rPr>
          <w:rFonts w:ascii="Times New Roman" w:eastAsia="宋体" w:hAnsi="Times New Roman" w:cs="Times New Roman"/>
          <w:b/>
          <w:bCs/>
          <w:kern w:val="0"/>
          <w:sz w:val="24"/>
        </w:rPr>
        <w:t>法律规则</w:t>
      </w:r>
    </w:p>
    <w:p w14:paraId="47602C24" w14:textId="77777777" w:rsidR="0053438F" w:rsidRPr="00A1435F" w:rsidRDefault="0053438F" w:rsidP="0053438F">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Relevant GDPR provisions include:</w:t>
      </w:r>
    </w:p>
    <w:p w14:paraId="4F8A294F" w14:textId="77777777" w:rsidR="0053438F" w:rsidRPr="00A1435F" w:rsidRDefault="0053438F" w:rsidP="0053438F">
      <w:pPr>
        <w:widowControl/>
        <w:numPr>
          <w:ilvl w:val="0"/>
          <w:numId w:val="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5</w:t>
      </w:r>
      <w:r w:rsidRPr="00A1435F">
        <w:rPr>
          <w:rFonts w:ascii="Times New Roman" w:eastAsia="宋体" w:hAnsi="Times New Roman" w:cs="Times New Roman"/>
          <w:kern w:val="0"/>
          <w:sz w:val="24"/>
        </w:rPr>
        <w:t>: Principles of data processing, including lawfulness, fairness, transparency, data minimization, and integrity.</w:t>
      </w:r>
    </w:p>
    <w:p w14:paraId="025F9970" w14:textId="77777777" w:rsidR="0053438F" w:rsidRPr="00A1435F" w:rsidRDefault="0053438F" w:rsidP="0053438F">
      <w:pPr>
        <w:widowControl/>
        <w:numPr>
          <w:ilvl w:val="0"/>
          <w:numId w:val="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32</w:t>
      </w:r>
      <w:r w:rsidRPr="00A1435F">
        <w:rPr>
          <w:rFonts w:ascii="Times New Roman" w:eastAsia="宋体" w:hAnsi="Times New Roman" w:cs="Times New Roman"/>
          <w:kern w:val="0"/>
          <w:sz w:val="24"/>
        </w:rPr>
        <w:t>: Obligation to implement appropriate technical and organizational measures to ensure data security.</w:t>
      </w:r>
    </w:p>
    <w:p w14:paraId="288E1A15" w14:textId="77777777" w:rsidR="0053438F" w:rsidRPr="00A1435F" w:rsidRDefault="0053438F" w:rsidP="0053438F">
      <w:pPr>
        <w:widowControl/>
        <w:numPr>
          <w:ilvl w:val="0"/>
          <w:numId w:val="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33</w:t>
      </w:r>
      <w:r w:rsidRPr="00A1435F">
        <w:rPr>
          <w:rFonts w:ascii="Times New Roman" w:eastAsia="宋体" w:hAnsi="Times New Roman" w:cs="Times New Roman"/>
          <w:kern w:val="0"/>
          <w:sz w:val="24"/>
        </w:rPr>
        <w:t>: Requirement to notify the supervisory authority of a personal data breach within 72 hours, unless the breach is unlikely to result in risks to individuals' rights.</w:t>
      </w:r>
    </w:p>
    <w:p w14:paraId="6E8B5A8A" w14:textId="77777777" w:rsidR="0053438F" w:rsidRPr="00A1435F" w:rsidRDefault="0053438F" w:rsidP="0053438F">
      <w:pPr>
        <w:widowControl/>
        <w:numPr>
          <w:ilvl w:val="0"/>
          <w:numId w:val="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34</w:t>
      </w:r>
      <w:r w:rsidRPr="00A1435F">
        <w:rPr>
          <w:rFonts w:ascii="Times New Roman" w:eastAsia="宋体" w:hAnsi="Times New Roman" w:cs="Times New Roman"/>
          <w:kern w:val="0"/>
          <w:sz w:val="24"/>
        </w:rPr>
        <w:t>: Obligation to inform affected individuals when a breach poses high risks to their rights and freedoms.</w:t>
      </w:r>
    </w:p>
    <w:p w14:paraId="731D58D7" w14:textId="77777777" w:rsidR="0053438F" w:rsidRDefault="0053438F" w:rsidP="0053438F">
      <w:pPr>
        <w:widowControl/>
        <w:numPr>
          <w:ilvl w:val="0"/>
          <w:numId w:val="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82</w:t>
      </w:r>
      <w:r w:rsidRPr="00A1435F">
        <w:rPr>
          <w:rFonts w:ascii="Times New Roman" w:eastAsia="宋体" w:hAnsi="Times New Roman" w:cs="Times New Roman"/>
          <w:kern w:val="0"/>
          <w:sz w:val="24"/>
        </w:rPr>
        <w:t>: Data subjects have the right to seek compensation for damages caused by data breaches.</w:t>
      </w:r>
    </w:p>
    <w:p w14:paraId="51AAFA6D" w14:textId="77777777" w:rsidR="00DB680D" w:rsidRPr="00DB680D" w:rsidRDefault="00DB680D" w:rsidP="00DB680D">
      <w:pPr>
        <w:widowControl/>
        <w:numPr>
          <w:ilvl w:val="0"/>
          <w:numId w:val="5"/>
        </w:numPr>
        <w:spacing w:before="100" w:beforeAutospacing="1" w:after="100" w:afterAutospacing="1"/>
        <w:jc w:val="left"/>
        <w:rPr>
          <w:rFonts w:ascii="Times New Roman" w:eastAsia="宋体" w:hAnsi="Times New Roman" w:cs="Times New Roman"/>
          <w:kern w:val="0"/>
          <w:sz w:val="24"/>
        </w:rPr>
      </w:pPr>
      <w:r w:rsidRPr="00DB680D">
        <w:rPr>
          <w:rFonts w:ascii="Times New Roman" w:eastAsia="宋体" w:hAnsi="Times New Roman" w:cs="Times New Roman"/>
          <w:b/>
          <w:bCs/>
          <w:kern w:val="0"/>
          <w:sz w:val="24"/>
        </w:rPr>
        <w:t xml:space="preserve">Article </w:t>
      </w:r>
      <w:proofErr w:type="gramStart"/>
      <w:r w:rsidRPr="00DB680D">
        <w:rPr>
          <w:rFonts w:ascii="Times New Roman" w:eastAsia="宋体" w:hAnsi="Times New Roman" w:cs="Times New Roman"/>
          <w:b/>
          <w:bCs/>
          <w:kern w:val="0"/>
          <w:sz w:val="24"/>
        </w:rPr>
        <w:t xml:space="preserve">9 </w:t>
      </w:r>
      <w:r w:rsidRPr="00DB680D">
        <w:rPr>
          <w:rFonts w:ascii="Times New Roman" w:eastAsia="宋体" w:hAnsi="Times New Roman" w:cs="Times New Roman"/>
          <w:kern w:val="0"/>
          <w:sz w:val="24"/>
        </w:rPr>
        <w:t>:</w:t>
      </w:r>
      <w:proofErr w:type="gramEnd"/>
      <w:r w:rsidRPr="00DB680D">
        <w:rPr>
          <w:rFonts w:ascii="Times New Roman" w:eastAsia="宋体" w:hAnsi="Times New Roman" w:cs="Times New Roman"/>
          <w:kern w:val="0"/>
          <w:sz w:val="24"/>
        </w:rPr>
        <w:t xml:space="preserve"> </w:t>
      </w:r>
      <w:r w:rsidRPr="00311E9D">
        <w:t>the processing of sensitive data (e.g., health data) without explicit consent or legal justification.</w:t>
      </w:r>
    </w:p>
    <w:p w14:paraId="38DEAD4B" w14:textId="77777777" w:rsidR="00DB680D" w:rsidRPr="00A1435F" w:rsidRDefault="00DB680D" w:rsidP="0053438F">
      <w:pPr>
        <w:widowControl/>
        <w:numPr>
          <w:ilvl w:val="0"/>
          <w:numId w:val="5"/>
        </w:numPr>
        <w:spacing w:before="100" w:beforeAutospacing="1" w:after="100" w:afterAutospacing="1"/>
        <w:jc w:val="left"/>
        <w:rPr>
          <w:rFonts w:ascii="Times New Roman" w:eastAsia="宋体" w:hAnsi="Times New Roman" w:cs="Times New Roman"/>
          <w:kern w:val="0"/>
          <w:sz w:val="24"/>
        </w:rPr>
      </w:pPr>
    </w:p>
    <w:p w14:paraId="47E621EC" w14:textId="77777777" w:rsidR="0053438F" w:rsidRPr="00A1435F" w:rsidRDefault="00A73B0B" w:rsidP="0053438F">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54146AA0">
          <v:rect id="_x0000_i1070" alt="" style="width:415.3pt;height:.05pt;mso-width-percent:0;mso-height-percent:0;mso-width-percent:0;mso-height-percent:0" o:hralign="center" o:hrstd="t" o:hr="t" fillcolor="#a0a0a0" stroked="f"/>
        </w:pict>
      </w:r>
    </w:p>
    <w:p w14:paraId="62B03146" w14:textId="77777777" w:rsidR="0053438F" w:rsidRPr="00A1435F" w:rsidRDefault="0053438F" w:rsidP="0053438F">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3. Analysis / </w:t>
      </w:r>
      <w:r w:rsidRPr="00A1435F">
        <w:rPr>
          <w:rFonts w:ascii="Times New Roman" w:eastAsia="宋体" w:hAnsi="Times New Roman" w:cs="Times New Roman"/>
          <w:b/>
          <w:bCs/>
          <w:kern w:val="0"/>
          <w:sz w:val="24"/>
        </w:rPr>
        <w:t>分析</w:t>
      </w:r>
    </w:p>
    <w:p w14:paraId="1C5F42C4" w14:textId="77777777" w:rsidR="0053438F" w:rsidRPr="00A1435F" w:rsidRDefault="0053438F" w:rsidP="0053438F">
      <w:pPr>
        <w:widowControl/>
        <w:numPr>
          <w:ilvl w:val="0"/>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Violation of Security Measures</w:t>
      </w:r>
    </w:p>
    <w:p w14:paraId="0D91281B" w14:textId="77777777" w:rsidR="0053438F" w:rsidRPr="00A1435F" w:rsidRDefault="0053438F" w:rsidP="0053438F">
      <w:pPr>
        <w:widowControl/>
        <w:numPr>
          <w:ilvl w:val="1"/>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highlight w:val="cyan"/>
        </w:rPr>
        <w:t>[Company Name]</w:t>
      </w:r>
      <w:r w:rsidRPr="00A1435F">
        <w:rPr>
          <w:rFonts w:ascii="Times New Roman" w:eastAsia="宋体" w:hAnsi="Times New Roman" w:cs="Times New Roman"/>
          <w:kern w:val="0"/>
          <w:sz w:val="24"/>
        </w:rPr>
        <w:t xml:space="preserve"> failed to implement adequate safeguards (e.g., encryption, access controls), breaching </w:t>
      </w:r>
      <w:r w:rsidRPr="00A1435F">
        <w:rPr>
          <w:rFonts w:ascii="Times New Roman" w:eastAsia="宋体" w:hAnsi="Times New Roman" w:cs="Times New Roman"/>
          <w:b/>
          <w:bCs/>
          <w:kern w:val="0"/>
          <w:sz w:val="24"/>
        </w:rPr>
        <w:t>Article 32</w:t>
      </w:r>
      <w:r w:rsidRPr="00A1435F">
        <w:rPr>
          <w:rFonts w:ascii="Times New Roman" w:eastAsia="宋体" w:hAnsi="Times New Roman" w:cs="Times New Roman"/>
          <w:kern w:val="0"/>
          <w:sz w:val="24"/>
        </w:rPr>
        <w:t>.</w:t>
      </w:r>
    </w:p>
    <w:p w14:paraId="14BC518D" w14:textId="77777777" w:rsidR="0053438F" w:rsidRPr="00A1435F" w:rsidRDefault="0053438F" w:rsidP="0053438F">
      <w:pPr>
        <w:widowControl/>
        <w:numPr>
          <w:ilvl w:val="0"/>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Sensitive Data Exposure</w:t>
      </w:r>
    </w:p>
    <w:p w14:paraId="17915B7A" w14:textId="77777777" w:rsidR="0053438F" w:rsidRPr="00A1435F" w:rsidRDefault="0053438F" w:rsidP="0053438F">
      <w:pPr>
        <w:widowControl/>
        <w:numPr>
          <w:ilvl w:val="1"/>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breach involved </w:t>
      </w:r>
      <w:r w:rsidRPr="00A1435F">
        <w:rPr>
          <w:rFonts w:ascii="Times New Roman" w:eastAsia="宋体" w:hAnsi="Times New Roman" w:cs="Times New Roman"/>
          <w:kern w:val="0"/>
          <w:sz w:val="24"/>
          <w:highlight w:val="cyan"/>
        </w:rPr>
        <w:t>[specific data, e.g., personal numbers, political opinions]</w:t>
      </w:r>
      <w:r w:rsidRPr="00A1435F">
        <w:rPr>
          <w:rFonts w:ascii="Times New Roman" w:eastAsia="宋体" w:hAnsi="Times New Roman" w:cs="Times New Roman"/>
          <w:kern w:val="0"/>
          <w:sz w:val="24"/>
        </w:rPr>
        <w:t xml:space="preserve">, which are subject to stricter protection under </w:t>
      </w:r>
      <w:r w:rsidRPr="00A1435F">
        <w:rPr>
          <w:rFonts w:ascii="Times New Roman" w:eastAsia="宋体" w:hAnsi="Times New Roman" w:cs="Times New Roman"/>
          <w:b/>
          <w:bCs/>
          <w:kern w:val="0"/>
          <w:sz w:val="24"/>
        </w:rPr>
        <w:t>GDPR Article 9</w:t>
      </w:r>
      <w:r w:rsidRPr="00A1435F">
        <w:rPr>
          <w:rFonts w:ascii="Times New Roman" w:eastAsia="宋体" w:hAnsi="Times New Roman" w:cs="Times New Roman"/>
          <w:kern w:val="0"/>
          <w:sz w:val="24"/>
        </w:rPr>
        <w:t>.</w:t>
      </w:r>
    </w:p>
    <w:p w14:paraId="3E6F1536" w14:textId="77777777" w:rsidR="0053438F" w:rsidRPr="00A1435F" w:rsidRDefault="0053438F" w:rsidP="0053438F">
      <w:pPr>
        <w:widowControl/>
        <w:numPr>
          <w:ilvl w:val="0"/>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Failure to Notify</w:t>
      </w:r>
    </w:p>
    <w:p w14:paraId="468D93CE" w14:textId="77777777" w:rsidR="0053438F" w:rsidRPr="00A1435F" w:rsidRDefault="0053438F" w:rsidP="0053438F">
      <w:pPr>
        <w:widowControl/>
        <w:numPr>
          <w:ilvl w:val="1"/>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highlight w:val="cyan"/>
        </w:rPr>
        <w:lastRenderedPageBreak/>
        <w:t>[Company Name]</w:t>
      </w:r>
      <w:r w:rsidRPr="00A1435F">
        <w:rPr>
          <w:rFonts w:ascii="Times New Roman" w:eastAsia="宋体" w:hAnsi="Times New Roman" w:cs="Times New Roman"/>
          <w:kern w:val="0"/>
          <w:sz w:val="24"/>
        </w:rPr>
        <w:t xml:space="preserve"> did not report the breach to the supervisory authority or inform affected individuals in a timely manner, violating </w:t>
      </w:r>
      <w:r w:rsidRPr="00A1435F">
        <w:rPr>
          <w:rFonts w:ascii="Times New Roman" w:eastAsia="宋体" w:hAnsi="Times New Roman" w:cs="Times New Roman"/>
          <w:b/>
          <w:bCs/>
          <w:kern w:val="0"/>
          <w:sz w:val="24"/>
        </w:rPr>
        <w:t>Articles 33 and 34</w:t>
      </w:r>
      <w:r w:rsidRPr="00A1435F">
        <w:rPr>
          <w:rFonts w:ascii="Times New Roman" w:eastAsia="宋体" w:hAnsi="Times New Roman" w:cs="Times New Roman"/>
          <w:kern w:val="0"/>
          <w:sz w:val="24"/>
        </w:rPr>
        <w:t>.</w:t>
      </w:r>
    </w:p>
    <w:p w14:paraId="406C21D9" w14:textId="77777777" w:rsidR="0053438F" w:rsidRPr="00A1435F" w:rsidRDefault="0053438F" w:rsidP="0053438F">
      <w:pPr>
        <w:widowControl/>
        <w:numPr>
          <w:ilvl w:val="0"/>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Impact on Data Subjects</w:t>
      </w:r>
    </w:p>
    <w:p w14:paraId="0F5B5DC6" w14:textId="77777777" w:rsidR="0053438F" w:rsidRPr="00A1435F" w:rsidRDefault="0053438F" w:rsidP="0053438F">
      <w:pPr>
        <w:widowControl/>
        <w:numPr>
          <w:ilvl w:val="1"/>
          <w:numId w:val="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breach caused significant harm, such as </w:t>
      </w:r>
      <w:r w:rsidRPr="00A1435F">
        <w:rPr>
          <w:rFonts w:ascii="Times New Roman" w:eastAsia="宋体" w:hAnsi="Times New Roman" w:cs="Times New Roman"/>
          <w:kern w:val="0"/>
          <w:sz w:val="24"/>
          <w:highlight w:val="cyan"/>
        </w:rPr>
        <w:t>[emotional distress, financial loss, reputational damage]</w:t>
      </w:r>
      <w:r w:rsidRPr="00A1435F">
        <w:rPr>
          <w:rFonts w:ascii="Times New Roman" w:eastAsia="宋体" w:hAnsi="Times New Roman" w:cs="Times New Roman"/>
          <w:kern w:val="0"/>
          <w:sz w:val="24"/>
        </w:rPr>
        <w:t xml:space="preserve">, justifying penalties under </w:t>
      </w:r>
      <w:r w:rsidRPr="00A1435F">
        <w:rPr>
          <w:rFonts w:ascii="Times New Roman" w:eastAsia="宋体" w:hAnsi="Times New Roman" w:cs="Times New Roman"/>
          <w:b/>
          <w:bCs/>
          <w:kern w:val="0"/>
          <w:sz w:val="24"/>
        </w:rPr>
        <w:t>Article 82</w:t>
      </w:r>
      <w:r w:rsidRPr="00A1435F">
        <w:rPr>
          <w:rFonts w:ascii="Times New Roman" w:eastAsia="宋体" w:hAnsi="Times New Roman" w:cs="Times New Roman"/>
          <w:kern w:val="0"/>
          <w:sz w:val="24"/>
        </w:rPr>
        <w:t>.</w:t>
      </w:r>
    </w:p>
    <w:p w14:paraId="3F292389" w14:textId="77777777" w:rsidR="0053438F" w:rsidRPr="00A1435F" w:rsidRDefault="00A73B0B" w:rsidP="0053438F">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511F491E">
          <v:rect id="_x0000_i1069" alt="" style="width:415.3pt;height:.05pt;mso-width-percent:0;mso-height-percent:0;mso-width-percent:0;mso-height-percent:0" o:hralign="center" o:hrstd="t" o:hr="t" fillcolor="#a0a0a0" stroked="f"/>
        </w:pict>
      </w:r>
    </w:p>
    <w:p w14:paraId="284517DC" w14:textId="77777777" w:rsidR="0053438F" w:rsidRPr="00A1435F" w:rsidRDefault="0053438F" w:rsidP="0053438F">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4. Responsibility and Actions / </w:t>
      </w:r>
      <w:r w:rsidRPr="00A1435F">
        <w:rPr>
          <w:rFonts w:ascii="Times New Roman" w:eastAsia="宋体" w:hAnsi="Times New Roman" w:cs="Times New Roman"/>
          <w:b/>
          <w:bCs/>
          <w:kern w:val="0"/>
          <w:sz w:val="24"/>
        </w:rPr>
        <w:t>责任与行动</w:t>
      </w:r>
    </w:p>
    <w:p w14:paraId="7DB12BA2" w14:textId="77777777" w:rsidR="0053438F" w:rsidRPr="00A1435F" w:rsidRDefault="0053438F" w:rsidP="0053438F">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highlight w:val="cyan"/>
        </w:rPr>
        <w:t>[Company Name]</w:t>
      </w:r>
      <w:r w:rsidRPr="00A1435F">
        <w:rPr>
          <w:rFonts w:ascii="Times New Roman" w:eastAsia="宋体" w:hAnsi="Times New Roman" w:cs="Times New Roman"/>
          <w:kern w:val="0"/>
          <w:sz w:val="24"/>
        </w:rPr>
        <w:t>, as the data controller, is responsible for ensuring compliance with GDPR. Immediate actions should include:</w:t>
      </w:r>
    </w:p>
    <w:p w14:paraId="10E3E874" w14:textId="77777777" w:rsidR="0053438F" w:rsidRPr="00A1435F" w:rsidRDefault="0053438F" w:rsidP="0053438F">
      <w:pPr>
        <w:widowControl/>
        <w:numPr>
          <w:ilvl w:val="0"/>
          <w:numId w:val="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Notifying the supervisory authority and affected individuals.</w:t>
      </w:r>
    </w:p>
    <w:p w14:paraId="125974B3" w14:textId="77777777" w:rsidR="0053438F" w:rsidRPr="00A1435F" w:rsidRDefault="0053438F" w:rsidP="0053438F">
      <w:pPr>
        <w:widowControl/>
        <w:numPr>
          <w:ilvl w:val="0"/>
          <w:numId w:val="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Implementing robust technical and organizational security measures.</w:t>
      </w:r>
    </w:p>
    <w:p w14:paraId="0CDEA03E" w14:textId="77777777" w:rsidR="0053438F" w:rsidRPr="00A1435F" w:rsidRDefault="0053438F" w:rsidP="0053438F">
      <w:pPr>
        <w:widowControl/>
        <w:numPr>
          <w:ilvl w:val="0"/>
          <w:numId w:val="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Developing clear data retention and deletion policies.</w:t>
      </w:r>
    </w:p>
    <w:p w14:paraId="53B61A40" w14:textId="77777777" w:rsidR="0053438F" w:rsidRPr="00A1435F" w:rsidRDefault="0053438F" w:rsidP="0053438F">
      <w:pPr>
        <w:widowControl/>
        <w:numPr>
          <w:ilvl w:val="0"/>
          <w:numId w:val="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Providing staff training to prevent future breaches.</w:t>
      </w:r>
    </w:p>
    <w:p w14:paraId="0C19FE24" w14:textId="77777777" w:rsidR="0053438F" w:rsidRPr="00A1435F" w:rsidRDefault="00A73B0B" w:rsidP="0053438F">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7EE17ECC">
          <v:rect id="_x0000_i1068" alt="" style="width:415.3pt;height:.05pt;mso-width-percent:0;mso-height-percent:0;mso-width-percent:0;mso-height-percent:0" o:hralign="center" o:hrstd="t" o:hr="t" fillcolor="#a0a0a0" stroked="f"/>
        </w:pict>
      </w:r>
    </w:p>
    <w:p w14:paraId="5C376C57" w14:textId="1BE3C5BF" w:rsidR="0053438F" w:rsidRPr="00DB680D" w:rsidRDefault="0053438F" w:rsidP="00DB680D">
      <w:pPr>
        <w:pStyle w:val="a9"/>
        <w:widowControl/>
        <w:numPr>
          <w:ilvl w:val="0"/>
          <w:numId w:val="6"/>
        </w:numPr>
        <w:spacing w:before="100" w:beforeAutospacing="1" w:after="100" w:afterAutospacing="1"/>
        <w:jc w:val="left"/>
        <w:outlineLvl w:val="3"/>
        <w:rPr>
          <w:rFonts w:ascii="Times New Roman" w:eastAsia="宋体" w:hAnsi="Times New Roman" w:cs="Times New Roman"/>
          <w:b/>
          <w:bCs/>
          <w:kern w:val="0"/>
          <w:sz w:val="24"/>
        </w:rPr>
      </w:pPr>
      <w:r w:rsidRPr="00DB680D">
        <w:rPr>
          <w:rFonts w:ascii="Times New Roman" w:eastAsia="宋体" w:hAnsi="Times New Roman" w:cs="Times New Roman"/>
          <w:b/>
          <w:bCs/>
          <w:kern w:val="0"/>
          <w:sz w:val="24"/>
        </w:rPr>
        <w:t xml:space="preserve">Conclusion / </w:t>
      </w:r>
      <w:r w:rsidRPr="00DB680D">
        <w:rPr>
          <w:rFonts w:ascii="Times New Roman" w:eastAsia="宋体" w:hAnsi="Times New Roman" w:cs="Times New Roman"/>
          <w:b/>
          <w:bCs/>
          <w:kern w:val="0"/>
          <w:sz w:val="24"/>
        </w:rPr>
        <w:t>结论</w:t>
      </w:r>
    </w:p>
    <w:p w14:paraId="216C2509" w14:textId="77777777" w:rsidR="00DB680D" w:rsidRPr="00671A70" w:rsidRDefault="00DB680D" w:rsidP="00DB680D">
      <w:pPr>
        <w:spacing w:before="100" w:beforeAutospacing="1" w:after="100" w:afterAutospacing="1"/>
      </w:pPr>
      <w:r w:rsidRPr="00671A70">
        <w:t xml:space="preserve">The Swedish DPA should impose a </w:t>
      </w:r>
      <w:r w:rsidRPr="00671A70">
        <w:rPr>
          <w:b/>
          <w:bCs/>
        </w:rPr>
        <w:t>fine on H&amp;N</w:t>
      </w:r>
      <w:r w:rsidRPr="00671A70">
        <w:t xml:space="preserve"> due to the following GDPR violations:</w:t>
      </w:r>
      <w:r w:rsidRPr="00671A70">
        <w:br/>
        <w:t>由于以下GDPR违规行为，瑞典数据保护局应对H&amp;N处以罚款：</w:t>
      </w:r>
    </w:p>
    <w:p w14:paraId="4CD58B4F" w14:textId="77777777" w:rsidR="00DB680D" w:rsidRPr="00671A70" w:rsidRDefault="00DB680D" w:rsidP="00DB680D">
      <w:pPr>
        <w:widowControl/>
        <w:numPr>
          <w:ilvl w:val="0"/>
          <w:numId w:val="67"/>
        </w:numPr>
        <w:spacing w:before="100" w:beforeAutospacing="1" w:after="100" w:afterAutospacing="1"/>
        <w:jc w:val="left"/>
      </w:pPr>
      <w:r w:rsidRPr="00671A70">
        <w:rPr>
          <w:b/>
          <w:bCs/>
        </w:rPr>
        <w:t>Illegal processing of sensitive health data (Article 9)</w:t>
      </w:r>
      <w:r w:rsidRPr="00671A70">
        <w:t>.</w:t>
      </w:r>
      <w:r w:rsidRPr="00671A70">
        <w:br/>
      </w:r>
      <w:r w:rsidRPr="00671A70">
        <w:rPr>
          <w:b/>
          <w:bCs/>
        </w:rPr>
        <w:t>非法处理敏感健康数据（第9条）</w:t>
      </w:r>
      <w:r w:rsidRPr="00671A70">
        <w:t>。</w:t>
      </w:r>
    </w:p>
    <w:p w14:paraId="374E22A7" w14:textId="77777777" w:rsidR="00DB680D" w:rsidRPr="00671A70" w:rsidRDefault="00DB680D" w:rsidP="00DB680D">
      <w:pPr>
        <w:widowControl/>
        <w:numPr>
          <w:ilvl w:val="0"/>
          <w:numId w:val="67"/>
        </w:numPr>
        <w:spacing w:before="100" w:beforeAutospacing="1" w:after="100" w:afterAutospacing="1"/>
        <w:jc w:val="left"/>
      </w:pPr>
      <w:r w:rsidRPr="00671A70">
        <w:rPr>
          <w:b/>
          <w:bCs/>
        </w:rPr>
        <w:t>Failure to adhere to data minimization principles (Article 5)</w:t>
      </w:r>
      <w:r w:rsidRPr="00671A70">
        <w:t>.</w:t>
      </w:r>
      <w:r w:rsidRPr="00671A70">
        <w:br/>
      </w:r>
      <w:r w:rsidRPr="00671A70">
        <w:rPr>
          <w:b/>
          <w:bCs/>
        </w:rPr>
        <w:t>未遵守数据最小化原则（第5条）</w:t>
      </w:r>
      <w:r w:rsidRPr="00671A70">
        <w:t>。</w:t>
      </w:r>
    </w:p>
    <w:p w14:paraId="4B94290C" w14:textId="77777777" w:rsidR="00DB680D" w:rsidRPr="00671A70" w:rsidRDefault="00DB680D" w:rsidP="00DB680D">
      <w:pPr>
        <w:widowControl/>
        <w:numPr>
          <w:ilvl w:val="0"/>
          <w:numId w:val="67"/>
        </w:numPr>
        <w:spacing w:before="100" w:beforeAutospacing="1" w:after="100" w:afterAutospacing="1"/>
        <w:jc w:val="left"/>
      </w:pPr>
      <w:r w:rsidRPr="00671A70">
        <w:rPr>
          <w:b/>
          <w:bCs/>
        </w:rPr>
        <w:t>Lack of appropriate security measures (Article 32)</w:t>
      </w:r>
      <w:r w:rsidRPr="00671A70">
        <w:t>.</w:t>
      </w:r>
      <w:r w:rsidRPr="00671A70">
        <w:br/>
      </w:r>
      <w:r w:rsidRPr="00671A70">
        <w:rPr>
          <w:b/>
          <w:bCs/>
        </w:rPr>
        <w:t>缺乏适当的安全措施（第32条）</w:t>
      </w:r>
      <w:r w:rsidRPr="00671A70">
        <w:t>。</w:t>
      </w:r>
    </w:p>
    <w:p w14:paraId="0DF79D09" w14:textId="77777777" w:rsidR="00DB680D" w:rsidRPr="00671A70" w:rsidRDefault="00DB680D" w:rsidP="00DB680D">
      <w:pPr>
        <w:widowControl/>
        <w:numPr>
          <w:ilvl w:val="0"/>
          <w:numId w:val="67"/>
        </w:numPr>
        <w:spacing w:before="100" w:beforeAutospacing="1" w:after="100" w:afterAutospacing="1"/>
        <w:jc w:val="left"/>
      </w:pPr>
      <w:r w:rsidRPr="00671A70">
        <w:rPr>
          <w:b/>
          <w:bCs/>
        </w:rPr>
        <w:t>Failure to notify the breach promptly (Articles 33 and 34)</w:t>
      </w:r>
      <w:r w:rsidRPr="00671A70">
        <w:t>.</w:t>
      </w:r>
      <w:r w:rsidRPr="00671A70">
        <w:br/>
      </w:r>
      <w:r w:rsidRPr="00671A70">
        <w:rPr>
          <w:b/>
          <w:bCs/>
        </w:rPr>
        <w:t>未能及时通知数据泄露（第33条和第34条）</w:t>
      </w:r>
      <w:r w:rsidRPr="00671A70">
        <w:t>。</w:t>
      </w:r>
    </w:p>
    <w:p w14:paraId="6F50166B" w14:textId="77777777" w:rsidR="00DB680D" w:rsidRPr="00671A70" w:rsidRDefault="00DB680D" w:rsidP="00DB680D">
      <w:pPr>
        <w:spacing w:before="100" w:beforeAutospacing="1" w:after="100" w:afterAutospacing="1"/>
      </w:pPr>
      <w:r w:rsidRPr="00671A70">
        <w:t>Given the severity and impact of the breach, the fine should reflect the high-risk nature of the data involved and H&amp;N’s gross negligence in handling sensitive information.</w:t>
      </w:r>
      <w:r w:rsidRPr="00671A70">
        <w:br/>
        <w:t>鉴于泄露的严重性和影响，罚款应反映所涉数据的高风险性质以及H&amp;N在处理敏感信息上的严重过失。</w:t>
      </w:r>
    </w:p>
    <w:p w14:paraId="10BC1E51" w14:textId="77777777" w:rsidR="00DB680D" w:rsidRPr="001E1973" w:rsidRDefault="00DB680D" w:rsidP="00DB680D">
      <w:pPr>
        <w:widowControl/>
        <w:spacing w:before="100" w:beforeAutospacing="1" w:after="100" w:afterAutospacing="1"/>
        <w:jc w:val="left"/>
        <w:outlineLvl w:val="3"/>
        <w:rPr>
          <w:rFonts w:ascii="Times New Roman" w:eastAsia="宋体" w:hAnsi="Times New Roman" w:cs="Times New Roman"/>
          <w:b/>
          <w:bCs/>
          <w:kern w:val="0"/>
          <w:sz w:val="24"/>
        </w:rPr>
      </w:pPr>
    </w:p>
    <w:p w14:paraId="55442776" w14:textId="77777777" w:rsidR="0053438F" w:rsidRPr="00A1435F" w:rsidRDefault="0053438F" w:rsidP="0053438F">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highlight w:val="cyan"/>
        </w:rPr>
        <w:t>[Company Name]</w:t>
      </w:r>
      <w:r w:rsidRPr="00A1435F">
        <w:rPr>
          <w:rFonts w:ascii="Times New Roman" w:eastAsia="宋体" w:hAnsi="Times New Roman" w:cs="Times New Roman"/>
          <w:kern w:val="0"/>
          <w:sz w:val="24"/>
        </w:rPr>
        <w:t xml:space="preserve"> has violated </w:t>
      </w:r>
      <w:r w:rsidRPr="00A1435F">
        <w:rPr>
          <w:rFonts w:ascii="Times New Roman" w:eastAsia="宋体" w:hAnsi="Times New Roman" w:cs="Times New Roman"/>
          <w:b/>
          <w:bCs/>
          <w:kern w:val="0"/>
          <w:sz w:val="24"/>
        </w:rPr>
        <w:t>Articles 5, 32, 33, and 34</w:t>
      </w:r>
      <w:r w:rsidRPr="00A1435F">
        <w:rPr>
          <w:rFonts w:ascii="Times New Roman" w:eastAsia="宋体" w:hAnsi="Times New Roman" w:cs="Times New Roman"/>
          <w:kern w:val="0"/>
          <w:sz w:val="24"/>
        </w:rPr>
        <w:t xml:space="preserve"> due to its inadequate data protection practices. Fines are justified under </w:t>
      </w:r>
      <w:r w:rsidRPr="00A1435F">
        <w:rPr>
          <w:rFonts w:ascii="Times New Roman" w:eastAsia="宋体" w:hAnsi="Times New Roman" w:cs="Times New Roman"/>
          <w:b/>
          <w:bCs/>
          <w:kern w:val="0"/>
          <w:sz w:val="24"/>
        </w:rPr>
        <w:t>Article 83</w:t>
      </w:r>
      <w:r w:rsidRPr="00A1435F">
        <w:rPr>
          <w:rFonts w:ascii="Times New Roman" w:eastAsia="宋体" w:hAnsi="Times New Roman" w:cs="Times New Roman"/>
          <w:kern w:val="0"/>
          <w:sz w:val="24"/>
        </w:rPr>
        <w:t xml:space="preserve">, considering the sensitivity of </w:t>
      </w:r>
      <w:r w:rsidRPr="00A1435F">
        <w:rPr>
          <w:rFonts w:ascii="Times New Roman" w:eastAsia="宋体" w:hAnsi="Times New Roman" w:cs="Times New Roman"/>
          <w:kern w:val="0"/>
          <w:sz w:val="24"/>
        </w:rPr>
        <w:lastRenderedPageBreak/>
        <w:t>the exposed data and the harm caused to data subjects. The severity of the breach warrants substantial penalties and immediate corrective measures to prevent future violations.</w:t>
      </w:r>
    </w:p>
    <w:p w14:paraId="32AABC40" w14:textId="77777777" w:rsidR="0053438F" w:rsidRPr="00A1435F" w:rsidRDefault="00A73B0B" w:rsidP="0053438F">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2BA97D28">
          <v:rect id="_x0000_i1067" alt="" style="width:415.3pt;height:.05pt;mso-width-percent:0;mso-height-percent:0;mso-width-percent:0;mso-height-percent:0" o:hralign="center" o:hrstd="t" o:hr="t" fillcolor="#a0a0a0" stroked="f"/>
        </w:pict>
      </w:r>
    </w:p>
    <w:p w14:paraId="5B04A9AE" w14:textId="77777777" w:rsidR="0053438F" w:rsidRPr="00A1435F" w:rsidRDefault="0053438F" w:rsidP="0053438F">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使用指南</w:t>
      </w:r>
    </w:p>
    <w:p w14:paraId="5CEE6E85" w14:textId="77777777" w:rsidR="0053438F" w:rsidRPr="00A1435F" w:rsidRDefault="0053438F" w:rsidP="0053438F">
      <w:pPr>
        <w:widowControl/>
        <w:numPr>
          <w:ilvl w:val="0"/>
          <w:numId w:val="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替换细节</w:t>
      </w:r>
      <w:r w:rsidRPr="00A1435F">
        <w:rPr>
          <w:rFonts w:ascii="Times New Roman" w:eastAsia="宋体" w:hAnsi="Times New Roman" w:cs="Times New Roman"/>
          <w:kern w:val="0"/>
          <w:sz w:val="24"/>
        </w:rPr>
        <w:t>：根据题目中的实际信息，替换模板中的</w:t>
      </w:r>
      <w:r w:rsidRPr="00A1435F">
        <w:rPr>
          <w:rFonts w:ascii="Times New Roman" w:eastAsia="宋体" w:hAnsi="Times New Roman" w:cs="Times New Roman"/>
          <w:kern w:val="0"/>
          <w:sz w:val="24"/>
        </w:rPr>
        <w:t>[Company Name]</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[data subject]</w:t>
      </w:r>
      <w:r w:rsidRPr="00A1435F">
        <w:rPr>
          <w:rFonts w:ascii="Times New Roman" w:eastAsia="宋体" w:hAnsi="Times New Roman" w:cs="Times New Roman"/>
          <w:kern w:val="0"/>
          <w:sz w:val="24"/>
        </w:rPr>
        <w:t>和具体条款内容。</w:t>
      </w:r>
    </w:p>
    <w:p w14:paraId="4212DD40" w14:textId="77777777" w:rsidR="0053438F" w:rsidRPr="00A1435F" w:rsidRDefault="0053438F" w:rsidP="0053438F">
      <w:pPr>
        <w:widowControl/>
        <w:numPr>
          <w:ilvl w:val="0"/>
          <w:numId w:val="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结构保持不变</w:t>
      </w:r>
      <w:r w:rsidRPr="00A1435F">
        <w:rPr>
          <w:rFonts w:ascii="Times New Roman" w:eastAsia="宋体" w:hAnsi="Times New Roman" w:cs="Times New Roman"/>
          <w:kern w:val="0"/>
          <w:sz w:val="24"/>
        </w:rPr>
        <w:t>：按照</w:t>
      </w:r>
      <w:r w:rsidRPr="00A1435F">
        <w:rPr>
          <w:rFonts w:ascii="Times New Roman" w:eastAsia="宋体" w:hAnsi="Times New Roman" w:cs="Times New Roman"/>
          <w:b/>
          <w:bCs/>
          <w:kern w:val="0"/>
          <w:sz w:val="24"/>
        </w:rPr>
        <w:t>Issue, Rule, Analysis, Responsibility, Conclusion</w:t>
      </w:r>
      <w:r w:rsidRPr="00A1435F">
        <w:rPr>
          <w:rFonts w:ascii="Times New Roman" w:eastAsia="宋体" w:hAnsi="Times New Roman" w:cs="Times New Roman"/>
          <w:kern w:val="0"/>
          <w:sz w:val="24"/>
        </w:rPr>
        <w:t>顺序回答。</w:t>
      </w:r>
    </w:p>
    <w:p w14:paraId="68BEC088" w14:textId="77777777" w:rsidR="0053438F" w:rsidRPr="00A1435F" w:rsidRDefault="0053438F" w:rsidP="0053438F">
      <w:pPr>
        <w:widowControl/>
        <w:numPr>
          <w:ilvl w:val="0"/>
          <w:numId w:val="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补充细节</w:t>
      </w:r>
      <w:r w:rsidRPr="00A1435F">
        <w:rPr>
          <w:rFonts w:ascii="Times New Roman" w:eastAsia="宋体" w:hAnsi="Times New Roman" w:cs="Times New Roman"/>
          <w:kern w:val="0"/>
          <w:sz w:val="24"/>
        </w:rPr>
        <w:t>：根据题目背景，增加具体的违规行为和改进措施描述。</w:t>
      </w:r>
    </w:p>
    <w:p w14:paraId="78ED0AE7" w14:textId="77777777" w:rsidR="0053438F" w:rsidRPr="00A1435F" w:rsidRDefault="0053438F" w:rsidP="0053438F">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通过此模板，你可以快速、准确地应对任何关于是否处罚的数据保护问题。</w:t>
      </w:r>
    </w:p>
    <w:p w14:paraId="4D31749F" w14:textId="25596295" w:rsidR="0053438F" w:rsidRPr="00A1435F" w:rsidRDefault="00B122DD">
      <w:pPr>
        <w:rPr>
          <w:rFonts w:ascii="Times New Roman" w:hAnsi="Times New Roman" w:cs="Times New Roman"/>
          <w:b/>
          <w:bCs/>
          <w:sz w:val="36"/>
          <w:szCs w:val="36"/>
        </w:rPr>
      </w:pPr>
      <w:r w:rsidRPr="00A1435F">
        <w:rPr>
          <w:rFonts w:ascii="Times New Roman" w:hAnsi="Times New Roman" w:cs="Times New Roman"/>
          <w:b/>
          <w:bCs/>
          <w:sz w:val="36"/>
          <w:szCs w:val="36"/>
          <w:highlight w:val="yellow"/>
        </w:rPr>
        <w:t>知识产权问题</w:t>
      </w:r>
    </w:p>
    <w:p w14:paraId="6DD36467"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 xml:space="preserve">Protecting Intellectual Property Rights for </w:t>
      </w:r>
      <w:proofErr w:type="spellStart"/>
      <w:r w:rsidRPr="00A1435F">
        <w:rPr>
          <w:rFonts w:ascii="Times New Roman" w:eastAsia="宋体" w:hAnsi="Times New Roman" w:cs="Times New Roman"/>
          <w:b/>
          <w:bCs/>
          <w:kern w:val="0"/>
          <w:sz w:val="24"/>
        </w:rPr>
        <w:t>Fallo</w:t>
      </w:r>
      <w:proofErr w:type="spellEnd"/>
      <w:r w:rsidRPr="00A1435F">
        <w:rPr>
          <w:rFonts w:ascii="Times New Roman" w:eastAsia="宋体" w:hAnsi="Times New Roman" w:cs="Times New Roman"/>
          <w:b/>
          <w:bCs/>
          <w:kern w:val="0"/>
          <w:sz w:val="24"/>
        </w:rPr>
        <w:t xml:space="preserve"> and Hana in AAL Technology</w:t>
      </w:r>
    </w:p>
    <w:p w14:paraId="61BFA486" w14:textId="77777777" w:rsidR="00B122DD" w:rsidRPr="00A1435F" w:rsidRDefault="00A73B0B" w:rsidP="00B122D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4C111028">
          <v:rect id="_x0000_i1066" alt="" style="width:415.3pt;height:.05pt;mso-width-percent:0;mso-height-percent:0;mso-width-percent:0;mso-height-percent:0" o:hralign="center" o:hrstd="t" o:hr="t" fillcolor="#a0a0a0" stroked="f"/>
        </w:pict>
      </w:r>
    </w:p>
    <w:p w14:paraId="1017921B" w14:textId="77777777" w:rsidR="00B122DD" w:rsidRPr="00A1435F" w:rsidRDefault="00B122DD" w:rsidP="00B122DD">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 xml:space="preserve">1. Intellectual Property Rights for </w:t>
      </w:r>
      <w:proofErr w:type="spellStart"/>
      <w:r w:rsidRPr="00A1435F">
        <w:rPr>
          <w:rFonts w:ascii="Times New Roman" w:eastAsia="宋体" w:hAnsi="Times New Roman" w:cs="Times New Roman"/>
          <w:b/>
          <w:bCs/>
          <w:kern w:val="0"/>
          <w:sz w:val="27"/>
          <w:szCs w:val="27"/>
        </w:rPr>
        <w:t>Fallo</w:t>
      </w:r>
      <w:proofErr w:type="spellEnd"/>
    </w:p>
    <w:p w14:paraId="734CDF16"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proofErr w:type="spellStart"/>
      <w:r w:rsidRPr="00A1435F">
        <w:rPr>
          <w:rFonts w:ascii="Times New Roman" w:eastAsia="宋体" w:hAnsi="Times New Roman" w:cs="Times New Roman"/>
          <w:kern w:val="0"/>
          <w:sz w:val="24"/>
        </w:rPr>
        <w:t>Fallo</w:t>
      </w:r>
      <w:proofErr w:type="spellEnd"/>
      <w:r w:rsidRPr="00A1435F">
        <w:rPr>
          <w:rFonts w:ascii="Times New Roman" w:eastAsia="宋体" w:hAnsi="Times New Roman" w:cs="Times New Roman"/>
          <w:kern w:val="0"/>
          <w:sz w:val="24"/>
        </w:rPr>
        <w:t>, as the developer of the fall detection system, can protect its innovations through the following IP rights:</w:t>
      </w:r>
    </w:p>
    <w:p w14:paraId="6717418E" w14:textId="77777777" w:rsidR="00B122DD" w:rsidRPr="00A1435F" w:rsidRDefault="00B122DD" w:rsidP="00B122D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1.1 Patent Protection</w:t>
      </w:r>
    </w:p>
    <w:p w14:paraId="023ADA74"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proofErr w:type="spellStart"/>
      <w:r w:rsidRPr="00A1435F">
        <w:rPr>
          <w:rFonts w:ascii="Times New Roman" w:eastAsia="宋体" w:hAnsi="Times New Roman" w:cs="Times New Roman"/>
          <w:kern w:val="0"/>
          <w:sz w:val="24"/>
        </w:rPr>
        <w:t>Fallo</w:t>
      </w:r>
      <w:proofErr w:type="spellEnd"/>
      <w:r w:rsidRPr="00A1435F">
        <w:rPr>
          <w:rFonts w:ascii="Times New Roman" w:eastAsia="宋体" w:hAnsi="Times New Roman" w:cs="Times New Roman"/>
          <w:kern w:val="0"/>
          <w:sz w:val="24"/>
        </w:rPr>
        <w:t xml:space="preserve"> can patent the system if it is novel, involves an inventive step, and is industrially applicable.</w:t>
      </w:r>
    </w:p>
    <w:p w14:paraId="26DB3CE7" w14:textId="77777777" w:rsidR="00B122DD" w:rsidRPr="00A1435F" w:rsidRDefault="00B122DD" w:rsidP="00B122DD">
      <w:pPr>
        <w:widowControl/>
        <w:numPr>
          <w:ilvl w:val="0"/>
          <w:numId w:val="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EPC, Article 52</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br/>
      </w: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xml:space="preserve">: "European patents shall be granted for any inventions, provided they are new, involve an inventive step, and are susceptible of industrial application." </w:t>
      </w: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凡具备新颖性、创造性步骤并适于工业应用的发明，均可授予欧洲专利。</w:t>
      </w:r>
      <w:r w:rsidRPr="00A1435F">
        <w:rPr>
          <w:rFonts w:ascii="Times New Roman" w:eastAsia="宋体" w:hAnsi="Times New Roman" w:cs="Times New Roman"/>
          <w:kern w:val="0"/>
          <w:sz w:val="24"/>
        </w:rPr>
        <w:t>”</w:t>
      </w:r>
    </w:p>
    <w:p w14:paraId="43BC3C91" w14:textId="77777777" w:rsidR="00B122DD" w:rsidRPr="00A1435F" w:rsidRDefault="00B122DD" w:rsidP="00B122D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1.2 Copyright Protection</w:t>
      </w:r>
    </w:p>
    <w:p w14:paraId="276C5E92"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proofErr w:type="spellStart"/>
      <w:r w:rsidRPr="00A1435F">
        <w:rPr>
          <w:rFonts w:ascii="Times New Roman" w:eastAsia="宋体" w:hAnsi="Times New Roman" w:cs="Times New Roman"/>
          <w:kern w:val="0"/>
          <w:sz w:val="24"/>
        </w:rPr>
        <w:t>Fallo’s</w:t>
      </w:r>
      <w:proofErr w:type="spellEnd"/>
      <w:r w:rsidRPr="00A1435F">
        <w:rPr>
          <w:rFonts w:ascii="Times New Roman" w:eastAsia="宋体" w:hAnsi="Times New Roman" w:cs="Times New Roman"/>
          <w:kern w:val="0"/>
          <w:sz w:val="24"/>
        </w:rPr>
        <w:t xml:space="preserve"> software and interface designs may qualify for copyright protection as original works.</w:t>
      </w:r>
    </w:p>
    <w:p w14:paraId="0374BCFE" w14:textId="77777777" w:rsidR="00B122DD" w:rsidRPr="00A1435F" w:rsidRDefault="00B122DD" w:rsidP="00B122DD">
      <w:pPr>
        <w:widowControl/>
        <w:numPr>
          <w:ilvl w:val="0"/>
          <w:numId w:val="1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lastRenderedPageBreak/>
        <w:t>Berne Convention, Article 2(1)</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br/>
      </w: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xml:space="preserve">: "Literary and artistic works include every production in the literary, scientific, and artistic domain." </w:t>
      </w: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文学和艺术作品包括文学、科学和艺术领域的所有创作。</w:t>
      </w:r>
      <w:r w:rsidRPr="00A1435F">
        <w:rPr>
          <w:rFonts w:ascii="Times New Roman" w:eastAsia="宋体" w:hAnsi="Times New Roman" w:cs="Times New Roman"/>
          <w:kern w:val="0"/>
          <w:sz w:val="24"/>
        </w:rPr>
        <w:t>”</w:t>
      </w:r>
    </w:p>
    <w:p w14:paraId="3083075C" w14:textId="77777777" w:rsidR="00B122DD" w:rsidRPr="00A1435F" w:rsidRDefault="00B122DD" w:rsidP="00B122D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1.3 Trade Secret Protection</w:t>
      </w:r>
    </w:p>
    <w:p w14:paraId="2DBE18E8"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Proprietary algorithms and business strategies can be protected as trade secrets.</w:t>
      </w:r>
    </w:p>
    <w:p w14:paraId="70CE56DE" w14:textId="77777777" w:rsidR="00B122DD" w:rsidRPr="00A1435F" w:rsidRDefault="00B122DD" w:rsidP="00B122DD">
      <w:pPr>
        <w:widowControl/>
        <w:numPr>
          <w:ilvl w:val="0"/>
          <w:numId w:val="1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Directive 2016/943, Article 2</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br/>
      </w: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xml:space="preserve">: "Trade secret means information which is secret, has commercial value because it is secret, and has been subject to reasonable steps to keep it secret." </w:t>
      </w: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商业秘密指具有秘密性和商业价值并采取合理保密措施的信息。</w:t>
      </w:r>
      <w:r w:rsidRPr="00A1435F">
        <w:rPr>
          <w:rFonts w:ascii="Times New Roman" w:eastAsia="宋体" w:hAnsi="Times New Roman" w:cs="Times New Roman"/>
          <w:kern w:val="0"/>
          <w:sz w:val="24"/>
        </w:rPr>
        <w:t>”</w:t>
      </w:r>
    </w:p>
    <w:p w14:paraId="36E773A4" w14:textId="77777777" w:rsidR="00B122DD" w:rsidRPr="00A1435F" w:rsidRDefault="00B122DD" w:rsidP="00B122D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1.4 Design Protection</w:t>
      </w:r>
    </w:p>
    <w:p w14:paraId="684C311E"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proofErr w:type="spellStart"/>
      <w:r w:rsidRPr="00A1435F">
        <w:rPr>
          <w:rFonts w:ascii="Times New Roman" w:eastAsia="宋体" w:hAnsi="Times New Roman" w:cs="Times New Roman"/>
          <w:kern w:val="0"/>
          <w:sz w:val="24"/>
        </w:rPr>
        <w:t>Fallo’s</w:t>
      </w:r>
      <w:proofErr w:type="spellEnd"/>
      <w:r w:rsidRPr="00A1435F">
        <w:rPr>
          <w:rFonts w:ascii="Times New Roman" w:eastAsia="宋体" w:hAnsi="Times New Roman" w:cs="Times New Roman"/>
          <w:kern w:val="0"/>
          <w:sz w:val="24"/>
        </w:rPr>
        <w:t xml:space="preserve"> hardware design can be protected if it is new and has individual character.</w:t>
      </w:r>
    </w:p>
    <w:p w14:paraId="4E05443C" w14:textId="77777777" w:rsidR="00B122DD" w:rsidRPr="00A1435F" w:rsidRDefault="00B122DD" w:rsidP="00B122DD">
      <w:pPr>
        <w:widowControl/>
        <w:numPr>
          <w:ilvl w:val="0"/>
          <w:numId w:val="1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Directive 98/71/EC, Article 3</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br/>
      </w: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xml:space="preserve">: "A design shall be protected if it is new and has individual character." </w:t>
      </w: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如设计具有新颖性和独特性，则应受到保护。</w:t>
      </w:r>
      <w:r w:rsidRPr="00A1435F">
        <w:rPr>
          <w:rFonts w:ascii="Times New Roman" w:eastAsia="宋体" w:hAnsi="Times New Roman" w:cs="Times New Roman"/>
          <w:kern w:val="0"/>
          <w:sz w:val="24"/>
        </w:rPr>
        <w:t>”</w:t>
      </w:r>
    </w:p>
    <w:p w14:paraId="3B1780B2" w14:textId="77777777" w:rsidR="00B122DD" w:rsidRPr="00A1435F" w:rsidRDefault="00B122DD" w:rsidP="00B122D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1.5 Trademark Protection</w:t>
      </w:r>
    </w:p>
    <w:p w14:paraId="0FB110C6"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proofErr w:type="spellStart"/>
      <w:r w:rsidRPr="00A1435F">
        <w:rPr>
          <w:rFonts w:ascii="Times New Roman" w:eastAsia="宋体" w:hAnsi="Times New Roman" w:cs="Times New Roman"/>
          <w:kern w:val="0"/>
          <w:sz w:val="24"/>
        </w:rPr>
        <w:t>Fallo</w:t>
      </w:r>
      <w:proofErr w:type="spellEnd"/>
      <w:r w:rsidRPr="00A1435F">
        <w:rPr>
          <w:rFonts w:ascii="Times New Roman" w:eastAsia="宋体" w:hAnsi="Times New Roman" w:cs="Times New Roman"/>
          <w:kern w:val="0"/>
          <w:sz w:val="24"/>
        </w:rPr>
        <w:t xml:space="preserve"> can trademark its brand name and logo.</w:t>
      </w:r>
    </w:p>
    <w:p w14:paraId="16DD22D2" w14:textId="77777777" w:rsidR="00B122DD" w:rsidRPr="00A1435F" w:rsidRDefault="00B122DD" w:rsidP="00B122DD">
      <w:pPr>
        <w:widowControl/>
        <w:numPr>
          <w:ilvl w:val="0"/>
          <w:numId w:val="1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Directive 2015/2436, Article 3</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br/>
      </w: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xml:space="preserve">: "A trade mark may consist of any signs, in particular words, designs, letters, or shapes." </w:t>
      </w: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商标可以由文字、设计、字母或形状构成。</w:t>
      </w:r>
      <w:r w:rsidRPr="00A1435F">
        <w:rPr>
          <w:rFonts w:ascii="Times New Roman" w:eastAsia="宋体" w:hAnsi="Times New Roman" w:cs="Times New Roman"/>
          <w:kern w:val="0"/>
          <w:sz w:val="24"/>
        </w:rPr>
        <w:t>”</w:t>
      </w:r>
    </w:p>
    <w:p w14:paraId="3C8D902E" w14:textId="77777777" w:rsidR="00B122DD" w:rsidRPr="00A1435F" w:rsidRDefault="00A73B0B" w:rsidP="00B122D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50B5A72">
          <v:rect id="_x0000_i1065" alt="" style="width:415.3pt;height:.05pt;mso-width-percent:0;mso-height-percent:0;mso-width-percent:0;mso-height-percent:0" o:hralign="center" o:hrstd="t" o:hr="t" fillcolor="#a0a0a0" stroked="f"/>
        </w:pict>
      </w:r>
    </w:p>
    <w:p w14:paraId="1DE10FE7" w14:textId="77777777" w:rsidR="00B122DD" w:rsidRPr="00A1435F" w:rsidRDefault="00B122DD" w:rsidP="00B122DD">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2. Intellectual Property Rights for Hana</w:t>
      </w:r>
    </w:p>
    <w:p w14:paraId="5E2BC691"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Hana, as a user, generally has no direct IP rights in </w:t>
      </w:r>
      <w:proofErr w:type="spellStart"/>
      <w:r w:rsidRPr="00A1435F">
        <w:rPr>
          <w:rFonts w:ascii="Times New Roman" w:eastAsia="宋体" w:hAnsi="Times New Roman" w:cs="Times New Roman"/>
          <w:kern w:val="0"/>
          <w:sz w:val="24"/>
        </w:rPr>
        <w:t>Fallo</w:t>
      </w:r>
      <w:proofErr w:type="spellEnd"/>
      <w:r w:rsidRPr="00A1435F">
        <w:rPr>
          <w:rFonts w:ascii="Times New Roman" w:eastAsia="宋体" w:hAnsi="Times New Roman" w:cs="Times New Roman"/>
          <w:kern w:val="0"/>
          <w:sz w:val="24"/>
        </w:rPr>
        <w:t>. However:</w:t>
      </w:r>
    </w:p>
    <w:p w14:paraId="506D849D" w14:textId="77777777" w:rsidR="00B122DD" w:rsidRPr="00A1435F" w:rsidRDefault="00B122DD" w:rsidP="00B122D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2.1 User-Generated Data</w:t>
      </w:r>
    </w:p>
    <w:p w14:paraId="14855002"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If Hana provides feedback leading to improvements, her contributions could be acknowledged under IP law.</w:t>
      </w:r>
    </w:p>
    <w:p w14:paraId="595B0F74" w14:textId="77777777" w:rsidR="00B122DD" w:rsidRPr="00A1435F" w:rsidRDefault="00B122DD" w:rsidP="00B122D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2.2 Data Privacy Rights</w:t>
      </w:r>
    </w:p>
    <w:p w14:paraId="156CADDC"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Hana retains control over her personal data under GDPR.</w:t>
      </w:r>
    </w:p>
    <w:p w14:paraId="055686CD" w14:textId="77777777" w:rsidR="00B122DD" w:rsidRPr="00A1435F" w:rsidRDefault="00B122DD" w:rsidP="00B122DD">
      <w:pPr>
        <w:widowControl/>
        <w:numPr>
          <w:ilvl w:val="0"/>
          <w:numId w:val="1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lastRenderedPageBreak/>
        <w:t>GDPR, Article 4(1)</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br/>
      </w: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xml:space="preserve">: "‘Personal data’ means any information relating to an identified or identifiable natural person." </w:t>
      </w: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个人数据</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是指与已识别或可识别的自然人有关的任何信息。</w:t>
      </w:r>
      <w:r w:rsidRPr="00A1435F">
        <w:rPr>
          <w:rFonts w:ascii="Times New Roman" w:eastAsia="宋体" w:hAnsi="Times New Roman" w:cs="Times New Roman"/>
          <w:kern w:val="0"/>
          <w:sz w:val="24"/>
        </w:rPr>
        <w:t>”</w:t>
      </w:r>
    </w:p>
    <w:p w14:paraId="637E0A96" w14:textId="77777777" w:rsidR="00B122DD" w:rsidRPr="00A1435F" w:rsidRDefault="00B122DD" w:rsidP="00B122DD">
      <w:pPr>
        <w:widowControl/>
        <w:numPr>
          <w:ilvl w:val="0"/>
          <w:numId w:val="1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GDPR, Article 7</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br/>
      </w: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xml:space="preserve">: "The data subject shall have the right to withdraw consent at any time." </w:t>
      </w: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数据主体有权随时撤回同意。</w:t>
      </w:r>
      <w:r w:rsidRPr="00A1435F">
        <w:rPr>
          <w:rFonts w:ascii="Times New Roman" w:eastAsia="宋体" w:hAnsi="Times New Roman" w:cs="Times New Roman"/>
          <w:kern w:val="0"/>
          <w:sz w:val="24"/>
        </w:rPr>
        <w:t>”</w:t>
      </w:r>
    </w:p>
    <w:p w14:paraId="75690B75" w14:textId="77777777" w:rsidR="00B122DD" w:rsidRPr="00A1435F" w:rsidRDefault="00A73B0B" w:rsidP="00B122D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4794C22C">
          <v:rect id="_x0000_i1064" alt="" style="width:415.3pt;height:.05pt;mso-width-percent:0;mso-height-percent:0;mso-width-percent:0;mso-height-percent:0" o:hralign="center" o:hrstd="t" o:hr="t" fillcolor="#a0a0a0" stroked="f"/>
        </w:pict>
      </w:r>
    </w:p>
    <w:p w14:paraId="59E98814" w14:textId="77777777" w:rsidR="00B122DD" w:rsidRPr="00A1435F" w:rsidRDefault="00B122DD" w:rsidP="00B122DD">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3. Conclusion</w:t>
      </w:r>
    </w:p>
    <w:p w14:paraId="6F165BC7" w14:textId="77777777" w:rsidR="00B122DD" w:rsidRPr="00A1435F" w:rsidRDefault="00B122DD" w:rsidP="00B122DD">
      <w:pPr>
        <w:widowControl/>
        <w:spacing w:before="100" w:beforeAutospacing="1" w:after="100" w:afterAutospacing="1"/>
        <w:jc w:val="left"/>
        <w:rPr>
          <w:rFonts w:ascii="Times New Roman" w:eastAsia="宋体" w:hAnsi="Times New Roman" w:cs="Times New Roman"/>
          <w:kern w:val="0"/>
          <w:sz w:val="24"/>
        </w:rPr>
      </w:pPr>
      <w:proofErr w:type="spellStart"/>
      <w:r w:rsidRPr="00A1435F">
        <w:rPr>
          <w:rFonts w:ascii="Times New Roman" w:eastAsia="宋体" w:hAnsi="Times New Roman" w:cs="Times New Roman"/>
          <w:kern w:val="0"/>
          <w:sz w:val="24"/>
        </w:rPr>
        <w:t>Fallo</w:t>
      </w:r>
      <w:proofErr w:type="spellEnd"/>
      <w:r w:rsidRPr="00A1435F">
        <w:rPr>
          <w:rFonts w:ascii="Times New Roman" w:eastAsia="宋体" w:hAnsi="Times New Roman" w:cs="Times New Roman"/>
          <w:kern w:val="0"/>
          <w:sz w:val="24"/>
        </w:rPr>
        <w:t xml:space="preserve"> can protect its technology through patents, copyrights, trade secrets, design, and trademark rights. Hana retains significant rights over her personal data, emphasizing the need for compliance with data protection laws to ensure lawful use of AAL technology.</w:t>
      </w:r>
    </w:p>
    <w:p w14:paraId="1A1BD5B7" w14:textId="14AFDCE0" w:rsidR="00B122DD" w:rsidRPr="00A1435F" w:rsidRDefault="00ED62BA">
      <w:pPr>
        <w:rPr>
          <w:rFonts w:ascii="Times New Roman" w:hAnsi="Times New Roman" w:cs="Times New Roman"/>
          <w:b/>
          <w:bCs/>
          <w:sz w:val="36"/>
          <w:szCs w:val="36"/>
        </w:rPr>
      </w:pPr>
      <w:r w:rsidRPr="00A1435F">
        <w:rPr>
          <w:rFonts w:ascii="Times New Roman" w:hAnsi="Times New Roman" w:cs="Times New Roman"/>
          <w:b/>
          <w:bCs/>
          <w:sz w:val="36"/>
          <w:szCs w:val="36"/>
          <w:highlight w:val="yellow"/>
        </w:rPr>
        <w:t>保护知识产权的策略：</w:t>
      </w:r>
    </w:p>
    <w:p w14:paraId="18AFA502"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Intellectual Property (IP) Strategies for Safeguarding Cyber Innovation’s Products and Services</w:t>
      </w:r>
    </w:p>
    <w:p w14:paraId="2559F660" w14:textId="77777777" w:rsidR="00ED62BA" w:rsidRPr="00A1435F" w:rsidRDefault="00ED62BA" w:rsidP="00ED62B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To protect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rPr>
        <w:t xml:space="preserve"> and other innovations developed by Cyber Innovation, a combination of intellectual property strategies is essential. Below are the applicable strategies, along with relevant legal provisions and examples.</w:t>
      </w:r>
    </w:p>
    <w:p w14:paraId="074D80A5" w14:textId="77777777" w:rsidR="00ED62BA" w:rsidRPr="00A1435F" w:rsidRDefault="00A73B0B" w:rsidP="00ED62B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00FC343">
          <v:rect id="_x0000_i1063" alt="" style="width:415.3pt;height:.05pt;mso-width-percent:0;mso-height-percent:0;mso-width-percent:0;mso-height-percent:0" o:hralign="center" o:hrstd="t" o:hr="t" fillcolor="#a0a0a0" stroked="f"/>
        </w:pict>
      </w:r>
    </w:p>
    <w:p w14:paraId="434CDD28"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1. Patent Protection</w:t>
      </w:r>
    </w:p>
    <w:p w14:paraId="76CD2F9B"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What to Protect</w:t>
      </w:r>
    </w:p>
    <w:p w14:paraId="38A8329D" w14:textId="77777777" w:rsidR="00ED62BA" w:rsidRPr="00A1435F" w:rsidRDefault="00ED62BA" w:rsidP="00ED62BA">
      <w:pPr>
        <w:widowControl/>
        <w:numPr>
          <w:ilvl w:val="0"/>
          <w:numId w:val="1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innovative aspects of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highlight w:val="cyan"/>
        </w:rPr>
        <w:t>,</w:t>
      </w:r>
      <w:r w:rsidRPr="00A1435F">
        <w:rPr>
          <w:rFonts w:ascii="Times New Roman" w:eastAsia="宋体" w:hAnsi="Times New Roman" w:cs="Times New Roman"/>
          <w:kern w:val="0"/>
          <w:sz w:val="24"/>
        </w:rPr>
        <w:t xml:space="preserve"> such as the system architecture, data visualization algorithms, and interactive features.</w:t>
      </w:r>
    </w:p>
    <w:p w14:paraId="27AA7AB1" w14:textId="77777777" w:rsidR="00ED62BA" w:rsidRPr="00A1435F" w:rsidRDefault="00ED62BA" w:rsidP="00ED62BA">
      <w:pPr>
        <w:widowControl/>
        <w:numPr>
          <w:ilvl w:val="0"/>
          <w:numId w:val="1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Patents can safeguard the technology from competitors replicating its unique features.</w:t>
      </w:r>
    </w:p>
    <w:p w14:paraId="5231A0FB"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Legal Basis</w:t>
      </w:r>
    </w:p>
    <w:p w14:paraId="54F99E5D" w14:textId="77777777" w:rsidR="00ED62BA" w:rsidRPr="00A1435F" w:rsidRDefault="00ED62BA" w:rsidP="00ED62BA">
      <w:pPr>
        <w:widowControl/>
        <w:numPr>
          <w:ilvl w:val="0"/>
          <w:numId w:val="1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European Patent Convention (EPC), Article 52</w:t>
      </w:r>
      <w:r w:rsidRPr="00A1435F">
        <w:rPr>
          <w:rFonts w:ascii="Times New Roman" w:eastAsia="宋体" w:hAnsi="Times New Roman" w:cs="Times New Roman"/>
          <w:kern w:val="0"/>
          <w:sz w:val="24"/>
        </w:rPr>
        <w:t>:</w:t>
      </w:r>
    </w:p>
    <w:p w14:paraId="073D462E" w14:textId="77777777" w:rsidR="00ED62BA" w:rsidRPr="00A1435F" w:rsidRDefault="00ED62BA" w:rsidP="00ED62BA">
      <w:pPr>
        <w:widowControl/>
        <w:numPr>
          <w:ilvl w:val="1"/>
          <w:numId w:val="1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“European patents shall be granted for any inventions, provided they are new, involve an inventive step, and are susceptible of industrial application.”</w:t>
      </w:r>
    </w:p>
    <w:p w14:paraId="54BA17DE" w14:textId="77777777" w:rsidR="00ED62BA" w:rsidRPr="00A1435F" w:rsidRDefault="00ED62BA" w:rsidP="00ED62BA">
      <w:pPr>
        <w:widowControl/>
        <w:numPr>
          <w:ilvl w:val="1"/>
          <w:numId w:val="1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lastRenderedPageBreak/>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\u201c</w:t>
      </w:r>
      <w:r w:rsidRPr="00A1435F">
        <w:rPr>
          <w:rFonts w:ascii="Times New Roman" w:eastAsia="宋体" w:hAnsi="Times New Roman" w:cs="Times New Roman"/>
          <w:kern w:val="0"/>
          <w:sz w:val="24"/>
        </w:rPr>
        <w:t>凡具备新颖性、创造性步骤并适于工业应用的发明，均可授予欧洲专利。</w:t>
      </w:r>
      <w:r w:rsidRPr="00A1435F">
        <w:rPr>
          <w:rFonts w:ascii="Times New Roman" w:eastAsia="宋体" w:hAnsi="Times New Roman" w:cs="Times New Roman"/>
          <w:kern w:val="0"/>
          <w:sz w:val="24"/>
        </w:rPr>
        <w:t>\u201d</w:t>
      </w:r>
    </w:p>
    <w:p w14:paraId="02329298"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Implementation</w:t>
      </w:r>
    </w:p>
    <w:p w14:paraId="692E76C1" w14:textId="77777777" w:rsidR="00ED62BA" w:rsidRPr="00A1435F" w:rsidRDefault="00ED62BA" w:rsidP="00ED62B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File for patents covering key technical components of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rPr>
        <w:t>, such as the 3D visualization process and the data correlation system.</w:t>
      </w:r>
    </w:p>
    <w:p w14:paraId="368ECA65" w14:textId="77777777" w:rsidR="00ED62BA" w:rsidRPr="00A1435F" w:rsidRDefault="00A73B0B" w:rsidP="00ED62B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4F2695A">
          <v:rect id="_x0000_i1062" alt="" style="width:415.3pt;height:.05pt;mso-width-percent:0;mso-height-percent:0;mso-width-percent:0;mso-height-percent:0" o:hralign="center" o:hrstd="t" o:hr="t" fillcolor="#a0a0a0" stroked="f"/>
        </w:pict>
      </w:r>
    </w:p>
    <w:p w14:paraId="1EF74DF9"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2. Copyright Protection</w:t>
      </w:r>
    </w:p>
    <w:p w14:paraId="107715AA"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What to Protect</w:t>
      </w:r>
    </w:p>
    <w:p w14:paraId="4386C3D2" w14:textId="77777777" w:rsidR="00ED62BA" w:rsidRPr="00A1435F" w:rsidRDefault="00ED62BA" w:rsidP="00ED62BA">
      <w:pPr>
        <w:widowControl/>
        <w:numPr>
          <w:ilvl w:val="0"/>
          <w:numId w:val="1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source code of the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rPr>
        <w:t xml:space="preserve"> software, user interface design, and related documentation (e.g., user manuals).</w:t>
      </w:r>
    </w:p>
    <w:p w14:paraId="24131772" w14:textId="77777777" w:rsidR="00ED62BA" w:rsidRPr="00A1435F" w:rsidRDefault="00ED62BA" w:rsidP="00ED62BA">
      <w:pPr>
        <w:widowControl/>
        <w:numPr>
          <w:ilvl w:val="0"/>
          <w:numId w:val="1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Copyright ensures exclusive rights over the reproduction, distribution, and modification of the software.</w:t>
      </w:r>
    </w:p>
    <w:p w14:paraId="0B77472F"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Legal Basis</w:t>
      </w:r>
    </w:p>
    <w:p w14:paraId="79F29696" w14:textId="77777777" w:rsidR="00ED62BA" w:rsidRPr="00A1435F" w:rsidRDefault="00ED62BA" w:rsidP="00ED62BA">
      <w:pPr>
        <w:widowControl/>
        <w:numPr>
          <w:ilvl w:val="0"/>
          <w:numId w:val="1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Berne Convention, Article 2(1)</w:t>
      </w:r>
      <w:r w:rsidRPr="00A1435F">
        <w:rPr>
          <w:rFonts w:ascii="Times New Roman" w:eastAsia="宋体" w:hAnsi="Times New Roman" w:cs="Times New Roman"/>
          <w:kern w:val="0"/>
          <w:sz w:val="24"/>
        </w:rPr>
        <w:t>:</w:t>
      </w:r>
    </w:p>
    <w:p w14:paraId="6A87E164" w14:textId="77777777" w:rsidR="00ED62BA" w:rsidRPr="00A1435F" w:rsidRDefault="00ED62BA" w:rsidP="00ED62BA">
      <w:pPr>
        <w:widowControl/>
        <w:numPr>
          <w:ilvl w:val="1"/>
          <w:numId w:val="1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“Literary and artistic works include every production in the literary, scientific, and artistic domain, whatever may be the mode or form of its expression.”</w:t>
      </w:r>
    </w:p>
    <w:p w14:paraId="79DE9E8E" w14:textId="77777777" w:rsidR="00ED62BA" w:rsidRPr="00A1435F" w:rsidRDefault="00ED62BA" w:rsidP="00ED62BA">
      <w:pPr>
        <w:widowControl/>
        <w:numPr>
          <w:ilvl w:val="1"/>
          <w:numId w:val="1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\u201c</w:t>
      </w:r>
      <w:r w:rsidRPr="00A1435F">
        <w:rPr>
          <w:rFonts w:ascii="Times New Roman" w:eastAsia="宋体" w:hAnsi="Times New Roman" w:cs="Times New Roman"/>
          <w:kern w:val="0"/>
          <w:sz w:val="24"/>
        </w:rPr>
        <w:t>文学和艺术作品包括文学、科学和艺术领域的所有创作。</w:t>
      </w:r>
      <w:r w:rsidRPr="00A1435F">
        <w:rPr>
          <w:rFonts w:ascii="Times New Roman" w:eastAsia="宋体" w:hAnsi="Times New Roman" w:cs="Times New Roman"/>
          <w:kern w:val="0"/>
          <w:sz w:val="24"/>
        </w:rPr>
        <w:t>\u201d</w:t>
      </w:r>
    </w:p>
    <w:p w14:paraId="6C7596A2"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Implementation</w:t>
      </w:r>
    </w:p>
    <w:p w14:paraId="7620B803" w14:textId="77777777" w:rsidR="00ED62BA" w:rsidRPr="00A1435F" w:rsidRDefault="00ED62BA" w:rsidP="00ED62B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Register the copyright for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highlight w:val="cyan"/>
        </w:rPr>
        <w:t>'</w:t>
      </w:r>
      <w:r w:rsidRPr="00A1435F">
        <w:rPr>
          <w:rFonts w:ascii="Times New Roman" w:eastAsia="宋体" w:hAnsi="Times New Roman" w:cs="Times New Roman"/>
          <w:kern w:val="0"/>
          <w:sz w:val="24"/>
        </w:rPr>
        <w:t>s software and graphical user interface to prevent unauthorized reproduction or adaptation.</w:t>
      </w:r>
    </w:p>
    <w:p w14:paraId="60405255" w14:textId="77777777" w:rsidR="00ED62BA" w:rsidRPr="00A1435F" w:rsidRDefault="00A73B0B" w:rsidP="00ED62B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608AFDF">
          <v:rect id="_x0000_i1061" alt="" style="width:415.3pt;height:.05pt;mso-width-percent:0;mso-height-percent:0;mso-width-percent:0;mso-height-percent:0" o:hralign="center" o:hrstd="t" o:hr="t" fillcolor="#a0a0a0" stroked="f"/>
        </w:pict>
      </w:r>
    </w:p>
    <w:p w14:paraId="1EA381D7"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3. Trade Secret Protection</w:t>
      </w:r>
    </w:p>
    <w:p w14:paraId="01B8CB5C"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What to Protect</w:t>
      </w:r>
    </w:p>
    <w:p w14:paraId="295E2904" w14:textId="77777777" w:rsidR="00ED62BA" w:rsidRPr="00A1435F" w:rsidRDefault="00ED62BA" w:rsidP="00ED62BA">
      <w:pPr>
        <w:widowControl/>
        <w:numPr>
          <w:ilvl w:val="0"/>
          <w:numId w:val="1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Proprietary algorithms, data processing methods, and any undisclosed technical processes that provide a competitive advantage.</w:t>
      </w:r>
    </w:p>
    <w:p w14:paraId="1C5858D2" w14:textId="77777777" w:rsidR="00ED62BA" w:rsidRPr="00A1435F" w:rsidRDefault="00ED62BA" w:rsidP="00ED62BA">
      <w:pPr>
        <w:widowControl/>
        <w:numPr>
          <w:ilvl w:val="0"/>
          <w:numId w:val="1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Trade secrets protect information not covered by patents or copyrights, provided the secrecy is maintained.</w:t>
      </w:r>
    </w:p>
    <w:p w14:paraId="04543D05"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Legal Basis</w:t>
      </w:r>
    </w:p>
    <w:p w14:paraId="2EB59C4B" w14:textId="77777777" w:rsidR="00ED62BA" w:rsidRPr="00A1435F" w:rsidRDefault="00ED62BA" w:rsidP="00ED62BA">
      <w:pPr>
        <w:widowControl/>
        <w:numPr>
          <w:ilvl w:val="0"/>
          <w:numId w:val="2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lastRenderedPageBreak/>
        <w:t>Directive 2016/943, Article 2</w:t>
      </w:r>
      <w:r w:rsidRPr="00A1435F">
        <w:rPr>
          <w:rFonts w:ascii="Times New Roman" w:eastAsia="宋体" w:hAnsi="Times New Roman" w:cs="Times New Roman"/>
          <w:kern w:val="0"/>
          <w:sz w:val="24"/>
        </w:rPr>
        <w:t>:</w:t>
      </w:r>
    </w:p>
    <w:p w14:paraId="0839BAEC" w14:textId="77777777" w:rsidR="00ED62BA" w:rsidRPr="00A1435F" w:rsidRDefault="00ED62BA" w:rsidP="00ED62BA">
      <w:pPr>
        <w:widowControl/>
        <w:numPr>
          <w:ilvl w:val="1"/>
          <w:numId w:val="2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“Trade secret means information which is secret, has commercial value because it is secret, and has been subject to reasonable steps to keep it secret.”</w:t>
      </w:r>
    </w:p>
    <w:p w14:paraId="29C4A2C3" w14:textId="77777777" w:rsidR="00ED62BA" w:rsidRPr="00A1435F" w:rsidRDefault="00ED62BA" w:rsidP="00ED62BA">
      <w:pPr>
        <w:widowControl/>
        <w:numPr>
          <w:ilvl w:val="1"/>
          <w:numId w:val="2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\u201c</w:t>
      </w:r>
      <w:r w:rsidRPr="00A1435F">
        <w:rPr>
          <w:rFonts w:ascii="Times New Roman" w:eastAsia="宋体" w:hAnsi="Times New Roman" w:cs="Times New Roman"/>
          <w:kern w:val="0"/>
          <w:sz w:val="24"/>
        </w:rPr>
        <w:t>商业秘密指具有秘密性和商业价值并采取合理保密措施的信息。</w:t>
      </w:r>
      <w:r w:rsidRPr="00A1435F">
        <w:rPr>
          <w:rFonts w:ascii="Times New Roman" w:eastAsia="宋体" w:hAnsi="Times New Roman" w:cs="Times New Roman"/>
          <w:kern w:val="0"/>
          <w:sz w:val="24"/>
        </w:rPr>
        <w:t>\u201d</w:t>
      </w:r>
    </w:p>
    <w:p w14:paraId="77A4E110"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Implementation</w:t>
      </w:r>
    </w:p>
    <w:p w14:paraId="0B5B14EF" w14:textId="77777777" w:rsidR="00ED62BA" w:rsidRPr="00A1435F" w:rsidRDefault="00ED62BA" w:rsidP="00ED62B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Implement non-disclosure agreements (NDAs), limit access to sensitive information, and use encryption to secure proprietary data.</w:t>
      </w:r>
    </w:p>
    <w:p w14:paraId="403EBA83" w14:textId="77777777" w:rsidR="00ED62BA" w:rsidRPr="00A1435F" w:rsidRDefault="00A73B0B" w:rsidP="00ED62B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5F8BDFA">
          <v:rect id="_x0000_i1060" alt="" style="width:415.3pt;height:.05pt;mso-width-percent:0;mso-height-percent:0;mso-width-percent:0;mso-height-percent:0" o:hralign="center" o:hrstd="t" o:hr="t" fillcolor="#a0a0a0" stroked="f"/>
        </w:pict>
      </w:r>
    </w:p>
    <w:p w14:paraId="41861B71"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4. Trademark Protection</w:t>
      </w:r>
    </w:p>
    <w:p w14:paraId="50D78E73"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What to Protect</w:t>
      </w:r>
    </w:p>
    <w:p w14:paraId="7880A7CB" w14:textId="77777777" w:rsidR="00ED62BA" w:rsidRPr="00A1435F" w:rsidRDefault="00ED62BA" w:rsidP="00ED62BA">
      <w:pPr>
        <w:widowControl/>
        <w:numPr>
          <w:ilvl w:val="0"/>
          <w:numId w:val="2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rPr>
        <w:t xml:space="preserve"> brand name, logo, and slogan to distinguish the product in the market and prevent brand misuse.</w:t>
      </w:r>
    </w:p>
    <w:p w14:paraId="7AB204AA"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Legal Basis</w:t>
      </w:r>
    </w:p>
    <w:p w14:paraId="1A69D995" w14:textId="77777777" w:rsidR="00ED62BA" w:rsidRPr="00A1435F" w:rsidRDefault="00ED62BA" w:rsidP="00ED62BA">
      <w:pPr>
        <w:widowControl/>
        <w:numPr>
          <w:ilvl w:val="0"/>
          <w:numId w:val="2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Directive 2015/2436, Article 3</w:t>
      </w:r>
      <w:r w:rsidRPr="00A1435F">
        <w:rPr>
          <w:rFonts w:ascii="Times New Roman" w:eastAsia="宋体" w:hAnsi="Times New Roman" w:cs="Times New Roman"/>
          <w:kern w:val="0"/>
          <w:sz w:val="24"/>
        </w:rPr>
        <w:t>:</w:t>
      </w:r>
    </w:p>
    <w:p w14:paraId="69CCEB4A" w14:textId="77777777" w:rsidR="00ED62BA" w:rsidRPr="00A1435F" w:rsidRDefault="00ED62BA" w:rsidP="00ED62BA">
      <w:pPr>
        <w:widowControl/>
        <w:numPr>
          <w:ilvl w:val="1"/>
          <w:numId w:val="2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t>English</w:t>
      </w:r>
      <w:r w:rsidRPr="00A1435F">
        <w:rPr>
          <w:rFonts w:ascii="Times New Roman" w:eastAsia="宋体" w:hAnsi="Times New Roman" w:cs="Times New Roman"/>
          <w:kern w:val="0"/>
          <w:sz w:val="24"/>
        </w:rPr>
        <w:t>: “A trade mark may consist of any signs, in particular words, designs, letters, or shapes.”</w:t>
      </w:r>
    </w:p>
    <w:p w14:paraId="756B5EA1" w14:textId="77777777" w:rsidR="00ED62BA" w:rsidRPr="00A1435F" w:rsidRDefault="00ED62BA" w:rsidP="00ED62BA">
      <w:pPr>
        <w:widowControl/>
        <w:numPr>
          <w:ilvl w:val="1"/>
          <w:numId w:val="2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i/>
          <w:iCs/>
          <w:kern w:val="0"/>
          <w:sz w:val="24"/>
        </w:rPr>
        <w:t>中文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\u201c</w:t>
      </w:r>
      <w:r w:rsidRPr="00A1435F">
        <w:rPr>
          <w:rFonts w:ascii="Times New Roman" w:eastAsia="宋体" w:hAnsi="Times New Roman" w:cs="Times New Roman"/>
          <w:kern w:val="0"/>
          <w:sz w:val="24"/>
        </w:rPr>
        <w:t>商标可以由文字、设计、字母或形状构成。</w:t>
      </w:r>
      <w:r w:rsidRPr="00A1435F">
        <w:rPr>
          <w:rFonts w:ascii="Times New Roman" w:eastAsia="宋体" w:hAnsi="Times New Roman" w:cs="Times New Roman"/>
          <w:kern w:val="0"/>
          <w:sz w:val="24"/>
        </w:rPr>
        <w:t>\u201d</w:t>
      </w:r>
    </w:p>
    <w:p w14:paraId="331A4425"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Implementation</w:t>
      </w:r>
    </w:p>
    <w:p w14:paraId="11B50A73" w14:textId="77777777" w:rsidR="00ED62BA" w:rsidRPr="00A1435F" w:rsidRDefault="00ED62BA" w:rsidP="00ED62B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Register trademarks for the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rPr>
        <w:t xml:space="preserve"> brand and associated visual identifiers to strengthen market recognition and legal protection.</w:t>
      </w:r>
    </w:p>
    <w:p w14:paraId="695E8A6F" w14:textId="77777777" w:rsidR="00ED62BA" w:rsidRPr="00A1435F" w:rsidRDefault="00A73B0B" w:rsidP="00ED62B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0969668">
          <v:rect id="_x0000_i1059" alt="" style="width:415.3pt;height:.05pt;mso-width-percent:0;mso-height-percent:0;mso-width-percent:0;mso-height-percent:0" o:hralign="center" o:hrstd="t" o:hr="t" fillcolor="#a0a0a0" stroked="f"/>
        </w:pict>
      </w:r>
    </w:p>
    <w:p w14:paraId="6AF1A80D"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5. Open Source and Licensing Strategy</w:t>
      </w:r>
    </w:p>
    <w:p w14:paraId="53C8F1DC"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What to Consider</w:t>
      </w:r>
    </w:p>
    <w:p w14:paraId="5EF3576B" w14:textId="77777777" w:rsidR="00ED62BA" w:rsidRPr="00A1435F" w:rsidRDefault="00ED62BA" w:rsidP="00ED62BA">
      <w:pPr>
        <w:widowControl/>
        <w:numPr>
          <w:ilvl w:val="0"/>
          <w:numId w:val="2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Cyber Innovation could release non-critical components of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rPr>
        <w:t xml:space="preserve"> under an open-source license to foster community development while retaining control over core functionalities.</w:t>
      </w:r>
    </w:p>
    <w:p w14:paraId="386D7D30"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Implementation</w:t>
      </w:r>
    </w:p>
    <w:p w14:paraId="5B6861B1" w14:textId="77777777" w:rsidR="00ED62BA" w:rsidRPr="00A1435F" w:rsidRDefault="00ED62BA" w:rsidP="00ED62B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lastRenderedPageBreak/>
        <w:t>Use licensing agreements (e.g., GNU General Public License or MIT License) to specify usage terms for any open-source components, ensuring that proprietary elements remain protected.</w:t>
      </w:r>
    </w:p>
    <w:p w14:paraId="4E78B989" w14:textId="77777777" w:rsidR="00ED62BA" w:rsidRPr="00A1435F" w:rsidRDefault="00A73B0B" w:rsidP="00ED62B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4611EE92">
          <v:rect id="_x0000_i1058" alt="" style="width:415.3pt;height:.05pt;mso-width-percent:0;mso-height-percent:0;mso-width-percent:0;mso-height-percent:0" o:hralign="center" o:hrstd="t" o:hr="t" fillcolor="#a0a0a0" stroked="f"/>
        </w:pict>
      </w:r>
    </w:p>
    <w:p w14:paraId="0872AEBD"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6. Cybersecurity-Specific Certifications</w:t>
      </w:r>
    </w:p>
    <w:p w14:paraId="32A646B4" w14:textId="77777777" w:rsidR="00ED62BA" w:rsidRPr="00A1435F" w:rsidRDefault="00ED62BA" w:rsidP="00ED62BA">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What to Achieve</w:t>
      </w:r>
    </w:p>
    <w:p w14:paraId="2FF32A27" w14:textId="77777777" w:rsidR="00ED62BA" w:rsidRPr="00A1435F" w:rsidRDefault="00ED62BA" w:rsidP="00ED62BA">
      <w:pPr>
        <w:widowControl/>
        <w:numPr>
          <w:ilvl w:val="0"/>
          <w:numId w:val="2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Obtaining certifications such as ISO/IEC 27001 or SOC 2 ensures that </w:t>
      </w:r>
      <w:r w:rsidRPr="00A1435F">
        <w:rPr>
          <w:rFonts w:ascii="Times New Roman" w:eastAsia="宋体" w:hAnsi="Times New Roman" w:cs="Times New Roman"/>
          <w:i/>
          <w:iCs/>
          <w:kern w:val="0"/>
          <w:sz w:val="24"/>
          <w:highlight w:val="cyan"/>
        </w:rPr>
        <w:t>Standpoint</w:t>
      </w:r>
      <w:r w:rsidRPr="00A1435F">
        <w:rPr>
          <w:rFonts w:ascii="Times New Roman" w:eastAsia="宋体" w:hAnsi="Times New Roman" w:cs="Times New Roman"/>
          <w:kern w:val="0"/>
          <w:sz w:val="24"/>
        </w:rPr>
        <w:t xml:space="preserve"> meets recognized cybersecurity standards, enhancing its credibility and trustworthiness.</w:t>
      </w:r>
    </w:p>
    <w:p w14:paraId="1EA4EDF1" w14:textId="77777777" w:rsidR="00ED62BA" w:rsidRPr="00A1435F" w:rsidRDefault="00A73B0B" w:rsidP="00ED62BA">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14BF2B65">
          <v:rect id="_x0000_i1057" alt="" style="width:415.3pt;height:.05pt;mso-width-percent:0;mso-height-percent:0;mso-width-percent:0;mso-height-percent:0" o:hralign="center" o:hrstd="t" o:hr="t" fillcolor="#a0a0a0" stroked="f"/>
        </w:pict>
      </w:r>
    </w:p>
    <w:p w14:paraId="3848ECE0" w14:textId="77777777" w:rsidR="00ED62BA" w:rsidRPr="00A1435F" w:rsidRDefault="00ED62BA" w:rsidP="00ED62BA">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Conclusion</w:t>
      </w:r>
    </w:p>
    <w:p w14:paraId="60B41B4C" w14:textId="77777777" w:rsidR="00ED62BA" w:rsidRPr="00A1435F" w:rsidRDefault="00ED62BA" w:rsidP="00ED62BA">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By employing a combination of patent, copyright, trade secret, and trademark protections, Cyber Innovation can safeguard its </w:t>
      </w:r>
      <w:r w:rsidRPr="00A1435F">
        <w:rPr>
          <w:rFonts w:ascii="Times New Roman" w:eastAsia="宋体" w:hAnsi="Times New Roman" w:cs="Times New Roman"/>
          <w:i/>
          <w:iCs/>
          <w:kern w:val="0"/>
          <w:sz w:val="24"/>
        </w:rPr>
        <w:t>Standpoint</w:t>
      </w:r>
      <w:r w:rsidRPr="00A1435F">
        <w:rPr>
          <w:rFonts w:ascii="Times New Roman" w:eastAsia="宋体" w:hAnsi="Times New Roman" w:cs="Times New Roman"/>
          <w:kern w:val="0"/>
          <w:sz w:val="24"/>
        </w:rPr>
        <w:t xml:space="preserve"> technology. Supplementing these IP strategies with open-source licensing for non-critical components and cybersecurity certifications will ensure robust protection while fostering trust and market growth.</w:t>
      </w:r>
    </w:p>
    <w:p w14:paraId="10B38B73" w14:textId="77777777" w:rsidR="00ED62BA" w:rsidRPr="00A1435F" w:rsidRDefault="00ED62BA">
      <w:pPr>
        <w:rPr>
          <w:rFonts w:ascii="Times New Roman" w:hAnsi="Times New Roman" w:cs="Times New Roman"/>
          <w:b/>
          <w:bCs/>
          <w:sz w:val="36"/>
          <w:szCs w:val="36"/>
        </w:rPr>
      </w:pPr>
    </w:p>
    <w:p w14:paraId="5F3DF4D5" w14:textId="77777777" w:rsidR="002E2B40" w:rsidRPr="00A1435F" w:rsidRDefault="002E2B40">
      <w:pPr>
        <w:rPr>
          <w:rFonts w:ascii="Times New Roman" w:hAnsi="Times New Roman" w:cs="Times New Roman"/>
          <w:b/>
          <w:bCs/>
          <w:sz w:val="36"/>
          <w:szCs w:val="36"/>
        </w:rPr>
      </w:pPr>
    </w:p>
    <w:p w14:paraId="352DA3AA" w14:textId="77777777" w:rsidR="002E2B40" w:rsidRPr="00A1435F" w:rsidRDefault="002E2B40">
      <w:pPr>
        <w:rPr>
          <w:rFonts w:ascii="Times New Roman" w:hAnsi="Times New Roman" w:cs="Times New Roman"/>
          <w:b/>
          <w:bCs/>
          <w:sz w:val="36"/>
          <w:szCs w:val="36"/>
        </w:rPr>
      </w:pPr>
    </w:p>
    <w:p w14:paraId="379F207B" w14:textId="77777777" w:rsidR="002E2B40" w:rsidRPr="00A1435F" w:rsidRDefault="002E2B40">
      <w:pPr>
        <w:rPr>
          <w:rFonts w:ascii="Times New Roman" w:hAnsi="Times New Roman" w:cs="Times New Roman"/>
          <w:b/>
          <w:bCs/>
          <w:sz w:val="36"/>
          <w:szCs w:val="36"/>
        </w:rPr>
      </w:pPr>
    </w:p>
    <w:p w14:paraId="1CF859CF" w14:textId="77777777" w:rsidR="002E2B40" w:rsidRPr="00A1435F" w:rsidRDefault="002E2B40">
      <w:pPr>
        <w:rPr>
          <w:rFonts w:ascii="Times New Roman" w:hAnsi="Times New Roman" w:cs="Times New Roman"/>
          <w:b/>
          <w:bCs/>
          <w:sz w:val="36"/>
          <w:szCs w:val="36"/>
        </w:rPr>
      </w:pPr>
    </w:p>
    <w:p w14:paraId="77843216" w14:textId="77777777" w:rsidR="002E2B40" w:rsidRPr="00A1435F" w:rsidRDefault="002E2B40">
      <w:pPr>
        <w:rPr>
          <w:rFonts w:ascii="Times New Roman" w:hAnsi="Times New Roman" w:cs="Times New Roman"/>
          <w:b/>
          <w:bCs/>
          <w:sz w:val="36"/>
          <w:szCs w:val="36"/>
        </w:rPr>
      </w:pPr>
    </w:p>
    <w:p w14:paraId="15FAD093" w14:textId="77777777" w:rsidR="002E2B40" w:rsidRPr="00A1435F" w:rsidRDefault="002E2B40">
      <w:pPr>
        <w:rPr>
          <w:rFonts w:ascii="Times New Roman" w:hAnsi="Times New Roman" w:cs="Times New Roman"/>
          <w:b/>
          <w:bCs/>
          <w:sz w:val="36"/>
          <w:szCs w:val="36"/>
        </w:rPr>
      </w:pPr>
    </w:p>
    <w:p w14:paraId="3BA90E20" w14:textId="77777777" w:rsidR="002E2B40" w:rsidRPr="00A1435F" w:rsidRDefault="002E2B40">
      <w:pPr>
        <w:rPr>
          <w:rFonts w:ascii="Times New Roman" w:hAnsi="Times New Roman" w:cs="Times New Roman"/>
          <w:b/>
          <w:bCs/>
          <w:sz w:val="36"/>
          <w:szCs w:val="36"/>
        </w:rPr>
      </w:pPr>
    </w:p>
    <w:p w14:paraId="297EE5BD" w14:textId="77777777" w:rsidR="002E2B40" w:rsidRPr="00A1435F" w:rsidRDefault="002E2B40">
      <w:pPr>
        <w:rPr>
          <w:rFonts w:ascii="Times New Roman" w:hAnsi="Times New Roman" w:cs="Times New Roman"/>
          <w:b/>
          <w:bCs/>
          <w:sz w:val="36"/>
          <w:szCs w:val="36"/>
        </w:rPr>
      </w:pPr>
    </w:p>
    <w:p w14:paraId="0AC48CE1" w14:textId="77777777" w:rsidR="001E1973" w:rsidRDefault="001E1973">
      <w:pPr>
        <w:rPr>
          <w:rFonts w:ascii="Times New Roman" w:hAnsi="Times New Roman" w:cs="Times New Roman"/>
          <w:b/>
          <w:bCs/>
          <w:sz w:val="36"/>
          <w:szCs w:val="36"/>
          <w:highlight w:val="yellow"/>
        </w:rPr>
      </w:pPr>
    </w:p>
    <w:p w14:paraId="31C90645" w14:textId="052F8316" w:rsidR="002E2B40" w:rsidRPr="00A1435F" w:rsidRDefault="002E2B40">
      <w:pPr>
        <w:rPr>
          <w:rFonts w:ascii="Times New Roman" w:hAnsi="Times New Roman" w:cs="Times New Roman"/>
          <w:b/>
          <w:bCs/>
          <w:sz w:val="36"/>
          <w:szCs w:val="36"/>
        </w:rPr>
      </w:pPr>
      <w:r w:rsidRPr="00A1435F">
        <w:rPr>
          <w:rFonts w:ascii="Times New Roman" w:hAnsi="Times New Roman" w:cs="Times New Roman"/>
          <w:b/>
          <w:bCs/>
          <w:sz w:val="36"/>
          <w:szCs w:val="36"/>
          <w:highlight w:val="yellow"/>
        </w:rPr>
        <w:lastRenderedPageBreak/>
        <w:t>和电子签名相关的内容</w:t>
      </w:r>
    </w:p>
    <w:p w14:paraId="3FB8F180" w14:textId="77777777" w:rsidR="00277415" w:rsidRPr="00A1435F" w:rsidRDefault="00277415" w:rsidP="00277415">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Issue</w:t>
      </w:r>
    </w:p>
    <w:p w14:paraId="3515A3CD" w14:textId="77777777" w:rsidR="00277415" w:rsidRPr="00A1435F" w:rsidRDefault="00277415" w:rsidP="0027741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[Company Name] is considering adopting electronic signatures (e-signatures) for critical documents such as contracts, tax forms, and invoices. The key concern is whether e-signatures are secure and legally valid, especially in the context of remote work.</w:t>
      </w:r>
    </w:p>
    <w:p w14:paraId="1A39C352" w14:textId="77777777" w:rsidR="00277415" w:rsidRPr="00A1435F" w:rsidRDefault="00A73B0B" w:rsidP="0027741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2D3CD6B">
          <v:rect id="_x0000_i1056" alt="" style="width:415.3pt;height:.05pt;mso-width-percent:0;mso-height-percent:0;mso-width-percent:0;mso-height-percent:0" o:hralign="center" o:hrstd="t" o:hr="t" fillcolor="#a0a0a0" stroked="f"/>
        </w:pict>
      </w:r>
    </w:p>
    <w:p w14:paraId="3506DE15" w14:textId="77777777" w:rsidR="00277415" w:rsidRPr="00A1435F" w:rsidRDefault="00277415" w:rsidP="00277415">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Rule</w:t>
      </w:r>
    </w:p>
    <w:p w14:paraId="6382956E" w14:textId="77777777" w:rsidR="00277415" w:rsidRPr="00A1435F" w:rsidRDefault="00277415" w:rsidP="0027741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E-signatures are legally recognized under:</w:t>
      </w:r>
    </w:p>
    <w:p w14:paraId="23AB99F2" w14:textId="77777777" w:rsidR="00277415" w:rsidRPr="00A1435F" w:rsidRDefault="00277415" w:rsidP="00277415">
      <w:pPr>
        <w:widowControl/>
        <w:numPr>
          <w:ilvl w:val="0"/>
          <w:numId w:val="25"/>
        </w:numPr>
        <w:spacing w:before="100" w:beforeAutospacing="1" w:after="100" w:afterAutospacing="1"/>
        <w:jc w:val="left"/>
        <w:rPr>
          <w:rFonts w:ascii="Times New Roman" w:eastAsia="宋体" w:hAnsi="Times New Roman" w:cs="Times New Roman"/>
          <w:kern w:val="0"/>
          <w:sz w:val="24"/>
        </w:rPr>
      </w:pPr>
      <w:proofErr w:type="spellStart"/>
      <w:r w:rsidRPr="00A1435F">
        <w:rPr>
          <w:rFonts w:ascii="Times New Roman" w:eastAsia="宋体" w:hAnsi="Times New Roman" w:cs="Times New Roman"/>
          <w:b/>
          <w:bCs/>
          <w:kern w:val="0"/>
          <w:sz w:val="24"/>
        </w:rPr>
        <w:t>eIDAS</w:t>
      </w:r>
      <w:proofErr w:type="spellEnd"/>
      <w:r w:rsidRPr="00A1435F">
        <w:rPr>
          <w:rFonts w:ascii="Times New Roman" w:eastAsia="宋体" w:hAnsi="Times New Roman" w:cs="Times New Roman"/>
          <w:b/>
          <w:bCs/>
          <w:kern w:val="0"/>
          <w:sz w:val="24"/>
        </w:rPr>
        <w:t xml:space="preserve"> Regulation (EU No 910/2014)</w:t>
      </w:r>
      <w:r w:rsidRPr="00A1435F">
        <w:rPr>
          <w:rFonts w:ascii="Times New Roman" w:eastAsia="宋体" w:hAnsi="Times New Roman" w:cs="Times New Roman"/>
          <w:kern w:val="0"/>
          <w:sz w:val="24"/>
        </w:rPr>
        <w:t>:</w:t>
      </w:r>
    </w:p>
    <w:p w14:paraId="093D8B7F" w14:textId="77777777" w:rsidR="00277415" w:rsidRPr="00A1435F" w:rsidRDefault="00277415" w:rsidP="00277415">
      <w:pPr>
        <w:widowControl/>
        <w:numPr>
          <w:ilvl w:val="1"/>
          <w:numId w:val="2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Article 25(1): E-signatures cannot be denied legal effect solely because they are in electronic form.</w:t>
      </w:r>
    </w:p>
    <w:p w14:paraId="191D2B8E" w14:textId="77777777" w:rsidR="00277415" w:rsidRPr="00A1435F" w:rsidRDefault="00277415" w:rsidP="00277415">
      <w:pPr>
        <w:widowControl/>
        <w:numPr>
          <w:ilvl w:val="1"/>
          <w:numId w:val="2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Article 3(12): Qualified Electronic Signatures (QES) are legally equivalent to handwritten signatures when created using a qualified device and based on a qualified certificate.</w:t>
      </w:r>
    </w:p>
    <w:p w14:paraId="0F1CA4B4" w14:textId="77777777" w:rsidR="00277415" w:rsidRPr="00A1435F" w:rsidRDefault="00277415" w:rsidP="00277415">
      <w:pPr>
        <w:widowControl/>
        <w:numPr>
          <w:ilvl w:val="0"/>
          <w:numId w:val="2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[Country Name] Law</w:t>
      </w:r>
      <w:r w:rsidRPr="00A1435F">
        <w:rPr>
          <w:rFonts w:ascii="Times New Roman" w:eastAsia="宋体" w:hAnsi="Times New Roman" w:cs="Times New Roman"/>
          <w:kern w:val="0"/>
          <w:sz w:val="24"/>
        </w:rPr>
        <w:t>:</w:t>
      </w:r>
    </w:p>
    <w:p w14:paraId="58E7571E" w14:textId="77777777" w:rsidR="00277415" w:rsidRPr="00A1435F" w:rsidRDefault="00277415" w:rsidP="00277415">
      <w:pPr>
        <w:widowControl/>
        <w:numPr>
          <w:ilvl w:val="1"/>
          <w:numId w:val="2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E-signatures are valid for most transactions, except for specific statutory exceptions such as wills or real estate transactions.</w:t>
      </w:r>
    </w:p>
    <w:p w14:paraId="3E060FE9" w14:textId="77777777" w:rsidR="00277415" w:rsidRPr="00A1435F" w:rsidRDefault="00277415" w:rsidP="00277415">
      <w:pPr>
        <w:widowControl/>
        <w:numPr>
          <w:ilvl w:val="0"/>
          <w:numId w:val="2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Security Standards</w:t>
      </w:r>
      <w:r w:rsidRPr="00A1435F">
        <w:rPr>
          <w:rFonts w:ascii="Times New Roman" w:eastAsia="宋体" w:hAnsi="Times New Roman" w:cs="Times New Roman"/>
          <w:kern w:val="0"/>
          <w:sz w:val="24"/>
        </w:rPr>
        <w:t>:</w:t>
      </w:r>
    </w:p>
    <w:p w14:paraId="099D3AB6" w14:textId="77777777" w:rsidR="00277415" w:rsidRPr="00A1435F" w:rsidRDefault="00277415" w:rsidP="00277415">
      <w:pPr>
        <w:widowControl/>
        <w:numPr>
          <w:ilvl w:val="1"/>
          <w:numId w:val="2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EIDAS distinguishes between Simple Electronic Signatures (SES), Advanced Electronic Signatures (AES), and Qualified Electronic Signatures (QES), with QES offering the highest level of security.</w:t>
      </w:r>
    </w:p>
    <w:p w14:paraId="6FE1FC28" w14:textId="77777777" w:rsidR="00277415" w:rsidRPr="00A1435F" w:rsidRDefault="00A73B0B" w:rsidP="0027741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658FCC78">
          <v:rect id="_x0000_i1055" alt="" style="width:415.3pt;height:.05pt;mso-width-percent:0;mso-height-percent:0;mso-width-percent:0;mso-height-percent:0" o:hralign="center" o:hrstd="t" o:hr="t" fillcolor="#a0a0a0" stroked="f"/>
        </w:pict>
      </w:r>
    </w:p>
    <w:p w14:paraId="4B937288" w14:textId="77777777" w:rsidR="00277415" w:rsidRPr="00A1435F" w:rsidRDefault="00277415" w:rsidP="00277415">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Analysis</w:t>
      </w:r>
    </w:p>
    <w:p w14:paraId="729DA9BD" w14:textId="77777777" w:rsidR="00277415" w:rsidRPr="00A1435F" w:rsidRDefault="00277415" w:rsidP="00277415">
      <w:pPr>
        <w:widowControl/>
        <w:numPr>
          <w:ilvl w:val="0"/>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Legal Validity</w:t>
      </w:r>
      <w:r w:rsidRPr="00A1435F">
        <w:rPr>
          <w:rFonts w:ascii="Times New Roman" w:eastAsia="宋体" w:hAnsi="Times New Roman" w:cs="Times New Roman"/>
          <w:kern w:val="0"/>
          <w:sz w:val="24"/>
        </w:rPr>
        <w:t>:</w:t>
      </w:r>
    </w:p>
    <w:p w14:paraId="2585ABCD" w14:textId="77777777" w:rsidR="00277415" w:rsidRPr="00A1435F" w:rsidRDefault="00277415" w:rsidP="00277415">
      <w:pPr>
        <w:widowControl/>
        <w:numPr>
          <w:ilvl w:val="1"/>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E-signatures under QES meet the legal requirements for contracts, tax forms, and invoices, ensuring enforceability in legal proceedings.</w:t>
      </w:r>
    </w:p>
    <w:p w14:paraId="141C9FC8" w14:textId="77777777" w:rsidR="00277415" w:rsidRPr="00A1435F" w:rsidRDefault="00277415" w:rsidP="00277415">
      <w:pPr>
        <w:widowControl/>
        <w:numPr>
          <w:ilvl w:val="0"/>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Security</w:t>
      </w:r>
      <w:r w:rsidRPr="00A1435F">
        <w:rPr>
          <w:rFonts w:ascii="Times New Roman" w:eastAsia="宋体" w:hAnsi="Times New Roman" w:cs="Times New Roman"/>
          <w:kern w:val="0"/>
          <w:sz w:val="24"/>
        </w:rPr>
        <w:t>:</w:t>
      </w:r>
    </w:p>
    <w:p w14:paraId="292A7A00" w14:textId="77777777" w:rsidR="00277415" w:rsidRPr="00A1435F" w:rsidRDefault="00277415" w:rsidP="00277415">
      <w:pPr>
        <w:widowControl/>
        <w:numPr>
          <w:ilvl w:val="1"/>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Using QES ensures:</w:t>
      </w:r>
    </w:p>
    <w:p w14:paraId="5D970A45" w14:textId="77777777" w:rsidR="00277415" w:rsidRPr="00A1435F" w:rsidRDefault="00277415" w:rsidP="00277415">
      <w:pPr>
        <w:widowControl/>
        <w:numPr>
          <w:ilvl w:val="2"/>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Authentication</w:t>
      </w:r>
      <w:r w:rsidRPr="00A1435F">
        <w:rPr>
          <w:rFonts w:ascii="Times New Roman" w:eastAsia="宋体" w:hAnsi="Times New Roman" w:cs="Times New Roman"/>
          <w:kern w:val="0"/>
          <w:sz w:val="24"/>
        </w:rPr>
        <w:t>: The signatory’s identity is verified.</w:t>
      </w:r>
    </w:p>
    <w:p w14:paraId="0671E2B8" w14:textId="77777777" w:rsidR="00277415" w:rsidRPr="00A1435F" w:rsidRDefault="00277415" w:rsidP="00277415">
      <w:pPr>
        <w:widowControl/>
        <w:numPr>
          <w:ilvl w:val="2"/>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Integrity</w:t>
      </w:r>
      <w:r w:rsidRPr="00A1435F">
        <w:rPr>
          <w:rFonts w:ascii="Times New Roman" w:eastAsia="宋体" w:hAnsi="Times New Roman" w:cs="Times New Roman"/>
          <w:kern w:val="0"/>
          <w:sz w:val="24"/>
        </w:rPr>
        <w:t>: Documents are tamper-proof.</w:t>
      </w:r>
    </w:p>
    <w:p w14:paraId="5A1364AA" w14:textId="77777777" w:rsidR="00277415" w:rsidRPr="00A1435F" w:rsidRDefault="00277415" w:rsidP="00277415">
      <w:pPr>
        <w:widowControl/>
        <w:numPr>
          <w:ilvl w:val="2"/>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Audit Trail</w:t>
      </w:r>
      <w:r w:rsidRPr="00A1435F">
        <w:rPr>
          <w:rFonts w:ascii="Times New Roman" w:eastAsia="宋体" w:hAnsi="Times New Roman" w:cs="Times New Roman"/>
          <w:kern w:val="0"/>
          <w:sz w:val="24"/>
        </w:rPr>
        <w:t>: Comprehensive logs of the signing process.</w:t>
      </w:r>
    </w:p>
    <w:p w14:paraId="3509B3F6" w14:textId="77777777" w:rsidR="00277415" w:rsidRPr="00A1435F" w:rsidRDefault="00277415" w:rsidP="00277415">
      <w:pPr>
        <w:widowControl/>
        <w:numPr>
          <w:ilvl w:val="0"/>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Operational Benefits</w:t>
      </w:r>
      <w:r w:rsidRPr="00A1435F">
        <w:rPr>
          <w:rFonts w:ascii="Times New Roman" w:eastAsia="宋体" w:hAnsi="Times New Roman" w:cs="Times New Roman"/>
          <w:kern w:val="0"/>
          <w:sz w:val="24"/>
        </w:rPr>
        <w:t>:</w:t>
      </w:r>
    </w:p>
    <w:p w14:paraId="5049B4EA" w14:textId="77777777" w:rsidR="00277415" w:rsidRPr="00A1435F" w:rsidRDefault="00277415" w:rsidP="00277415">
      <w:pPr>
        <w:widowControl/>
        <w:numPr>
          <w:ilvl w:val="1"/>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Enhances efficiency by reducing turnaround times.</w:t>
      </w:r>
    </w:p>
    <w:p w14:paraId="36AE58F7" w14:textId="77777777" w:rsidR="00277415" w:rsidRPr="00A1435F" w:rsidRDefault="00277415" w:rsidP="00277415">
      <w:pPr>
        <w:widowControl/>
        <w:numPr>
          <w:ilvl w:val="1"/>
          <w:numId w:val="2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lastRenderedPageBreak/>
        <w:t>Supports remote work and aligns with [Company Name]’s digital transformation goals.</w:t>
      </w:r>
    </w:p>
    <w:p w14:paraId="5997BB0B" w14:textId="77777777" w:rsidR="00277415" w:rsidRPr="00A1435F" w:rsidRDefault="00A73B0B" w:rsidP="0027741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1E408B55">
          <v:rect id="_x0000_i1054" alt="" style="width:415.3pt;height:.05pt;mso-width-percent:0;mso-height-percent:0;mso-width-percent:0;mso-height-percent:0" o:hralign="center" o:hrstd="t" o:hr="t" fillcolor="#a0a0a0" stroked="f"/>
        </w:pict>
      </w:r>
    </w:p>
    <w:p w14:paraId="2CEF817E" w14:textId="77777777" w:rsidR="00277415" w:rsidRPr="00A1435F" w:rsidRDefault="00277415" w:rsidP="00277415">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Responsibility</w:t>
      </w:r>
    </w:p>
    <w:p w14:paraId="7B479935" w14:textId="77777777" w:rsidR="00277415" w:rsidRPr="00A1435F" w:rsidRDefault="00277415" w:rsidP="0027741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To ensure legal and secure implementation of e-signatures, [Company Name] should:</w:t>
      </w:r>
    </w:p>
    <w:p w14:paraId="04CD8FAD" w14:textId="77777777" w:rsidR="00277415" w:rsidRPr="00A1435F" w:rsidRDefault="00277415" w:rsidP="00277415">
      <w:pPr>
        <w:widowControl/>
        <w:numPr>
          <w:ilvl w:val="0"/>
          <w:numId w:val="2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Select a Compliant Provider</w:t>
      </w:r>
      <w:r w:rsidRPr="00A1435F">
        <w:rPr>
          <w:rFonts w:ascii="Times New Roman" w:eastAsia="宋体" w:hAnsi="Times New Roman" w:cs="Times New Roman"/>
          <w:kern w:val="0"/>
          <w:sz w:val="24"/>
        </w:rPr>
        <w:t xml:space="preserve">: Choose an e-signature provider that complies with </w:t>
      </w:r>
      <w:proofErr w:type="spellStart"/>
      <w:r w:rsidRPr="00A1435F">
        <w:rPr>
          <w:rFonts w:ascii="Times New Roman" w:eastAsia="宋体" w:hAnsi="Times New Roman" w:cs="Times New Roman"/>
          <w:kern w:val="0"/>
          <w:sz w:val="24"/>
        </w:rPr>
        <w:t>eIDAS</w:t>
      </w:r>
      <w:proofErr w:type="spellEnd"/>
      <w:r w:rsidRPr="00A1435F">
        <w:rPr>
          <w:rFonts w:ascii="Times New Roman" w:eastAsia="宋体" w:hAnsi="Times New Roman" w:cs="Times New Roman"/>
          <w:kern w:val="0"/>
          <w:sz w:val="24"/>
        </w:rPr>
        <w:t xml:space="preserve"> (e.g., DocuSign, Adobe Sign).</w:t>
      </w:r>
    </w:p>
    <w:p w14:paraId="5D0D9844" w14:textId="77777777" w:rsidR="00277415" w:rsidRPr="00A1435F" w:rsidRDefault="00277415" w:rsidP="00277415">
      <w:pPr>
        <w:widowControl/>
        <w:numPr>
          <w:ilvl w:val="0"/>
          <w:numId w:val="2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Use QES for Critical Documents</w:t>
      </w:r>
      <w:r w:rsidRPr="00A1435F">
        <w:rPr>
          <w:rFonts w:ascii="Times New Roman" w:eastAsia="宋体" w:hAnsi="Times New Roman" w:cs="Times New Roman"/>
          <w:kern w:val="0"/>
          <w:sz w:val="24"/>
        </w:rPr>
        <w:t>: Implement QES for sensitive documents to ensure the highest legal and security standards.</w:t>
      </w:r>
    </w:p>
    <w:p w14:paraId="6D976049" w14:textId="77777777" w:rsidR="00277415" w:rsidRPr="00A1435F" w:rsidRDefault="00277415" w:rsidP="00277415">
      <w:pPr>
        <w:widowControl/>
        <w:numPr>
          <w:ilvl w:val="0"/>
          <w:numId w:val="2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Establish Internal Policies</w:t>
      </w:r>
      <w:r w:rsidRPr="00A1435F">
        <w:rPr>
          <w:rFonts w:ascii="Times New Roman" w:eastAsia="宋体" w:hAnsi="Times New Roman" w:cs="Times New Roman"/>
          <w:kern w:val="0"/>
          <w:sz w:val="24"/>
        </w:rPr>
        <w:t>: Develop clear guidelines for the use of e-signatures.</w:t>
      </w:r>
    </w:p>
    <w:p w14:paraId="6355CCD3" w14:textId="77777777" w:rsidR="00277415" w:rsidRPr="00A1435F" w:rsidRDefault="00277415" w:rsidP="00277415">
      <w:pPr>
        <w:widowControl/>
        <w:numPr>
          <w:ilvl w:val="0"/>
          <w:numId w:val="2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Provide Training</w:t>
      </w:r>
      <w:r w:rsidRPr="00A1435F">
        <w:rPr>
          <w:rFonts w:ascii="Times New Roman" w:eastAsia="宋体" w:hAnsi="Times New Roman" w:cs="Times New Roman"/>
          <w:kern w:val="0"/>
          <w:sz w:val="24"/>
        </w:rPr>
        <w:t>: Educate employees on secure e-signature practices and fraud prevention.</w:t>
      </w:r>
    </w:p>
    <w:p w14:paraId="6D9FA1AD" w14:textId="77777777" w:rsidR="00277415" w:rsidRPr="00A1435F" w:rsidRDefault="00A73B0B" w:rsidP="0027741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92EEC11">
          <v:rect id="_x0000_i1053" alt="" style="width:415.3pt;height:.05pt;mso-width-percent:0;mso-height-percent:0;mso-width-percent:0;mso-height-percent:0" o:hralign="center" o:hrstd="t" o:hr="t" fillcolor="#a0a0a0" stroked="f"/>
        </w:pict>
      </w:r>
    </w:p>
    <w:p w14:paraId="200A60B0" w14:textId="77777777" w:rsidR="00277415" w:rsidRPr="00A1435F" w:rsidRDefault="00277415" w:rsidP="00277415">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Conclusion</w:t>
      </w:r>
    </w:p>
    <w:p w14:paraId="492BF68F" w14:textId="77777777" w:rsidR="00277415" w:rsidRPr="00A1435F" w:rsidRDefault="00277415" w:rsidP="0027741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E-signatures are a secure, efficient, and legally valid solution for [Company Name]. By adopting QES and implementing the outlined recommendations, [Company Name] can confidently transition to a fully digital signing process, supporting remote work while ensuring legal and security compliance.</w:t>
      </w:r>
    </w:p>
    <w:p w14:paraId="369EB5C0" w14:textId="77777777" w:rsidR="00277415" w:rsidRPr="00A1435F" w:rsidRDefault="00277415" w:rsidP="0027741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If further assistance is required, please do not hesitate to contact me.</w:t>
      </w:r>
    </w:p>
    <w:p w14:paraId="01AF4C83" w14:textId="77777777" w:rsidR="00277415" w:rsidRPr="00A1435F" w:rsidRDefault="00A73B0B" w:rsidP="0027741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559F0DD3">
          <v:rect id="_x0000_i1052" alt="" style="width:415.3pt;height:.05pt;mso-width-percent:0;mso-height-percent:0;mso-width-percent:0;mso-height-percent:0" o:hralign="center" o:hrstd="t" o:hr="t" fillcolor="#a0a0a0" stroked="f"/>
        </w:pict>
      </w:r>
    </w:p>
    <w:p w14:paraId="3D16F530" w14:textId="77777777" w:rsidR="00277415" w:rsidRPr="00A1435F" w:rsidRDefault="00277415" w:rsidP="0027741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Attachments:</w:t>
      </w:r>
    </w:p>
    <w:p w14:paraId="34C903BD" w14:textId="77777777" w:rsidR="00277415" w:rsidRPr="00A1435F" w:rsidRDefault="00277415" w:rsidP="00277415">
      <w:pPr>
        <w:widowControl/>
        <w:numPr>
          <w:ilvl w:val="0"/>
          <w:numId w:val="2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Overview of </w:t>
      </w:r>
      <w:proofErr w:type="spellStart"/>
      <w:r w:rsidRPr="00A1435F">
        <w:rPr>
          <w:rFonts w:ascii="Times New Roman" w:eastAsia="宋体" w:hAnsi="Times New Roman" w:cs="Times New Roman"/>
          <w:kern w:val="0"/>
          <w:sz w:val="24"/>
        </w:rPr>
        <w:t>eIDAS</w:t>
      </w:r>
      <w:proofErr w:type="spellEnd"/>
      <w:r w:rsidRPr="00A1435F">
        <w:rPr>
          <w:rFonts w:ascii="Times New Roman" w:eastAsia="宋体" w:hAnsi="Times New Roman" w:cs="Times New Roman"/>
          <w:kern w:val="0"/>
          <w:sz w:val="24"/>
        </w:rPr>
        <w:t xml:space="preserve"> Regulation</w:t>
      </w:r>
    </w:p>
    <w:p w14:paraId="1EA13737" w14:textId="77777777" w:rsidR="00277415" w:rsidRPr="00A1435F" w:rsidRDefault="00277415" w:rsidP="00277415">
      <w:pPr>
        <w:widowControl/>
        <w:numPr>
          <w:ilvl w:val="0"/>
          <w:numId w:val="2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Comparison of E-Signature Providers</w:t>
      </w:r>
    </w:p>
    <w:p w14:paraId="29CFEC62" w14:textId="77777777" w:rsidR="00277415" w:rsidRPr="00A1435F" w:rsidRDefault="00277415" w:rsidP="00277415">
      <w:pPr>
        <w:widowControl/>
        <w:numPr>
          <w:ilvl w:val="0"/>
          <w:numId w:val="2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E-Signature Policy Template</w:t>
      </w:r>
    </w:p>
    <w:p w14:paraId="58BC207E" w14:textId="77777777" w:rsidR="00464A07" w:rsidRPr="00A1435F" w:rsidRDefault="00464A07" w:rsidP="00464A07">
      <w:pPr>
        <w:pStyle w:val="af"/>
        <w:ind w:left="360"/>
        <w:rPr>
          <w:rFonts w:ascii="Times New Roman" w:hAnsi="Times New Roman" w:cs="Times New Roman"/>
        </w:rPr>
      </w:pPr>
      <w:r w:rsidRPr="00A1435F">
        <w:rPr>
          <w:rFonts w:ascii="Times New Roman" w:hAnsi="Times New Roman" w:cs="Times New Roman"/>
          <w:highlight w:val="yellow"/>
        </w:rPr>
        <w:t>AI, data protection, cybercrime and information security is highly complex. Please discuss. In particular, how does/should/will the law respond to events such as those described above?</w:t>
      </w:r>
      <w:r w:rsidRPr="00A1435F">
        <w:rPr>
          <w:rFonts w:ascii="Times New Roman" w:hAnsi="Times New Roman" w:cs="Times New Roman"/>
        </w:rPr>
        <w:t xml:space="preserve"> </w:t>
      </w:r>
    </w:p>
    <w:p w14:paraId="314C61F2" w14:textId="77777777" w:rsidR="00277415" w:rsidRPr="00A1435F" w:rsidRDefault="00277415">
      <w:pPr>
        <w:rPr>
          <w:rFonts w:ascii="Times New Roman" w:hAnsi="Times New Roman" w:cs="Times New Roman"/>
          <w:b/>
          <w:bCs/>
          <w:sz w:val="36"/>
          <w:szCs w:val="36"/>
        </w:rPr>
      </w:pPr>
    </w:p>
    <w:p w14:paraId="199133F0" w14:textId="77777777" w:rsidR="00464A07" w:rsidRPr="00A1435F" w:rsidRDefault="00464A07" w:rsidP="00464A07">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This scenario highlights the growing risks associated with the use of artificial intelligence (AI) technologies, specifically deepfake audio, in committing financial </w:t>
      </w:r>
      <w:r w:rsidRPr="00A1435F">
        <w:rPr>
          <w:rFonts w:ascii="Times New Roman" w:eastAsia="宋体" w:hAnsi="Times New Roman" w:cs="Times New Roman"/>
          <w:kern w:val="0"/>
          <w:sz w:val="24"/>
        </w:rPr>
        <w:lastRenderedPageBreak/>
        <w:t>crimes. It exposes the challenges in data protection, cybercrime prevention, and information security, prompting a need for robust legal frameworks. Below, I analyze these aspects and discuss how the law currently responds and should evolve to address such incidents.</w:t>
      </w:r>
    </w:p>
    <w:p w14:paraId="728247EA" w14:textId="77777777" w:rsidR="00464A07" w:rsidRPr="00A1435F" w:rsidRDefault="00A73B0B" w:rsidP="00464A07">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2FFEEFD9">
          <v:rect id="_x0000_i1051" alt="" style="width:415.3pt;height:.05pt;mso-width-percent:0;mso-height-percent:0;mso-width-percent:0;mso-height-percent:0" o:hralign="center" o:hrstd="t" o:hr="t" fillcolor="#a0a0a0" stroked="f"/>
        </w:pict>
      </w:r>
    </w:p>
    <w:p w14:paraId="0B0DD206" w14:textId="77777777" w:rsidR="00464A07" w:rsidRPr="00A1435F" w:rsidRDefault="00464A07" w:rsidP="00464A07">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1. Data Protection and Privacy Violations</w:t>
      </w:r>
    </w:p>
    <w:p w14:paraId="2C3EE6F4"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GDPR Applicability</w:t>
      </w:r>
    </w:p>
    <w:p w14:paraId="042EF004" w14:textId="77777777" w:rsidR="00464A07" w:rsidRPr="00A1435F" w:rsidRDefault="00464A07" w:rsidP="00464A07">
      <w:pPr>
        <w:widowControl/>
        <w:numPr>
          <w:ilvl w:val="0"/>
          <w:numId w:val="2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General Data Protection Regulation (GDPR)</w:t>
      </w:r>
      <w:r w:rsidRPr="00A1435F">
        <w:rPr>
          <w:rFonts w:ascii="Times New Roman" w:eastAsia="宋体" w:hAnsi="Times New Roman" w:cs="Times New Roman"/>
          <w:kern w:val="0"/>
          <w:sz w:val="24"/>
        </w:rPr>
        <w:t xml:space="preserve"> is central to safeguarding personal data in the EU. Key relevant provisions include:</w:t>
      </w:r>
    </w:p>
    <w:p w14:paraId="17BA86F9" w14:textId="77777777" w:rsidR="00464A07" w:rsidRPr="00A1435F" w:rsidRDefault="00464A07" w:rsidP="00464A07">
      <w:pPr>
        <w:widowControl/>
        <w:numPr>
          <w:ilvl w:val="1"/>
          <w:numId w:val="2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5 (Principles for data processing):</w:t>
      </w:r>
      <w:r w:rsidRPr="00A1435F">
        <w:rPr>
          <w:rFonts w:ascii="Times New Roman" w:eastAsia="宋体" w:hAnsi="Times New Roman" w:cs="Times New Roman"/>
          <w:kern w:val="0"/>
          <w:sz w:val="24"/>
        </w:rPr>
        <w:t xml:space="preserve"> Personal data must be processed lawfully, fairly, and transparently.</w:t>
      </w:r>
    </w:p>
    <w:p w14:paraId="69D8B6CD" w14:textId="77777777" w:rsidR="00464A07" w:rsidRPr="00A1435F" w:rsidRDefault="00464A07" w:rsidP="00464A07">
      <w:pPr>
        <w:widowControl/>
        <w:numPr>
          <w:ilvl w:val="1"/>
          <w:numId w:val="2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32 (Security of processing):</w:t>
      </w:r>
      <w:r w:rsidRPr="00A1435F">
        <w:rPr>
          <w:rFonts w:ascii="Times New Roman" w:eastAsia="宋体" w:hAnsi="Times New Roman" w:cs="Times New Roman"/>
          <w:kern w:val="0"/>
          <w:sz w:val="24"/>
        </w:rPr>
        <w:t xml:space="preserve"> Requires data controllers (e.g., Stockholm Bank) to implement measures to ensure data security, such as encryption and secure authentication systems.</w:t>
      </w:r>
    </w:p>
    <w:p w14:paraId="39E9C717"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Application to the Case</w:t>
      </w:r>
    </w:p>
    <w:p w14:paraId="5887976B" w14:textId="77777777" w:rsidR="00464A07" w:rsidRPr="00A1435F" w:rsidRDefault="00464A07" w:rsidP="00464A07">
      <w:pPr>
        <w:widowControl/>
        <w:numPr>
          <w:ilvl w:val="0"/>
          <w:numId w:val="3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Data breach:</w:t>
      </w:r>
      <w:r w:rsidRPr="00A1435F">
        <w:rPr>
          <w:rFonts w:ascii="Times New Roman" w:eastAsia="宋体" w:hAnsi="Times New Roman" w:cs="Times New Roman"/>
          <w:kern w:val="0"/>
          <w:sz w:val="24"/>
        </w:rPr>
        <w:t xml:space="preserve"> Marcus' data, obtained from the dark web, points to a failure in securing sensitive personal data. Stockholm Bank may be liable under GDPR if the data breach originated from its systems or its data security measures were inadequate.</w:t>
      </w:r>
    </w:p>
    <w:p w14:paraId="64C8CA72" w14:textId="77777777" w:rsidR="00464A07" w:rsidRPr="00A1435F" w:rsidRDefault="00464A07" w:rsidP="00464A07">
      <w:pPr>
        <w:widowControl/>
        <w:numPr>
          <w:ilvl w:val="0"/>
          <w:numId w:val="3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Recommendations:</w:t>
      </w:r>
      <w:r w:rsidRPr="00A1435F">
        <w:rPr>
          <w:rFonts w:ascii="Times New Roman" w:eastAsia="宋体" w:hAnsi="Times New Roman" w:cs="Times New Roman"/>
          <w:kern w:val="0"/>
          <w:sz w:val="24"/>
        </w:rPr>
        <w:t xml:space="preserve"> Banks should adopt stronger data protection mechanisms, such as advanced encryption and data breach monitoring, to reduce exposure to identity theft.</w:t>
      </w:r>
    </w:p>
    <w:p w14:paraId="060B6ACF" w14:textId="77777777" w:rsidR="00464A07" w:rsidRPr="00A1435F" w:rsidRDefault="00A73B0B" w:rsidP="00464A07">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E0B0397">
          <v:rect id="_x0000_i1050" alt="" style="width:415.3pt;height:.05pt;mso-width-percent:0;mso-height-percent:0;mso-width-percent:0;mso-height-percent:0" o:hralign="center" o:hrstd="t" o:hr="t" fillcolor="#a0a0a0" stroked="f"/>
        </w:pict>
      </w:r>
    </w:p>
    <w:p w14:paraId="7F0D302E" w14:textId="77777777" w:rsidR="00464A07" w:rsidRPr="00A1435F" w:rsidRDefault="00464A07" w:rsidP="00464A07">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2. Cybercrime and Deepfake Technology</w:t>
      </w:r>
    </w:p>
    <w:p w14:paraId="37FE62A0"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Budapest Convention on Cybercrime</w:t>
      </w:r>
    </w:p>
    <w:p w14:paraId="351A6F04" w14:textId="77777777" w:rsidR="00464A07" w:rsidRPr="00A1435F" w:rsidRDefault="00464A07" w:rsidP="00464A07">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w:t>
      </w:r>
      <w:r w:rsidRPr="00A1435F">
        <w:rPr>
          <w:rFonts w:ascii="Times New Roman" w:eastAsia="宋体" w:hAnsi="Times New Roman" w:cs="Times New Roman"/>
          <w:b/>
          <w:bCs/>
          <w:kern w:val="0"/>
          <w:sz w:val="24"/>
        </w:rPr>
        <w:t>Budapest Convention</w:t>
      </w:r>
      <w:r w:rsidRPr="00A1435F">
        <w:rPr>
          <w:rFonts w:ascii="Times New Roman" w:eastAsia="宋体" w:hAnsi="Times New Roman" w:cs="Times New Roman"/>
          <w:kern w:val="0"/>
          <w:sz w:val="24"/>
        </w:rPr>
        <w:t>, an international treaty, addresses cybercrime and provides a legal framework for investigating and prosecuting such offenses:</w:t>
      </w:r>
    </w:p>
    <w:p w14:paraId="5221AC97" w14:textId="77777777" w:rsidR="00464A07" w:rsidRPr="00A1435F" w:rsidRDefault="00464A07" w:rsidP="00464A07">
      <w:pPr>
        <w:widowControl/>
        <w:numPr>
          <w:ilvl w:val="0"/>
          <w:numId w:val="3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8 (Computer-related fraud):</w:t>
      </w:r>
      <w:r w:rsidRPr="00A1435F">
        <w:rPr>
          <w:rFonts w:ascii="Times New Roman" w:eastAsia="宋体" w:hAnsi="Times New Roman" w:cs="Times New Roman"/>
          <w:kern w:val="0"/>
          <w:sz w:val="24"/>
        </w:rPr>
        <w:t xml:space="preserve"> Criminalizes fraudulent manipulation of data to secure financial benefits.</w:t>
      </w:r>
    </w:p>
    <w:p w14:paraId="70E70946" w14:textId="77777777" w:rsidR="00464A07" w:rsidRPr="00A1435F" w:rsidRDefault="00464A07" w:rsidP="00464A07">
      <w:pPr>
        <w:widowControl/>
        <w:numPr>
          <w:ilvl w:val="0"/>
          <w:numId w:val="3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10 (Misuse of devices):</w:t>
      </w:r>
      <w:r w:rsidRPr="00A1435F">
        <w:rPr>
          <w:rFonts w:ascii="Times New Roman" w:eastAsia="宋体" w:hAnsi="Times New Roman" w:cs="Times New Roman"/>
          <w:kern w:val="0"/>
          <w:sz w:val="24"/>
        </w:rPr>
        <w:t xml:space="preserve"> Prohibits the use and distribution of tools designed to commit cybercrime, such as deepfake software.</w:t>
      </w:r>
    </w:p>
    <w:p w14:paraId="6A5BBC43"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Application to the Case</w:t>
      </w:r>
    </w:p>
    <w:p w14:paraId="5C523D84" w14:textId="77777777" w:rsidR="00464A07" w:rsidRPr="00A1435F" w:rsidRDefault="00464A07" w:rsidP="00464A07">
      <w:pPr>
        <w:widowControl/>
        <w:numPr>
          <w:ilvl w:val="0"/>
          <w:numId w:val="3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lastRenderedPageBreak/>
        <w:t>Elsa's actions, including creating deepfake audio and bypassing the bank's voice authentication system, constitute cybercrime under these provisions.</w:t>
      </w:r>
    </w:p>
    <w:p w14:paraId="5A0ECF5D" w14:textId="77777777" w:rsidR="00464A07" w:rsidRPr="00A1435F" w:rsidRDefault="00464A07" w:rsidP="00464A07">
      <w:pPr>
        <w:widowControl/>
        <w:numPr>
          <w:ilvl w:val="0"/>
          <w:numId w:val="3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Recommendations:</w:t>
      </w:r>
      <w:r w:rsidRPr="00A1435F">
        <w:rPr>
          <w:rFonts w:ascii="Times New Roman" w:eastAsia="宋体" w:hAnsi="Times New Roman" w:cs="Times New Roman"/>
          <w:kern w:val="0"/>
          <w:sz w:val="24"/>
        </w:rPr>
        <w:t xml:space="preserve"> Strengthen international cooperation to combat cybercrime and enhance the traceability of deepfake technology developers and users.</w:t>
      </w:r>
    </w:p>
    <w:p w14:paraId="0535F788" w14:textId="77777777" w:rsidR="00464A07" w:rsidRPr="00A1435F" w:rsidRDefault="00A73B0B" w:rsidP="00464A07">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249B250C">
          <v:rect id="_x0000_i1049" alt="" style="width:415.3pt;height:.05pt;mso-width-percent:0;mso-height-percent:0;mso-width-percent:0;mso-height-percent:0" o:hralign="center" o:hrstd="t" o:hr="t" fillcolor="#a0a0a0" stroked="f"/>
        </w:pict>
      </w:r>
    </w:p>
    <w:p w14:paraId="0265E098" w14:textId="77777777" w:rsidR="00464A07" w:rsidRPr="00A1435F" w:rsidRDefault="00464A07" w:rsidP="00464A07">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3. AI Regulation and Accountability</w:t>
      </w:r>
    </w:p>
    <w:p w14:paraId="1965E5F0"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Proposed EU AI Act</w:t>
      </w:r>
    </w:p>
    <w:p w14:paraId="7532DCF0" w14:textId="77777777" w:rsidR="00464A07" w:rsidRPr="00A1435F" w:rsidRDefault="00464A07" w:rsidP="00464A07">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EU’s AI Act seeks to regulate AI systems, particularly those classified as high-risk:</w:t>
      </w:r>
    </w:p>
    <w:p w14:paraId="3B52CF3C" w14:textId="77777777" w:rsidR="00464A07" w:rsidRPr="00A1435F" w:rsidRDefault="00464A07" w:rsidP="00464A07">
      <w:pPr>
        <w:widowControl/>
        <w:numPr>
          <w:ilvl w:val="0"/>
          <w:numId w:val="3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13 (Transparency):</w:t>
      </w:r>
      <w:r w:rsidRPr="00A1435F">
        <w:rPr>
          <w:rFonts w:ascii="Times New Roman" w:eastAsia="宋体" w:hAnsi="Times New Roman" w:cs="Times New Roman"/>
          <w:kern w:val="0"/>
          <w:sz w:val="24"/>
        </w:rPr>
        <w:t xml:space="preserve"> Requires high-risk AI systems, such as biometric authentication tools, to provide clear information about their operation.</w:t>
      </w:r>
    </w:p>
    <w:p w14:paraId="72E507C9" w14:textId="77777777" w:rsidR="00464A07" w:rsidRPr="00A1435F" w:rsidRDefault="00464A07" w:rsidP="00464A07">
      <w:pPr>
        <w:widowControl/>
        <w:numPr>
          <w:ilvl w:val="0"/>
          <w:numId w:val="3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14 (Human oversight):</w:t>
      </w:r>
      <w:r w:rsidRPr="00A1435F">
        <w:rPr>
          <w:rFonts w:ascii="Times New Roman" w:eastAsia="宋体" w:hAnsi="Times New Roman" w:cs="Times New Roman"/>
          <w:kern w:val="0"/>
          <w:sz w:val="24"/>
        </w:rPr>
        <w:t xml:space="preserve"> Mandates mechanisms for human intervention in AI decision-making to prevent errors or misuse.</w:t>
      </w:r>
    </w:p>
    <w:p w14:paraId="5768A5CD"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Application to the Case</w:t>
      </w:r>
    </w:p>
    <w:p w14:paraId="64AD8602" w14:textId="77777777" w:rsidR="00464A07" w:rsidRPr="00A1435F" w:rsidRDefault="00464A07" w:rsidP="00464A07">
      <w:pPr>
        <w:widowControl/>
        <w:numPr>
          <w:ilvl w:val="0"/>
          <w:numId w:val="3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Stockholm Bank’s voice authentication system is a high-risk AI application. The lack of robust oversight allowed Elsa to exploit it using a deepfake.</w:t>
      </w:r>
    </w:p>
    <w:p w14:paraId="6FFAE113" w14:textId="77777777" w:rsidR="00464A07" w:rsidRPr="00A1435F" w:rsidRDefault="00464A07" w:rsidP="00464A07">
      <w:pPr>
        <w:widowControl/>
        <w:numPr>
          <w:ilvl w:val="0"/>
          <w:numId w:val="3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Recommendations:</w:t>
      </w:r>
      <w:r w:rsidRPr="00A1435F">
        <w:rPr>
          <w:rFonts w:ascii="Times New Roman" w:eastAsia="宋体" w:hAnsi="Times New Roman" w:cs="Times New Roman"/>
          <w:kern w:val="0"/>
          <w:sz w:val="24"/>
        </w:rPr>
        <w:t xml:space="preserve"> Financial institutions must implement AI systems with built-in safeguards, including regular audits, human intervention, and anomaly detection.</w:t>
      </w:r>
    </w:p>
    <w:p w14:paraId="06999AC1" w14:textId="77777777" w:rsidR="00464A07" w:rsidRPr="00A1435F" w:rsidRDefault="00A73B0B" w:rsidP="00464A07">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43562B13">
          <v:rect id="_x0000_i1048" alt="" style="width:415.3pt;height:.05pt;mso-width-percent:0;mso-height-percent:0;mso-width-percent:0;mso-height-percent:0" o:hralign="center" o:hrstd="t" o:hr="t" fillcolor="#a0a0a0" stroked="f"/>
        </w:pict>
      </w:r>
    </w:p>
    <w:p w14:paraId="4DD29389" w14:textId="77777777" w:rsidR="00464A07" w:rsidRPr="00A1435F" w:rsidRDefault="00464A07" w:rsidP="00464A07">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4. Information Security and Multi-Factor Authentication (MFA)</w:t>
      </w:r>
    </w:p>
    <w:p w14:paraId="2272DC2B"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Challenges with Voice Authentication</w:t>
      </w:r>
    </w:p>
    <w:p w14:paraId="2B751897" w14:textId="77777777" w:rsidR="00464A07" w:rsidRPr="00A1435F" w:rsidRDefault="00464A07" w:rsidP="00464A07">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Voice authentication systems, while convenient, are vulnerable to spoofing through technologies like deepfakes. In this case, Elsa bypassed the bank’s security by mimicking Marcus’ voice.</w:t>
      </w:r>
    </w:p>
    <w:p w14:paraId="463D30D2" w14:textId="77777777" w:rsidR="00464A07" w:rsidRPr="00A1435F" w:rsidRDefault="00464A07" w:rsidP="00464A07">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Recommendations</w:t>
      </w:r>
    </w:p>
    <w:p w14:paraId="3486CB92" w14:textId="77777777" w:rsidR="00464A07" w:rsidRPr="00A1435F" w:rsidRDefault="00464A07" w:rsidP="00464A07">
      <w:pPr>
        <w:widowControl/>
        <w:numPr>
          <w:ilvl w:val="0"/>
          <w:numId w:val="3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Adopt MFA:</w:t>
      </w:r>
      <w:r w:rsidRPr="00A1435F">
        <w:rPr>
          <w:rFonts w:ascii="Times New Roman" w:eastAsia="宋体" w:hAnsi="Times New Roman" w:cs="Times New Roman"/>
          <w:kern w:val="0"/>
          <w:sz w:val="24"/>
        </w:rPr>
        <w:t xml:space="preserve"> Combining voice authentication with other factors, such as SMS verification or biometrics, can reduce the risk of unauthorized access.</w:t>
      </w:r>
    </w:p>
    <w:p w14:paraId="323C6D5E" w14:textId="77777777" w:rsidR="00464A07" w:rsidRPr="00A1435F" w:rsidRDefault="00464A07" w:rsidP="00464A07">
      <w:pPr>
        <w:widowControl/>
        <w:numPr>
          <w:ilvl w:val="0"/>
          <w:numId w:val="3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AI-based fraud detection:</w:t>
      </w:r>
      <w:r w:rsidRPr="00A1435F">
        <w:rPr>
          <w:rFonts w:ascii="Times New Roman" w:eastAsia="宋体" w:hAnsi="Times New Roman" w:cs="Times New Roman"/>
          <w:kern w:val="0"/>
          <w:sz w:val="24"/>
        </w:rPr>
        <w:t xml:space="preserve"> Banks should deploy AI tools that detect deepfake anomalies by analyzing inconsistencies in voice patterns.</w:t>
      </w:r>
    </w:p>
    <w:p w14:paraId="533C7402" w14:textId="77777777" w:rsidR="00464A07" w:rsidRPr="00A1435F" w:rsidRDefault="00A73B0B" w:rsidP="00464A07">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9278CE2">
          <v:rect id="_x0000_i1047" alt="" style="width:415.3pt;height:.05pt;mso-width-percent:0;mso-height-percent:0;mso-width-percent:0;mso-height-percent:0" o:hralign="center" o:hrstd="t" o:hr="t" fillcolor="#a0a0a0" stroked="f"/>
        </w:pict>
      </w:r>
    </w:p>
    <w:p w14:paraId="513B47CB" w14:textId="77777777" w:rsidR="00464A07" w:rsidRPr="00A1435F" w:rsidRDefault="00464A07" w:rsidP="00464A07">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lastRenderedPageBreak/>
        <w:t>5. Legal and Ethical Considerations</w:t>
      </w:r>
    </w:p>
    <w:p w14:paraId="6A3E1321" w14:textId="77777777" w:rsidR="00464A07" w:rsidRPr="00A1435F" w:rsidRDefault="00464A07" w:rsidP="00464A07">
      <w:pPr>
        <w:widowControl/>
        <w:numPr>
          <w:ilvl w:val="0"/>
          <w:numId w:val="3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Criminal Liability of Malign Actors:</w:t>
      </w:r>
      <w:r w:rsidRPr="00A1435F">
        <w:rPr>
          <w:rFonts w:ascii="Times New Roman" w:eastAsia="宋体" w:hAnsi="Times New Roman" w:cs="Times New Roman"/>
          <w:kern w:val="0"/>
          <w:sz w:val="24"/>
        </w:rPr>
        <w:t xml:space="preserve"> Elsa’s fraudulent activities clearly fall under criminal law. However, holding the creators and distributors of deepfake tools accountable poses challenges.</w:t>
      </w:r>
    </w:p>
    <w:p w14:paraId="6A70D7C4" w14:textId="77777777" w:rsidR="00464A07" w:rsidRPr="00A1435F" w:rsidRDefault="00464A07" w:rsidP="00464A07">
      <w:pPr>
        <w:widowControl/>
        <w:numPr>
          <w:ilvl w:val="0"/>
          <w:numId w:val="36"/>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Corporate Responsibility:</w:t>
      </w:r>
      <w:r w:rsidRPr="00A1435F">
        <w:rPr>
          <w:rFonts w:ascii="Times New Roman" w:eastAsia="宋体" w:hAnsi="Times New Roman" w:cs="Times New Roman"/>
          <w:kern w:val="0"/>
          <w:sz w:val="24"/>
        </w:rPr>
        <w:t xml:space="preserve"> Financial institutions have a duty to adopt the latest security measures to protect clients’ data and accounts.</w:t>
      </w:r>
    </w:p>
    <w:p w14:paraId="061260EF" w14:textId="77777777" w:rsidR="00464A07" w:rsidRPr="00A1435F" w:rsidRDefault="00A73B0B" w:rsidP="00464A07">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C207927">
          <v:rect id="_x0000_i1046" alt="" style="width:415.3pt;height:.05pt;mso-width-percent:0;mso-height-percent:0;mso-width-percent:0;mso-height-percent:0" o:hralign="center" o:hrstd="t" o:hr="t" fillcolor="#a0a0a0" stroked="f"/>
        </w:pict>
      </w:r>
    </w:p>
    <w:p w14:paraId="0A1D656D" w14:textId="77777777" w:rsidR="00464A07" w:rsidRPr="00A1435F" w:rsidRDefault="00464A07" w:rsidP="00464A07">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Conclusion</w:t>
      </w:r>
    </w:p>
    <w:p w14:paraId="24C8CDB5" w14:textId="77777777" w:rsidR="00464A07" w:rsidRPr="00A1435F" w:rsidRDefault="00464A07" w:rsidP="00464A07">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legal response to incidents involving deepfake audio, cybercrime, and data breaches must be multifaceted. Existing frameworks like GDPR, the Budapest Convention, and the proposed AI Act offer foundational protections, but these must be supplemented by stronger enforcement, technological safeguards, and international collaboration. The law must evolve to anticipate and address emerging threats, ensuring a balance between innovation and security.</w:t>
      </w:r>
    </w:p>
    <w:p w14:paraId="2F5BACF7" w14:textId="77777777" w:rsidR="0020360E" w:rsidRPr="00A1435F" w:rsidRDefault="0020360E">
      <w:pPr>
        <w:rPr>
          <w:rFonts w:ascii="Times New Roman" w:hAnsi="Times New Roman" w:cs="Times New Roman"/>
          <w:b/>
          <w:bCs/>
          <w:sz w:val="36"/>
          <w:szCs w:val="36"/>
          <w:highlight w:val="cyan"/>
        </w:rPr>
      </w:pPr>
    </w:p>
    <w:p w14:paraId="10CDECB4" w14:textId="77777777" w:rsidR="0020360E" w:rsidRPr="00A1435F" w:rsidRDefault="0020360E">
      <w:pPr>
        <w:rPr>
          <w:rFonts w:ascii="Times New Roman" w:hAnsi="Times New Roman" w:cs="Times New Roman"/>
          <w:b/>
          <w:bCs/>
          <w:sz w:val="36"/>
          <w:szCs w:val="36"/>
          <w:highlight w:val="cyan"/>
        </w:rPr>
      </w:pPr>
    </w:p>
    <w:p w14:paraId="27607176" w14:textId="77777777" w:rsidR="0020360E" w:rsidRPr="00A1435F" w:rsidRDefault="0020360E">
      <w:pPr>
        <w:rPr>
          <w:rFonts w:ascii="Times New Roman" w:hAnsi="Times New Roman" w:cs="Times New Roman"/>
          <w:b/>
          <w:bCs/>
          <w:sz w:val="36"/>
          <w:szCs w:val="36"/>
          <w:highlight w:val="cyan"/>
        </w:rPr>
      </w:pPr>
    </w:p>
    <w:p w14:paraId="69EE59ED" w14:textId="77777777" w:rsidR="0020360E" w:rsidRPr="00A1435F" w:rsidRDefault="0020360E">
      <w:pPr>
        <w:rPr>
          <w:rFonts w:ascii="Times New Roman" w:hAnsi="Times New Roman" w:cs="Times New Roman"/>
          <w:b/>
          <w:bCs/>
          <w:sz w:val="36"/>
          <w:szCs w:val="36"/>
          <w:highlight w:val="cyan"/>
        </w:rPr>
      </w:pPr>
    </w:p>
    <w:p w14:paraId="35AB6460" w14:textId="77777777" w:rsidR="0020360E" w:rsidRPr="00A1435F" w:rsidRDefault="0020360E">
      <w:pPr>
        <w:rPr>
          <w:rFonts w:ascii="Times New Roman" w:hAnsi="Times New Roman" w:cs="Times New Roman"/>
          <w:b/>
          <w:bCs/>
          <w:sz w:val="36"/>
          <w:szCs w:val="36"/>
          <w:highlight w:val="cyan"/>
        </w:rPr>
      </w:pPr>
    </w:p>
    <w:p w14:paraId="471B50FF" w14:textId="77777777" w:rsidR="0020360E" w:rsidRPr="00A1435F" w:rsidRDefault="0020360E">
      <w:pPr>
        <w:rPr>
          <w:rFonts w:ascii="Times New Roman" w:hAnsi="Times New Roman" w:cs="Times New Roman"/>
          <w:b/>
          <w:bCs/>
          <w:sz w:val="36"/>
          <w:szCs w:val="36"/>
          <w:highlight w:val="cyan"/>
        </w:rPr>
      </w:pPr>
    </w:p>
    <w:p w14:paraId="419322B7" w14:textId="77777777" w:rsidR="0020360E" w:rsidRPr="00A1435F" w:rsidRDefault="0020360E">
      <w:pPr>
        <w:rPr>
          <w:rFonts w:ascii="Times New Roman" w:hAnsi="Times New Roman" w:cs="Times New Roman"/>
          <w:b/>
          <w:bCs/>
          <w:sz w:val="36"/>
          <w:szCs w:val="36"/>
          <w:highlight w:val="cyan"/>
        </w:rPr>
      </w:pPr>
    </w:p>
    <w:p w14:paraId="6BBE927B" w14:textId="77777777" w:rsidR="0020360E" w:rsidRPr="00A1435F" w:rsidRDefault="0020360E">
      <w:pPr>
        <w:rPr>
          <w:rFonts w:ascii="Times New Roman" w:hAnsi="Times New Roman" w:cs="Times New Roman"/>
          <w:b/>
          <w:bCs/>
          <w:sz w:val="36"/>
          <w:szCs w:val="36"/>
          <w:highlight w:val="cyan"/>
        </w:rPr>
      </w:pPr>
    </w:p>
    <w:p w14:paraId="5339A92F" w14:textId="77777777" w:rsidR="0020360E" w:rsidRPr="00A1435F" w:rsidRDefault="0020360E">
      <w:pPr>
        <w:rPr>
          <w:rFonts w:ascii="Times New Roman" w:hAnsi="Times New Roman" w:cs="Times New Roman"/>
          <w:b/>
          <w:bCs/>
          <w:sz w:val="36"/>
          <w:szCs w:val="36"/>
          <w:highlight w:val="cyan"/>
        </w:rPr>
      </w:pPr>
    </w:p>
    <w:p w14:paraId="672F7D76" w14:textId="77777777" w:rsidR="0020360E" w:rsidRPr="00A1435F" w:rsidRDefault="0020360E">
      <w:pPr>
        <w:rPr>
          <w:rFonts w:ascii="Times New Roman" w:hAnsi="Times New Roman" w:cs="Times New Roman"/>
          <w:b/>
          <w:bCs/>
          <w:sz w:val="36"/>
          <w:szCs w:val="36"/>
          <w:highlight w:val="cyan"/>
        </w:rPr>
      </w:pPr>
    </w:p>
    <w:p w14:paraId="56E43D30" w14:textId="77777777" w:rsidR="0020360E" w:rsidRPr="00A1435F" w:rsidRDefault="0020360E">
      <w:pPr>
        <w:rPr>
          <w:rFonts w:ascii="Times New Roman" w:hAnsi="Times New Roman" w:cs="Times New Roman"/>
          <w:b/>
          <w:bCs/>
          <w:sz w:val="36"/>
          <w:szCs w:val="36"/>
          <w:highlight w:val="cyan"/>
        </w:rPr>
      </w:pPr>
    </w:p>
    <w:p w14:paraId="2A6EE03F" w14:textId="77777777" w:rsidR="0020360E" w:rsidRPr="00A1435F" w:rsidRDefault="0020360E">
      <w:pPr>
        <w:rPr>
          <w:rFonts w:ascii="Times New Roman" w:hAnsi="Times New Roman" w:cs="Times New Roman"/>
          <w:b/>
          <w:bCs/>
          <w:sz w:val="36"/>
          <w:szCs w:val="36"/>
          <w:highlight w:val="cyan"/>
        </w:rPr>
      </w:pPr>
    </w:p>
    <w:p w14:paraId="0DE7D088" w14:textId="77777777" w:rsidR="0020360E" w:rsidRPr="00A1435F" w:rsidRDefault="0020360E">
      <w:pPr>
        <w:rPr>
          <w:rFonts w:ascii="Times New Roman" w:hAnsi="Times New Roman" w:cs="Times New Roman"/>
          <w:b/>
          <w:bCs/>
          <w:sz w:val="36"/>
          <w:szCs w:val="36"/>
          <w:highlight w:val="cyan"/>
        </w:rPr>
      </w:pPr>
    </w:p>
    <w:p w14:paraId="02C26786" w14:textId="7460120D" w:rsidR="0020360E" w:rsidRPr="00A1435F" w:rsidRDefault="0020360E">
      <w:pPr>
        <w:rPr>
          <w:rFonts w:ascii="Times New Roman" w:hAnsi="Times New Roman" w:cs="Times New Roman"/>
          <w:b/>
          <w:bCs/>
          <w:sz w:val="36"/>
          <w:szCs w:val="36"/>
          <w:highlight w:val="cyan"/>
        </w:rPr>
      </w:pPr>
      <w:r w:rsidRPr="00A1435F">
        <w:rPr>
          <w:rFonts w:ascii="Times New Roman" w:hAnsi="Times New Roman" w:cs="Times New Roman"/>
          <w:b/>
          <w:bCs/>
          <w:sz w:val="36"/>
          <w:szCs w:val="36"/>
          <w:highlight w:val="cyan"/>
        </w:rPr>
        <w:lastRenderedPageBreak/>
        <w:t>电子签名比手写更安全吗</w:t>
      </w:r>
    </w:p>
    <w:p w14:paraId="4CE46C1C" w14:textId="77777777" w:rsidR="0020360E" w:rsidRPr="00A1435F" w:rsidRDefault="0020360E" w:rsidP="0020360E">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Rule</w:t>
      </w:r>
    </w:p>
    <w:p w14:paraId="721452CC" w14:textId="77777777" w:rsidR="0020360E" w:rsidRPr="00A1435F" w:rsidRDefault="0020360E" w:rsidP="0020360E">
      <w:pPr>
        <w:widowControl/>
        <w:numPr>
          <w:ilvl w:val="0"/>
          <w:numId w:val="6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Legal Perspective</w:t>
      </w:r>
      <w:r w:rsidRPr="00A1435F">
        <w:rPr>
          <w:rFonts w:ascii="Times New Roman" w:eastAsia="宋体" w:hAnsi="Times New Roman" w:cs="Times New Roman"/>
          <w:kern w:val="0"/>
          <w:sz w:val="24"/>
        </w:rPr>
        <w:t>:</w:t>
      </w:r>
    </w:p>
    <w:p w14:paraId="10B95A24" w14:textId="77777777" w:rsidR="0020360E" w:rsidRPr="00A1435F" w:rsidRDefault="0020360E" w:rsidP="0020360E">
      <w:pPr>
        <w:widowControl/>
        <w:numPr>
          <w:ilvl w:val="1"/>
          <w:numId w:val="6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Digital signatures are governed by regulations such as the </w:t>
      </w:r>
      <w:proofErr w:type="spellStart"/>
      <w:r w:rsidRPr="00A1435F">
        <w:rPr>
          <w:rFonts w:ascii="Times New Roman" w:eastAsia="宋体" w:hAnsi="Times New Roman" w:cs="Times New Roman"/>
          <w:kern w:val="0"/>
          <w:sz w:val="24"/>
        </w:rPr>
        <w:t>eIDAS</w:t>
      </w:r>
      <w:proofErr w:type="spellEnd"/>
      <w:r w:rsidRPr="00A1435F">
        <w:rPr>
          <w:rFonts w:ascii="Times New Roman" w:eastAsia="宋体" w:hAnsi="Times New Roman" w:cs="Times New Roman"/>
          <w:kern w:val="0"/>
          <w:sz w:val="24"/>
        </w:rPr>
        <w:t xml:space="preserve"> Regulation (EU No 910/2014) and the E-SIGN Act in the United States.</w:t>
      </w:r>
    </w:p>
    <w:p w14:paraId="31C3DE7C" w14:textId="77777777" w:rsidR="0020360E" w:rsidRPr="00A1435F" w:rsidRDefault="0020360E" w:rsidP="0020360E">
      <w:pPr>
        <w:widowControl/>
        <w:numPr>
          <w:ilvl w:val="1"/>
          <w:numId w:val="6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Handwritten signatures are recognized under traditional contract law but lack specific regulatory frameworks for authenticity and security measures.</w:t>
      </w:r>
    </w:p>
    <w:p w14:paraId="423B18DB" w14:textId="77777777" w:rsidR="0020360E" w:rsidRPr="00A1435F" w:rsidRDefault="0020360E" w:rsidP="0020360E">
      <w:pPr>
        <w:widowControl/>
        <w:numPr>
          <w:ilvl w:val="0"/>
          <w:numId w:val="6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Technical Perspective</w:t>
      </w:r>
      <w:r w:rsidRPr="00A1435F">
        <w:rPr>
          <w:rFonts w:ascii="Times New Roman" w:eastAsia="宋体" w:hAnsi="Times New Roman" w:cs="Times New Roman"/>
          <w:kern w:val="0"/>
          <w:sz w:val="24"/>
        </w:rPr>
        <w:t>:</w:t>
      </w:r>
    </w:p>
    <w:p w14:paraId="70357348" w14:textId="77777777" w:rsidR="0020360E" w:rsidRPr="00A1435F" w:rsidRDefault="0020360E" w:rsidP="0020360E">
      <w:pPr>
        <w:widowControl/>
        <w:numPr>
          <w:ilvl w:val="1"/>
          <w:numId w:val="6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Digital signatures use cryptographic methods to ensure document integrity and signatory authentication.</w:t>
      </w:r>
    </w:p>
    <w:p w14:paraId="4D94764F" w14:textId="77777777" w:rsidR="0020360E" w:rsidRPr="00A1435F" w:rsidRDefault="0020360E" w:rsidP="0020360E">
      <w:pPr>
        <w:widowControl/>
        <w:numPr>
          <w:ilvl w:val="1"/>
          <w:numId w:val="6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Handwritten signatures rely solely on visual verification, making them vulnerable to forgery.</w:t>
      </w:r>
    </w:p>
    <w:p w14:paraId="538B96C8" w14:textId="77777777" w:rsidR="0020360E" w:rsidRPr="00A1435F" w:rsidRDefault="00A73B0B" w:rsidP="0020360E">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2BAA05B7">
          <v:rect id="_x0000_i1045" alt="" style="width:415.3pt;height:.05pt;mso-width-percent:0;mso-height-percent:0;mso-width-percent:0;mso-height-percent:0" o:hralign="center" o:hrstd="t" o:hr="t" fillcolor="#a0a0a0" stroked="f"/>
        </w:pict>
      </w:r>
    </w:p>
    <w:p w14:paraId="2D244795" w14:textId="77777777" w:rsidR="0020360E" w:rsidRPr="00A1435F" w:rsidRDefault="0020360E" w:rsidP="0020360E">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Analysis</w:t>
      </w:r>
    </w:p>
    <w:p w14:paraId="63DAD932" w14:textId="77777777" w:rsidR="0020360E" w:rsidRPr="00A1435F" w:rsidRDefault="0020360E" w:rsidP="0020360E">
      <w:pPr>
        <w:widowControl/>
        <w:spacing w:before="100" w:beforeAutospacing="1" w:after="100" w:afterAutospacing="1"/>
        <w:jc w:val="left"/>
        <w:outlineLvl w:val="4"/>
        <w:rPr>
          <w:rFonts w:ascii="Times New Roman" w:eastAsia="宋体" w:hAnsi="Times New Roman" w:cs="Times New Roman"/>
          <w:b/>
          <w:bCs/>
          <w:kern w:val="0"/>
          <w:sz w:val="20"/>
          <w:szCs w:val="20"/>
        </w:rPr>
      </w:pPr>
      <w:r w:rsidRPr="00A1435F">
        <w:rPr>
          <w:rFonts w:ascii="Times New Roman" w:eastAsia="宋体" w:hAnsi="Times New Roman" w:cs="Times New Roman"/>
          <w:b/>
          <w:bCs/>
          <w:kern w:val="0"/>
          <w:sz w:val="20"/>
          <w:szCs w:val="20"/>
        </w:rPr>
        <w:t>Legal Perspective</w:t>
      </w:r>
    </w:p>
    <w:p w14:paraId="5DCB4A99" w14:textId="77777777" w:rsidR="0020360E" w:rsidRPr="00A1435F" w:rsidRDefault="0020360E" w:rsidP="0020360E">
      <w:pPr>
        <w:widowControl/>
        <w:numPr>
          <w:ilvl w:val="0"/>
          <w:numId w:val="6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Digital Signatures</w:t>
      </w:r>
      <w:r w:rsidRPr="00A1435F">
        <w:rPr>
          <w:rFonts w:ascii="Times New Roman" w:eastAsia="宋体" w:hAnsi="Times New Roman" w:cs="Times New Roman"/>
          <w:kern w:val="0"/>
          <w:sz w:val="24"/>
        </w:rPr>
        <w:t>:</w:t>
      </w:r>
    </w:p>
    <w:p w14:paraId="5AF9BDF3" w14:textId="77777777" w:rsidR="0020360E" w:rsidRPr="00A1435F" w:rsidRDefault="0020360E" w:rsidP="0020360E">
      <w:pPr>
        <w:widowControl/>
        <w:numPr>
          <w:ilvl w:val="1"/>
          <w:numId w:val="6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Digital signatures under </w:t>
      </w:r>
      <w:proofErr w:type="spellStart"/>
      <w:r w:rsidRPr="00A1435F">
        <w:rPr>
          <w:rFonts w:ascii="Times New Roman" w:eastAsia="宋体" w:hAnsi="Times New Roman" w:cs="Times New Roman"/>
          <w:b/>
          <w:bCs/>
          <w:kern w:val="0"/>
          <w:sz w:val="24"/>
        </w:rPr>
        <w:t>eIDAS</w:t>
      </w:r>
      <w:proofErr w:type="spellEnd"/>
      <w:r w:rsidRPr="00A1435F">
        <w:rPr>
          <w:rFonts w:ascii="Times New Roman" w:eastAsia="宋体" w:hAnsi="Times New Roman" w:cs="Times New Roman"/>
          <w:kern w:val="0"/>
          <w:sz w:val="24"/>
        </w:rPr>
        <w:t xml:space="preserve"> and </w:t>
      </w:r>
      <w:r w:rsidRPr="00A1435F">
        <w:rPr>
          <w:rFonts w:ascii="Times New Roman" w:eastAsia="宋体" w:hAnsi="Times New Roman" w:cs="Times New Roman"/>
          <w:b/>
          <w:bCs/>
          <w:kern w:val="0"/>
          <w:sz w:val="24"/>
        </w:rPr>
        <w:t>E-SIGN</w:t>
      </w:r>
      <w:r w:rsidRPr="00A1435F">
        <w:rPr>
          <w:rFonts w:ascii="Times New Roman" w:eastAsia="宋体" w:hAnsi="Times New Roman" w:cs="Times New Roman"/>
          <w:kern w:val="0"/>
          <w:sz w:val="24"/>
        </w:rPr>
        <w:t xml:space="preserve"> enjoy legal presumptions of validity and equivalence to handwritten signatures if properly implemented.</w:t>
      </w:r>
    </w:p>
    <w:p w14:paraId="39F90279" w14:textId="77777777" w:rsidR="0020360E" w:rsidRPr="00A1435F" w:rsidRDefault="0020360E" w:rsidP="0020360E">
      <w:pPr>
        <w:widowControl/>
        <w:numPr>
          <w:ilvl w:val="1"/>
          <w:numId w:val="6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Advanced and Qualified Electronic Signatures (AES/QES) offer additional legal safeguards, including traceability and tamper-evident features.</w:t>
      </w:r>
    </w:p>
    <w:p w14:paraId="20E0A4B7" w14:textId="77777777" w:rsidR="0020360E" w:rsidRPr="00A1435F" w:rsidRDefault="0020360E" w:rsidP="0020360E">
      <w:pPr>
        <w:widowControl/>
        <w:numPr>
          <w:ilvl w:val="1"/>
          <w:numId w:val="6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Legal disputes involving digital signatures can be supported by detailed audit trails and timestamped records.</w:t>
      </w:r>
    </w:p>
    <w:p w14:paraId="651BC244" w14:textId="77777777" w:rsidR="0020360E" w:rsidRPr="00A1435F" w:rsidRDefault="0020360E" w:rsidP="0020360E">
      <w:pPr>
        <w:widowControl/>
        <w:numPr>
          <w:ilvl w:val="0"/>
          <w:numId w:val="6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Handwritten Signatures</w:t>
      </w:r>
      <w:r w:rsidRPr="00A1435F">
        <w:rPr>
          <w:rFonts w:ascii="Times New Roman" w:eastAsia="宋体" w:hAnsi="Times New Roman" w:cs="Times New Roman"/>
          <w:kern w:val="0"/>
          <w:sz w:val="24"/>
        </w:rPr>
        <w:t>:</w:t>
      </w:r>
    </w:p>
    <w:p w14:paraId="74F896F9" w14:textId="77777777" w:rsidR="0020360E" w:rsidRPr="00A1435F" w:rsidRDefault="0020360E" w:rsidP="0020360E">
      <w:pPr>
        <w:widowControl/>
        <w:numPr>
          <w:ilvl w:val="1"/>
          <w:numId w:val="6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Handwritten signatures lack a formal verification framework. Their authenticity often depends on expert analysis, such as handwriting comparison, which can be subjective and less reliable.</w:t>
      </w:r>
    </w:p>
    <w:p w14:paraId="7FC4BA5A" w14:textId="77777777" w:rsidR="0020360E" w:rsidRPr="00A1435F" w:rsidRDefault="0020360E" w:rsidP="0020360E">
      <w:pPr>
        <w:widowControl/>
        <w:numPr>
          <w:ilvl w:val="1"/>
          <w:numId w:val="6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Physical documents are more susceptible to loss, damage, or unauthorized alteration without evident proof of tampering.</w:t>
      </w:r>
    </w:p>
    <w:p w14:paraId="392DFE1D" w14:textId="77777777" w:rsidR="0020360E" w:rsidRPr="00A1435F" w:rsidRDefault="0020360E" w:rsidP="0020360E">
      <w:pPr>
        <w:widowControl/>
        <w:spacing w:before="100" w:beforeAutospacing="1" w:after="100" w:afterAutospacing="1"/>
        <w:jc w:val="left"/>
        <w:outlineLvl w:val="4"/>
        <w:rPr>
          <w:rFonts w:ascii="Times New Roman" w:eastAsia="宋体" w:hAnsi="Times New Roman" w:cs="Times New Roman"/>
          <w:b/>
          <w:bCs/>
          <w:kern w:val="0"/>
          <w:sz w:val="20"/>
          <w:szCs w:val="20"/>
        </w:rPr>
      </w:pPr>
      <w:r w:rsidRPr="00A1435F">
        <w:rPr>
          <w:rFonts w:ascii="Times New Roman" w:eastAsia="宋体" w:hAnsi="Times New Roman" w:cs="Times New Roman"/>
          <w:b/>
          <w:bCs/>
          <w:kern w:val="0"/>
          <w:sz w:val="20"/>
          <w:szCs w:val="20"/>
        </w:rPr>
        <w:t>Technical Perspective</w:t>
      </w:r>
    </w:p>
    <w:p w14:paraId="347A7C45" w14:textId="77777777" w:rsidR="0020360E" w:rsidRPr="00A1435F" w:rsidRDefault="0020360E" w:rsidP="0020360E">
      <w:pPr>
        <w:widowControl/>
        <w:numPr>
          <w:ilvl w:val="0"/>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Digital Signatures</w:t>
      </w:r>
      <w:r w:rsidRPr="00A1435F">
        <w:rPr>
          <w:rFonts w:ascii="Times New Roman" w:eastAsia="宋体" w:hAnsi="Times New Roman" w:cs="Times New Roman"/>
          <w:kern w:val="0"/>
          <w:sz w:val="24"/>
        </w:rPr>
        <w:t>:</w:t>
      </w:r>
    </w:p>
    <w:p w14:paraId="59FE45D2" w14:textId="77777777" w:rsidR="0020360E" w:rsidRPr="00A1435F" w:rsidRDefault="0020360E" w:rsidP="0020360E">
      <w:pPr>
        <w:widowControl/>
        <w:numPr>
          <w:ilvl w:val="1"/>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Security Features</w:t>
      </w:r>
      <w:r w:rsidRPr="00A1435F">
        <w:rPr>
          <w:rFonts w:ascii="Times New Roman" w:eastAsia="宋体" w:hAnsi="Times New Roman" w:cs="Times New Roman"/>
          <w:kern w:val="0"/>
          <w:sz w:val="24"/>
        </w:rPr>
        <w:t>: Digital signatures use public-key infrastructure (PKI) to ensure:</w:t>
      </w:r>
    </w:p>
    <w:p w14:paraId="0AC97291" w14:textId="77777777" w:rsidR="0020360E" w:rsidRPr="00A1435F" w:rsidRDefault="0020360E" w:rsidP="0020360E">
      <w:pPr>
        <w:widowControl/>
        <w:numPr>
          <w:ilvl w:val="2"/>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lastRenderedPageBreak/>
        <w:t>Authentication</w:t>
      </w:r>
      <w:r w:rsidRPr="00A1435F">
        <w:rPr>
          <w:rFonts w:ascii="Times New Roman" w:eastAsia="宋体" w:hAnsi="Times New Roman" w:cs="Times New Roman"/>
          <w:kern w:val="0"/>
          <w:sz w:val="24"/>
        </w:rPr>
        <w:t>: Verifies the identity of the signer.</w:t>
      </w:r>
    </w:p>
    <w:p w14:paraId="6D3CE004" w14:textId="77777777" w:rsidR="0020360E" w:rsidRPr="00A1435F" w:rsidRDefault="0020360E" w:rsidP="0020360E">
      <w:pPr>
        <w:widowControl/>
        <w:numPr>
          <w:ilvl w:val="2"/>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Integrity</w:t>
      </w:r>
      <w:r w:rsidRPr="00A1435F">
        <w:rPr>
          <w:rFonts w:ascii="Times New Roman" w:eastAsia="宋体" w:hAnsi="Times New Roman" w:cs="Times New Roman"/>
          <w:kern w:val="0"/>
          <w:sz w:val="24"/>
        </w:rPr>
        <w:t>: Detects any unauthorized changes to the document.</w:t>
      </w:r>
    </w:p>
    <w:p w14:paraId="536AF442" w14:textId="77777777" w:rsidR="0020360E" w:rsidRPr="00A1435F" w:rsidRDefault="0020360E" w:rsidP="0020360E">
      <w:pPr>
        <w:widowControl/>
        <w:numPr>
          <w:ilvl w:val="2"/>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Non-repudiation</w:t>
      </w:r>
      <w:r w:rsidRPr="00A1435F">
        <w:rPr>
          <w:rFonts w:ascii="Times New Roman" w:eastAsia="宋体" w:hAnsi="Times New Roman" w:cs="Times New Roman"/>
          <w:kern w:val="0"/>
          <w:sz w:val="24"/>
        </w:rPr>
        <w:t>: Prevents the signer from denying their signature.</w:t>
      </w:r>
    </w:p>
    <w:p w14:paraId="49297D17" w14:textId="77777777" w:rsidR="0020360E" w:rsidRPr="00A1435F" w:rsidRDefault="0020360E" w:rsidP="0020360E">
      <w:pPr>
        <w:widowControl/>
        <w:numPr>
          <w:ilvl w:val="1"/>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Encryption</w:t>
      </w:r>
      <w:r w:rsidRPr="00A1435F">
        <w:rPr>
          <w:rFonts w:ascii="Times New Roman" w:eastAsia="宋体" w:hAnsi="Times New Roman" w:cs="Times New Roman"/>
          <w:kern w:val="0"/>
          <w:sz w:val="24"/>
        </w:rPr>
        <w:t>: Documents are secured with asymmetric cryptography, making forgery or alteration nearly impossible without detection.</w:t>
      </w:r>
    </w:p>
    <w:p w14:paraId="57B0B186" w14:textId="77777777" w:rsidR="0020360E" w:rsidRPr="00A1435F" w:rsidRDefault="0020360E" w:rsidP="0020360E">
      <w:pPr>
        <w:widowControl/>
        <w:numPr>
          <w:ilvl w:val="0"/>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Handwritten Signatures</w:t>
      </w:r>
      <w:r w:rsidRPr="00A1435F">
        <w:rPr>
          <w:rFonts w:ascii="Times New Roman" w:eastAsia="宋体" w:hAnsi="Times New Roman" w:cs="Times New Roman"/>
          <w:kern w:val="0"/>
          <w:sz w:val="24"/>
        </w:rPr>
        <w:t>:</w:t>
      </w:r>
    </w:p>
    <w:p w14:paraId="3097372D" w14:textId="77777777" w:rsidR="0020360E" w:rsidRPr="00A1435F" w:rsidRDefault="0020360E" w:rsidP="0020360E">
      <w:pPr>
        <w:widowControl/>
        <w:numPr>
          <w:ilvl w:val="1"/>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Vulnerabilities</w:t>
      </w:r>
      <w:r w:rsidRPr="00A1435F">
        <w:rPr>
          <w:rFonts w:ascii="Times New Roman" w:eastAsia="宋体" w:hAnsi="Times New Roman" w:cs="Times New Roman"/>
          <w:kern w:val="0"/>
          <w:sz w:val="24"/>
        </w:rPr>
        <w:t>: Handwritten signatures can be easily forged using tracing or copying techniques.</w:t>
      </w:r>
    </w:p>
    <w:p w14:paraId="342C767D" w14:textId="77777777" w:rsidR="0020360E" w:rsidRPr="00A1435F" w:rsidRDefault="0020360E" w:rsidP="0020360E">
      <w:pPr>
        <w:widowControl/>
        <w:numPr>
          <w:ilvl w:val="1"/>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Limited Security</w:t>
      </w:r>
      <w:r w:rsidRPr="00A1435F">
        <w:rPr>
          <w:rFonts w:ascii="Times New Roman" w:eastAsia="宋体" w:hAnsi="Times New Roman" w:cs="Times New Roman"/>
          <w:kern w:val="0"/>
          <w:sz w:val="24"/>
        </w:rPr>
        <w:t>: They provide no built-in mechanism to detect document tampering or verify the signer’s identity beyond visual inspection.</w:t>
      </w:r>
    </w:p>
    <w:p w14:paraId="28CA7BA5" w14:textId="77777777" w:rsidR="0020360E" w:rsidRPr="00A1435F" w:rsidRDefault="0020360E" w:rsidP="0020360E">
      <w:pPr>
        <w:widowControl/>
        <w:numPr>
          <w:ilvl w:val="1"/>
          <w:numId w:val="6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Fraud Risk</w:t>
      </w:r>
      <w:r w:rsidRPr="00A1435F">
        <w:rPr>
          <w:rFonts w:ascii="Times New Roman" w:eastAsia="宋体" w:hAnsi="Times New Roman" w:cs="Times New Roman"/>
          <w:kern w:val="0"/>
          <w:sz w:val="24"/>
        </w:rPr>
        <w:t>: In cases of dispute, verifying the authenticity of a handwritten signature requires costly and time-consuming forensic analysis.</w:t>
      </w:r>
    </w:p>
    <w:p w14:paraId="7AF6216F" w14:textId="77777777" w:rsidR="0020360E" w:rsidRPr="00A1435F" w:rsidRDefault="00A73B0B" w:rsidP="0020360E">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4AA0C75">
          <v:rect id="_x0000_i1044" alt="" style="width:415.3pt;height:.05pt;mso-width-percent:0;mso-height-percent:0;mso-width-percent:0;mso-height-percent:0" o:hralign="center" o:hrstd="t" o:hr="t" fillcolor="#a0a0a0" stroked="f"/>
        </w:pict>
      </w:r>
    </w:p>
    <w:p w14:paraId="4F6D9DE1" w14:textId="77777777" w:rsidR="0020360E" w:rsidRPr="00A1435F" w:rsidRDefault="0020360E" w:rsidP="0020360E">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Conclusion</w:t>
      </w:r>
    </w:p>
    <w:p w14:paraId="3B4E92A3" w14:textId="77777777" w:rsidR="0020360E" w:rsidRPr="00A1435F" w:rsidRDefault="0020360E" w:rsidP="0020360E">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Digital signatures offer superior security compared to handwritten signatures from both legal and technical perspectives. Legally, they provide stronger evidence of authenticity and are supported by regulatory frameworks. Technically, they employ cryptographic methods to ensure document integrity, authentication, and non-repudiation, making them highly resistant to forgery and tampering. In contrast, handwritten signatures rely on outdated and less reliable verification methods, leaving them more vulnerable to fraud and disputes. For these reasons, digital signatures are a more secure and reliable choice in modern business and legal transactions.</w:t>
      </w:r>
    </w:p>
    <w:p w14:paraId="505C3F25" w14:textId="77777777" w:rsidR="0020360E" w:rsidRPr="00A1435F" w:rsidRDefault="00A73B0B" w:rsidP="0020360E">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7AACA936">
          <v:rect id="_x0000_i1043" alt="" style="width:415.3pt;height:.05pt;mso-width-percent:0;mso-height-percent:0;mso-width-percent:0;mso-height-percent:0" o:hralign="center" o:hrstd="t" o:hr="t" fillcolor="#a0a0a0" stroked="f"/>
        </w:pict>
      </w:r>
    </w:p>
    <w:p w14:paraId="753E99A1" w14:textId="77777777" w:rsidR="0020360E" w:rsidRPr="00A1435F" w:rsidRDefault="0020360E">
      <w:pPr>
        <w:rPr>
          <w:rFonts w:ascii="Times New Roman" w:hAnsi="Times New Roman" w:cs="Times New Roman"/>
          <w:b/>
          <w:bCs/>
          <w:sz w:val="36"/>
          <w:szCs w:val="36"/>
          <w:highlight w:val="cyan"/>
        </w:rPr>
      </w:pPr>
    </w:p>
    <w:p w14:paraId="5B98EB61" w14:textId="77777777" w:rsidR="0020360E" w:rsidRPr="00A1435F" w:rsidRDefault="0020360E">
      <w:pPr>
        <w:rPr>
          <w:rFonts w:ascii="Times New Roman" w:hAnsi="Times New Roman" w:cs="Times New Roman"/>
          <w:b/>
          <w:bCs/>
          <w:sz w:val="36"/>
          <w:szCs w:val="36"/>
          <w:highlight w:val="cyan"/>
        </w:rPr>
      </w:pPr>
    </w:p>
    <w:p w14:paraId="2C3E342D" w14:textId="77777777" w:rsidR="0020360E" w:rsidRPr="00A1435F" w:rsidRDefault="0020360E">
      <w:pPr>
        <w:rPr>
          <w:rFonts w:ascii="Times New Roman" w:hAnsi="Times New Roman" w:cs="Times New Roman"/>
          <w:b/>
          <w:bCs/>
          <w:sz w:val="36"/>
          <w:szCs w:val="36"/>
          <w:highlight w:val="cyan"/>
        </w:rPr>
      </w:pPr>
    </w:p>
    <w:p w14:paraId="4FDE2E0E" w14:textId="787064CD" w:rsidR="00464A07" w:rsidRPr="00A1435F" w:rsidRDefault="00DF6C3F">
      <w:pPr>
        <w:rPr>
          <w:rFonts w:ascii="Times New Roman" w:hAnsi="Times New Roman" w:cs="Times New Roman"/>
          <w:b/>
          <w:bCs/>
          <w:sz w:val="36"/>
          <w:szCs w:val="36"/>
        </w:rPr>
      </w:pPr>
      <w:r w:rsidRPr="00A1435F">
        <w:rPr>
          <w:rFonts w:ascii="Times New Roman" w:hAnsi="Times New Roman" w:cs="Times New Roman"/>
          <w:b/>
          <w:bCs/>
          <w:sz w:val="36"/>
          <w:szCs w:val="36"/>
          <w:highlight w:val="cyan"/>
        </w:rPr>
        <w:t>AI</w:t>
      </w:r>
      <w:r w:rsidRPr="00A1435F">
        <w:rPr>
          <w:rFonts w:ascii="Times New Roman" w:hAnsi="Times New Roman" w:cs="Times New Roman"/>
          <w:b/>
          <w:bCs/>
          <w:sz w:val="36"/>
          <w:szCs w:val="36"/>
          <w:highlight w:val="cyan"/>
        </w:rPr>
        <w:t>和知识产权相关的内容</w:t>
      </w:r>
    </w:p>
    <w:p w14:paraId="706953F7" w14:textId="77777777" w:rsidR="00EB031D" w:rsidRPr="00A1435F" w:rsidRDefault="00EB031D" w:rsidP="00EB031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Discussion: AI and Intellectual Property in Europe (AI</w:t>
      </w:r>
      <w:r w:rsidRPr="00A1435F">
        <w:rPr>
          <w:rFonts w:ascii="Times New Roman" w:eastAsia="宋体" w:hAnsi="Times New Roman" w:cs="Times New Roman"/>
          <w:b/>
          <w:bCs/>
          <w:kern w:val="0"/>
          <w:sz w:val="24"/>
        </w:rPr>
        <w:t>与欧洲知识产权的讨论</w:t>
      </w:r>
      <w:r w:rsidRPr="00A1435F">
        <w:rPr>
          <w:rFonts w:ascii="Times New Roman" w:eastAsia="宋体" w:hAnsi="Times New Roman" w:cs="Times New Roman"/>
          <w:b/>
          <w:bCs/>
          <w:kern w:val="0"/>
          <w:sz w:val="24"/>
        </w:rPr>
        <w:t>)</w:t>
      </w:r>
    </w:p>
    <w:p w14:paraId="13C710C9" w14:textId="77777777" w:rsidR="00EB031D" w:rsidRPr="00A1435F" w:rsidRDefault="00A73B0B" w:rsidP="00EB031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7B60E503">
          <v:rect id="_x0000_i1042" alt="" style="width:415.3pt;height:.05pt;mso-width-percent:0;mso-height-percent:0;mso-width-percent:0;mso-height-percent:0" o:hralign="center" o:hrstd="t" o:hr="t" fillcolor="#a0a0a0" stroked="f"/>
        </w:pict>
      </w:r>
    </w:p>
    <w:p w14:paraId="56DBB1A1" w14:textId="77777777" w:rsidR="00EB031D" w:rsidRPr="00A1435F" w:rsidRDefault="00EB031D" w:rsidP="00EB031D">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Introduction (</w:t>
      </w:r>
      <w:r w:rsidRPr="00A1435F">
        <w:rPr>
          <w:rFonts w:ascii="Times New Roman" w:eastAsia="宋体" w:hAnsi="Times New Roman" w:cs="Times New Roman"/>
          <w:b/>
          <w:bCs/>
          <w:kern w:val="0"/>
          <w:sz w:val="27"/>
          <w:szCs w:val="27"/>
        </w:rPr>
        <w:t>引言</w:t>
      </w:r>
      <w:r w:rsidRPr="00A1435F">
        <w:rPr>
          <w:rFonts w:ascii="Times New Roman" w:eastAsia="宋体" w:hAnsi="Times New Roman" w:cs="Times New Roman"/>
          <w:b/>
          <w:bCs/>
          <w:kern w:val="0"/>
          <w:sz w:val="27"/>
          <w:szCs w:val="27"/>
        </w:rPr>
        <w:t>)</w:t>
      </w:r>
    </w:p>
    <w:p w14:paraId="453A59AF" w14:textId="77777777" w:rsidR="00EB031D" w:rsidRPr="00A1435F" w:rsidRDefault="00EB031D" w:rsidP="00EB031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lastRenderedPageBreak/>
        <w:t>The rapid development of Artificial Intelligence (AI) has brought significant challenges to existing intellectual property (IP) laws. In Europe, the relationship between AI and IP is governed by frameworks that address issues in copyright and patent law. This discussion will analyze these challenges in two parts: (A) AI and copyright, and (B) AI and patents, while referencing relevant European legal provisions.</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人工智能（</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）的快速发展对现有的知识产权（</w:t>
      </w:r>
      <w:r w:rsidRPr="00A1435F">
        <w:rPr>
          <w:rFonts w:ascii="Times New Roman" w:eastAsia="宋体" w:hAnsi="Times New Roman" w:cs="Times New Roman"/>
          <w:kern w:val="0"/>
          <w:sz w:val="24"/>
        </w:rPr>
        <w:t>IP</w:t>
      </w:r>
      <w:r w:rsidRPr="00A1435F">
        <w:rPr>
          <w:rFonts w:ascii="Times New Roman" w:eastAsia="宋体" w:hAnsi="Times New Roman" w:cs="Times New Roman"/>
          <w:kern w:val="0"/>
          <w:sz w:val="24"/>
        </w:rPr>
        <w:t>）法律提出了重大挑战。在欧洲，</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与知识产权的关系受到版权法和专利法框架的规范。本文将通过（</w:t>
      </w:r>
      <w:r w:rsidRPr="00A1435F">
        <w:rPr>
          <w:rFonts w:ascii="Times New Roman" w:eastAsia="宋体" w:hAnsi="Times New Roman" w:cs="Times New Roman"/>
          <w:kern w:val="0"/>
          <w:sz w:val="24"/>
        </w:rPr>
        <w:t>A</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与版权和（</w:t>
      </w:r>
      <w:r w:rsidRPr="00A1435F">
        <w:rPr>
          <w:rFonts w:ascii="Times New Roman" w:eastAsia="宋体" w:hAnsi="Times New Roman" w:cs="Times New Roman"/>
          <w:kern w:val="0"/>
          <w:sz w:val="24"/>
        </w:rPr>
        <w:t>B</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与专利两部分分析这些挑战，并引用相关的欧洲法律条文。</w:t>
      </w:r>
    </w:p>
    <w:p w14:paraId="6A8F7380" w14:textId="77777777" w:rsidR="00EB031D" w:rsidRPr="00A1435F" w:rsidRDefault="00A73B0B" w:rsidP="00EB031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4F3EA651">
          <v:rect id="_x0000_i1041" alt="" style="width:415.3pt;height:.05pt;mso-width-percent:0;mso-height-percent:0;mso-width-percent:0;mso-height-percent:0" o:hralign="center" o:hrstd="t" o:hr="t" fillcolor="#a0a0a0" stroked="f"/>
        </w:pict>
      </w:r>
    </w:p>
    <w:p w14:paraId="1C4EE90B" w14:textId="77777777" w:rsidR="00EB031D" w:rsidRPr="00A1435F" w:rsidRDefault="00EB031D" w:rsidP="00EB031D">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A. AI and Copyright (AI</w:t>
      </w:r>
      <w:r w:rsidRPr="00A1435F">
        <w:rPr>
          <w:rFonts w:ascii="Times New Roman" w:eastAsia="宋体" w:hAnsi="Times New Roman" w:cs="Times New Roman"/>
          <w:b/>
          <w:bCs/>
          <w:kern w:val="0"/>
          <w:sz w:val="27"/>
          <w:szCs w:val="27"/>
        </w:rPr>
        <w:t>与版权</w:t>
      </w:r>
      <w:r w:rsidRPr="00A1435F">
        <w:rPr>
          <w:rFonts w:ascii="Times New Roman" w:eastAsia="宋体" w:hAnsi="Times New Roman" w:cs="Times New Roman"/>
          <w:b/>
          <w:bCs/>
          <w:kern w:val="0"/>
          <w:sz w:val="27"/>
          <w:szCs w:val="27"/>
        </w:rPr>
        <w:t>)</w:t>
      </w:r>
    </w:p>
    <w:p w14:paraId="1A4F01EC" w14:textId="77777777" w:rsidR="00EB031D" w:rsidRPr="00A1435F" w:rsidRDefault="00EB031D" w:rsidP="00EB031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Directive 2001/29/EC (</w:t>
      </w:r>
      <w:proofErr w:type="spellStart"/>
      <w:r w:rsidRPr="00A1435F">
        <w:rPr>
          <w:rFonts w:ascii="Times New Roman" w:eastAsia="宋体" w:hAnsi="Times New Roman" w:cs="Times New Roman"/>
          <w:b/>
          <w:bCs/>
          <w:kern w:val="0"/>
          <w:sz w:val="24"/>
        </w:rPr>
        <w:t>InfoSoc</w:t>
      </w:r>
      <w:proofErr w:type="spellEnd"/>
      <w:r w:rsidRPr="00A1435F">
        <w:rPr>
          <w:rFonts w:ascii="Times New Roman" w:eastAsia="宋体" w:hAnsi="Times New Roman" w:cs="Times New Roman"/>
          <w:b/>
          <w:bCs/>
          <w:kern w:val="0"/>
          <w:sz w:val="24"/>
        </w:rPr>
        <w:t xml:space="preserve"> Directive) (2001/29/EC</w:t>
      </w:r>
      <w:r w:rsidRPr="00A1435F">
        <w:rPr>
          <w:rFonts w:ascii="Times New Roman" w:eastAsia="宋体" w:hAnsi="Times New Roman" w:cs="Times New Roman"/>
          <w:b/>
          <w:bCs/>
          <w:kern w:val="0"/>
          <w:sz w:val="24"/>
        </w:rPr>
        <w:t>指令，信息社会指令</w:t>
      </w:r>
      <w:r w:rsidRPr="00A1435F">
        <w:rPr>
          <w:rFonts w:ascii="Times New Roman" w:eastAsia="宋体" w:hAnsi="Times New Roman" w:cs="Times New Roman"/>
          <w:b/>
          <w:bCs/>
          <w:kern w:val="0"/>
          <w:sz w:val="24"/>
        </w:rPr>
        <w:t>)</w:t>
      </w:r>
    </w:p>
    <w:p w14:paraId="640973AE" w14:textId="77777777" w:rsidR="00EB031D" w:rsidRPr="00A1435F" w:rsidRDefault="00EB031D" w:rsidP="00EB031D">
      <w:pPr>
        <w:widowControl/>
        <w:numPr>
          <w:ilvl w:val="0"/>
          <w:numId w:val="6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2: Reproduction Right (</w:t>
      </w:r>
      <w:r w:rsidRPr="00A1435F">
        <w:rPr>
          <w:rFonts w:ascii="Times New Roman" w:eastAsia="宋体" w:hAnsi="Times New Roman" w:cs="Times New Roman"/>
          <w:b/>
          <w:bCs/>
          <w:kern w:val="0"/>
          <w:sz w:val="24"/>
        </w:rPr>
        <w:t>复制权</w:t>
      </w:r>
      <w:r w:rsidRPr="00A1435F">
        <w:rPr>
          <w:rFonts w:ascii="Times New Roman" w:eastAsia="宋体" w:hAnsi="Times New Roman" w:cs="Times New Roman"/>
          <w:b/>
          <w:bCs/>
          <w:kern w:val="0"/>
          <w:sz w:val="24"/>
        </w:rPr>
        <w:t>)</w:t>
      </w:r>
    </w:p>
    <w:p w14:paraId="59A7B5D9" w14:textId="77777777" w:rsidR="00EB031D" w:rsidRPr="00A1435F" w:rsidRDefault="00EB031D" w:rsidP="00EB031D">
      <w:pPr>
        <w:widowControl/>
        <w:numPr>
          <w:ilvl w:val="1"/>
          <w:numId w:val="6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Content (</w:t>
      </w:r>
      <w:r w:rsidRPr="00A1435F">
        <w:rPr>
          <w:rFonts w:ascii="Times New Roman" w:eastAsia="宋体" w:hAnsi="Times New Roman" w:cs="Times New Roman"/>
          <w:b/>
          <w:bCs/>
          <w:kern w:val="0"/>
          <w:sz w:val="24"/>
        </w:rPr>
        <w:t>内容</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Authors have the exclusive right to authorize or prohibit the reproduction of their works.</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作者拥有授权或禁止其作品复制的专有权利。</w:t>
      </w:r>
    </w:p>
    <w:p w14:paraId="11F8254B" w14:textId="77777777" w:rsidR="00EB031D" w:rsidRPr="00A1435F" w:rsidRDefault="00EB031D" w:rsidP="00EB031D">
      <w:pPr>
        <w:widowControl/>
        <w:numPr>
          <w:ilvl w:val="1"/>
          <w:numId w:val="6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Application (</w:t>
      </w:r>
      <w:r w:rsidRPr="00A1435F">
        <w:rPr>
          <w:rFonts w:ascii="Times New Roman" w:eastAsia="宋体" w:hAnsi="Times New Roman" w:cs="Times New Roman"/>
          <w:b/>
          <w:bCs/>
          <w:kern w:val="0"/>
          <w:sz w:val="24"/>
        </w:rPr>
        <w:t>适用</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Whether AI-generated content can enjoy reproduction rights depends on whether it meets the criterion of “personal intellectual creation.”</w:t>
      </w:r>
      <w:r w:rsidRPr="00A1435F">
        <w:rPr>
          <w:rFonts w:ascii="Times New Roman" w:eastAsia="宋体" w:hAnsi="Times New Roman" w:cs="Times New Roman"/>
          <w:kern w:val="0"/>
          <w:sz w:val="24"/>
        </w:rPr>
        <w:br/>
        <w:t>AI</w:t>
      </w:r>
      <w:r w:rsidRPr="00A1435F">
        <w:rPr>
          <w:rFonts w:ascii="Times New Roman" w:eastAsia="宋体" w:hAnsi="Times New Roman" w:cs="Times New Roman"/>
          <w:kern w:val="0"/>
          <w:sz w:val="24"/>
        </w:rPr>
        <w:t>生成内容能否享有复制权取决于是否具备</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个人智力创作</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的标准。</w:t>
      </w:r>
    </w:p>
    <w:p w14:paraId="77BB7174" w14:textId="77777777" w:rsidR="00EB031D" w:rsidRPr="00A1435F" w:rsidRDefault="00EB031D" w:rsidP="00EB031D">
      <w:pPr>
        <w:widowControl/>
        <w:numPr>
          <w:ilvl w:val="0"/>
          <w:numId w:val="6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 Right of Communication to the Public (</w:t>
      </w:r>
      <w:r w:rsidRPr="00A1435F">
        <w:rPr>
          <w:rFonts w:ascii="Times New Roman" w:eastAsia="宋体" w:hAnsi="Times New Roman" w:cs="Times New Roman"/>
          <w:b/>
          <w:bCs/>
          <w:kern w:val="0"/>
          <w:sz w:val="24"/>
        </w:rPr>
        <w:t>公开传播权</w:t>
      </w:r>
      <w:r w:rsidRPr="00A1435F">
        <w:rPr>
          <w:rFonts w:ascii="Times New Roman" w:eastAsia="宋体" w:hAnsi="Times New Roman" w:cs="Times New Roman"/>
          <w:b/>
          <w:bCs/>
          <w:kern w:val="0"/>
          <w:sz w:val="24"/>
        </w:rPr>
        <w:t>)</w:t>
      </w:r>
    </w:p>
    <w:p w14:paraId="6CFC6CB8" w14:textId="77777777" w:rsidR="00EB031D" w:rsidRPr="00A1435F" w:rsidRDefault="00EB031D" w:rsidP="00EB031D">
      <w:pPr>
        <w:widowControl/>
        <w:numPr>
          <w:ilvl w:val="1"/>
          <w:numId w:val="6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Content (</w:t>
      </w:r>
      <w:r w:rsidRPr="00A1435F">
        <w:rPr>
          <w:rFonts w:ascii="Times New Roman" w:eastAsia="宋体" w:hAnsi="Times New Roman" w:cs="Times New Roman"/>
          <w:b/>
          <w:bCs/>
          <w:kern w:val="0"/>
          <w:sz w:val="24"/>
        </w:rPr>
        <w:t>内容</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Authors have the exclusive right to authorize or prohibit any communication of their works to the public.</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作者对其作品的公开传播享有专有权利。</w:t>
      </w:r>
    </w:p>
    <w:p w14:paraId="2AE3B92B" w14:textId="77777777" w:rsidR="00EB031D" w:rsidRPr="00A1435F" w:rsidRDefault="00EB031D" w:rsidP="00EB031D">
      <w:pPr>
        <w:widowControl/>
        <w:numPr>
          <w:ilvl w:val="1"/>
          <w:numId w:val="6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Application (</w:t>
      </w:r>
      <w:r w:rsidRPr="00A1435F">
        <w:rPr>
          <w:rFonts w:ascii="Times New Roman" w:eastAsia="宋体" w:hAnsi="Times New Roman" w:cs="Times New Roman"/>
          <w:b/>
          <w:bCs/>
          <w:kern w:val="0"/>
          <w:sz w:val="24"/>
        </w:rPr>
        <w:t>适用</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If AI-generated content lacks a clear human creator, it may not qualify for this right.</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如果</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生成内容没有明确的人类创作者，可能无法主张此权利。</w:t>
      </w:r>
    </w:p>
    <w:p w14:paraId="7D4376DE" w14:textId="77777777" w:rsidR="00EB031D" w:rsidRPr="00A1435F" w:rsidRDefault="00EB031D" w:rsidP="00EB031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Directive 2019/790 (Copyright Directive) (2019/790</w:t>
      </w:r>
      <w:r w:rsidRPr="00A1435F">
        <w:rPr>
          <w:rFonts w:ascii="Times New Roman" w:eastAsia="宋体" w:hAnsi="Times New Roman" w:cs="Times New Roman"/>
          <w:b/>
          <w:bCs/>
          <w:kern w:val="0"/>
          <w:sz w:val="24"/>
        </w:rPr>
        <w:t>指令，版权指令</w:t>
      </w:r>
      <w:r w:rsidRPr="00A1435F">
        <w:rPr>
          <w:rFonts w:ascii="Times New Roman" w:eastAsia="宋体" w:hAnsi="Times New Roman" w:cs="Times New Roman"/>
          <w:b/>
          <w:bCs/>
          <w:kern w:val="0"/>
          <w:sz w:val="24"/>
        </w:rPr>
        <w:t>)</w:t>
      </w:r>
    </w:p>
    <w:p w14:paraId="20341118" w14:textId="77777777" w:rsidR="00EB031D" w:rsidRPr="00A1435F" w:rsidRDefault="00EB031D" w:rsidP="00EB031D">
      <w:pPr>
        <w:widowControl/>
        <w:numPr>
          <w:ilvl w:val="0"/>
          <w:numId w:val="6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3: Text and Data Mining for Research (</w:t>
      </w:r>
      <w:r w:rsidRPr="00A1435F">
        <w:rPr>
          <w:rFonts w:ascii="Times New Roman" w:eastAsia="宋体" w:hAnsi="Times New Roman" w:cs="Times New Roman"/>
          <w:b/>
          <w:bCs/>
          <w:kern w:val="0"/>
          <w:sz w:val="24"/>
        </w:rPr>
        <w:t>文本和数据挖掘的研究例外</w:t>
      </w:r>
      <w:r w:rsidRPr="00A1435F">
        <w:rPr>
          <w:rFonts w:ascii="Times New Roman" w:eastAsia="宋体" w:hAnsi="Times New Roman" w:cs="Times New Roman"/>
          <w:b/>
          <w:bCs/>
          <w:kern w:val="0"/>
          <w:sz w:val="24"/>
        </w:rPr>
        <w:t>)</w:t>
      </w:r>
    </w:p>
    <w:p w14:paraId="08809585" w14:textId="77777777" w:rsidR="00EB031D" w:rsidRPr="00A1435F" w:rsidRDefault="00EB031D" w:rsidP="00EB031D">
      <w:pPr>
        <w:widowControl/>
        <w:numPr>
          <w:ilvl w:val="1"/>
          <w:numId w:val="6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Content (</w:t>
      </w:r>
      <w:r w:rsidRPr="00A1435F">
        <w:rPr>
          <w:rFonts w:ascii="Times New Roman" w:eastAsia="宋体" w:hAnsi="Times New Roman" w:cs="Times New Roman"/>
          <w:b/>
          <w:bCs/>
          <w:kern w:val="0"/>
          <w:sz w:val="24"/>
        </w:rPr>
        <w:t>内容</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Allows research organizations and cultural heritage institutions to conduct text and data mining for scientific research.</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允许研究机构和文化遗产机构为科学研究进行文本和数据挖掘。</w:t>
      </w:r>
    </w:p>
    <w:p w14:paraId="47F4D3F3" w14:textId="77777777" w:rsidR="00EB031D" w:rsidRPr="00A1435F" w:rsidRDefault="00EB031D" w:rsidP="00EB031D">
      <w:pPr>
        <w:widowControl/>
        <w:numPr>
          <w:ilvl w:val="1"/>
          <w:numId w:val="6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Application (</w:t>
      </w:r>
      <w:r w:rsidRPr="00A1435F">
        <w:rPr>
          <w:rFonts w:ascii="Times New Roman" w:eastAsia="宋体" w:hAnsi="Times New Roman" w:cs="Times New Roman"/>
          <w:b/>
          <w:bCs/>
          <w:kern w:val="0"/>
          <w:sz w:val="24"/>
        </w:rPr>
        <w:t>适用</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AI training that uses copyrighted data may qualify for this exception, but only with legal use.</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lastRenderedPageBreak/>
        <w:t>AI</w:t>
      </w:r>
      <w:r w:rsidRPr="00A1435F">
        <w:rPr>
          <w:rFonts w:ascii="Times New Roman" w:eastAsia="宋体" w:hAnsi="Times New Roman" w:cs="Times New Roman"/>
          <w:kern w:val="0"/>
          <w:sz w:val="24"/>
        </w:rPr>
        <w:t>在训练过程中使用受版权保护的数据可能符合此例外，但需合法使用。</w:t>
      </w:r>
    </w:p>
    <w:p w14:paraId="1673F9CE" w14:textId="77777777" w:rsidR="00EB031D" w:rsidRPr="00A1435F" w:rsidRDefault="00EB031D" w:rsidP="00EB031D">
      <w:pPr>
        <w:widowControl/>
        <w:numPr>
          <w:ilvl w:val="0"/>
          <w:numId w:val="6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4: Text and Data Mining Exceptions (</w:t>
      </w:r>
      <w:r w:rsidRPr="00A1435F">
        <w:rPr>
          <w:rFonts w:ascii="Times New Roman" w:eastAsia="宋体" w:hAnsi="Times New Roman" w:cs="Times New Roman"/>
          <w:b/>
          <w:bCs/>
          <w:kern w:val="0"/>
          <w:sz w:val="24"/>
        </w:rPr>
        <w:t>文本和数据挖掘的其他例外</w:t>
      </w:r>
      <w:r w:rsidRPr="00A1435F">
        <w:rPr>
          <w:rFonts w:ascii="Times New Roman" w:eastAsia="宋体" w:hAnsi="Times New Roman" w:cs="Times New Roman"/>
          <w:b/>
          <w:bCs/>
          <w:kern w:val="0"/>
          <w:sz w:val="24"/>
        </w:rPr>
        <w:t>)</w:t>
      </w:r>
    </w:p>
    <w:p w14:paraId="7A431638" w14:textId="77777777" w:rsidR="00EB031D" w:rsidRPr="00A1435F" w:rsidRDefault="00EB031D" w:rsidP="00EB031D">
      <w:pPr>
        <w:widowControl/>
        <w:numPr>
          <w:ilvl w:val="1"/>
          <w:numId w:val="6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Content (</w:t>
      </w:r>
      <w:r w:rsidRPr="00A1435F">
        <w:rPr>
          <w:rFonts w:ascii="Times New Roman" w:eastAsia="宋体" w:hAnsi="Times New Roman" w:cs="Times New Roman"/>
          <w:b/>
          <w:bCs/>
          <w:kern w:val="0"/>
          <w:sz w:val="24"/>
        </w:rPr>
        <w:t>内容</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Allows text and data mining for other purposes unless explicitly reserved by rights holders.</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除非权利人明确保留权利，否则允许其他目的的文本和数据挖掘。</w:t>
      </w:r>
    </w:p>
    <w:p w14:paraId="7AB85FFF" w14:textId="77777777" w:rsidR="00EB031D" w:rsidRPr="00A1435F" w:rsidRDefault="00EB031D" w:rsidP="00EB031D">
      <w:pPr>
        <w:widowControl/>
        <w:numPr>
          <w:ilvl w:val="1"/>
          <w:numId w:val="6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Application (</w:t>
      </w:r>
      <w:r w:rsidRPr="00A1435F">
        <w:rPr>
          <w:rFonts w:ascii="Times New Roman" w:eastAsia="宋体" w:hAnsi="Times New Roman" w:cs="Times New Roman"/>
          <w:b/>
          <w:bCs/>
          <w:kern w:val="0"/>
          <w:sz w:val="24"/>
        </w:rPr>
        <w:t>适用</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Commercial AI training must pay close attention to data copyright restrictions.</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商业用途的</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训练需注意数据的版权限制。</w:t>
      </w:r>
    </w:p>
    <w:p w14:paraId="0E47AB02" w14:textId="77777777" w:rsidR="00EB031D" w:rsidRPr="00A1435F" w:rsidRDefault="00A73B0B" w:rsidP="00EB031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17F3F6D">
          <v:rect id="_x0000_i1040" alt="" style="width:415.3pt;height:.05pt;mso-width-percent:0;mso-height-percent:0;mso-width-percent:0;mso-height-percent:0" o:hralign="center" o:hrstd="t" o:hr="t" fillcolor="#a0a0a0" stroked="f"/>
        </w:pict>
      </w:r>
    </w:p>
    <w:p w14:paraId="6E781875" w14:textId="77777777" w:rsidR="00EB031D" w:rsidRPr="00A1435F" w:rsidRDefault="00EB031D" w:rsidP="00EB031D">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B. AI and Patents (AI</w:t>
      </w:r>
      <w:r w:rsidRPr="00A1435F">
        <w:rPr>
          <w:rFonts w:ascii="Times New Roman" w:eastAsia="宋体" w:hAnsi="Times New Roman" w:cs="Times New Roman"/>
          <w:b/>
          <w:bCs/>
          <w:kern w:val="0"/>
          <w:sz w:val="27"/>
          <w:szCs w:val="27"/>
        </w:rPr>
        <w:t>与专利</w:t>
      </w:r>
      <w:r w:rsidRPr="00A1435F">
        <w:rPr>
          <w:rFonts w:ascii="Times New Roman" w:eastAsia="宋体" w:hAnsi="Times New Roman" w:cs="Times New Roman"/>
          <w:b/>
          <w:bCs/>
          <w:kern w:val="0"/>
          <w:sz w:val="27"/>
          <w:szCs w:val="27"/>
        </w:rPr>
        <w:t>)</w:t>
      </w:r>
    </w:p>
    <w:p w14:paraId="104F2B34" w14:textId="77777777" w:rsidR="00EB031D" w:rsidRPr="00A1435F" w:rsidRDefault="00EB031D" w:rsidP="00EB031D">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European Patent Convention (EPC) (</w:t>
      </w:r>
      <w:r w:rsidRPr="00A1435F">
        <w:rPr>
          <w:rFonts w:ascii="Times New Roman" w:eastAsia="宋体" w:hAnsi="Times New Roman" w:cs="Times New Roman"/>
          <w:b/>
          <w:bCs/>
          <w:kern w:val="0"/>
          <w:sz w:val="24"/>
        </w:rPr>
        <w:t>欧洲专利公约</w:t>
      </w:r>
      <w:r w:rsidRPr="00A1435F">
        <w:rPr>
          <w:rFonts w:ascii="Times New Roman" w:eastAsia="宋体" w:hAnsi="Times New Roman" w:cs="Times New Roman"/>
          <w:b/>
          <w:bCs/>
          <w:kern w:val="0"/>
          <w:sz w:val="24"/>
        </w:rPr>
        <w:t>)</w:t>
      </w:r>
    </w:p>
    <w:p w14:paraId="4839368B" w14:textId="77777777" w:rsidR="00EB031D" w:rsidRPr="00A1435F" w:rsidRDefault="00EB031D" w:rsidP="00EB031D">
      <w:pPr>
        <w:widowControl/>
        <w:numPr>
          <w:ilvl w:val="0"/>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52(1): Patentable Inventions (</w:t>
      </w:r>
      <w:r w:rsidRPr="00A1435F">
        <w:rPr>
          <w:rFonts w:ascii="Times New Roman" w:eastAsia="宋体" w:hAnsi="Times New Roman" w:cs="Times New Roman"/>
          <w:b/>
          <w:bCs/>
          <w:kern w:val="0"/>
          <w:sz w:val="24"/>
        </w:rPr>
        <w:t>可授予专利的发明</w:t>
      </w:r>
      <w:r w:rsidRPr="00A1435F">
        <w:rPr>
          <w:rFonts w:ascii="Times New Roman" w:eastAsia="宋体" w:hAnsi="Times New Roman" w:cs="Times New Roman"/>
          <w:b/>
          <w:bCs/>
          <w:kern w:val="0"/>
          <w:sz w:val="24"/>
        </w:rPr>
        <w:t>)</w:t>
      </w:r>
    </w:p>
    <w:p w14:paraId="55EE455E" w14:textId="77777777" w:rsidR="00EB031D" w:rsidRPr="00A1435F" w:rsidRDefault="00EB031D" w:rsidP="00EB031D">
      <w:pPr>
        <w:widowControl/>
        <w:numPr>
          <w:ilvl w:val="1"/>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Content (</w:t>
      </w:r>
      <w:r w:rsidRPr="00A1435F">
        <w:rPr>
          <w:rFonts w:ascii="Times New Roman" w:eastAsia="宋体" w:hAnsi="Times New Roman" w:cs="Times New Roman"/>
          <w:b/>
          <w:bCs/>
          <w:kern w:val="0"/>
          <w:sz w:val="24"/>
        </w:rPr>
        <w:t>内容</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European patents shall be granted for inventions that are new, involve an inventive step, and are susceptible of industrial application.</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欧洲专利应授予具备新颖性、创造性且可工业应用的发明。</w:t>
      </w:r>
    </w:p>
    <w:p w14:paraId="30E7FCF1" w14:textId="77777777" w:rsidR="00EB031D" w:rsidRPr="00A1435F" w:rsidRDefault="00EB031D" w:rsidP="00EB031D">
      <w:pPr>
        <w:widowControl/>
        <w:numPr>
          <w:ilvl w:val="1"/>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Application (</w:t>
      </w:r>
      <w:r w:rsidRPr="00A1435F">
        <w:rPr>
          <w:rFonts w:ascii="Times New Roman" w:eastAsia="宋体" w:hAnsi="Times New Roman" w:cs="Times New Roman"/>
          <w:b/>
          <w:bCs/>
          <w:kern w:val="0"/>
          <w:sz w:val="24"/>
        </w:rPr>
        <w:t>适用</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AI-generated technical innovations must meet these standards to qualify for a patent.</w:t>
      </w:r>
      <w:r w:rsidRPr="00A1435F">
        <w:rPr>
          <w:rFonts w:ascii="Times New Roman" w:eastAsia="宋体" w:hAnsi="Times New Roman" w:cs="Times New Roman"/>
          <w:kern w:val="0"/>
          <w:sz w:val="24"/>
        </w:rPr>
        <w:br/>
        <w:t>AI</w:t>
      </w:r>
      <w:r w:rsidRPr="00A1435F">
        <w:rPr>
          <w:rFonts w:ascii="Times New Roman" w:eastAsia="宋体" w:hAnsi="Times New Roman" w:cs="Times New Roman"/>
          <w:kern w:val="0"/>
          <w:sz w:val="24"/>
        </w:rPr>
        <w:t>生成的技术创新需符合这些标准才能申请专利。</w:t>
      </w:r>
    </w:p>
    <w:p w14:paraId="4EDF8291" w14:textId="77777777" w:rsidR="00EB031D" w:rsidRPr="00A1435F" w:rsidRDefault="00EB031D" w:rsidP="00EB031D">
      <w:pPr>
        <w:widowControl/>
        <w:numPr>
          <w:ilvl w:val="0"/>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52(2): Exclusions from Patentability (</w:t>
      </w:r>
      <w:r w:rsidRPr="00A1435F">
        <w:rPr>
          <w:rFonts w:ascii="Times New Roman" w:eastAsia="宋体" w:hAnsi="Times New Roman" w:cs="Times New Roman"/>
          <w:b/>
          <w:bCs/>
          <w:kern w:val="0"/>
          <w:sz w:val="24"/>
        </w:rPr>
        <w:t>不可专利的事项</w:t>
      </w:r>
      <w:r w:rsidRPr="00A1435F">
        <w:rPr>
          <w:rFonts w:ascii="Times New Roman" w:eastAsia="宋体" w:hAnsi="Times New Roman" w:cs="Times New Roman"/>
          <w:b/>
          <w:bCs/>
          <w:kern w:val="0"/>
          <w:sz w:val="24"/>
        </w:rPr>
        <w:t>)</w:t>
      </w:r>
    </w:p>
    <w:p w14:paraId="6FA0C66C" w14:textId="77777777" w:rsidR="00EB031D" w:rsidRPr="00A1435F" w:rsidRDefault="00EB031D" w:rsidP="00EB031D">
      <w:pPr>
        <w:widowControl/>
        <w:numPr>
          <w:ilvl w:val="1"/>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Content (</w:t>
      </w:r>
      <w:r w:rsidRPr="00A1435F">
        <w:rPr>
          <w:rFonts w:ascii="Times New Roman" w:eastAsia="宋体" w:hAnsi="Times New Roman" w:cs="Times New Roman"/>
          <w:b/>
          <w:bCs/>
          <w:kern w:val="0"/>
          <w:sz w:val="24"/>
        </w:rPr>
        <w:t>内容</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Programs for computers as such are not regarded as inventions.</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计算机程序本身不被视为发明。</w:t>
      </w:r>
    </w:p>
    <w:p w14:paraId="05E8FD99" w14:textId="77777777" w:rsidR="00EB031D" w:rsidRPr="00A1435F" w:rsidRDefault="00EB031D" w:rsidP="00EB031D">
      <w:pPr>
        <w:widowControl/>
        <w:numPr>
          <w:ilvl w:val="1"/>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Application (</w:t>
      </w:r>
      <w:r w:rsidRPr="00A1435F">
        <w:rPr>
          <w:rFonts w:ascii="Times New Roman" w:eastAsia="宋体" w:hAnsi="Times New Roman" w:cs="Times New Roman"/>
          <w:b/>
          <w:bCs/>
          <w:kern w:val="0"/>
          <w:sz w:val="24"/>
        </w:rPr>
        <w:t>适用</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AI algorithms must demonstrate a “technical contribution” to qualify for patent protection.</w:t>
      </w:r>
      <w:r w:rsidRPr="00A1435F">
        <w:rPr>
          <w:rFonts w:ascii="Times New Roman" w:eastAsia="宋体" w:hAnsi="Times New Roman" w:cs="Times New Roman"/>
          <w:kern w:val="0"/>
          <w:sz w:val="24"/>
        </w:rPr>
        <w:br/>
        <w:t>AI</w:t>
      </w:r>
      <w:r w:rsidRPr="00A1435F">
        <w:rPr>
          <w:rFonts w:ascii="Times New Roman" w:eastAsia="宋体" w:hAnsi="Times New Roman" w:cs="Times New Roman"/>
          <w:kern w:val="0"/>
          <w:sz w:val="24"/>
        </w:rPr>
        <w:t>算法需体现</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技术贡献</w:t>
      </w:r>
      <w:r w:rsidRPr="00A1435F">
        <w:rPr>
          <w:rFonts w:ascii="Times New Roman" w:eastAsia="宋体" w:hAnsi="Times New Roman" w:cs="Times New Roman"/>
          <w:kern w:val="0"/>
          <w:sz w:val="24"/>
        </w:rPr>
        <w:t>”</w:t>
      </w:r>
      <w:r w:rsidRPr="00A1435F">
        <w:rPr>
          <w:rFonts w:ascii="Times New Roman" w:eastAsia="宋体" w:hAnsi="Times New Roman" w:cs="Times New Roman"/>
          <w:kern w:val="0"/>
          <w:sz w:val="24"/>
        </w:rPr>
        <w:t>才符合专利要求。</w:t>
      </w:r>
    </w:p>
    <w:p w14:paraId="56557A52" w14:textId="77777777" w:rsidR="00EB031D" w:rsidRPr="00A1435F" w:rsidRDefault="00EB031D" w:rsidP="00EB031D">
      <w:pPr>
        <w:widowControl/>
        <w:numPr>
          <w:ilvl w:val="0"/>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81: Designation of Inventor (</w:t>
      </w:r>
      <w:r w:rsidRPr="00A1435F">
        <w:rPr>
          <w:rFonts w:ascii="Times New Roman" w:eastAsia="宋体" w:hAnsi="Times New Roman" w:cs="Times New Roman"/>
          <w:b/>
          <w:bCs/>
          <w:kern w:val="0"/>
          <w:sz w:val="24"/>
        </w:rPr>
        <w:t>发明人指定</w:t>
      </w:r>
      <w:r w:rsidRPr="00A1435F">
        <w:rPr>
          <w:rFonts w:ascii="Times New Roman" w:eastAsia="宋体" w:hAnsi="Times New Roman" w:cs="Times New Roman"/>
          <w:b/>
          <w:bCs/>
          <w:kern w:val="0"/>
          <w:sz w:val="24"/>
        </w:rPr>
        <w:t>)</w:t>
      </w:r>
    </w:p>
    <w:p w14:paraId="28428E48" w14:textId="77777777" w:rsidR="00EB031D" w:rsidRPr="00A1435F" w:rsidRDefault="00EB031D" w:rsidP="00EB031D">
      <w:pPr>
        <w:widowControl/>
        <w:numPr>
          <w:ilvl w:val="1"/>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Content (</w:t>
      </w:r>
      <w:r w:rsidRPr="00A1435F">
        <w:rPr>
          <w:rFonts w:ascii="Times New Roman" w:eastAsia="宋体" w:hAnsi="Times New Roman" w:cs="Times New Roman"/>
          <w:b/>
          <w:bCs/>
          <w:kern w:val="0"/>
          <w:sz w:val="24"/>
        </w:rPr>
        <w:t>内容</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The European patent application must designate the inventor.</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欧洲专利申请必须指定发明人。</w:t>
      </w:r>
    </w:p>
    <w:p w14:paraId="1C59289D" w14:textId="77777777" w:rsidR="00EB031D" w:rsidRPr="00A1435F" w:rsidRDefault="00EB031D" w:rsidP="00EB031D">
      <w:pPr>
        <w:widowControl/>
        <w:numPr>
          <w:ilvl w:val="1"/>
          <w:numId w:val="6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Application (</w:t>
      </w:r>
      <w:r w:rsidRPr="00A1435F">
        <w:rPr>
          <w:rFonts w:ascii="Times New Roman" w:eastAsia="宋体" w:hAnsi="Times New Roman" w:cs="Times New Roman"/>
          <w:b/>
          <w:bCs/>
          <w:kern w:val="0"/>
          <w:sz w:val="24"/>
        </w:rPr>
        <w:t>适用</w:t>
      </w:r>
      <w:r w:rsidRPr="00A1435F">
        <w:rPr>
          <w:rFonts w:ascii="Times New Roman" w:eastAsia="宋体" w:hAnsi="Times New Roman" w:cs="Times New Roman"/>
          <w:b/>
          <w:bCs/>
          <w:kern w:val="0"/>
          <w:sz w:val="24"/>
        </w:rPr>
        <w:t>):</w:t>
      </w:r>
      <w:r w:rsidRPr="00A1435F">
        <w:rPr>
          <w:rFonts w:ascii="Times New Roman" w:eastAsia="宋体" w:hAnsi="Times New Roman" w:cs="Times New Roman"/>
          <w:kern w:val="0"/>
          <w:sz w:val="24"/>
        </w:rPr>
        <w:t xml:space="preserve"> Current law requires the inventor to be a natural person; thus, AI cannot be considered an inventor.</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当前法律要求发明人必须是自然人，因此</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不能被视为发明人。</w:t>
      </w:r>
    </w:p>
    <w:p w14:paraId="2377DB50" w14:textId="77777777" w:rsidR="00EB031D" w:rsidRPr="00A1435F" w:rsidRDefault="00A73B0B" w:rsidP="00EB031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79B115CE">
          <v:rect id="_x0000_i1039" alt="" style="width:415.3pt;height:.05pt;mso-width-percent:0;mso-height-percent:0;mso-width-percent:0;mso-height-percent:0" o:hralign="center" o:hrstd="t" o:hr="t" fillcolor="#a0a0a0" stroked="f"/>
        </w:pict>
      </w:r>
    </w:p>
    <w:p w14:paraId="48256274" w14:textId="77777777" w:rsidR="00EB031D" w:rsidRPr="00A1435F" w:rsidRDefault="00EB031D" w:rsidP="00EB031D">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lastRenderedPageBreak/>
        <w:t>Conclusion (</w:t>
      </w:r>
      <w:r w:rsidRPr="00A1435F">
        <w:rPr>
          <w:rFonts w:ascii="Times New Roman" w:eastAsia="宋体" w:hAnsi="Times New Roman" w:cs="Times New Roman"/>
          <w:b/>
          <w:bCs/>
          <w:kern w:val="0"/>
          <w:sz w:val="27"/>
          <w:szCs w:val="27"/>
        </w:rPr>
        <w:t>结论</w:t>
      </w:r>
      <w:r w:rsidRPr="00A1435F">
        <w:rPr>
          <w:rFonts w:ascii="Times New Roman" w:eastAsia="宋体" w:hAnsi="Times New Roman" w:cs="Times New Roman"/>
          <w:b/>
          <w:bCs/>
          <w:kern w:val="0"/>
          <w:sz w:val="27"/>
          <w:szCs w:val="27"/>
        </w:rPr>
        <w:t>)</w:t>
      </w:r>
    </w:p>
    <w:p w14:paraId="5D3EE68A" w14:textId="77777777" w:rsidR="00EB031D" w:rsidRPr="00A1435F" w:rsidRDefault="00EB031D" w:rsidP="00EB031D">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In Europe, the legal framework governing AI and intellectual property is evolving to address the unique challenges posed by AI. While copyright law excludes purely AI-generated works, it provides exceptions for text and data mining, fostering innovation. Patent law, under the EPC, maintains strict requirements for human inventorship and technical contribution. These frameworks highlight the need for continuous adaptation to balance technological advancements with IP protection.</w:t>
      </w:r>
      <w:r w:rsidRPr="00A1435F">
        <w:rPr>
          <w:rFonts w:ascii="Times New Roman" w:eastAsia="宋体" w:hAnsi="Times New Roman" w:cs="Times New Roman"/>
          <w:kern w:val="0"/>
          <w:sz w:val="24"/>
        </w:rPr>
        <w:br/>
      </w:r>
      <w:r w:rsidRPr="00A1435F">
        <w:rPr>
          <w:rFonts w:ascii="Times New Roman" w:eastAsia="宋体" w:hAnsi="Times New Roman" w:cs="Times New Roman"/>
          <w:kern w:val="0"/>
          <w:sz w:val="24"/>
        </w:rPr>
        <w:t>在欧洲，管理</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与知识产权的法律框架正逐步应对</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带来的独特挑战。尽管版权法排除了纯</w:t>
      </w:r>
      <w:r w:rsidRPr="00A1435F">
        <w:rPr>
          <w:rFonts w:ascii="Times New Roman" w:eastAsia="宋体" w:hAnsi="Times New Roman" w:cs="Times New Roman"/>
          <w:kern w:val="0"/>
          <w:sz w:val="24"/>
        </w:rPr>
        <w:t>AI</w:t>
      </w:r>
      <w:r w:rsidRPr="00A1435F">
        <w:rPr>
          <w:rFonts w:ascii="Times New Roman" w:eastAsia="宋体" w:hAnsi="Times New Roman" w:cs="Times New Roman"/>
          <w:kern w:val="0"/>
          <w:sz w:val="24"/>
        </w:rPr>
        <w:t>生成的作品，但为文本和数据挖掘提供了例外，有助于创新。根据</w:t>
      </w:r>
      <w:r w:rsidRPr="00A1435F">
        <w:rPr>
          <w:rFonts w:ascii="Times New Roman" w:eastAsia="宋体" w:hAnsi="Times New Roman" w:cs="Times New Roman"/>
          <w:kern w:val="0"/>
          <w:sz w:val="24"/>
        </w:rPr>
        <w:t>EPC</w:t>
      </w:r>
      <w:r w:rsidRPr="00A1435F">
        <w:rPr>
          <w:rFonts w:ascii="Times New Roman" w:eastAsia="宋体" w:hAnsi="Times New Roman" w:cs="Times New Roman"/>
          <w:kern w:val="0"/>
          <w:sz w:val="24"/>
        </w:rPr>
        <w:t>的专利法则严格要求人类发明人的参与和技术贡献。这些框架凸显了需要不断调整以平衡技术进步与知识产权保护之间的关系。</w:t>
      </w:r>
    </w:p>
    <w:p w14:paraId="511F1346" w14:textId="77777777" w:rsidR="00EB031D" w:rsidRPr="00A1435F" w:rsidRDefault="00A73B0B" w:rsidP="00EB031D">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199E7E8B">
          <v:rect id="_x0000_i1038" alt="" style="width:415.3pt;height:.05pt;mso-width-percent:0;mso-height-percent:0;mso-width-percent:0;mso-height-percent:0" o:hralign="center" o:hrstd="t" o:hr="t" fillcolor="#a0a0a0" stroked="f"/>
        </w:pict>
      </w:r>
    </w:p>
    <w:p w14:paraId="27CAB252" w14:textId="77777777" w:rsidR="003A0C21" w:rsidRPr="00A1435F" w:rsidRDefault="003A0C21">
      <w:pPr>
        <w:rPr>
          <w:rFonts w:ascii="Times New Roman" w:hAnsi="Times New Roman" w:cs="Times New Roman"/>
          <w:b/>
          <w:bCs/>
          <w:sz w:val="36"/>
          <w:szCs w:val="36"/>
        </w:rPr>
      </w:pPr>
    </w:p>
    <w:p w14:paraId="60086B29" w14:textId="77777777" w:rsidR="003A0C21" w:rsidRPr="00A1435F" w:rsidRDefault="003A0C21">
      <w:pPr>
        <w:rPr>
          <w:rFonts w:ascii="Times New Roman" w:hAnsi="Times New Roman" w:cs="Times New Roman"/>
          <w:b/>
          <w:bCs/>
          <w:sz w:val="36"/>
          <w:szCs w:val="36"/>
        </w:rPr>
      </w:pPr>
    </w:p>
    <w:p w14:paraId="7E476530" w14:textId="6D2A2D30" w:rsidR="003A0C21" w:rsidRPr="00A1435F" w:rsidRDefault="003A0C21">
      <w:pPr>
        <w:rPr>
          <w:rFonts w:ascii="Times New Roman" w:hAnsi="Times New Roman" w:cs="Times New Roman"/>
          <w:b/>
          <w:bCs/>
          <w:sz w:val="36"/>
          <w:szCs w:val="36"/>
        </w:rPr>
      </w:pPr>
      <w:r w:rsidRPr="00A1435F">
        <w:rPr>
          <w:rFonts w:ascii="Times New Roman" w:hAnsi="Times New Roman" w:cs="Times New Roman"/>
          <w:b/>
          <w:bCs/>
          <w:sz w:val="36"/>
          <w:szCs w:val="36"/>
          <w:highlight w:val="yellow"/>
        </w:rPr>
        <w:t>Relationship</w:t>
      </w:r>
      <w:r w:rsidRPr="00A1435F">
        <w:rPr>
          <w:rFonts w:ascii="Times New Roman" w:hAnsi="Times New Roman" w:cs="Times New Roman"/>
          <w:b/>
          <w:bCs/>
          <w:sz w:val="36"/>
          <w:szCs w:val="36"/>
          <w:highlight w:val="yellow"/>
        </w:rPr>
        <w:t>题目</w:t>
      </w:r>
    </w:p>
    <w:p w14:paraId="46622901" w14:textId="77777777" w:rsidR="003A0C21" w:rsidRPr="00A1435F" w:rsidRDefault="003A0C21" w:rsidP="003A0C21">
      <w:pPr>
        <w:pStyle w:val="af"/>
        <w:rPr>
          <w:rFonts w:ascii="Times New Roman" w:hAnsi="Times New Roman" w:cs="Times New Roman"/>
          <w:b/>
          <w:bCs/>
        </w:rPr>
      </w:pPr>
      <w:r w:rsidRPr="00A1435F">
        <w:rPr>
          <w:rFonts w:ascii="Times New Roman" w:hAnsi="Times New Roman" w:cs="Times New Roman"/>
          <w:b/>
          <w:bCs/>
          <w:highlight w:val="cyan"/>
        </w:rPr>
        <w:t>Relationship Between the AI Act and the Cyber Resilience Act</w:t>
      </w:r>
    </w:p>
    <w:p w14:paraId="3BA5D225" w14:textId="77777777" w:rsidR="00C64F36" w:rsidRPr="00A1435F" w:rsidRDefault="00C64F36" w:rsidP="00C64F36">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Introduction</w:t>
      </w:r>
    </w:p>
    <w:p w14:paraId="637BA324" w14:textId="77777777" w:rsidR="00C64F36" w:rsidRPr="00A1435F" w:rsidRDefault="00C64F36" w:rsidP="00C64F36">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European Union has introduced a series of regulatory frameworks to address the ethical, security, and privacy challenges posed by emerging technologies. Among these, the AI Act, the Cyber Resilience Act (CRA), and the General Data Protection Regulation (GDPR) play pivotal roles. This document provides a structured explanation of their relationship, highlighting their objectives, complementary aspects, and areas of overlap.</w:t>
      </w:r>
    </w:p>
    <w:p w14:paraId="192E83C8" w14:textId="77777777" w:rsidR="00C64F36" w:rsidRPr="00A1435F" w:rsidRDefault="00A73B0B" w:rsidP="00C64F36">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72F2D270">
          <v:rect id="_x0000_i1037" alt="" style="width:415.3pt;height:.05pt;mso-width-percent:0;mso-height-percent:0;mso-width-percent:0;mso-height-percent:0" o:hralign="center" o:hrstd="t" o:hr="t" fillcolor="#a0a0a0" stroked="f"/>
        </w:pict>
      </w:r>
    </w:p>
    <w:p w14:paraId="2882521F" w14:textId="77777777" w:rsidR="00C64F36" w:rsidRPr="00A1435F" w:rsidRDefault="00C64F36" w:rsidP="00C64F36">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1. Objectives of the Frameworks</w:t>
      </w:r>
    </w:p>
    <w:p w14:paraId="2A952729" w14:textId="77777777" w:rsidR="00C64F36" w:rsidRPr="00A1435F" w:rsidRDefault="00C64F36" w:rsidP="00C64F36">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AI Act (</w:t>
      </w:r>
      <w:r w:rsidRPr="00A1435F">
        <w:rPr>
          <w:rFonts w:ascii="Times New Roman" w:eastAsia="宋体" w:hAnsi="Times New Roman" w:cs="Times New Roman"/>
          <w:b/>
          <w:bCs/>
          <w:kern w:val="0"/>
          <w:sz w:val="24"/>
        </w:rPr>
        <w:t>人工智能法案</w:t>
      </w:r>
      <w:r w:rsidRPr="00A1435F">
        <w:rPr>
          <w:rFonts w:ascii="Times New Roman" w:eastAsia="宋体" w:hAnsi="Times New Roman" w:cs="Times New Roman"/>
          <w:b/>
          <w:bCs/>
          <w:kern w:val="0"/>
          <w:sz w:val="24"/>
        </w:rPr>
        <w:t>)</w:t>
      </w:r>
    </w:p>
    <w:p w14:paraId="370C16B4" w14:textId="77777777" w:rsidR="00C64F36" w:rsidRPr="00A1435F" w:rsidRDefault="00C64F36" w:rsidP="00C64F36">
      <w:pPr>
        <w:widowControl/>
        <w:numPr>
          <w:ilvl w:val="0"/>
          <w:numId w:val="3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Purpose:</w:t>
      </w:r>
    </w:p>
    <w:p w14:paraId="65CFC3D1" w14:textId="77777777" w:rsidR="00C64F36" w:rsidRPr="00A1435F" w:rsidRDefault="00C64F36" w:rsidP="00C64F36">
      <w:pPr>
        <w:widowControl/>
        <w:numPr>
          <w:ilvl w:val="1"/>
          <w:numId w:val="3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Establishes a risk-based regulatory framework to ensure the safe and ethical development of AI systems.</w:t>
      </w:r>
    </w:p>
    <w:p w14:paraId="6E980D41" w14:textId="77777777" w:rsidR="00C64F36" w:rsidRPr="00A1435F" w:rsidRDefault="00C64F36" w:rsidP="00C64F36">
      <w:pPr>
        <w:widowControl/>
        <w:numPr>
          <w:ilvl w:val="1"/>
          <w:numId w:val="3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Focuses on transparency, accountability, and human oversight, particularly for high-risk AI applications.</w:t>
      </w:r>
    </w:p>
    <w:p w14:paraId="5A4158C5" w14:textId="77777777" w:rsidR="00C64F36" w:rsidRPr="00A1435F" w:rsidRDefault="00C64F36" w:rsidP="00C64F36">
      <w:pPr>
        <w:widowControl/>
        <w:numPr>
          <w:ilvl w:val="1"/>
          <w:numId w:val="37"/>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Key provisions: </w:t>
      </w:r>
      <w:r w:rsidRPr="00A1435F">
        <w:rPr>
          <w:rFonts w:ascii="Times New Roman" w:eastAsia="宋体" w:hAnsi="Times New Roman" w:cs="Times New Roman"/>
          <w:b/>
          <w:bCs/>
          <w:kern w:val="0"/>
          <w:sz w:val="24"/>
        </w:rPr>
        <w:t>Article 13 (Transparency)</w:t>
      </w:r>
      <w:r w:rsidRPr="00A1435F">
        <w:rPr>
          <w:rFonts w:ascii="Times New Roman" w:eastAsia="宋体" w:hAnsi="Times New Roman" w:cs="Times New Roman"/>
          <w:kern w:val="0"/>
          <w:sz w:val="24"/>
        </w:rPr>
        <w:t xml:space="preserve"> and </w:t>
      </w:r>
      <w:r w:rsidRPr="00A1435F">
        <w:rPr>
          <w:rFonts w:ascii="Times New Roman" w:eastAsia="宋体" w:hAnsi="Times New Roman" w:cs="Times New Roman"/>
          <w:b/>
          <w:bCs/>
          <w:kern w:val="0"/>
          <w:sz w:val="24"/>
        </w:rPr>
        <w:t>Article 15 (Security)</w:t>
      </w:r>
      <w:r w:rsidRPr="00A1435F">
        <w:rPr>
          <w:rFonts w:ascii="Times New Roman" w:eastAsia="宋体" w:hAnsi="Times New Roman" w:cs="Times New Roman"/>
          <w:kern w:val="0"/>
          <w:sz w:val="24"/>
        </w:rPr>
        <w:t>.</w:t>
      </w:r>
    </w:p>
    <w:p w14:paraId="17F75576" w14:textId="77777777" w:rsidR="00C64F36" w:rsidRPr="00A1435F" w:rsidRDefault="00C64F36" w:rsidP="00C64F36">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lastRenderedPageBreak/>
        <w:t xml:space="preserve">Cyber Resilience Act (CRA, </w:t>
      </w:r>
      <w:r w:rsidRPr="00A1435F">
        <w:rPr>
          <w:rFonts w:ascii="Times New Roman" w:eastAsia="宋体" w:hAnsi="Times New Roman" w:cs="Times New Roman"/>
          <w:b/>
          <w:bCs/>
          <w:kern w:val="0"/>
          <w:sz w:val="24"/>
        </w:rPr>
        <w:t>网络韧性法案</w:t>
      </w:r>
      <w:r w:rsidRPr="00A1435F">
        <w:rPr>
          <w:rFonts w:ascii="Times New Roman" w:eastAsia="宋体" w:hAnsi="Times New Roman" w:cs="Times New Roman"/>
          <w:b/>
          <w:bCs/>
          <w:kern w:val="0"/>
          <w:sz w:val="24"/>
        </w:rPr>
        <w:t>)</w:t>
      </w:r>
    </w:p>
    <w:p w14:paraId="069645D2" w14:textId="77777777" w:rsidR="00C64F36" w:rsidRPr="00A1435F" w:rsidRDefault="00C64F36" w:rsidP="00C64F36">
      <w:pPr>
        <w:widowControl/>
        <w:numPr>
          <w:ilvl w:val="0"/>
          <w:numId w:val="3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Purpose:</w:t>
      </w:r>
    </w:p>
    <w:p w14:paraId="4E01345F" w14:textId="77777777" w:rsidR="00C64F36" w:rsidRPr="00A1435F" w:rsidRDefault="00C64F36" w:rsidP="00C64F36">
      <w:pPr>
        <w:widowControl/>
        <w:numPr>
          <w:ilvl w:val="1"/>
          <w:numId w:val="3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Enhances cybersecurity in products with digital elements by setting mandatory security standards.</w:t>
      </w:r>
    </w:p>
    <w:p w14:paraId="1F430B5D" w14:textId="77777777" w:rsidR="00C64F36" w:rsidRPr="00A1435F" w:rsidRDefault="00C64F36" w:rsidP="00C64F36">
      <w:pPr>
        <w:widowControl/>
        <w:numPr>
          <w:ilvl w:val="1"/>
          <w:numId w:val="3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Focuses on minimizing vulnerabilities and ensuring the resilience of hardware and software throughout their lifecycle.</w:t>
      </w:r>
    </w:p>
    <w:p w14:paraId="6A17A302" w14:textId="77777777" w:rsidR="00C64F36" w:rsidRPr="00A1435F" w:rsidRDefault="00C64F36" w:rsidP="00C64F36">
      <w:pPr>
        <w:widowControl/>
        <w:numPr>
          <w:ilvl w:val="1"/>
          <w:numId w:val="38"/>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Key provisions: </w:t>
      </w:r>
      <w:r w:rsidRPr="00A1435F">
        <w:rPr>
          <w:rFonts w:ascii="Times New Roman" w:eastAsia="宋体" w:hAnsi="Times New Roman" w:cs="Times New Roman"/>
          <w:b/>
          <w:bCs/>
          <w:kern w:val="0"/>
          <w:sz w:val="24"/>
        </w:rPr>
        <w:t>Article 10 (Security-by-Design)</w:t>
      </w:r>
      <w:r w:rsidRPr="00A1435F">
        <w:rPr>
          <w:rFonts w:ascii="Times New Roman" w:eastAsia="宋体" w:hAnsi="Times New Roman" w:cs="Times New Roman"/>
          <w:kern w:val="0"/>
          <w:sz w:val="24"/>
        </w:rPr>
        <w:t xml:space="preserve"> and </w:t>
      </w:r>
      <w:r w:rsidRPr="00A1435F">
        <w:rPr>
          <w:rFonts w:ascii="Times New Roman" w:eastAsia="宋体" w:hAnsi="Times New Roman" w:cs="Times New Roman"/>
          <w:b/>
          <w:bCs/>
          <w:kern w:val="0"/>
          <w:sz w:val="24"/>
        </w:rPr>
        <w:t>Article 12 (Vulnerability Handling and Reporting)</w:t>
      </w:r>
      <w:r w:rsidRPr="00A1435F">
        <w:rPr>
          <w:rFonts w:ascii="Times New Roman" w:eastAsia="宋体" w:hAnsi="Times New Roman" w:cs="Times New Roman"/>
          <w:kern w:val="0"/>
          <w:sz w:val="24"/>
        </w:rPr>
        <w:t>.</w:t>
      </w:r>
    </w:p>
    <w:p w14:paraId="27D574B8" w14:textId="77777777" w:rsidR="00C64F36" w:rsidRPr="00A1435F" w:rsidRDefault="00C64F36" w:rsidP="00C64F36">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 xml:space="preserve">General Data Protection Regulation (GDPR, </w:t>
      </w:r>
      <w:r w:rsidRPr="00A1435F">
        <w:rPr>
          <w:rFonts w:ascii="Times New Roman" w:eastAsia="宋体" w:hAnsi="Times New Roman" w:cs="Times New Roman"/>
          <w:b/>
          <w:bCs/>
          <w:kern w:val="0"/>
          <w:sz w:val="24"/>
        </w:rPr>
        <w:t>通用数据保护条例</w:t>
      </w:r>
      <w:r w:rsidRPr="00A1435F">
        <w:rPr>
          <w:rFonts w:ascii="Times New Roman" w:eastAsia="宋体" w:hAnsi="Times New Roman" w:cs="Times New Roman"/>
          <w:b/>
          <w:bCs/>
          <w:kern w:val="0"/>
          <w:sz w:val="24"/>
        </w:rPr>
        <w:t>)</w:t>
      </w:r>
    </w:p>
    <w:p w14:paraId="42EB8D63" w14:textId="77777777" w:rsidR="00C64F36" w:rsidRPr="00A1435F" w:rsidRDefault="00C64F36" w:rsidP="00C64F36">
      <w:pPr>
        <w:widowControl/>
        <w:numPr>
          <w:ilvl w:val="0"/>
          <w:numId w:val="3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Purpose:</w:t>
      </w:r>
    </w:p>
    <w:p w14:paraId="619BE0EF" w14:textId="77777777" w:rsidR="00C64F36" w:rsidRPr="00A1435F" w:rsidRDefault="00C64F36" w:rsidP="00C64F36">
      <w:pPr>
        <w:widowControl/>
        <w:numPr>
          <w:ilvl w:val="1"/>
          <w:numId w:val="3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Protects personal data and ensures the privacy of EU citizens.</w:t>
      </w:r>
    </w:p>
    <w:p w14:paraId="34112617" w14:textId="77777777" w:rsidR="00C64F36" w:rsidRPr="00A1435F" w:rsidRDefault="00C64F36" w:rsidP="00C64F36">
      <w:pPr>
        <w:widowControl/>
        <w:numPr>
          <w:ilvl w:val="1"/>
          <w:numId w:val="3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Sets strict rules for data processing, consent, and breach notification.</w:t>
      </w:r>
    </w:p>
    <w:p w14:paraId="10EEFE19" w14:textId="77777777" w:rsidR="00C64F36" w:rsidRPr="00A1435F" w:rsidRDefault="00C64F36" w:rsidP="00C64F36">
      <w:pPr>
        <w:widowControl/>
        <w:numPr>
          <w:ilvl w:val="1"/>
          <w:numId w:val="39"/>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Key provisions: </w:t>
      </w:r>
      <w:r w:rsidRPr="00A1435F">
        <w:rPr>
          <w:rFonts w:ascii="Times New Roman" w:eastAsia="宋体" w:hAnsi="Times New Roman" w:cs="Times New Roman"/>
          <w:b/>
          <w:bCs/>
          <w:kern w:val="0"/>
          <w:sz w:val="24"/>
        </w:rPr>
        <w:t>Article 5 (Data Processing Principles)</w:t>
      </w:r>
      <w:r w:rsidRPr="00A1435F">
        <w:rPr>
          <w:rFonts w:ascii="Times New Roman" w:eastAsia="宋体" w:hAnsi="Times New Roman" w:cs="Times New Roman"/>
          <w:kern w:val="0"/>
          <w:sz w:val="24"/>
        </w:rPr>
        <w:t xml:space="preserve"> and </w:t>
      </w:r>
      <w:r w:rsidRPr="00A1435F">
        <w:rPr>
          <w:rFonts w:ascii="Times New Roman" w:eastAsia="宋体" w:hAnsi="Times New Roman" w:cs="Times New Roman"/>
          <w:b/>
          <w:bCs/>
          <w:kern w:val="0"/>
          <w:sz w:val="24"/>
        </w:rPr>
        <w:t>Article 32 (Security of Processing)</w:t>
      </w:r>
      <w:r w:rsidRPr="00A1435F">
        <w:rPr>
          <w:rFonts w:ascii="Times New Roman" w:eastAsia="宋体" w:hAnsi="Times New Roman" w:cs="Times New Roman"/>
          <w:kern w:val="0"/>
          <w:sz w:val="24"/>
        </w:rPr>
        <w:t>.</w:t>
      </w:r>
    </w:p>
    <w:p w14:paraId="3B96D255" w14:textId="77777777" w:rsidR="00C64F36" w:rsidRPr="00A1435F" w:rsidRDefault="00A73B0B" w:rsidP="00C64F36">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4E1DDAB1">
          <v:rect id="_x0000_i1036" alt="" style="width:415.3pt;height:.05pt;mso-width-percent:0;mso-height-percent:0;mso-width-percent:0;mso-height-percent:0" o:hralign="center" o:hrstd="t" o:hr="t" fillcolor="#a0a0a0" stroked="f"/>
        </w:pict>
      </w:r>
    </w:p>
    <w:p w14:paraId="240FEB23" w14:textId="77777777" w:rsidR="00C64F36" w:rsidRPr="00A1435F" w:rsidRDefault="00C64F36" w:rsidP="00C64F36">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2. Relationship and Complementarity</w:t>
      </w:r>
    </w:p>
    <w:p w14:paraId="11BC528B" w14:textId="77777777" w:rsidR="00C64F36" w:rsidRPr="00A1435F" w:rsidRDefault="00C64F36" w:rsidP="00C64F36">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Shared Goals</w:t>
      </w:r>
    </w:p>
    <w:p w14:paraId="00B75426" w14:textId="77777777" w:rsidR="00C64F36" w:rsidRPr="00A1435F" w:rsidRDefault="00C64F36" w:rsidP="00C64F36">
      <w:pPr>
        <w:widowControl/>
        <w:numPr>
          <w:ilvl w:val="0"/>
          <w:numId w:val="4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Security and Privacy:</w:t>
      </w:r>
    </w:p>
    <w:p w14:paraId="1423EB62" w14:textId="77777777" w:rsidR="00C64F36" w:rsidRPr="00A1435F" w:rsidRDefault="00C64F36" w:rsidP="00C64F36">
      <w:pPr>
        <w:widowControl/>
        <w:numPr>
          <w:ilvl w:val="1"/>
          <w:numId w:val="4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GDPR emphasizes protecting personal data, while CRA ensures the cybersecurity of digital products, creating a secure environment for AI systems regulated by the AI Act.</w:t>
      </w:r>
    </w:p>
    <w:p w14:paraId="4109BD35" w14:textId="77777777" w:rsidR="00C64F36" w:rsidRPr="00A1435F" w:rsidRDefault="00C64F36" w:rsidP="00C64F36">
      <w:pPr>
        <w:widowControl/>
        <w:numPr>
          <w:ilvl w:val="0"/>
          <w:numId w:val="4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Transparency and Accountability:</w:t>
      </w:r>
    </w:p>
    <w:p w14:paraId="2DAC7ED9" w14:textId="77777777" w:rsidR="00C64F36" w:rsidRPr="00A1435F" w:rsidRDefault="00C64F36" w:rsidP="00C64F36">
      <w:pPr>
        <w:widowControl/>
        <w:numPr>
          <w:ilvl w:val="1"/>
          <w:numId w:val="4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AI Act mandates transparency in AI system design and deployment, while GDPR ensures individuals are informed about how their data is used.</w:t>
      </w:r>
    </w:p>
    <w:p w14:paraId="4D8B0BDF" w14:textId="77777777" w:rsidR="00C64F36" w:rsidRPr="00A1435F" w:rsidRDefault="00C64F36" w:rsidP="00C64F36">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Complementary Focus Areas</w:t>
      </w:r>
    </w:p>
    <w:p w14:paraId="6A5336F6" w14:textId="77777777" w:rsidR="00C64F36" w:rsidRPr="00A1435F" w:rsidRDefault="00C64F36" w:rsidP="00C64F36">
      <w:pPr>
        <w:widowControl/>
        <w:numPr>
          <w:ilvl w:val="0"/>
          <w:numId w:val="4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AI Act:</w:t>
      </w:r>
      <w:r w:rsidRPr="00A1435F">
        <w:rPr>
          <w:rFonts w:ascii="Times New Roman" w:eastAsia="宋体" w:hAnsi="Times New Roman" w:cs="Times New Roman"/>
          <w:kern w:val="0"/>
          <w:sz w:val="24"/>
        </w:rPr>
        <w:t xml:space="preserve"> Focuses on ethical and societal risks of AI systems, including bias and lack of transparency.</w:t>
      </w:r>
    </w:p>
    <w:p w14:paraId="15706A1D" w14:textId="77777777" w:rsidR="00C64F36" w:rsidRPr="00A1435F" w:rsidRDefault="00C64F36" w:rsidP="00C64F36">
      <w:pPr>
        <w:widowControl/>
        <w:numPr>
          <w:ilvl w:val="0"/>
          <w:numId w:val="4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CRA:</w:t>
      </w:r>
      <w:r w:rsidRPr="00A1435F">
        <w:rPr>
          <w:rFonts w:ascii="Times New Roman" w:eastAsia="宋体" w:hAnsi="Times New Roman" w:cs="Times New Roman"/>
          <w:kern w:val="0"/>
          <w:sz w:val="24"/>
        </w:rPr>
        <w:t xml:space="preserve"> Concentrates on technical and operational security, ensuring AI systems are resilient against cyberattacks.</w:t>
      </w:r>
    </w:p>
    <w:p w14:paraId="14A39FD9" w14:textId="77777777" w:rsidR="00C64F36" w:rsidRPr="00A1435F" w:rsidRDefault="00C64F36" w:rsidP="00C64F36">
      <w:pPr>
        <w:widowControl/>
        <w:numPr>
          <w:ilvl w:val="0"/>
          <w:numId w:val="4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GDPR:</w:t>
      </w:r>
      <w:r w:rsidRPr="00A1435F">
        <w:rPr>
          <w:rFonts w:ascii="Times New Roman" w:eastAsia="宋体" w:hAnsi="Times New Roman" w:cs="Times New Roman"/>
          <w:kern w:val="0"/>
          <w:sz w:val="24"/>
        </w:rPr>
        <w:t xml:space="preserve"> Provides a legal basis for data protection, covering how personal data used in AI systems is processed and stored.</w:t>
      </w:r>
    </w:p>
    <w:p w14:paraId="6437FBFB" w14:textId="77777777" w:rsidR="00C64F36" w:rsidRPr="00A1435F" w:rsidRDefault="00A73B0B" w:rsidP="00C64F36">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7CF024BE">
          <v:rect id="_x0000_i1035" alt="" style="width:415.3pt;height:.05pt;mso-width-percent:0;mso-height-percent:0;mso-width-percent:0;mso-height-percent:0" o:hralign="center" o:hrstd="t" o:hr="t" fillcolor="#a0a0a0" stroked="f"/>
        </w:pict>
      </w:r>
    </w:p>
    <w:p w14:paraId="52CAB635" w14:textId="77777777" w:rsidR="00C64F36" w:rsidRPr="00A1435F" w:rsidRDefault="00C64F36" w:rsidP="00C64F36">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3. Examples of Interplay</w:t>
      </w:r>
    </w:p>
    <w:p w14:paraId="45BCE9EB" w14:textId="77777777" w:rsidR="00C64F36" w:rsidRPr="00A1435F" w:rsidRDefault="00C64F36" w:rsidP="00C64F36">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lastRenderedPageBreak/>
        <w:t>Deepfake Technology</w:t>
      </w:r>
    </w:p>
    <w:p w14:paraId="7B66ADF7" w14:textId="77777777" w:rsidR="00C64F36" w:rsidRPr="00A1435F" w:rsidRDefault="00C64F36" w:rsidP="00C64F36">
      <w:pPr>
        <w:widowControl/>
        <w:numPr>
          <w:ilvl w:val="0"/>
          <w:numId w:val="4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AI Act addresses transparency obligations by requiring disclosure of manipulated content.</w:t>
      </w:r>
    </w:p>
    <w:p w14:paraId="2D2CD584" w14:textId="77777777" w:rsidR="00C64F36" w:rsidRPr="00A1435F" w:rsidRDefault="00C64F36" w:rsidP="00C64F36">
      <w:pPr>
        <w:widowControl/>
        <w:numPr>
          <w:ilvl w:val="0"/>
          <w:numId w:val="4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CRA ensures that the underlying software used to create or detect deepfakes is secure and free from vulnerabilities.</w:t>
      </w:r>
    </w:p>
    <w:p w14:paraId="2C07FB4D" w14:textId="77777777" w:rsidR="00C64F36" w:rsidRPr="00A1435F" w:rsidRDefault="00C64F36" w:rsidP="00C64F36">
      <w:pPr>
        <w:widowControl/>
        <w:numPr>
          <w:ilvl w:val="0"/>
          <w:numId w:val="4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GDPR governs the processing of personal data (e.g., training data for deepfake models) to prevent unauthorized use.</w:t>
      </w:r>
    </w:p>
    <w:p w14:paraId="4940845A" w14:textId="77777777" w:rsidR="00C64F36" w:rsidRPr="00A1435F" w:rsidRDefault="00C64F36" w:rsidP="00C64F36">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Biometric Authentication Systems</w:t>
      </w:r>
    </w:p>
    <w:p w14:paraId="4B224032" w14:textId="77777777" w:rsidR="00C64F36" w:rsidRPr="00A1435F" w:rsidRDefault="00C64F36" w:rsidP="00C64F36">
      <w:pPr>
        <w:widowControl/>
        <w:numPr>
          <w:ilvl w:val="0"/>
          <w:numId w:val="4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AI Act regulates high-risk AI systems like biometric verification, ensuring ethical deployment.</w:t>
      </w:r>
    </w:p>
    <w:p w14:paraId="7C058D49" w14:textId="77777777" w:rsidR="00C64F36" w:rsidRPr="00A1435F" w:rsidRDefault="00C64F36" w:rsidP="00C64F36">
      <w:pPr>
        <w:widowControl/>
        <w:numPr>
          <w:ilvl w:val="0"/>
          <w:numId w:val="4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CRA secures the digital components, such as hardware and software, used in biometric systems.</w:t>
      </w:r>
    </w:p>
    <w:p w14:paraId="7C0A2286" w14:textId="77777777" w:rsidR="00C64F36" w:rsidRPr="00A1435F" w:rsidRDefault="00C64F36" w:rsidP="00C64F36">
      <w:pPr>
        <w:widowControl/>
        <w:numPr>
          <w:ilvl w:val="0"/>
          <w:numId w:val="4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GDPR protects the sensitive personal data processed by these systems, such as facial recognition data.</w:t>
      </w:r>
    </w:p>
    <w:p w14:paraId="2BDB7C5F" w14:textId="77777777" w:rsidR="00C64F36" w:rsidRPr="00A1435F" w:rsidRDefault="00A73B0B" w:rsidP="00C64F36">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66290A0">
          <v:rect id="_x0000_i1034" alt="" style="width:415.3pt;height:.05pt;mso-width-percent:0;mso-height-percent:0;mso-width-percent:0;mso-height-percent:0" o:hralign="center" o:hrstd="t" o:hr="t" fillcolor="#a0a0a0" stroked="f"/>
        </w:pict>
      </w:r>
    </w:p>
    <w:p w14:paraId="1E3F0E92" w14:textId="77777777" w:rsidR="00C64F36" w:rsidRPr="00A1435F" w:rsidRDefault="00C64F36" w:rsidP="00C64F36">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4. Challenges and Harmonization</w:t>
      </w:r>
    </w:p>
    <w:p w14:paraId="741ECA82" w14:textId="77777777" w:rsidR="00C64F36" w:rsidRPr="00A1435F" w:rsidRDefault="00C64F36" w:rsidP="00C64F36">
      <w:pPr>
        <w:widowControl/>
        <w:numPr>
          <w:ilvl w:val="0"/>
          <w:numId w:val="4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Overlapping Compliance Requirements:</w:t>
      </w:r>
    </w:p>
    <w:p w14:paraId="5C4BC467" w14:textId="77777777" w:rsidR="00C64F36" w:rsidRPr="00A1435F" w:rsidRDefault="00C64F36" w:rsidP="00C64F36">
      <w:pPr>
        <w:widowControl/>
        <w:numPr>
          <w:ilvl w:val="1"/>
          <w:numId w:val="4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Organizations using AI systems must navigate overlapping obligations under the AI Act, CRA, and GDPR. Harmonized guidelines can streamline compliance.</w:t>
      </w:r>
    </w:p>
    <w:p w14:paraId="61BA81E7" w14:textId="77777777" w:rsidR="00C64F36" w:rsidRPr="00A1435F" w:rsidRDefault="00C64F36" w:rsidP="00C64F36">
      <w:pPr>
        <w:widowControl/>
        <w:numPr>
          <w:ilvl w:val="0"/>
          <w:numId w:val="4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Enforcement Coordination:</w:t>
      </w:r>
    </w:p>
    <w:p w14:paraId="4B1656A1" w14:textId="77777777" w:rsidR="00C64F36" w:rsidRPr="00A1435F" w:rsidRDefault="00C64F36" w:rsidP="00C64F36">
      <w:pPr>
        <w:widowControl/>
        <w:numPr>
          <w:ilvl w:val="1"/>
          <w:numId w:val="4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National and EU-level authorities must coordinate to enforce these frameworks effectively, ensuring no regulatory gaps or conflicts.</w:t>
      </w:r>
    </w:p>
    <w:p w14:paraId="330644EB" w14:textId="77777777" w:rsidR="00C64F36" w:rsidRPr="00A1435F" w:rsidRDefault="00A73B0B" w:rsidP="00C64F36">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02708B1">
          <v:rect id="_x0000_i1033" alt="" style="width:415.3pt;height:.05pt;mso-width-percent:0;mso-height-percent:0;mso-width-percent:0;mso-height-percent:0" o:hralign="center" o:hrstd="t" o:hr="t" fillcolor="#a0a0a0" stroked="f"/>
        </w:pict>
      </w:r>
    </w:p>
    <w:p w14:paraId="128EAA77" w14:textId="77777777" w:rsidR="00C64F36" w:rsidRPr="00A1435F" w:rsidRDefault="00C64F36" w:rsidP="00C64F36">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Conclusion</w:t>
      </w:r>
    </w:p>
    <w:p w14:paraId="062E4876" w14:textId="77777777" w:rsidR="00C64F36" w:rsidRPr="00A1435F" w:rsidRDefault="00C64F36" w:rsidP="00C64F36">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AI Act, Cyber Resilience Act, and GDPR are critical components of the EU’s regulatory strategy for ensuring ethical, secure, and privacy-conscious technology deployment. While each framework addresses distinct aspects, their combined application creates a robust legal ecosystem. This ensures that AI and digital products are developed responsibly, securely, and with respect for individual rights. Further harmonization and clear enforcement mechanisms will enhance their effectiveness and reduce the burden on stakeholders.</w:t>
      </w:r>
    </w:p>
    <w:p w14:paraId="389E974E" w14:textId="77777777" w:rsidR="00C64F36" w:rsidRPr="00A1435F" w:rsidRDefault="00A73B0B" w:rsidP="00C64F36">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5254A6AD">
          <v:rect id="_x0000_i1032" alt="" style="width:415.3pt;height:.05pt;mso-width-percent:0;mso-height-percent:0;mso-width-percent:0;mso-height-percent:0" o:hralign="center" o:hrstd="t" o:hr="t" fillcolor="#a0a0a0" stroked="f"/>
        </w:pict>
      </w:r>
    </w:p>
    <w:p w14:paraId="5996AFAC" w14:textId="77777777" w:rsidR="003A0C21" w:rsidRPr="00A1435F" w:rsidRDefault="003A0C21">
      <w:pPr>
        <w:rPr>
          <w:rFonts w:ascii="Times New Roman" w:hAnsi="Times New Roman" w:cs="Times New Roman"/>
          <w:b/>
          <w:bCs/>
          <w:sz w:val="36"/>
          <w:szCs w:val="36"/>
        </w:rPr>
      </w:pPr>
    </w:p>
    <w:p w14:paraId="0782B78A" w14:textId="77777777" w:rsidR="00C64F36" w:rsidRPr="00A1435F" w:rsidRDefault="00C64F36">
      <w:pPr>
        <w:rPr>
          <w:rFonts w:ascii="Times New Roman" w:hAnsi="Times New Roman" w:cs="Times New Roman"/>
          <w:b/>
          <w:bCs/>
          <w:sz w:val="36"/>
          <w:szCs w:val="36"/>
        </w:rPr>
      </w:pPr>
    </w:p>
    <w:p w14:paraId="233B6D26" w14:textId="77777777" w:rsidR="007C69D7" w:rsidRPr="00A1435F" w:rsidRDefault="007C69D7" w:rsidP="007C69D7">
      <w:pPr>
        <w:pStyle w:val="af"/>
        <w:rPr>
          <w:rFonts w:ascii="Times New Roman" w:hAnsi="Times New Roman" w:cs="Times New Roman"/>
          <w:b/>
          <w:bCs/>
          <w:highlight w:val="cyan"/>
        </w:rPr>
      </w:pPr>
      <w:r w:rsidRPr="00A1435F">
        <w:rPr>
          <w:rFonts w:ascii="Times New Roman" w:hAnsi="Times New Roman" w:cs="Times New Roman"/>
          <w:b/>
          <w:bCs/>
          <w:highlight w:val="cyan"/>
        </w:rPr>
        <w:t>Relationship Between AI, Data Protection, and Information Security</w:t>
      </w:r>
    </w:p>
    <w:p w14:paraId="1829026D" w14:textId="6F9360DF" w:rsidR="00D57D55" w:rsidRPr="00A1435F" w:rsidRDefault="00D57D55" w:rsidP="007C69D7">
      <w:pPr>
        <w:pStyle w:val="af"/>
        <w:rPr>
          <w:rFonts w:ascii="Times New Roman" w:hAnsi="Times New Roman" w:cs="Times New Roman"/>
          <w:b/>
          <w:bCs/>
          <w:highlight w:val="cyan"/>
        </w:rPr>
      </w:pPr>
      <w:r w:rsidRPr="00A1435F">
        <w:rPr>
          <w:rFonts w:ascii="Times New Roman" w:hAnsi="Times New Roman" w:cs="Times New Roman"/>
          <w:b/>
          <w:bCs/>
          <w:highlight w:val="cyan"/>
        </w:rPr>
        <w:t>AI</w:t>
      </w:r>
      <w:r w:rsidRPr="00A1435F">
        <w:rPr>
          <w:rFonts w:ascii="Times New Roman" w:hAnsi="Times New Roman" w:cs="Times New Roman"/>
          <w:b/>
          <w:bCs/>
          <w:highlight w:val="cyan"/>
        </w:rPr>
        <w:t>快速发展带来许多问题</w:t>
      </w:r>
      <w:r w:rsidRPr="00A1435F">
        <w:rPr>
          <w:rFonts w:ascii="Times New Roman" w:hAnsi="Times New Roman" w:cs="Times New Roman"/>
          <w:b/>
          <w:bCs/>
          <w:highlight w:val="cyan"/>
        </w:rPr>
        <w:t>—</w:t>
      </w:r>
      <w:r w:rsidRPr="00A1435F">
        <w:rPr>
          <w:rFonts w:ascii="Times New Roman" w:hAnsi="Times New Roman" w:cs="Times New Roman"/>
          <w:b/>
          <w:bCs/>
          <w:highlight w:val="cyan"/>
        </w:rPr>
        <w:t>数据处理中的问题，信息安全中的问题</w:t>
      </w:r>
    </w:p>
    <w:p w14:paraId="550F8D89" w14:textId="77777777" w:rsidR="00D57D55" w:rsidRPr="00A1435F" w:rsidRDefault="00D57D55" w:rsidP="00D57D55">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Introduction</w:t>
      </w:r>
    </w:p>
    <w:p w14:paraId="50B5913E" w14:textId="77777777" w:rsidR="00D57D55" w:rsidRPr="00A1435F" w:rsidRDefault="00D57D55" w:rsidP="00D57D5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rapid development and widespread adoption of artificial intelligence (AI) have introduced significant opportunities and challenges. Among these challenges, the interplay between AI, data protection, and information security is critical. These domains are interconnected, with each influencing and shaping the others. Below, I explore their relationship and the regulatory frameworks that address their overlap, including the specific risks posed by deepfake technology.</w:t>
      </w:r>
    </w:p>
    <w:p w14:paraId="6091D482" w14:textId="77777777" w:rsidR="00D57D55" w:rsidRPr="00A1435F" w:rsidRDefault="00A73B0B" w:rsidP="00D57D5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1486D924">
          <v:rect id="_x0000_i1031" alt="" style="width:415.3pt;height:.05pt;mso-width-percent:0;mso-height-percent:0;mso-width-percent:0;mso-height-percent:0" o:hralign="center" o:hrstd="t" o:hr="t" fillcolor="#a0a0a0" stroked="f"/>
        </w:pict>
      </w:r>
    </w:p>
    <w:p w14:paraId="55926906" w14:textId="77777777" w:rsidR="00D57D55" w:rsidRPr="00A1435F" w:rsidRDefault="00D57D55" w:rsidP="00D57D55">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1. The Role of AI in Data Processing</w:t>
      </w:r>
    </w:p>
    <w:p w14:paraId="6CD3F74C" w14:textId="77777777" w:rsidR="00D57D55" w:rsidRPr="00A1435F" w:rsidRDefault="00D57D55" w:rsidP="00D57D5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AI systems often rely on large datasets for training and operation, including personal and sensitive data. This reliance raises concerns about privacy and data protection:</w:t>
      </w:r>
    </w:p>
    <w:p w14:paraId="1AC322EF" w14:textId="77777777" w:rsidR="00D57D55" w:rsidRPr="00A1435F" w:rsidRDefault="00D57D55" w:rsidP="00D57D55">
      <w:pPr>
        <w:widowControl/>
        <w:numPr>
          <w:ilvl w:val="0"/>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Data Collection and Usage</w:t>
      </w:r>
      <w:r w:rsidRPr="00A1435F">
        <w:rPr>
          <w:rFonts w:ascii="Times New Roman" w:eastAsia="宋体" w:hAnsi="Times New Roman" w:cs="Times New Roman"/>
          <w:kern w:val="0"/>
          <w:sz w:val="24"/>
        </w:rPr>
        <w:t>:</w:t>
      </w:r>
    </w:p>
    <w:p w14:paraId="4B1FFC1F" w14:textId="77777777" w:rsidR="00D57D55" w:rsidRPr="00A1435F" w:rsidRDefault="00D57D55" w:rsidP="00D57D55">
      <w:pPr>
        <w:widowControl/>
        <w:numPr>
          <w:ilvl w:val="1"/>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AI systems require vast amounts of data, which may include personal identifiers, health records, or financial information.</w:t>
      </w:r>
    </w:p>
    <w:p w14:paraId="25180E2D" w14:textId="77777777" w:rsidR="00D57D55" w:rsidRPr="00A1435F" w:rsidRDefault="00D57D55" w:rsidP="00D57D55">
      <w:pPr>
        <w:widowControl/>
        <w:numPr>
          <w:ilvl w:val="1"/>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Misuse or mishandling of such data can lead to privacy violations and data breaches.</w:t>
      </w:r>
    </w:p>
    <w:p w14:paraId="26E490D1" w14:textId="77777777" w:rsidR="00D57D55" w:rsidRPr="00A1435F" w:rsidRDefault="00D57D55" w:rsidP="00D57D55">
      <w:pPr>
        <w:widowControl/>
        <w:numPr>
          <w:ilvl w:val="0"/>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Compliance with GDPR</w:t>
      </w:r>
      <w:r w:rsidRPr="00A1435F">
        <w:rPr>
          <w:rFonts w:ascii="Times New Roman" w:eastAsia="宋体" w:hAnsi="Times New Roman" w:cs="Times New Roman"/>
          <w:kern w:val="0"/>
          <w:sz w:val="24"/>
        </w:rPr>
        <w:t>:</w:t>
      </w:r>
    </w:p>
    <w:p w14:paraId="29946BCF" w14:textId="77777777" w:rsidR="00D57D55" w:rsidRPr="00A1435F" w:rsidRDefault="00D57D55" w:rsidP="00D57D55">
      <w:pPr>
        <w:widowControl/>
        <w:numPr>
          <w:ilvl w:val="1"/>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w:t>
      </w:r>
      <w:r w:rsidRPr="00A1435F">
        <w:rPr>
          <w:rFonts w:ascii="Times New Roman" w:eastAsia="宋体" w:hAnsi="Times New Roman" w:cs="Times New Roman"/>
          <w:b/>
          <w:bCs/>
          <w:kern w:val="0"/>
          <w:sz w:val="24"/>
        </w:rPr>
        <w:t>General Data Protection Regulation (GDPR)</w:t>
      </w:r>
      <w:r w:rsidRPr="00A1435F">
        <w:rPr>
          <w:rFonts w:ascii="Times New Roman" w:eastAsia="宋体" w:hAnsi="Times New Roman" w:cs="Times New Roman"/>
          <w:kern w:val="0"/>
          <w:sz w:val="24"/>
        </w:rPr>
        <w:t xml:space="preserve"> sets strict rules for data processing, requiring organizations to process personal data lawfully, fairly, and transparently.</w:t>
      </w:r>
    </w:p>
    <w:p w14:paraId="3DF89B6C" w14:textId="77777777" w:rsidR="00D57D55" w:rsidRPr="00A1435F" w:rsidRDefault="00D57D55" w:rsidP="00D57D55">
      <w:pPr>
        <w:widowControl/>
        <w:numPr>
          <w:ilvl w:val="1"/>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Relevant Articles:</w:t>
      </w:r>
    </w:p>
    <w:p w14:paraId="056F530F" w14:textId="77777777" w:rsidR="00D57D55" w:rsidRPr="00A1435F" w:rsidRDefault="00D57D55" w:rsidP="00D57D55">
      <w:pPr>
        <w:widowControl/>
        <w:numPr>
          <w:ilvl w:val="2"/>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5:</w:t>
      </w:r>
      <w:r w:rsidRPr="00A1435F">
        <w:rPr>
          <w:rFonts w:ascii="Times New Roman" w:eastAsia="宋体" w:hAnsi="Times New Roman" w:cs="Times New Roman"/>
          <w:kern w:val="0"/>
          <w:sz w:val="24"/>
        </w:rPr>
        <w:t xml:space="preserve"> Principles for data processing.</w:t>
      </w:r>
    </w:p>
    <w:p w14:paraId="1AD20B3E" w14:textId="77777777" w:rsidR="00D57D55" w:rsidRPr="00A1435F" w:rsidRDefault="00D57D55" w:rsidP="00D57D55">
      <w:pPr>
        <w:widowControl/>
        <w:numPr>
          <w:ilvl w:val="2"/>
          <w:numId w:val="50"/>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25:</w:t>
      </w:r>
      <w:r w:rsidRPr="00A1435F">
        <w:rPr>
          <w:rFonts w:ascii="Times New Roman" w:eastAsia="宋体" w:hAnsi="Times New Roman" w:cs="Times New Roman"/>
          <w:kern w:val="0"/>
          <w:sz w:val="24"/>
        </w:rPr>
        <w:t xml:space="preserve"> Data protection by design and default, ensuring that AI systems embed privacy measures.</w:t>
      </w:r>
    </w:p>
    <w:p w14:paraId="0706041F" w14:textId="77777777" w:rsidR="00D57D55" w:rsidRPr="00A1435F" w:rsidRDefault="00A73B0B" w:rsidP="00D57D5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609F0201">
          <v:rect id="_x0000_i1030" alt="" style="width:415.3pt;height:.05pt;mso-width-percent:0;mso-height-percent:0;mso-width-percent:0;mso-height-percent:0" o:hralign="center" o:hrstd="t" o:hr="t" fillcolor="#a0a0a0" stroked="f"/>
        </w:pict>
      </w:r>
    </w:p>
    <w:p w14:paraId="0CD8CE64" w14:textId="77777777" w:rsidR="00D57D55" w:rsidRPr="00A1435F" w:rsidRDefault="00D57D55" w:rsidP="00D57D55">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2. Information Security in AI Systems</w:t>
      </w:r>
    </w:p>
    <w:p w14:paraId="74727D7C" w14:textId="77777777" w:rsidR="00D57D55" w:rsidRPr="00A1435F" w:rsidRDefault="00D57D55" w:rsidP="00D57D5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Information security involves protecting data from unauthorized access, use, disclosure, disruption, modification, or destruction. In the context of AI, ensuring information security is critical to maintaining the integrity and reliability of AI systems:</w:t>
      </w:r>
    </w:p>
    <w:p w14:paraId="6744EFDC" w14:textId="77777777" w:rsidR="00D57D55" w:rsidRPr="00A1435F" w:rsidRDefault="00D57D55" w:rsidP="00D57D55">
      <w:pPr>
        <w:widowControl/>
        <w:numPr>
          <w:ilvl w:val="0"/>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lastRenderedPageBreak/>
        <w:t>Vulnerabilities in AI Systems</w:t>
      </w:r>
      <w:r w:rsidRPr="00A1435F">
        <w:rPr>
          <w:rFonts w:ascii="Times New Roman" w:eastAsia="宋体" w:hAnsi="Times New Roman" w:cs="Times New Roman"/>
          <w:kern w:val="0"/>
          <w:sz w:val="24"/>
        </w:rPr>
        <w:t>:</w:t>
      </w:r>
    </w:p>
    <w:p w14:paraId="5AB2C7D3" w14:textId="77777777" w:rsidR="00D57D55" w:rsidRPr="00A1435F" w:rsidRDefault="00D57D55" w:rsidP="00D57D55">
      <w:pPr>
        <w:widowControl/>
        <w:numPr>
          <w:ilvl w:val="1"/>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AI systems are susceptible to attacks such as data poisoning, adversarial attacks, and model theft.</w:t>
      </w:r>
    </w:p>
    <w:p w14:paraId="17A8E1FD" w14:textId="77777777" w:rsidR="00D57D55" w:rsidRPr="00A1435F" w:rsidRDefault="00D57D55" w:rsidP="00D57D55">
      <w:pPr>
        <w:widowControl/>
        <w:numPr>
          <w:ilvl w:val="1"/>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Weak security measures can lead to unauthorized access, manipulation, or misuse of AI systems.</w:t>
      </w:r>
    </w:p>
    <w:p w14:paraId="44F275CF" w14:textId="77777777" w:rsidR="00D57D55" w:rsidRPr="00A1435F" w:rsidRDefault="00D57D55" w:rsidP="00D57D55">
      <w:pPr>
        <w:widowControl/>
        <w:numPr>
          <w:ilvl w:val="0"/>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Cyber Resilience Act (CRA)</w:t>
      </w:r>
      <w:r w:rsidRPr="00A1435F">
        <w:rPr>
          <w:rFonts w:ascii="Times New Roman" w:eastAsia="宋体" w:hAnsi="Times New Roman" w:cs="Times New Roman"/>
          <w:kern w:val="0"/>
          <w:sz w:val="24"/>
        </w:rPr>
        <w:t>:</w:t>
      </w:r>
    </w:p>
    <w:p w14:paraId="249E6A4E" w14:textId="77777777" w:rsidR="00D57D55" w:rsidRPr="00A1435F" w:rsidRDefault="00D57D55" w:rsidP="00D57D55">
      <w:pPr>
        <w:widowControl/>
        <w:numPr>
          <w:ilvl w:val="1"/>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CRA aims to enhance the cybersecurity of products with digital components, including AI systems.</w:t>
      </w:r>
    </w:p>
    <w:p w14:paraId="6C60FF96" w14:textId="77777777" w:rsidR="00D57D55" w:rsidRPr="00A1435F" w:rsidRDefault="00D57D55" w:rsidP="00D57D55">
      <w:pPr>
        <w:widowControl/>
        <w:numPr>
          <w:ilvl w:val="1"/>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Relevant Provisions:</w:t>
      </w:r>
    </w:p>
    <w:p w14:paraId="603A01BF" w14:textId="77777777" w:rsidR="00D57D55" w:rsidRPr="00A1435F" w:rsidRDefault="00D57D55" w:rsidP="00D57D55">
      <w:pPr>
        <w:widowControl/>
        <w:numPr>
          <w:ilvl w:val="2"/>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10:</w:t>
      </w:r>
      <w:r w:rsidRPr="00A1435F">
        <w:rPr>
          <w:rFonts w:ascii="Times New Roman" w:eastAsia="宋体" w:hAnsi="Times New Roman" w:cs="Times New Roman"/>
          <w:kern w:val="0"/>
          <w:sz w:val="24"/>
        </w:rPr>
        <w:t xml:space="preserve"> Security-by-design principles.</w:t>
      </w:r>
    </w:p>
    <w:p w14:paraId="2C61D793" w14:textId="77777777" w:rsidR="00D57D55" w:rsidRPr="00A1435F" w:rsidRDefault="00D57D55" w:rsidP="00D57D55">
      <w:pPr>
        <w:widowControl/>
        <w:numPr>
          <w:ilvl w:val="2"/>
          <w:numId w:val="51"/>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12:</w:t>
      </w:r>
      <w:r w:rsidRPr="00A1435F">
        <w:rPr>
          <w:rFonts w:ascii="Times New Roman" w:eastAsia="宋体" w:hAnsi="Times New Roman" w:cs="Times New Roman"/>
          <w:kern w:val="0"/>
          <w:sz w:val="24"/>
        </w:rPr>
        <w:t xml:space="preserve"> Vulnerability handling and reporting obligations.</w:t>
      </w:r>
    </w:p>
    <w:p w14:paraId="4097FE6A" w14:textId="77777777" w:rsidR="00D57D55" w:rsidRPr="00A1435F" w:rsidRDefault="00A73B0B" w:rsidP="00D57D5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16ED058B">
          <v:rect id="_x0000_i1029" alt="" style="width:415.3pt;height:.05pt;mso-width-percent:0;mso-height-percent:0;mso-width-percent:0;mso-height-percent:0" o:hralign="center" o:hrstd="t" o:hr="t" fillcolor="#a0a0a0" stroked="f"/>
        </w:pict>
      </w:r>
    </w:p>
    <w:p w14:paraId="22080472" w14:textId="77777777" w:rsidR="00D57D55" w:rsidRPr="00A1435F" w:rsidRDefault="00D57D55" w:rsidP="00D57D55">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highlight w:val="cyan"/>
        </w:rPr>
        <w:t>3. Risks of Deepfake Technology</w:t>
      </w:r>
    </w:p>
    <w:p w14:paraId="289F5E62" w14:textId="77777777" w:rsidR="00D57D55" w:rsidRPr="00A1435F" w:rsidRDefault="00D57D55" w:rsidP="00D57D5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Deepfake technology, which leverages AI to create highly realistic but manipulated audio, video, or images, exemplifies the intersection of AI, data protection, and information security:</w:t>
      </w:r>
    </w:p>
    <w:p w14:paraId="04F4AEB2" w14:textId="77777777" w:rsidR="00D57D55" w:rsidRPr="00A1435F" w:rsidRDefault="00D57D55" w:rsidP="00D57D55">
      <w:pPr>
        <w:widowControl/>
        <w:numPr>
          <w:ilvl w:val="0"/>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Privacy Concerns</w:t>
      </w:r>
      <w:r w:rsidRPr="00A1435F">
        <w:rPr>
          <w:rFonts w:ascii="Times New Roman" w:eastAsia="宋体" w:hAnsi="Times New Roman" w:cs="Times New Roman"/>
          <w:kern w:val="0"/>
          <w:sz w:val="24"/>
        </w:rPr>
        <w:t>:</w:t>
      </w:r>
    </w:p>
    <w:p w14:paraId="39DE9504" w14:textId="77777777" w:rsidR="00D57D55" w:rsidRPr="00A1435F" w:rsidRDefault="00D57D55" w:rsidP="00D57D55">
      <w:pPr>
        <w:widowControl/>
        <w:numPr>
          <w:ilvl w:val="1"/>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Deepfakes often rely on publicly available personal data, such as images and videos from social media, to train models.</w:t>
      </w:r>
    </w:p>
    <w:p w14:paraId="2B0796B1" w14:textId="77777777" w:rsidR="00D57D55" w:rsidRPr="00A1435F" w:rsidRDefault="00D57D55" w:rsidP="00D57D55">
      <w:pPr>
        <w:widowControl/>
        <w:numPr>
          <w:ilvl w:val="1"/>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This use of personal data without consent violates GDPR principles, including </w:t>
      </w:r>
      <w:r w:rsidRPr="00A1435F">
        <w:rPr>
          <w:rFonts w:ascii="Times New Roman" w:eastAsia="宋体" w:hAnsi="Times New Roman" w:cs="Times New Roman"/>
          <w:b/>
          <w:bCs/>
          <w:kern w:val="0"/>
          <w:sz w:val="24"/>
        </w:rPr>
        <w:t>Article 6 (Lawfulness of processing)</w:t>
      </w:r>
      <w:r w:rsidRPr="00A1435F">
        <w:rPr>
          <w:rFonts w:ascii="Times New Roman" w:eastAsia="宋体" w:hAnsi="Times New Roman" w:cs="Times New Roman"/>
          <w:kern w:val="0"/>
          <w:sz w:val="24"/>
        </w:rPr>
        <w:t>.</w:t>
      </w:r>
    </w:p>
    <w:p w14:paraId="5D2CCEC7" w14:textId="77777777" w:rsidR="00D57D55" w:rsidRPr="00A1435F" w:rsidRDefault="00D57D55" w:rsidP="00D57D55">
      <w:pPr>
        <w:widowControl/>
        <w:numPr>
          <w:ilvl w:val="0"/>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Security Risks</w:t>
      </w:r>
      <w:r w:rsidRPr="00A1435F">
        <w:rPr>
          <w:rFonts w:ascii="Times New Roman" w:eastAsia="宋体" w:hAnsi="Times New Roman" w:cs="Times New Roman"/>
          <w:kern w:val="0"/>
          <w:sz w:val="24"/>
        </w:rPr>
        <w:t>:</w:t>
      </w:r>
    </w:p>
    <w:p w14:paraId="1B059744" w14:textId="77777777" w:rsidR="00D57D55" w:rsidRPr="00A1435F" w:rsidRDefault="00D57D55" w:rsidP="00D57D55">
      <w:pPr>
        <w:widowControl/>
        <w:numPr>
          <w:ilvl w:val="1"/>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Deepfakes can undermine information security by enabling identity theft, impersonation, and fraud. For example, deepfake audio has been used to bypass voice authentication systems in financial institutions.</w:t>
      </w:r>
    </w:p>
    <w:p w14:paraId="4088BF8E" w14:textId="77777777" w:rsidR="00D57D55" w:rsidRPr="00A1435F" w:rsidRDefault="00D57D55" w:rsidP="00D57D55">
      <w:pPr>
        <w:widowControl/>
        <w:numPr>
          <w:ilvl w:val="0"/>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Regulatory Framework</w:t>
      </w:r>
      <w:r w:rsidRPr="00A1435F">
        <w:rPr>
          <w:rFonts w:ascii="Times New Roman" w:eastAsia="宋体" w:hAnsi="Times New Roman" w:cs="Times New Roman"/>
          <w:kern w:val="0"/>
          <w:sz w:val="24"/>
        </w:rPr>
        <w:t>:</w:t>
      </w:r>
    </w:p>
    <w:p w14:paraId="592978BC" w14:textId="77777777" w:rsidR="00D57D55" w:rsidRPr="00A1435F" w:rsidRDefault="00D57D55" w:rsidP="00D57D55">
      <w:pPr>
        <w:widowControl/>
        <w:numPr>
          <w:ilvl w:val="1"/>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w:t>
      </w:r>
      <w:r w:rsidRPr="00A1435F">
        <w:rPr>
          <w:rFonts w:ascii="Times New Roman" w:eastAsia="宋体" w:hAnsi="Times New Roman" w:cs="Times New Roman"/>
          <w:b/>
          <w:bCs/>
          <w:kern w:val="0"/>
          <w:sz w:val="24"/>
        </w:rPr>
        <w:t>AI Act</w:t>
      </w:r>
      <w:r w:rsidRPr="00A1435F">
        <w:rPr>
          <w:rFonts w:ascii="Times New Roman" w:eastAsia="宋体" w:hAnsi="Times New Roman" w:cs="Times New Roman"/>
          <w:kern w:val="0"/>
          <w:sz w:val="24"/>
        </w:rPr>
        <w:t xml:space="preserve"> classifies deepfakes as limited-risk systems but imposes transparency obligations, requiring the disclosure of manipulated content through watermarks or </w:t>
      </w:r>
      <w:r w:rsidRPr="00A1435F">
        <w:rPr>
          <w:rFonts w:ascii="Times New Roman" w:eastAsia="宋体" w:hAnsi="Times New Roman" w:cs="Times New Roman"/>
          <w:kern w:val="0"/>
          <w:sz w:val="24"/>
          <w:highlight w:val="cyan"/>
        </w:rPr>
        <w:t>metadata (Article 52).</w:t>
      </w:r>
    </w:p>
    <w:p w14:paraId="2709AF72" w14:textId="77777777" w:rsidR="00D57D55" w:rsidRPr="00A1435F" w:rsidRDefault="00D57D55" w:rsidP="00D57D55">
      <w:pPr>
        <w:widowControl/>
        <w:numPr>
          <w:ilvl w:val="1"/>
          <w:numId w:val="52"/>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 xml:space="preserve">The </w:t>
      </w:r>
      <w:r w:rsidRPr="00A1435F">
        <w:rPr>
          <w:rFonts w:ascii="Times New Roman" w:eastAsia="宋体" w:hAnsi="Times New Roman" w:cs="Times New Roman"/>
          <w:b/>
          <w:bCs/>
          <w:kern w:val="0"/>
          <w:sz w:val="24"/>
        </w:rPr>
        <w:t>CRA</w:t>
      </w:r>
      <w:r w:rsidRPr="00A1435F">
        <w:rPr>
          <w:rFonts w:ascii="Times New Roman" w:eastAsia="宋体" w:hAnsi="Times New Roman" w:cs="Times New Roman"/>
          <w:kern w:val="0"/>
          <w:sz w:val="24"/>
        </w:rPr>
        <w:t xml:space="preserve"> ensures that the underlying software used to create or detect deepfakes is secure and free from vulnerabilities.</w:t>
      </w:r>
    </w:p>
    <w:p w14:paraId="399C7883" w14:textId="77777777" w:rsidR="00D57D55" w:rsidRPr="00A1435F" w:rsidRDefault="00A73B0B" w:rsidP="00D57D5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6E50BDEA">
          <v:rect id="_x0000_i1028" alt="" style="width:415.3pt;height:.05pt;mso-width-percent:0;mso-height-percent:0;mso-width-percent:0;mso-height-percent:0" o:hralign="center" o:hrstd="t" o:hr="t" fillcolor="#a0a0a0" stroked="f"/>
        </w:pict>
      </w:r>
    </w:p>
    <w:p w14:paraId="42C81A19" w14:textId="77777777" w:rsidR="00D57D55" w:rsidRPr="00A1435F" w:rsidRDefault="00D57D55" w:rsidP="00D57D55">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4. Overlapping Concerns and Regulatory Frameworks</w:t>
      </w:r>
    </w:p>
    <w:p w14:paraId="119E0920" w14:textId="77777777" w:rsidR="00D57D55" w:rsidRPr="00A1435F" w:rsidRDefault="00D57D55" w:rsidP="00D57D55">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AI Act and its Security Provisions</w:t>
      </w:r>
    </w:p>
    <w:p w14:paraId="76D0D482" w14:textId="77777777" w:rsidR="00D57D55" w:rsidRPr="00A1435F" w:rsidRDefault="00D57D55" w:rsidP="00D57D5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AI Act complements GDPR and CRA by addressing ethical and technical concerns in AI systems:</w:t>
      </w:r>
    </w:p>
    <w:p w14:paraId="44756ECB" w14:textId="77777777" w:rsidR="00D57D55" w:rsidRPr="00A1435F" w:rsidRDefault="00D57D55" w:rsidP="00D57D55">
      <w:pPr>
        <w:widowControl/>
        <w:numPr>
          <w:ilvl w:val="0"/>
          <w:numId w:val="5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lastRenderedPageBreak/>
        <w:t>Article 15 (Security):</w:t>
      </w:r>
      <w:r w:rsidRPr="00A1435F">
        <w:rPr>
          <w:rFonts w:ascii="Times New Roman" w:eastAsia="宋体" w:hAnsi="Times New Roman" w:cs="Times New Roman"/>
          <w:kern w:val="0"/>
          <w:sz w:val="24"/>
        </w:rPr>
        <w:t xml:space="preserve"> Requires high-risk AI systems to meet stringent security requirements to prevent misuse.</w:t>
      </w:r>
    </w:p>
    <w:p w14:paraId="68284D6A" w14:textId="77777777" w:rsidR="00D57D55" w:rsidRPr="00A1435F" w:rsidRDefault="00D57D55" w:rsidP="00D57D55">
      <w:pPr>
        <w:widowControl/>
        <w:numPr>
          <w:ilvl w:val="0"/>
          <w:numId w:val="53"/>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Article 14 (Human Oversight):</w:t>
      </w:r>
      <w:r w:rsidRPr="00A1435F">
        <w:rPr>
          <w:rFonts w:ascii="Times New Roman" w:eastAsia="宋体" w:hAnsi="Times New Roman" w:cs="Times New Roman"/>
          <w:kern w:val="0"/>
          <w:sz w:val="24"/>
        </w:rPr>
        <w:t xml:space="preserve"> Ensures human intervention to mitigate potential risks associated with AI decision-making.</w:t>
      </w:r>
    </w:p>
    <w:p w14:paraId="6D2EDC62" w14:textId="77777777" w:rsidR="00D57D55" w:rsidRPr="00A1435F" w:rsidRDefault="00D57D55" w:rsidP="00D57D55">
      <w:pPr>
        <w:widowControl/>
        <w:spacing w:before="100" w:beforeAutospacing="1" w:after="100" w:afterAutospacing="1"/>
        <w:jc w:val="left"/>
        <w:outlineLvl w:val="3"/>
        <w:rPr>
          <w:rFonts w:ascii="Times New Roman" w:eastAsia="宋体" w:hAnsi="Times New Roman" w:cs="Times New Roman"/>
          <w:b/>
          <w:bCs/>
          <w:kern w:val="0"/>
          <w:sz w:val="24"/>
        </w:rPr>
      </w:pPr>
      <w:r w:rsidRPr="00A1435F">
        <w:rPr>
          <w:rFonts w:ascii="Times New Roman" w:eastAsia="宋体" w:hAnsi="Times New Roman" w:cs="Times New Roman"/>
          <w:b/>
          <w:bCs/>
          <w:kern w:val="0"/>
          <w:sz w:val="24"/>
        </w:rPr>
        <w:t>Complementary Goals</w:t>
      </w:r>
    </w:p>
    <w:p w14:paraId="39C985A0" w14:textId="77777777" w:rsidR="00D57D55" w:rsidRPr="00A1435F" w:rsidRDefault="00D57D55" w:rsidP="00D57D55">
      <w:pPr>
        <w:widowControl/>
        <w:numPr>
          <w:ilvl w:val="0"/>
          <w:numId w:val="5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AI Act:</w:t>
      </w:r>
      <w:r w:rsidRPr="00A1435F">
        <w:rPr>
          <w:rFonts w:ascii="Times New Roman" w:eastAsia="宋体" w:hAnsi="Times New Roman" w:cs="Times New Roman"/>
          <w:kern w:val="0"/>
          <w:sz w:val="24"/>
        </w:rPr>
        <w:t xml:space="preserve"> Focuses on ethical risks and transparency.</w:t>
      </w:r>
    </w:p>
    <w:p w14:paraId="031825DE" w14:textId="77777777" w:rsidR="00D57D55" w:rsidRPr="00A1435F" w:rsidRDefault="00D57D55" w:rsidP="00D57D55">
      <w:pPr>
        <w:widowControl/>
        <w:numPr>
          <w:ilvl w:val="0"/>
          <w:numId w:val="5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GDPR:</w:t>
      </w:r>
      <w:r w:rsidRPr="00A1435F">
        <w:rPr>
          <w:rFonts w:ascii="Times New Roman" w:eastAsia="宋体" w:hAnsi="Times New Roman" w:cs="Times New Roman"/>
          <w:kern w:val="0"/>
          <w:sz w:val="24"/>
        </w:rPr>
        <w:t xml:space="preserve"> Protects individuals’ privacy and data rights.</w:t>
      </w:r>
    </w:p>
    <w:p w14:paraId="507167DA" w14:textId="77777777" w:rsidR="00D57D55" w:rsidRPr="00A1435F" w:rsidRDefault="00D57D55" w:rsidP="00D57D55">
      <w:pPr>
        <w:widowControl/>
        <w:numPr>
          <w:ilvl w:val="0"/>
          <w:numId w:val="54"/>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CRA:</w:t>
      </w:r>
      <w:r w:rsidRPr="00A1435F">
        <w:rPr>
          <w:rFonts w:ascii="Times New Roman" w:eastAsia="宋体" w:hAnsi="Times New Roman" w:cs="Times New Roman"/>
          <w:kern w:val="0"/>
          <w:sz w:val="24"/>
        </w:rPr>
        <w:t xml:space="preserve"> Secures the digital infrastructure supporting AI systems.</w:t>
      </w:r>
    </w:p>
    <w:p w14:paraId="29A9E480" w14:textId="77777777" w:rsidR="00D57D55" w:rsidRPr="00A1435F" w:rsidRDefault="00A73B0B" w:rsidP="00D57D5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0C4D1011">
          <v:rect id="_x0000_i1027" alt="" style="width:415.3pt;height:.05pt;mso-width-percent:0;mso-height-percent:0;mso-width-percent:0;mso-height-percent:0" o:hralign="center" o:hrstd="t" o:hr="t" fillcolor="#a0a0a0" stroked="f"/>
        </w:pict>
      </w:r>
    </w:p>
    <w:p w14:paraId="75AFC5DC" w14:textId="77777777" w:rsidR="00D57D55" w:rsidRPr="00A1435F" w:rsidRDefault="00D57D55" w:rsidP="00D57D55">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5. Practical Implications and Recommendations</w:t>
      </w:r>
    </w:p>
    <w:p w14:paraId="73466E12" w14:textId="77777777" w:rsidR="00D57D55" w:rsidRPr="00A1435F" w:rsidRDefault="00D57D55" w:rsidP="00D57D55">
      <w:pPr>
        <w:widowControl/>
        <w:numPr>
          <w:ilvl w:val="0"/>
          <w:numId w:val="5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Strengthen AI Security:</w:t>
      </w:r>
      <w:r w:rsidRPr="00A1435F">
        <w:rPr>
          <w:rFonts w:ascii="Times New Roman" w:eastAsia="宋体" w:hAnsi="Times New Roman" w:cs="Times New Roman"/>
          <w:kern w:val="0"/>
          <w:sz w:val="24"/>
        </w:rPr>
        <w:t xml:space="preserve"> Organizations should adopt security-by-design principles and conduct regular audits to identify vulnerabilities in AI systems.</w:t>
      </w:r>
    </w:p>
    <w:p w14:paraId="6FF9B0FB" w14:textId="77777777" w:rsidR="00D57D55" w:rsidRPr="00A1435F" w:rsidRDefault="00D57D55" w:rsidP="00D57D55">
      <w:pPr>
        <w:widowControl/>
        <w:numPr>
          <w:ilvl w:val="0"/>
          <w:numId w:val="5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Ensure Data Protection:</w:t>
      </w:r>
      <w:r w:rsidRPr="00A1435F">
        <w:rPr>
          <w:rFonts w:ascii="Times New Roman" w:eastAsia="宋体" w:hAnsi="Times New Roman" w:cs="Times New Roman"/>
          <w:kern w:val="0"/>
          <w:sz w:val="24"/>
        </w:rPr>
        <w:t xml:space="preserve"> Implement pseudonymization and encryption to safeguard personal data used in AI.</w:t>
      </w:r>
    </w:p>
    <w:p w14:paraId="5907848B" w14:textId="77777777" w:rsidR="00D57D55" w:rsidRPr="00A1435F" w:rsidRDefault="00D57D55" w:rsidP="00D57D55">
      <w:pPr>
        <w:widowControl/>
        <w:numPr>
          <w:ilvl w:val="0"/>
          <w:numId w:val="5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Enhance Transparency:</w:t>
      </w:r>
      <w:r w:rsidRPr="00A1435F">
        <w:rPr>
          <w:rFonts w:ascii="Times New Roman" w:eastAsia="宋体" w:hAnsi="Times New Roman" w:cs="Times New Roman"/>
          <w:kern w:val="0"/>
          <w:sz w:val="24"/>
        </w:rPr>
        <w:t xml:space="preserve"> Provide clear documentation on how AI systems process data and ensure compliance with legal requirements.</w:t>
      </w:r>
    </w:p>
    <w:p w14:paraId="1074AFFA" w14:textId="77777777" w:rsidR="00D57D55" w:rsidRPr="00A1435F" w:rsidRDefault="00D57D55" w:rsidP="00D57D55">
      <w:pPr>
        <w:widowControl/>
        <w:numPr>
          <w:ilvl w:val="0"/>
          <w:numId w:val="5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Address Deepfake Risks:</w:t>
      </w:r>
      <w:r w:rsidRPr="00A1435F">
        <w:rPr>
          <w:rFonts w:ascii="Times New Roman" w:eastAsia="宋体" w:hAnsi="Times New Roman" w:cs="Times New Roman"/>
          <w:kern w:val="0"/>
          <w:sz w:val="24"/>
        </w:rPr>
        <w:t xml:space="preserve"> Mandate automated watermarking and metadata insertion in deepfake content to ensure traceability and detection.</w:t>
      </w:r>
    </w:p>
    <w:p w14:paraId="678FB760" w14:textId="77777777" w:rsidR="00D57D55" w:rsidRPr="00A1435F" w:rsidRDefault="00D57D55" w:rsidP="00D57D55">
      <w:pPr>
        <w:widowControl/>
        <w:numPr>
          <w:ilvl w:val="0"/>
          <w:numId w:val="55"/>
        </w:numPr>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b/>
          <w:bCs/>
          <w:kern w:val="0"/>
          <w:sz w:val="24"/>
        </w:rPr>
        <w:t>Improve Detection Mechanisms:</w:t>
      </w:r>
      <w:r w:rsidRPr="00A1435F">
        <w:rPr>
          <w:rFonts w:ascii="Times New Roman" w:eastAsia="宋体" w:hAnsi="Times New Roman" w:cs="Times New Roman"/>
          <w:kern w:val="0"/>
          <w:sz w:val="24"/>
        </w:rPr>
        <w:t xml:space="preserve"> Develop and deploy AI-based tools to detect and counter deepfake technology, particularly in critical sectors such as banking and national security.</w:t>
      </w:r>
    </w:p>
    <w:p w14:paraId="0F7AC880" w14:textId="77777777" w:rsidR="00D57D55" w:rsidRPr="00A1435F" w:rsidRDefault="00A73B0B" w:rsidP="00D57D5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2C7E39DE">
          <v:rect id="_x0000_i1026" alt="" style="width:415.3pt;height:.05pt;mso-width-percent:0;mso-height-percent:0;mso-width-percent:0;mso-height-percent:0" o:hralign="center" o:hrstd="t" o:hr="t" fillcolor="#a0a0a0" stroked="f"/>
        </w:pict>
      </w:r>
    </w:p>
    <w:p w14:paraId="746A9C2E" w14:textId="77777777" w:rsidR="00D57D55" w:rsidRPr="00A1435F" w:rsidRDefault="00D57D55" w:rsidP="00D57D55">
      <w:pPr>
        <w:widowControl/>
        <w:spacing w:before="100" w:beforeAutospacing="1" w:after="100" w:afterAutospacing="1"/>
        <w:jc w:val="left"/>
        <w:outlineLvl w:val="2"/>
        <w:rPr>
          <w:rFonts w:ascii="Times New Roman" w:eastAsia="宋体" w:hAnsi="Times New Roman" w:cs="Times New Roman"/>
          <w:b/>
          <w:bCs/>
          <w:kern w:val="0"/>
          <w:sz w:val="27"/>
          <w:szCs w:val="27"/>
        </w:rPr>
      </w:pPr>
      <w:r w:rsidRPr="00A1435F">
        <w:rPr>
          <w:rFonts w:ascii="Times New Roman" w:eastAsia="宋体" w:hAnsi="Times New Roman" w:cs="Times New Roman"/>
          <w:b/>
          <w:bCs/>
          <w:kern w:val="0"/>
          <w:sz w:val="27"/>
          <w:szCs w:val="27"/>
        </w:rPr>
        <w:t>Conclusion</w:t>
      </w:r>
    </w:p>
    <w:p w14:paraId="38F68E11" w14:textId="77777777" w:rsidR="00D57D55" w:rsidRPr="00A1435F" w:rsidRDefault="00D57D55" w:rsidP="00D57D55">
      <w:pPr>
        <w:widowControl/>
        <w:spacing w:before="100" w:beforeAutospacing="1" w:after="100" w:afterAutospacing="1"/>
        <w:jc w:val="left"/>
        <w:rPr>
          <w:rFonts w:ascii="Times New Roman" w:eastAsia="宋体" w:hAnsi="Times New Roman" w:cs="Times New Roman"/>
          <w:kern w:val="0"/>
          <w:sz w:val="24"/>
        </w:rPr>
      </w:pPr>
      <w:r w:rsidRPr="00A1435F">
        <w:rPr>
          <w:rFonts w:ascii="Times New Roman" w:eastAsia="宋体" w:hAnsi="Times New Roman" w:cs="Times New Roman"/>
          <w:kern w:val="0"/>
          <w:sz w:val="24"/>
        </w:rPr>
        <w:t>The relationship between AI, data protection, and information security is both complex and critical. Effective regulatory frameworks like the AI Act, GDPR, and CRA help mitigate risks by addressing different yet interconnected aspects of AI deployment. Deepfake technology exemplifies the challenges in balancing innovation and security. Strengthening this relationship through enforcement, technological innovation, and international collaboration will ensure that AI systems are developed and used responsibly, securely, and ethically.</w:t>
      </w:r>
    </w:p>
    <w:p w14:paraId="65B4F7AB" w14:textId="77777777" w:rsidR="00D57D55" w:rsidRPr="00A1435F" w:rsidRDefault="00A73B0B" w:rsidP="00D57D55">
      <w:pPr>
        <w:widowControl/>
        <w:jc w:val="left"/>
        <w:rPr>
          <w:rFonts w:ascii="Times New Roman" w:eastAsia="宋体" w:hAnsi="Times New Roman" w:cs="Times New Roman"/>
          <w:kern w:val="0"/>
          <w:sz w:val="24"/>
        </w:rPr>
      </w:pPr>
      <w:r>
        <w:rPr>
          <w:rFonts w:ascii="Times New Roman" w:eastAsia="宋体" w:hAnsi="Times New Roman" w:cs="Times New Roman"/>
          <w:noProof/>
          <w:kern w:val="0"/>
          <w:sz w:val="24"/>
        </w:rPr>
        <w:pict w14:anchorId="39045FF0">
          <v:rect id="_x0000_i1025" alt="" style="width:415.3pt;height:.05pt;mso-width-percent:0;mso-height-percent:0;mso-width-percent:0;mso-height-percent:0" o:hralign="center" o:hrstd="t" o:hr="t" fillcolor="#a0a0a0" stroked="f"/>
        </w:pict>
      </w:r>
    </w:p>
    <w:p w14:paraId="5AF3F801" w14:textId="77777777" w:rsidR="00C64F36" w:rsidRPr="00A1435F" w:rsidRDefault="00C64F36" w:rsidP="00D57D55">
      <w:pPr>
        <w:widowControl/>
        <w:spacing w:before="100" w:beforeAutospacing="1" w:after="100" w:afterAutospacing="1"/>
        <w:jc w:val="left"/>
        <w:outlineLvl w:val="2"/>
        <w:rPr>
          <w:rFonts w:ascii="Times New Roman" w:hAnsi="Times New Roman" w:cs="Times New Roman"/>
          <w:b/>
          <w:bCs/>
          <w:sz w:val="36"/>
          <w:szCs w:val="36"/>
        </w:rPr>
      </w:pPr>
    </w:p>
    <w:sectPr w:rsidR="00C64F36" w:rsidRPr="00A14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D4E"/>
    <w:multiLevelType w:val="multilevel"/>
    <w:tmpl w:val="EC40E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7BD9"/>
    <w:multiLevelType w:val="multilevel"/>
    <w:tmpl w:val="263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B07"/>
    <w:multiLevelType w:val="multilevel"/>
    <w:tmpl w:val="259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6190C"/>
    <w:multiLevelType w:val="multilevel"/>
    <w:tmpl w:val="2EEC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75136"/>
    <w:multiLevelType w:val="multilevel"/>
    <w:tmpl w:val="9042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6783E"/>
    <w:multiLevelType w:val="multilevel"/>
    <w:tmpl w:val="537E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52145"/>
    <w:multiLevelType w:val="multilevel"/>
    <w:tmpl w:val="F8C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7743B"/>
    <w:multiLevelType w:val="multilevel"/>
    <w:tmpl w:val="BAB2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206A6"/>
    <w:multiLevelType w:val="multilevel"/>
    <w:tmpl w:val="80C8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D6214"/>
    <w:multiLevelType w:val="multilevel"/>
    <w:tmpl w:val="BFA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E7FC4"/>
    <w:multiLevelType w:val="multilevel"/>
    <w:tmpl w:val="87E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B359D"/>
    <w:multiLevelType w:val="multilevel"/>
    <w:tmpl w:val="E738D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6C00A0"/>
    <w:multiLevelType w:val="multilevel"/>
    <w:tmpl w:val="3408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50FF7"/>
    <w:multiLevelType w:val="multilevel"/>
    <w:tmpl w:val="603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C601C"/>
    <w:multiLevelType w:val="multilevel"/>
    <w:tmpl w:val="C996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951EE"/>
    <w:multiLevelType w:val="multilevel"/>
    <w:tmpl w:val="A90A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C096F"/>
    <w:multiLevelType w:val="multilevel"/>
    <w:tmpl w:val="133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24246"/>
    <w:multiLevelType w:val="multilevel"/>
    <w:tmpl w:val="533A6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D11A24"/>
    <w:multiLevelType w:val="multilevel"/>
    <w:tmpl w:val="FB3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33977"/>
    <w:multiLevelType w:val="multilevel"/>
    <w:tmpl w:val="AB38F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CC7999"/>
    <w:multiLevelType w:val="multilevel"/>
    <w:tmpl w:val="685C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EC32A9"/>
    <w:multiLevelType w:val="multilevel"/>
    <w:tmpl w:val="5630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703AA"/>
    <w:multiLevelType w:val="multilevel"/>
    <w:tmpl w:val="682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74A70"/>
    <w:multiLevelType w:val="multilevel"/>
    <w:tmpl w:val="D18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F6902"/>
    <w:multiLevelType w:val="multilevel"/>
    <w:tmpl w:val="6C603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302C4D"/>
    <w:multiLevelType w:val="multilevel"/>
    <w:tmpl w:val="80AA9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871002"/>
    <w:multiLevelType w:val="multilevel"/>
    <w:tmpl w:val="A36A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2A7493"/>
    <w:multiLevelType w:val="multilevel"/>
    <w:tmpl w:val="0FA4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46738E"/>
    <w:multiLevelType w:val="multilevel"/>
    <w:tmpl w:val="ABAA1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313771"/>
    <w:multiLevelType w:val="multilevel"/>
    <w:tmpl w:val="487E5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AC32AE"/>
    <w:multiLevelType w:val="multilevel"/>
    <w:tmpl w:val="ED4AC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760CD2"/>
    <w:multiLevelType w:val="multilevel"/>
    <w:tmpl w:val="1D98D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951B95"/>
    <w:multiLevelType w:val="multilevel"/>
    <w:tmpl w:val="B18C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2465C2"/>
    <w:multiLevelType w:val="multilevel"/>
    <w:tmpl w:val="3FCA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87583"/>
    <w:multiLevelType w:val="multilevel"/>
    <w:tmpl w:val="F7AE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712E5"/>
    <w:multiLevelType w:val="multilevel"/>
    <w:tmpl w:val="1E7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965387"/>
    <w:multiLevelType w:val="multilevel"/>
    <w:tmpl w:val="4DA07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AD6D16"/>
    <w:multiLevelType w:val="multilevel"/>
    <w:tmpl w:val="519E6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A5210C"/>
    <w:multiLevelType w:val="multilevel"/>
    <w:tmpl w:val="FE26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140D2E"/>
    <w:multiLevelType w:val="multilevel"/>
    <w:tmpl w:val="7E1C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722BD6"/>
    <w:multiLevelType w:val="multilevel"/>
    <w:tmpl w:val="C68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E6D81"/>
    <w:multiLevelType w:val="multilevel"/>
    <w:tmpl w:val="8B18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80BC2"/>
    <w:multiLevelType w:val="multilevel"/>
    <w:tmpl w:val="97A4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73D43"/>
    <w:multiLevelType w:val="multilevel"/>
    <w:tmpl w:val="02A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1A46D6"/>
    <w:multiLevelType w:val="multilevel"/>
    <w:tmpl w:val="8136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A063F"/>
    <w:multiLevelType w:val="multilevel"/>
    <w:tmpl w:val="8FF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B53EA"/>
    <w:multiLevelType w:val="multilevel"/>
    <w:tmpl w:val="DAA8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3068FD"/>
    <w:multiLevelType w:val="multilevel"/>
    <w:tmpl w:val="EFC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AB64F8"/>
    <w:multiLevelType w:val="multilevel"/>
    <w:tmpl w:val="B24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E325B4"/>
    <w:multiLevelType w:val="multilevel"/>
    <w:tmpl w:val="6A2C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E8417E"/>
    <w:multiLevelType w:val="multilevel"/>
    <w:tmpl w:val="A12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684C78"/>
    <w:multiLevelType w:val="multilevel"/>
    <w:tmpl w:val="D1DA3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805E23"/>
    <w:multiLevelType w:val="multilevel"/>
    <w:tmpl w:val="40A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9C0A5E"/>
    <w:multiLevelType w:val="multilevel"/>
    <w:tmpl w:val="CCB0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C60C5A"/>
    <w:multiLevelType w:val="multilevel"/>
    <w:tmpl w:val="31563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2E41E3"/>
    <w:multiLevelType w:val="multilevel"/>
    <w:tmpl w:val="AE2A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0B53AE"/>
    <w:multiLevelType w:val="multilevel"/>
    <w:tmpl w:val="0E52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356217"/>
    <w:multiLevelType w:val="multilevel"/>
    <w:tmpl w:val="CF74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D6EF6"/>
    <w:multiLevelType w:val="multilevel"/>
    <w:tmpl w:val="394A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E05A2E"/>
    <w:multiLevelType w:val="multilevel"/>
    <w:tmpl w:val="C3CE6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8B6C7D"/>
    <w:multiLevelType w:val="multilevel"/>
    <w:tmpl w:val="745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7F38CC"/>
    <w:multiLevelType w:val="multilevel"/>
    <w:tmpl w:val="369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767B75"/>
    <w:multiLevelType w:val="multilevel"/>
    <w:tmpl w:val="352E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125D2"/>
    <w:multiLevelType w:val="multilevel"/>
    <w:tmpl w:val="291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680858"/>
    <w:multiLevelType w:val="multilevel"/>
    <w:tmpl w:val="7B2CD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45035F"/>
    <w:multiLevelType w:val="multilevel"/>
    <w:tmpl w:val="EAFEC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36399A"/>
    <w:multiLevelType w:val="multilevel"/>
    <w:tmpl w:val="F8C8B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202880">
    <w:abstractNumId w:val="21"/>
  </w:num>
  <w:num w:numId="2" w16cid:durableId="2061780609">
    <w:abstractNumId w:val="19"/>
  </w:num>
  <w:num w:numId="3" w16cid:durableId="1836650821">
    <w:abstractNumId w:val="64"/>
  </w:num>
  <w:num w:numId="4" w16cid:durableId="504903951">
    <w:abstractNumId w:val="26"/>
  </w:num>
  <w:num w:numId="5" w16cid:durableId="2016834447">
    <w:abstractNumId w:val="12"/>
  </w:num>
  <w:num w:numId="6" w16cid:durableId="13457946">
    <w:abstractNumId w:val="11"/>
  </w:num>
  <w:num w:numId="7" w16cid:durableId="1591818794">
    <w:abstractNumId w:val="48"/>
  </w:num>
  <w:num w:numId="8" w16cid:durableId="2022507009">
    <w:abstractNumId w:val="20"/>
  </w:num>
  <w:num w:numId="9" w16cid:durableId="626739538">
    <w:abstractNumId w:val="35"/>
  </w:num>
  <w:num w:numId="10" w16cid:durableId="1997608956">
    <w:abstractNumId w:val="13"/>
  </w:num>
  <w:num w:numId="11" w16cid:durableId="1863324603">
    <w:abstractNumId w:val="43"/>
  </w:num>
  <w:num w:numId="12" w16cid:durableId="910045759">
    <w:abstractNumId w:val="27"/>
  </w:num>
  <w:num w:numId="13" w16cid:durableId="154223757">
    <w:abstractNumId w:val="49"/>
  </w:num>
  <w:num w:numId="14" w16cid:durableId="84234371">
    <w:abstractNumId w:val="22"/>
  </w:num>
  <w:num w:numId="15" w16cid:durableId="1786848220">
    <w:abstractNumId w:val="5"/>
  </w:num>
  <w:num w:numId="16" w16cid:durableId="1466579535">
    <w:abstractNumId w:val="46"/>
  </w:num>
  <w:num w:numId="17" w16cid:durableId="73942339">
    <w:abstractNumId w:val="16"/>
  </w:num>
  <w:num w:numId="18" w16cid:durableId="1073621561">
    <w:abstractNumId w:val="42"/>
  </w:num>
  <w:num w:numId="19" w16cid:durableId="322928468">
    <w:abstractNumId w:val="3"/>
  </w:num>
  <w:num w:numId="20" w16cid:durableId="114180400">
    <w:abstractNumId w:val="65"/>
  </w:num>
  <w:num w:numId="21" w16cid:durableId="1725638848">
    <w:abstractNumId w:val="2"/>
  </w:num>
  <w:num w:numId="22" w16cid:durableId="249701274">
    <w:abstractNumId w:val="66"/>
  </w:num>
  <w:num w:numId="23" w16cid:durableId="464664321">
    <w:abstractNumId w:val="10"/>
  </w:num>
  <w:num w:numId="24" w16cid:durableId="417026296">
    <w:abstractNumId w:val="40"/>
  </w:num>
  <w:num w:numId="25" w16cid:durableId="2043046828">
    <w:abstractNumId w:val="30"/>
  </w:num>
  <w:num w:numId="26" w16cid:durableId="419378728">
    <w:abstractNumId w:val="36"/>
  </w:num>
  <w:num w:numId="27" w16cid:durableId="149176940">
    <w:abstractNumId w:val="32"/>
  </w:num>
  <w:num w:numId="28" w16cid:durableId="1219708877">
    <w:abstractNumId w:val="34"/>
  </w:num>
  <w:num w:numId="29" w16cid:durableId="695426530">
    <w:abstractNumId w:val="29"/>
  </w:num>
  <w:num w:numId="30" w16cid:durableId="1363897484">
    <w:abstractNumId w:val="60"/>
  </w:num>
  <w:num w:numId="31" w16cid:durableId="2102070344">
    <w:abstractNumId w:val="1"/>
  </w:num>
  <w:num w:numId="32" w16cid:durableId="739140093">
    <w:abstractNumId w:val="53"/>
  </w:num>
  <w:num w:numId="33" w16cid:durableId="800726457">
    <w:abstractNumId w:val="6"/>
  </w:num>
  <w:num w:numId="34" w16cid:durableId="92088706">
    <w:abstractNumId w:val="9"/>
  </w:num>
  <w:num w:numId="35" w16cid:durableId="949165034">
    <w:abstractNumId w:val="23"/>
  </w:num>
  <w:num w:numId="36" w16cid:durableId="1167284962">
    <w:abstractNumId w:val="8"/>
  </w:num>
  <w:num w:numId="37" w16cid:durableId="1287661277">
    <w:abstractNumId w:val="39"/>
  </w:num>
  <w:num w:numId="38" w16cid:durableId="159932731">
    <w:abstractNumId w:val="25"/>
  </w:num>
  <w:num w:numId="39" w16cid:durableId="93332456">
    <w:abstractNumId w:val="41"/>
  </w:num>
  <w:num w:numId="40" w16cid:durableId="388386844">
    <w:abstractNumId w:val="38"/>
  </w:num>
  <w:num w:numId="41" w16cid:durableId="576283461">
    <w:abstractNumId w:val="62"/>
  </w:num>
  <w:num w:numId="42" w16cid:durableId="775174210">
    <w:abstractNumId w:val="18"/>
  </w:num>
  <w:num w:numId="43" w16cid:durableId="1584072082">
    <w:abstractNumId w:val="61"/>
  </w:num>
  <w:num w:numId="44" w16cid:durableId="330909129">
    <w:abstractNumId w:val="51"/>
  </w:num>
  <w:num w:numId="45" w16cid:durableId="871698098">
    <w:abstractNumId w:val="28"/>
  </w:num>
  <w:num w:numId="46" w16cid:durableId="1757625880">
    <w:abstractNumId w:val="0"/>
  </w:num>
  <w:num w:numId="47" w16cid:durableId="686911349">
    <w:abstractNumId w:val="52"/>
  </w:num>
  <w:num w:numId="48" w16cid:durableId="50541002">
    <w:abstractNumId w:val="33"/>
  </w:num>
  <w:num w:numId="49" w16cid:durableId="1878614766">
    <w:abstractNumId w:val="56"/>
  </w:num>
  <w:num w:numId="50" w16cid:durableId="1741367874">
    <w:abstractNumId w:val="7"/>
  </w:num>
  <w:num w:numId="51" w16cid:durableId="1998337424">
    <w:abstractNumId w:val="31"/>
  </w:num>
  <w:num w:numId="52" w16cid:durableId="957685255">
    <w:abstractNumId w:val="15"/>
  </w:num>
  <w:num w:numId="53" w16cid:durableId="1116873375">
    <w:abstractNumId w:val="63"/>
  </w:num>
  <w:num w:numId="54" w16cid:durableId="895043896">
    <w:abstractNumId w:val="45"/>
  </w:num>
  <w:num w:numId="55" w16cid:durableId="1993676074">
    <w:abstractNumId w:val="47"/>
  </w:num>
  <w:num w:numId="56" w16cid:durableId="430707245">
    <w:abstractNumId w:val="58"/>
  </w:num>
  <w:num w:numId="57" w16cid:durableId="1470198895">
    <w:abstractNumId w:val="59"/>
  </w:num>
  <w:num w:numId="58" w16cid:durableId="1299995420">
    <w:abstractNumId w:val="57"/>
  </w:num>
  <w:num w:numId="59" w16cid:durableId="487674030">
    <w:abstractNumId w:val="14"/>
  </w:num>
  <w:num w:numId="60" w16cid:durableId="1221938210">
    <w:abstractNumId w:val="44"/>
  </w:num>
  <w:num w:numId="61" w16cid:durableId="2022851756">
    <w:abstractNumId w:val="4"/>
  </w:num>
  <w:num w:numId="62" w16cid:durableId="877283359">
    <w:abstractNumId w:val="54"/>
  </w:num>
  <w:num w:numId="63" w16cid:durableId="324209393">
    <w:abstractNumId w:val="24"/>
  </w:num>
  <w:num w:numId="64" w16cid:durableId="1904288398">
    <w:abstractNumId w:val="17"/>
  </w:num>
  <w:num w:numId="65" w16cid:durableId="1748459565">
    <w:abstractNumId w:val="37"/>
  </w:num>
  <w:num w:numId="66" w16cid:durableId="617831381">
    <w:abstractNumId w:val="50"/>
  </w:num>
  <w:num w:numId="67" w16cid:durableId="34243417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DA"/>
    <w:rsid w:val="00137021"/>
    <w:rsid w:val="001E1973"/>
    <w:rsid w:val="0020360E"/>
    <w:rsid w:val="00277415"/>
    <w:rsid w:val="002A3FC5"/>
    <w:rsid w:val="002E2B40"/>
    <w:rsid w:val="003A0C21"/>
    <w:rsid w:val="00455106"/>
    <w:rsid w:val="00464A07"/>
    <w:rsid w:val="0053438F"/>
    <w:rsid w:val="00683E7F"/>
    <w:rsid w:val="00715F7A"/>
    <w:rsid w:val="007C69D7"/>
    <w:rsid w:val="0083509D"/>
    <w:rsid w:val="008F739F"/>
    <w:rsid w:val="009F1A40"/>
    <w:rsid w:val="00A1435F"/>
    <w:rsid w:val="00A73B0B"/>
    <w:rsid w:val="00B0633A"/>
    <w:rsid w:val="00B122DD"/>
    <w:rsid w:val="00BC3589"/>
    <w:rsid w:val="00C64F36"/>
    <w:rsid w:val="00C85435"/>
    <w:rsid w:val="00CA760C"/>
    <w:rsid w:val="00D57D55"/>
    <w:rsid w:val="00DB680D"/>
    <w:rsid w:val="00DF6C3F"/>
    <w:rsid w:val="00EB031D"/>
    <w:rsid w:val="00ED62BA"/>
    <w:rsid w:val="00F726DA"/>
    <w:rsid w:val="00FE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465D"/>
  <w15:chartTrackingRefBased/>
  <w15:docId w15:val="{F85770FC-E013-8840-8382-B2847DAE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26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26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726D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726D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F726D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726D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26D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26D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26D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26D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26D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726D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726DA"/>
    <w:rPr>
      <w:rFonts w:cstheme="majorBidi"/>
      <w:color w:val="0F4761" w:themeColor="accent1" w:themeShade="BF"/>
      <w:sz w:val="28"/>
      <w:szCs w:val="28"/>
    </w:rPr>
  </w:style>
  <w:style w:type="character" w:customStyle="1" w:styleId="50">
    <w:name w:val="标题 5 字符"/>
    <w:basedOn w:val="a0"/>
    <w:link w:val="5"/>
    <w:uiPriority w:val="9"/>
    <w:rsid w:val="00F726DA"/>
    <w:rPr>
      <w:rFonts w:cstheme="majorBidi"/>
      <w:color w:val="0F4761" w:themeColor="accent1" w:themeShade="BF"/>
      <w:sz w:val="24"/>
    </w:rPr>
  </w:style>
  <w:style w:type="character" w:customStyle="1" w:styleId="60">
    <w:name w:val="标题 6 字符"/>
    <w:basedOn w:val="a0"/>
    <w:link w:val="6"/>
    <w:uiPriority w:val="9"/>
    <w:semiHidden/>
    <w:rsid w:val="00F726DA"/>
    <w:rPr>
      <w:rFonts w:cstheme="majorBidi"/>
      <w:b/>
      <w:bCs/>
      <w:color w:val="0F4761" w:themeColor="accent1" w:themeShade="BF"/>
    </w:rPr>
  </w:style>
  <w:style w:type="character" w:customStyle="1" w:styleId="70">
    <w:name w:val="标题 7 字符"/>
    <w:basedOn w:val="a0"/>
    <w:link w:val="7"/>
    <w:uiPriority w:val="9"/>
    <w:semiHidden/>
    <w:rsid w:val="00F726DA"/>
    <w:rPr>
      <w:rFonts w:cstheme="majorBidi"/>
      <w:b/>
      <w:bCs/>
      <w:color w:val="595959" w:themeColor="text1" w:themeTint="A6"/>
    </w:rPr>
  </w:style>
  <w:style w:type="character" w:customStyle="1" w:styleId="80">
    <w:name w:val="标题 8 字符"/>
    <w:basedOn w:val="a0"/>
    <w:link w:val="8"/>
    <w:uiPriority w:val="9"/>
    <w:semiHidden/>
    <w:rsid w:val="00F726DA"/>
    <w:rPr>
      <w:rFonts w:cstheme="majorBidi"/>
      <w:color w:val="595959" w:themeColor="text1" w:themeTint="A6"/>
    </w:rPr>
  </w:style>
  <w:style w:type="character" w:customStyle="1" w:styleId="90">
    <w:name w:val="标题 9 字符"/>
    <w:basedOn w:val="a0"/>
    <w:link w:val="9"/>
    <w:uiPriority w:val="9"/>
    <w:semiHidden/>
    <w:rsid w:val="00F726DA"/>
    <w:rPr>
      <w:rFonts w:eastAsiaTheme="majorEastAsia" w:cstheme="majorBidi"/>
      <w:color w:val="595959" w:themeColor="text1" w:themeTint="A6"/>
    </w:rPr>
  </w:style>
  <w:style w:type="paragraph" w:styleId="a3">
    <w:name w:val="Title"/>
    <w:basedOn w:val="a"/>
    <w:next w:val="a"/>
    <w:link w:val="a4"/>
    <w:uiPriority w:val="10"/>
    <w:qFormat/>
    <w:rsid w:val="00F726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26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26D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26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26DA"/>
    <w:pPr>
      <w:spacing w:before="160" w:after="160"/>
      <w:jc w:val="center"/>
    </w:pPr>
    <w:rPr>
      <w:i/>
      <w:iCs/>
      <w:color w:val="404040" w:themeColor="text1" w:themeTint="BF"/>
    </w:rPr>
  </w:style>
  <w:style w:type="character" w:customStyle="1" w:styleId="a8">
    <w:name w:val="引用 字符"/>
    <w:basedOn w:val="a0"/>
    <w:link w:val="a7"/>
    <w:uiPriority w:val="29"/>
    <w:rsid w:val="00F726DA"/>
    <w:rPr>
      <w:i/>
      <w:iCs/>
      <w:color w:val="404040" w:themeColor="text1" w:themeTint="BF"/>
    </w:rPr>
  </w:style>
  <w:style w:type="paragraph" w:styleId="a9">
    <w:name w:val="List Paragraph"/>
    <w:basedOn w:val="a"/>
    <w:uiPriority w:val="34"/>
    <w:qFormat/>
    <w:rsid w:val="00F726DA"/>
    <w:pPr>
      <w:ind w:left="720"/>
      <w:contextualSpacing/>
    </w:pPr>
  </w:style>
  <w:style w:type="character" w:styleId="aa">
    <w:name w:val="Intense Emphasis"/>
    <w:basedOn w:val="a0"/>
    <w:uiPriority w:val="21"/>
    <w:qFormat/>
    <w:rsid w:val="00F726DA"/>
    <w:rPr>
      <w:i/>
      <w:iCs/>
      <w:color w:val="0F4761" w:themeColor="accent1" w:themeShade="BF"/>
    </w:rPr>
  </w:style>
  <w:style w:type="paragraph" w:styleId="ab">
    <w:name w:val="Intense Quote"/>
    <w:basedOn w:val="a"/>
    <w:next w:val="a"/>
    <w:link w:val="ac"/>
    <w:uiPriority w:val="30"/>
    <w:qFormat/>
    <w:rsid w:val="00F72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26DA"/>
    <w:rPr>
      <w:i/>
      <w:iCs/>
      <w:color w:val="0F4761" w:themeColor="accent1" w:themeShade="BF"/>
    </w:rPr>
  </w:style>
  <w:style w:type="character" w:styleId="ad">
    <w:name w:val="Intense Reference"/>
    <w:basedOn w:val="a0"/>
    <w:uiPriority w:val="32"/>
    <w:qFormat/>
    <w:rsid w:val="00F726DA"/>
    <w:rPr>
      <w:b/>
      <w:bCs/>
      <w:smallCaps/>
      <w:color w:val="0F4761" w:themeColor="accent1" w:themeShade="BF"/>
      <w:spacing w:val="5"/>
    </w:rPr>
  </w:style>
  <w:style w:type="character" w:styleId="ae">
    <w:name w:val="Strong"/>
    <w:basedOn w:val="a0"/>
    <w:uiPriority w:val="22"/>
    <w:qFormat/>
    <w:rsid w:val="00FE037A"/>
    <w:rPr>
      <w:b/>
      <w:bCs/>
    </w:rPr>
  </w:style>
  <w:style w:type="paragraph" w:styleId="af">
    <w:name w:val="Normal (Web)"/>
    <w:basedOn w:val="a"/>
    <w:uiPriority w:val="99"/>
    <w:semiHidden/>
    <w:unhideWhenUsed/>
    <w:rsid w:val="00FE037A"/>
    <w:pPr>
      <w:widowControl/>
      <w:spacing w:before="100" w:beforeAutospacing="1" w:after="100" w:afterAutospacing="1"/>
      <w:jc w:val="left"/>
    </w:pPr>
    <w:rPr>
      <w:rFonts w:ascii="宋体" w:eastAsia="宋体" w:hAnsi="宋体" w:cs="宋体"/>
      <w:kern w:val="0"/>
      <w:sz w:val="24"/>
    </w:rPr>
  </w:style>
  <w:style w:type="character" w:styleId="af0">
    <w:name w:val="Emphasis"/>
    <w:basedOn w:val="a0"/>
    <w:uiPriority w:val="20"/>
    <w:qFormat/>
    <w:rsid w:val="00B12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2611">
      <w:bodyDiv w:val="1"/>
      <w:marLeft w:val="0"/>
      <w:marRight w:val="0"/>
      <w:marTop w:val="0"/>
      <w:marBottom w:val="0"/>
      <w:divBdr>
        <w:top w:val="none" w:sz="0" w:space="0" w:color="auto"/>
        <w:left w:val="none" w:sz="0" w:space="0" w:color="auto"/>
        <w:bottom w:val="none" w:sz="0" w:space="0" w:color="auto"/>
        <w:right w:val="none" w:sz="0" w:space="0" w:color="auto"/>
      </w:divBdr>
    </w:div>
    <w:div w:id="113867355">
      <w:bodyDiv w:val="1"/>
      <w:marLeft w:val="0"/>
      <w:marRight w:val="0"/>
      <w:marTop w:val="0"/>
      <w:marBottom w:val="0"/>
      <w:divBdr>
        <w:top w:val="none" w:sz="0" w:space="0" w:color="auto"/>
        <w:left w:val="none" w:sz="0" w:space="0" w:color="auto"/>
        <w:bottom w:val="none" w:sz="0" w:space="0" w:color="auto"/>
        <w:right w:val="none" w:sz="0" w:space="0" w:color="auto"/>
      </w:divBdr>
    </w:div>
    <w:div w:id="371341845">
      <w:bodyDiv w:val="1"/>
      <w:marLeft w:val="0"/>
      <w:marRight w:val="0"/>
      <w:marTop w:val="0"/>
      <w:marBottom w:val="0"/>
      <w:divBdr>
        <w:top w:val="none" w:sz="0" w:space="0" w:color="auto"/>
        <w:left w:val="none" w:sz="0" w:space="0" w:color="auto"/>
        <w:bottom w:val="none" w:sz="0" w:space="0" w:color="auto"/>
        <w:right w:val="none" w:sz="0" w:space="0" w:color="auto"/>
      </w:divBdr>
    </w:div>
    <w:div w:id="382756675">
      <w:bodyDiv w:val="1"/>
      <w:marLeft w:val="0"/>
      <w:marRight w:val="0"/>
      <w:marTop w:val="0"/>
      <w:marBottom w:val="0"/>
      <w:divBdr>
        <w:top w:val="none" w:sz="0" w:space="0" w:color="auto"/>
        <w:left w:val="none" w:sz="0" w:space="0" w:color="auto"/>
        <w:bottom w:val="none" w:sz="0" w:space="0" w:color="auto"/>
        <w:right w:val="none" w:sz="0" w:space="0" w:color="auto"/>
      </w:divBdr>
    </w:div>
    <w:div w:id="490295744">
      <w:bodyDiv w:val="1"/>
      <w:marLeft w:val="0"/>
      <w:marRight w:val="0"/>
      <w:marTop w:val="0"/>
      <w:marBottom w:val="0"/>
      <w:divBdr>
        <w:top w:val="none" w:sz="0" w:space="0" w:color="auto"/>
        <w:left w:val="none" w:sz="0" w:space="0" w:color="auto"/>
        <w:bottom w:val="none" w:sz="0" w:space="0" w:color="auto"/>
        <w:right w:val="none" w:sz="0" w:space="0" w:color="auto"/>
      </w:divBdr>
      <w:divsChild>
        <w:div w:id="2006863254">
          <w:marLeft w:val="0"/>
          <w:marRight w:val="0"/>
          <w:marTop w:val="0"/>
          <w:marBottom w:val="0"/>
          <w:divBdr>
            <w:top w:val="none" w:sz="0" w:space="0" w:color="auto"/>
            <w:left w:val="none" w:sz="0" w:space="0" w:color="auto"/>
            <w:bottom w:val="none" w:sz="0" w:space="0" w:color="auto"/>
            <w:right w:val="none" w:sz="0" w:space="0" w:color="auto"/>
          </w:divBdr>
          <w:divsChild>
            <w:div w:id="1883059904">
              <w:marLeft w:val="0"/>
              <w:marRight w:val="0"/>
              <w:marTop w:val="0"/>
              <w:marBottom w:val="0"/>
              <w:divBdr>
                <w:top w:val="none" w:sz="0" w:space="0" w:color="auto"/>
                <w:left w:val="none" w:sz="0" w:space="0" w:color="auto"/>
                <w:bottom w:val="none" w:sz="0" w:space="0" w:color="auto"/>
                <w:right w:val="none" w:sz="0" w:space="0" w:color="auto"/>
              </w:divBdr>
              <w:divsChild>
                <w:div w:id="1659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76830">
      <w:bodyDiv w:val="1"/>
      <w:marLeft w:val="0"/>
      <w:marRight w:val="0"/>
      <w:marTop w:val="0"/>
      <w:marBottom w:val="0"/>
      <w:divBdr>
        <w:top w:val="none" w:sz="0" w:space="0" w:color="auto"/>
        <w:left w:val="none" w:sz="0" w:space="0" w:color="auto"/>
        <w:bottom w:val="none" w:sz="0" w:space="0" w:color="auto"/>
        <w:right w:val="none" w:sz="0" w:space="0" w:color="auto"/>
      </w:divBdr>
    </w:div>
    <w:div w:id="746533232">
      <w:bodyDiv w:val="1"/>
      <w:marLeft w:val="0"/>
      <w:marRight w:val="0"/>
      <w:marTop w:val="0"/>
      <w:marBottom w:val="0"/>
      <w:divBdr>
        <w:top w:val="none" w:sz="0" w:space="0" w:color="auto"/>
        <w:left w:val="none" w:sz="0" w:space="0" w:color="auto"/>
        <w:bottom w:val="none" w:sz="0" w:space="0" w:color="auto"/>
        <w:right w:val="none" w:sz="0" w:space="0" w:color="auto"/>
      </w:divBdr>
      <w:divsChild>
        <w:div w:id="898788010">
          <w:marLeft w:val="0"/>
          <w:marRight w:val="0"/>
          <w:marTop w:val="0"/>
          <w:marBottom w:val="0"/>
          <w:divBdr>
            <w:top w:val="none" w:sz="0" w:space="0" w:color="auto"/>
            <w:left w:val="none" w:sz="0" w:space="0" w:color="auto"/>
            <w:bottom w:val="none" w:sz="0" w:space="0" w:color="auto"/>
            <w:right w:val="none" w:sz="0" w:space="0" w:color="auto"/>
          </w:divBdr>
        </w:div>
        <w:div w:id="32269269">
          <w:marLeft w:val="0"/>
          <w:marRight w:val="0"/>
          <w:marTop w:val="0"/>
          <w:marBottom w:val="0"/>
          <w:divBdr>
            <w:top w:val="none" w:sz="0" w:space="0" w:color="auto"/>
            <w:left w:val="none" w:sz="0" w:space="0" w:color="auto"/>
            <w:bottom w:val="none" w:sz="0" w:space="0" w:color="auto"/>
            <w:right w:val="none" w:sz="0" w:space="0" w:color="auto"/>
          </w:divBdr>
        </w:div>
        <w:div w:id="1448040100">
          <w:marLeft w:val="0"/>
          <w:marRight w:val="0"/>
          <w:marTop w:val="0"/>
          <w:marBottom w:val="0"/>
          <w:divBdr>
            <w:top w:val="none" w:sz="0" w:space="0" w:color="auto"/>
            <w:left w:val="none" w:sz="0" w:space="0" w:color="auto"/>
            <w:bottom w:val="none" w:sz="0" w:space="0" w:color="auto"/>
            <w:right w:val="none" w:sz="0" w:space="0" w:color="auto"/>
          </w:divBdr>
        </w:div>
        <w:div w:id="1097672739">
          <w:marLeft w:val="0"/>
          <w:marRight w:val="0"/>
          <w:marTop w:val="0"/>
          <w:marBottom w:val="0"/>
          <w:divBdr>
            <w:top w:val="none" w:sz="0" w:space="0" w:color="auto"/>
            <w:left w:val="none" w:sz="0" w:space="0" w:color="auto"/>
            <w:bottom w:val="none" w:sz="0" w:space="0" w:color="auto"/>
            <w:right w:val="none" w:sz="0" w:space="0" w:color="auto"/>
          </w:divBdr>
        </w:div>
        <w:div w:id="353725475">
          <w:marLeft w:val="0"/>
          <w:marRight w:val="0"/>
          <w:marTop w:val="0"/>
          <w:marBottom w:val="0"/>
          <w:divBdr>
            <w:top w:val="none" w:sz="0" w:space="0" w:color="auto"/>
            <w:left w:val="none" w:sz="0" w:space="0" w:color="auto"/>
            <w:bottom w:val="none" w:sz="0" w:space="0" w:color="auto"/>
            <w:right w:val="none" w:sz="0" w:space="0" w:color="auto"/>
          </w:divBdr>
        </w:div>
      </w:divsChild>
    </w:div>
    <w:div w:id="1024748986">
      <w:bodyDiv w:val="1"/>
      <w:marLeft w:val="0"/>
      <w:marRight w:val="0"/>
      <w:marTop w:val="0"/>
      <w:marBottom w:val="0"/>
      <w:divBdr>
        <w:top w:val="none" w:sz="0" w:space="0" w:color="auto"/>
        <w:left w:val="none" w:sz="0" w:space="0" w:color="auto"/>
        <w:bottom w:val="none" w:sz="0" w:space="0" w:color="auto"/>
        <w:right w:val="none" w:sz="0" w:space="0" w:color="auto"/>
      </w:divBdr>
      <w:divsChild>
        <w:div w:id="61873253">
          <w:marLeft w:val="0"/>
          <w:marRight w:val="0"/>
          <w:marTop w:val="0"/>
          <w:marBottom w:val="0"/>
          <w:divBdr>
            <w:top w:val="none" w:sz="0" w:space="0" w:color="auto"/>
            <w:left w:val="none" w:sz="0" w:space="0" w:color="auto"/>
            <w:bottom w:val="none" w:sz="0" w:space="0" w:color="auto"/>
            <w:right w:val="none" w:sz="0" w:space="0" w:color="auto"/>
          </w:divBdr>
        </w:div>
        <w:div w:id="1786146456">
          <w:marLeft w:val="0"/>
          <w:marRight w:val="0"/>
          <w:marTop w:val="0"/>
          <w:marBottom w:val="0"/>
          <w:divBdr>
            <w:top w:val="none" w:sz="0" w:space="0" w:color="auto"/>
            <w:left w:val="none" w:sz="0" w:space="0" w:color="auto"/>
            <w:bottom w:val="none" w:sz="0" w:space="0" w:color="auto"/>
            <w:right w:val="none" w:sz="0" w:space="0" w:color="auto"/>
          </w:divBdr>
        </w:div>
        <w:div w:id="1326517478">
          <w:marLeft w:val="0"/>
          <w:marRight w:val="0"/>
          <w:marTop w:val="0"/>
          <w:marBottom w:val="0"/>
          <w:divBdr>
            <w:top w:val="none" w:sz="0" w:space="0" w:color="auto"/>
            <w:left w:val="none" w:sz="0" w:space="0" w:color="auto"/>
            <w:bottom w:val="none" w:sz="0" w:space="0" w:color="auto"/>
            <w:right w:val="none" w:sz="0" w:space="0" w:color="auto"/>
          </w:divBdr>
        </w:div>
        <w:div w:id="91320758">
          <w:marLeft w:val="0"/>
          <w:marRight w:val="0"/>
          <w:marTop w:val="0"/>
          <w:marBottom w:val="0"/>
          <w:divBdr>
            <w:top w:val="none" w:sz="0" w:space="0" w:color="auto"/>
            <w:left w:val="none" w:sz="0" w:space="0" w:color="auto"/>
            <w:bottom w:val="none" w:sz="0" w:space="0" w:color="auto"/>
            <w:right w:val="none" w:sz="0" w:space="0" w:color="auto"/>
          </w:divBdr>
        </w:div>
        <w:div w:id="246888670">
          <w:marLeft w:val="0"/>
          <w:marRight w:val="0"/>
          <w:marTop w:val="0"/>
          <w:marBottom w:val="0"/>
          <w:divBdr>
            <w:top w:val="none" w:sz="0" w:space="0" w:color="auto"/>
            <w:left w:val="none" w:sz="0" w:space="0" w:color="auto"/>
            <w:bottom w:val="none" w:sz="0" w:space="0" w:color="auto"/>
            <w:right w:val="none" w:sz="0" w:space="0" w:color="auto"/>
          </w:divBdr>
        </w:div>
      </w:divsChild>
    </w:div>
    <w:div w:id="1128353150">
      <w:bodyDiv w:val="1"/>
      <w:marLeft w:val="0"/>
      <w:marRight w:val="0"/>
      <w:marTop w:val="0"/>
      <w:marBottom w:val="0"/>
      <w:divBdr>
        <w:top w:val="none" w:sz="0" w:space="0" w:color="auto"/>
        <w:left w:val="none" w:sz="0" w:space="0" w:color="auto"/>
        <w:bottom w:val="none" w:sz="0" w:space="0" w:color="auto"/>
        <w:right w:val="none" w:sz="0" w:space="0" w:color="auto"/>
      </w:divBdr>
      <w:divsChild>
        <w:div w:id="683822282">
          <w:marLeft w:val="0"/>
          <w:marRight w:val="0"/>
          <w:marTop w:val="0"/>
          <w:marBottom w:val="0"/>
          <w:divBdr>
            <w:top w:val="none" w:sz="0" w:space="0" w:color="auto"/>
            <w:left w:val="none" w:sz="0" w:space="0" w:color="auto"/>
            <w:bottom w:val="none" w:sz="0" w:space="0" w:color="auto"/>
            <w:right w:val="none" w:sz="0" w:space="0" w:color="auto"/>
          </w:divBdr>
        </w:div>
        <w:div w:id="574125888">
          <w:marLeft w:val="0"/>
          <w:marRight w:val="0"/>
          <w:marTop w:val="0"/>
          <w:marBottom w:val="0"/>
          <w:divBdr>
            <w:top w:val="none" w:sz="0" w:space="0" w:color="auto"/>
            <w:left w:val="none" w:sz="0" w:space="0" w:color="auto"/>
            <w:bottom w:val="none" w:sz="0" w:space="0" w:color="auto"/>
            <w:right w:val="none" w:sz="0" w:space="0" w:color="auto"/>
          </w:divBdr>
        </w:div>
        <w:div w:id="1682388891">
          <w:marLeft w:val="0"/>
          <w:marRight w:val="0"/>
          <w:marTop w:val="0"/>
          <w:marBottom w:val="0"/>
          <w:divBdr>
            <w:top w:val="none" w:sz="0" w:space="0" w:color="auto"/>
            <w:left w:val="none" w:sz="0" w:space="0" w:color="auto"/>
            <w:bottom w:val="none" w:sz="0" w:space="0" w:color="auto"/>
            <w:right w:val="none" w:sz="0" w:space="0" w:color="auto"/>
          </w:divBdr>
        </w:div>
        <w:div w:id="1555697770">
          <w:marLeft w:val="0"/>
          <w:marRight w:val="0"/>
          <w:marTop w:val="0"/>
          <w:marBottom w:val="0"/>
          <w:divBdr>
            <w:top w:val="none" w:sz="0" w:space="0" w:color="auto"/>
            <w:left w:val="none" w:sz="0" w:space="0" w:color="auto"/>
            <w:bottom w:val="none" w:sz="0" w:space="0" w:color="auto"/>
            <w:right w:val="none" w:sz="0" w:space="0" w:color="auto"/>
          </w:divBdr>
        </w:div>
      </w:divsChild>
    </w:div>
    <w:div w:id="1148395866">
      <w:bodyDiv w:val="1"/>
      <w:marLeft w:val="0"/>
      <w:marRight w:val="0"/>
      <w:marTop w:val="0"/>
      <w:marBottom w:val="0"/>
      <w:divBdr>
        <w:top w:val="none" w:sz="0" w:space="0" w:color="auto"/>
        <w:left w:val="none" w:sz="0" w:space="0" w:color="auto"/>
        <w:bottom w:val="none" w:sz="0" w:space="0" w:color="auto"/>
        <w:right w:val="none" w:sz="0" w:space="0" w:color="auto"/>
      </w:divBdr>
      <w:divsChild>
        <w:div w:id="1357074859">
          <w:marLeft w:val="0"/>
          <w:marRight w:val="0"/>
          <w:marTop w:val="0"/>
          <w:marBottom w:val="0"/>
          <w:divBdr>
            <w:top w:val="none" w:sz="0" w:space="0" w:color="auto"/>
            <w:left w:val="none" w:sz="0" w:space="0" w:color="auto"/>
            <w:bottom w:val="none" w:sz="0" w:space="0" w:color="auto"/>
            <w:right w:val="none" w:sz="0" w:space="0" w:color="auto"/>
          </w:divBdr>
        </w:div>
        <w:div w:id="1897619211">
          <w:marLeft w:val="0"/>
          <w:marRight w:val="0"/>
          <w:marTop w:val="0"/>
          <w:marBottom w:val="0"/>
          <w:divBdr>
            <w:top w:val="none" w:sz="0" w:space="0" w:color="auto"/>
            <w:left w:val="none" w:sz="0" w:space="0" w:color="auto"/>
            <w:bottom w:val="none" w:sz="0" w:space="0" w:color="auto"/>
            <w:right w:val="none" w:sz="0" w:space="0" w:color="auto"/>
          </w:divBdr>
        </w:div>
        <w:div w:id="1335456347">
          <w:marLeft w:val="0"/>
          <w:marRight w:val="0"/>
          <w:marTop w:val="0"/>
          <w:marBottom w:val="0"/>
          <w:divBdr>
            <w:top w:val="none" w:sz="0" w:space="0" w:color="auto"/>
            <w:left w:val="none" w:sz="0" w:space="0" w:color="auto"/>
            <w:bottom w:val="none" w:sz="0" w:space="0" w:color="auto"/>
            <w:right w:val="none" w:sz="0" w:space="0" w:color="auto"/>
          </w:divBdr>
        </w:div>
        <w:div w:id="1804422798">
          <w:marLeft w:val="0"/>
          <w:marRight w:val="0"/>
          <w:marTop w:val="0"/>
          <w:marBottom w:val="0"/>
          <w:divBdr>
            <w:top w:val="none" w:sz="0" w:space="0" w:color="auto"/>
            <w:left w:val="none" w:sz="0" w:space="0" w:color="auto"/>
            <w:bottom w:val="none" w:sz="0" w:space="0" w:color="auto"/>
            <w:right w:val="none" w:sz="0" w:space="0" w:color="auto"/>
          </w:divBdr>
        </w:div>
        <w:div w:id="773743097">
          <w:marLeft w:val="0"/>
          <w:marRight w:val="0"/>
          <w:marTop w:val="0"/>
          <w:marBottom w:val="0"/>
          <w:divBdr>
            <w:top w:val="none" w:sz="0" w:space="0" w:color="auto"/>
            <w:left w:val="none" w:sz="0" w:space="0" w:color="auto"/>
            <w:bottom w:val="none" w:sz="0" w:space="0" w:color="auto"/>
            <w:right w:val="none" w:sz="0" w:space="0" w:color="auto"/>
          </w:divBdr>
        </w:div>
      </w:divsChild>
    </w:div>
    <w:div w:id="1220631078">
      <w:bodyDiv w:val="1"/>
      <w:marLeft w:val="0"/>
      <w:marRight w:val="0"/>
      <w:marTop w:val="0"/>
      <w:marBottom w:val="0"/>
      <w:divBdr>
        <w:top w:val="none" w:sz="0" w:space="0" w:color="auto"/>
        <w:left w:val="none" w:sz="0" w:space="0" w:color="auto"/>
        <w:bottom w:val="none" w:sz="0" w:space="0" w:color="auto"/>
        <w:right w:val="none" w:sz="0" w:space="0" w:color="auto"/>
      </w:divBdr>
      <w:divsChild>
        <w:div w:id="1817213194">
          <w:marLeft w:val="0"/>
          <w:marRight w:val="0"/>
          <w:marTop w:val="0"/>
          <w:marBottom w:val="0"/>
          <w:divBdr>
            <w:top w:val="none" w:sz="0" w:space="0" w:color="auto"/>
            <w:left w:val="none" w:sz="0" w:space="0" w:color="auto"/>
            <w:bottom w:val="none" w:sz="0" w:space="0" w:color="auto"/>
            <w:right w:val="none" w:sz="0" w:space="0" w:color="auto"/>
          </w:divBdr>
        </w:div>
        <w:div w:id="1558205433">
          <w:marLeft w:val="0"/>
          <w:marRight w:val="0"/>
          <w:marTop w:val="0"/>
          <w:marBottom w:val="0"/>
          <w:divBdr>
            <w:top w:val="none" w:sz="0" w:space="0" w:color="auto"/>
            <w:left w:val="none" w:sz="0" w:space="0" w:color="auto"/>
            <w:bottom w:val="none" w:sz="0" w:space="0" w:color="auto"/>
            <w:right w:val="none" w:sz="0" w:space="0" w:color="auto"/>
          </w:divBdr>
        </w:div>
        <w:div w:id="515969821">
          <w:marLeft w:val="0"/>
          <w:marRight w:val="0"/>
          <w:marTop w:val="0"/>
          <w:marBottom w:val="0"/>
          <w:divBdr>
            <w:top w:val="none" w:sz="0" w:space="0" w:color="auto"/>
            <w:left w:val="none" w:sz="0" w:space="0" w:color="auto"/>
            <w:bottom w:val="none" w:sz="0" w:space="0" w:color="auto"/>
            <w:right w:val="none" w:sz="0" w:space="0" w:color="auto"/>
          </w:divBdr>
        </w:div>
      </w:divsChild>
    </w:div>
    <w:div w:id="1303654144">
      <w:bodyDiv w:val="1"/>
      <w:marLeft w:val="0"/>
      <w:marRight w:val="0"/>
      <w:marTop w:val="0"/>
      <w:marBottom w:val="0"/>
      <w:divBdr>
        <w:top w:val="none" w:sz="0" w:space="0" w:color="auto"/>
        <w:left w:val="none" w:sz="0" w:space="0" w:color="auto"/>
        <w:bottom w:val="none" w:sz="0" w:space="0" w:color="auto"/>
        <w:right w:val="none" w:sz="0" w:space="0" w:color="auto"/>
      </w:divBdr>
      <w:divsChild>
        <w:div w:id="607155245">
          <w:marLeft w:val="0"/>
          <w:marRight w:val="0"/>
          <w:marTop w:val="0"/>
          <w:marBottom w:val="0"/>
          <w:divBdr>
            <w:top w:val="none" w:sz="0" w:space="0" w:color="auto"/>
            <w:left w:val="none" w:sz="0" w:space="0" w:color="auto"/>
            <w:bottom w:val="none" w:sz="0" w:space="0" w:color="auto"/>
            <w:right w:val="none" w:sz="0" w:space="0" w:color="auto"/>
          </w:divBdr>
        </w:div>
        <w:div w:id="1862359001">
          <w:marLeft w:val="0"/>
          <w:marRight w:val="0"/>
          <w:marTop w:val="0"/>
          <w:marBottom w:val="0"/>
          <w:divBdr>
            <w:top w:val="none" w:sz="0" w:space="0" w:color="auto"/>
            <w:left w:val="none" w:sz="0" w:space="0" w:color="auto"/>
            <w:bottom w:val="none" w:sz="0" w:space="0" w:color="auto"/>
            <w:right w:val="none" w:sz="0" w:space="0" w:color="auto"/>
          </w:divBdr>
        </w:div>
        <w:div w:id="41054480">
          <w:marLeft w:val="0"/>
          <w:marRight w:val="0"/>
          <w:marTop w:val="0"/>
          <w:marBottom w:val="0"/>
          <w:divBdr>
            <w:top w:val="none" w:sz="0" w:space="0" w:color="auto"/>
            <w:left w:val="none" w:sz="0" w:space="0" w:color="auto"/>
            <w:bottom w:val="none" w:sz="0" w:space="0" w:color="auto"/>
            <w:right w:val="none" w:sz="0" w:space="0" w:color="auto"/>
          </w:divBdr>
        </w:div>
        <w:div w:id="811562809">
          <w:marLeft w:val="0"/>
          <w:marRight w:val="0"/>
          <w:marTop w:val="0"/>
          <w:marBottom w:val="0"/>
          <w:divBdr>
            <w:top w:val="none" w:sz="0" w:space="0" w:color="auto"/>
            <w:left w:val="none" w:sz="0" w:space="0" w:color="auto"/>
            <w:bottom w:val="none" w:sz="0" w:space="0" w:color="auto"/>
            <w:right w:val="none" w:sz="0" w:space="0" w:color="auto"/>
          </w:divBdr>
        </w:div>
        <w:div w:id="593632140">
          <w:marLeft w:val="0"/>
          <w:marRight w:val="0"/>
          <w:marTop w:val="0"/>
          <w:marBottom w:val="0"/>
          <w:divBdr>
            <w:top w:val="none" w:sz="0" w:space="0" w:color="auto"/>
            <w:left w:val="none" w:sz="0" w:space="0" w:color="auto"/>
            <w:bottom w:val="none" w:sz="0" w:space="0" w:color="auto"/>
            <w:right w:val="none" w:sz="0" w:space="0" w:color="auto"/>
          </w:divBdr>
        </w:div>
        <w:div w:id="644772170">
          <w:marLeft w:val="0"/>
          <w:marRight w:val="0"/>
          <w:marTop w:val="0"/>
          <w:marBottom w:val="0"/>
          <w:divBdr>
            <w:top w:val="none" w:sz="0" w:space="0" w:color="auto"/>
            <w:left w:val="none" w:sz="0" w:space="0" w:color="auto"/>
            <w:bottom w:val="none" w:sz="0" w:space="0" w:color="auto"/>
            <w:right w:val="none" w:sz="0" w:space="0" w:color="auto"/>
          </w:divBdr>
        </w:div>
        <w:div w:id="1574386334">
          <w:marLeft w:val="0"/>
          <w:marRight w:val="0"/>
          <w:marTop w:val="0"/>
          <w:marBottom w:val="0"/>
          <w:divBdr>
            <w:top w:val="none" w:sz="0" w:space="0" w:color="auto"/>
            <w:left w:val="none" w:sz="0" w:space="0" w:color="auto"/>
            <w:bottom w:val="none" w:sz="0" w:space="0" w:color="auto"/>
            <w:right w:val="none" w:sz="0" w:space="0" w:color="auto"/>
          </w:divBdr>
        </w:div>
      </w:divsChild>
    </w:div>
    <w:div w:id="1316304403">
      <w:bodyDiv w:val="1"/>
      <w:marLeft w:val="0"/>
      <w:marRight w:val="0"/>
      <w:marTop w:val="0"/>
      <w:marBottom w:val="0"/>
      <w:divBdr>
        <w:top w:val="none" w:sz="0" w:space="0" w:color="auto"/>
        <w:left w:val="none" w:sz="0" w:space="0" w:color="auto"/>
        <w:bottom w:val="none" w:sz="0" w:space="0" w:color="auto"/>
        <w:right w:val="none" w:sz="0" w:space="0" w:color="auto"/>
      </w:divBdr>
    </w:div>
    <w:div w:id="1353072040">
      <w:bodyDiv w:val="1"/>
      <w:marLeft w:val="0"/>
      <w:marRight w:val="0"/>
      <w:marTop w:val="0"/>
      <w:marBottom w:val="0"/>
      <w:divBdr>
        <w:top w:val="none" w:sz="0" w:space="0" w:color="auto"/>
        <w:left w:val="none" w:sz="0" w:space="0" w:color="auto"/>
        <w:bottom w:val="none" w:sz="0" w:space="0" w:color="auto"/>
        <w:right w:val="none" w:sz="0" w:space="0" w:color="auto"/>
      </w:divBdr>
    </w:div>
    <w:div w:id="2109695001">
      <w:bodyDiv w:val="1"/>
      <w:marLeft w:val="0"/>
      <w:marRight w:val="0"/>
      <w:marTop w:val="0"/>
      <w:marBottom w:val="0"/>
      <w:divBdr>
        <w:top w:val="none" w:sz="0" w:space="0" w:color="auto"/>
        <w:left w:val="none" w:sz="0" w:space="0" w:color="auto"/>
        <w:bottom w:val="none" w:sz="0" w:space="0" w:color="auto"/>
        <w:right w:val="none" w:sz="0" w:space="0" w:color="auto"/>
      </w:divBdr>
      <w:divsChild>
        <w:div w:id="368339367">
          <w:marLeft w:val="0"/>
          <w:marRight w:val="0"/>
          <w:marTop w:val="0"/>
          <w:marBottom w:val="0"/>
          <w:divBdr>
            <w:top w:val="none" w:sz="0" w:space="0" w:color="auto"/>
            <w:left w:val="none" w:sz="0" w:space="0" w:color="auto"/>
            <w:bottom w:val="none" w:sz="0" w:space="0" w:color="auto"/>
            <w:right w:val="none" w:sz="0" w:space="0" w:color="auto"/>
          </w:divBdr>
        </w:div>
        <w:div w:id="636494605">
          <w:marLeft w:val="0"/>
          <w:marRight w:val="0"/>
          <w:marTop w:val="0"/>
          <w:marBottom w:val="0"/>
          <w:divBdr>
            <w:top w:val="none" w:sz="0" w:space="0" w:color="auto"/>
            <w:left w:val="none" w:sz="0" w:space="0" w:color="auto"/>
            <w:bottom w:val="none" w:sz="0" w:space="0" w:color="auto"/>
            <w:right w:val="none" w:sz="0" w:space="0" w:color="auto"/>
          </w:divBdr>
        </w:div>
        <w:div w:id="249316341">
          <w:marLeft w:val="0"/>
          <w:marRight w:val="0"/>
          <w:marTop w:val="0"/>
          <w:marBottom w:val="0"/>
          <w:divBdr>
            <w:top w:val="none" w:sz="0" w:space="0" w:color="auto"/>
            <w:left w:val="none" w:sz="0" w:space="0" w:color="auto"/>
            <w:bottom w:val="none" w:sz="0" w:space="0" w:color="auto"/>
            <w:right w:val="none" w:sz="0" w:space="0" w:color="auto"/>
          </w:divBdr>
        </w:div>
        <w:div w:id="1403722613">
          <w:marLeft w:val="0"/>
          <w:marRight w:val="0"/>
          <w:marTop w:val="0"/>
          <w:marBottom w:val="0"/>
          <w:divBdr>
            <w:top w:val="none" w:sz="0" w:space="0" w:color="auto"/>
            <w:left w:val="none" w:sz="0" w:space="0" w:color="auto"/>
            <w:bottom w:val="none" w:sz="0" w:space="0" w:color="auto"/>
            <w:right w:val="none" w:sz="0" w:space="0" w:color="auto"/>
          </w:divBdr>
        </w:div>
        <w:div w:id="1818455428">
          <w:marLeft w:val="0"/>
          <w:marRight w:val="0"/>
          <w:marTop w:val="0"/>
          <w:marBottom w:val="0"/>
          <w:divBdr>
            <w:top w:val="none" w:sz="0" w:space="0" w:color="auto"/>
            <w:left w:val="none" w:sz="0" w:space="0" w:color="auto"/>
            <w:bottom w:val="none" w:sz="0" w:space="0" w:color="auto"/>
            <w:right w:val="none" w:sz="0" w:space="0" w:color="auto"/>
          </w:divBdr>
        </w:div>
        <w:div w:id="2046179335">
          <w:marLeft w:val="0"/>
          <w:marRight w:val="0"/>
          <w:marTop w:val="0"/>
          <w:marBottom w:val="0"/>
          <w:divBdr>
            <w:top w:val="none" w:sz="0" w:space="0" w:color="auto"/>
            <w:left w:val="none" w:sz="0" w:space="0" w:color="auto"/>
            <w:bottom w:val="none" w:sz="0" w:space="0" w:color="auto"/>
            <w:right w:val="none" w:sz="0" w:space="0" w:color="auto"/>
          </w:divBdr>
        </w:div>
      </w:divsChild>
    </w:div>
    <w:div w:id="214453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26</Pages>
  <Words>5485</Words>
  <Characters>31265</Characters>
  <Application>Microsoft Office Word</Application>
  <DocSecurity>0</DocSecurity>
  <Lines>260</Lines>
  <Paragraphs>73</Paragraphs>
  <ScaleCrop>false</ScaleCrop>
  <Company/>
  <LinksUpToDate>false</LinksUpToDate>
  <CharactersWithSpaces>36677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17</cp:revision>
  <dcterms:created xsi:type="dcterms:W3CDTF">2025-01-13T16:22:00Z</dcterms:created>
  <dcterms:modified xsi:type="dcterms:W3CDTF">2025-01-14T17:18:00Z</dcterms:modified>
</cp:coreProperties>
</file>