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D8645" w14:textId="043218AE" w:rsidR="00C85435" w:rsidRPr="00AB7F0B" w:rsidRDefault="00AB7F0B">
      <w:pPr>
        <w:rPr>
          <w:rFonts w:ascii="Times New Roman" w:hAnsi="Times New Roman" w:cs="Times New Roman"/>
          <w:b/>
          <w:bCs/>
          <w:sz w:val="36"/>
          <w:szCs w:val="36"/>
        </w:rPr>
      </w:pPr>
      <w:r w:rsidRPr="00AB7F0B">
        <w:rPr>
          <w:rFonts w:ascii="Times New Roman" w:hAnsi="Times New Roman" w:cs="Times New Roman"/>
          <w:b/>
          <w:bCs/>
          <w:sz w:val="36"/>
          <w:szCs w:val="36"/>
        </w:rPr>
        <w:t xml:space="preserve">Seminar </w:t>
      </w:r>
    </w:p>
    <w:p w14:paraId="6CF66719" w14:textId="77777777" w:rsidR="009F2D92" w:rsidRDefault="009F2D92" w:rsidP="009F2D92">
      <w:pPr>
        <w:pStyle w:val="ae"/>
      </w:pPr>
      <w:r>
        <w:rPr>
          <w:rFonts w:ascii="BookAntiqua" w:hAnsi="BookAntiqua"/>
          <w:b/>
          <w:bCs/>
          <w:sz w:val="20"/>
          <w:szCs w:val="20"/>
        </w:rPr>
        <w:t xml:space="preserve">The CCO’s questions: </w:t>
      </w:r>
    </w:p>
    <w:p w14:paraId="43DE1C46" w14:textId="77777777" w:rsidR="009F2D92" w:rsidRDefault="009F2D92" w:rsidP="009F2D92">
      <w:pPr>
        <w:pStyle w:val="ae"/>
        <w:numPr>
          <w:ilvl w:val="0"/>
          <w:numId w:val="1"/>
        </w:numPr>
      </w:pPr>
      <w:r>
        <w:rPr>
          <w:rFonts w:ascii="BookAntiqua" w:hAnsi="BookAntiqua"/>
          <w:sz w:val="20"/>
          <w:szCs w:val="20"/>
        </w:rPr>
        <w:t xml:space="preserve">1)  The CCO of </w:t>
      </w:r>
      <w:proofErr w:type="spellStart"/>
      <w:r>
        <w:rPr>
          <w:rFonts w:ascii="BookAntiqua" w:hAnsi="BookAntiqua"/>
          <w:sz w:val="20"/>
          <w:szCs w:val="20"/>
        </w:rPr>
        <w:t>GlobEl</w:t>
      </w:r>
      <w:proofErr w:type="spellEnd"/>
      <w:r>
        <w:rPr>
          <w:rFonts w:ascii="BookAntiqua" w:hAnsi="BookAntiqua"/>
          <w:sz w:val="20"/>
          <w:szCs w:val="20"/>
        </w:rPr>
        <w:t xml:space="preserve"> is concerned about its customer service department’s level of performance. a) To what extent – if at all – is </w:t>
      </w:r>
      <w:proofErr w:type="spellStart"/>
      <w:r>
        <w:rPr>
          <w:rFonts w:ascii="BookAntiqua" w:hAnsi="BookAntiqua"/>
          <w:sz w:val="20"/>
          <w:szCs w:val="20"/>
        </w:rPr>
        <w:t>GlobEl</w:t>
      </w:r>
      <w:proofErr w:type="spellEnd"/>
      <w:r>
        <w:rPr>
          <w:rFonts w:ascii="BookAntiqua" w:hAnsi="BookAntiqua"/>
          <w:sz w:val="20"/>
          <w:szCs w:val="20"/>
        </w:rPr>
        <w:t xml:space="preserve"> allowed to monitor employee emails for quality assurance? Would it be worthwhile to further specify the purpose of such a control measure? b) If the company decides to, for example, store the employee emails must they encrypt these emails? </w:t>
      </w:r>
    </w:p>
    <w:p w14:paraId="0A8F673E" w14:textId="77777777" w:rsidR="009F2D92" w:rsidRPr="009F2D92" w:rsidRDefault="009F2D92" w:rsidP="009F2D92">
      <w:pPr>
        <w:spacing w:before="100" w:beforeAutospacing="1" w:after="100" w:afterAutospacing="1"/>
        <w:outlineLvl w:val="2"/>
        <w:rPr>
          <w:b/>
          <w:bCs/>
          <w:sz w:val="27"/>
          <w:szCs w:val="27"/>
        </w:rPr>
      </w:pPr>
      <w:r w:rsidRPr="009F2D92">
        <w:rPr>
          <w:b/>
          <w:bCs/>
          <w:sz w:val="27"/>
          <w:szCs w:val="27"/>
        </w:rPr>
        <w:t>GDPR 条款分析：员工邮件监控</w:t>
      </w:r>
    </w:p>
    <w:p w14:paraId="3A787D88" w14:textId="77777777" w:rsidR="009F2D92" w:rsidRPr="009F2D92" w:rsidRDefault="009F2D92" w:rsidP="009F2D92">
      <w:pPr>
        <w:spacing w:before="100" w:beforeAutospacing="1" w:after="100" w:afterAutospacing="1"/>
        <w:outlineLvl w:val="3"/>
        <w:rPr>
          <w:b/>
          <w:bCs/>
        </w:rPr>
      </w:pPr>
      <w:r w:rsidRPr="009F2D92">
        <w:rPr>
          <w:b/>
          <w:bCs/>
        </w:rPr>
        <w:t>1. 第 6 条 - 数据处理的合法性</w:t>
      </w:r>
    </w:p>
    <w:p w14:paraId="3B74933D" w14:textId="77777777" w:rsidR="009F2D92" w:rsidRPr="009F2D92" w:rsidRDefault="009F2D92" w:rsidP="009F2D92">
      <w:pPr>
        <w:spacing w:before="100" w:beforeAutospacing="1" w:after="100" w:afterAutospacing="1"/>
      </w:pPr>
      <w:r w:rsidRPr="009F2D92">
        <w:rPr>
          <w:b/>
          <w:bCs/>
        </w:rPr>
        <w:t>中英文对照：</w:t>
      </w:r>
    </w:p>
    <w:p w14:paraId="024153EB" w14:textId="77777777" w:rsidR="009F2D92" w:rsidRPr="009F2D92" w:rsidRDefault="009F2D92" w:rsidP="009F2D92">
      <w:pPr>
        <w:numPr>
          <w:ilvl w:val="0"/>
          <w:numId w:val="2"/>
        </w:numPr>
        <w:spacing w:before="100" w:beforeAutospacing="1" w:after="100" w:afterAutospacing="1"/>
      </w:pPr>
      <w:r w:rsidRPr="009F2D92">
        <w:rPr>
          <w:b/>
          <w:bCs/>
        </w:rPr>
        <w:t>英文原文</w:t>
      </w:r>
      <w:r w:rsidRPr="009F2D92">
        <w:t>：</w:t>
      </w:r>
    </w:p>
    <w:p w14:paraId="1F3D2029" w14:textId="77777777" w:rsidR="009F2D92" w:rsidRPr="009F2D92" w:rsidRDefault="009F2D92" w:rsidP="009F2D92">
      <w:pPr>
        <w:spacing w:beforeAutospacing="1" w:afterAutospacing="1"/>
        <w:ind w:left="1440"/>
      </w:pPr>
      <w:r w:rsidRPr="009F2D92">
        <w:t>Processing shall be lawful only if and to the extent that at least one of the following applies:</w:t>
      </w:r>
      <w:r w:rsidRPr="009F2D92">
        <w:br/>
        <w:t>(a) the data subject has given consent to the processing of his or her personal data for one or more specific purposes;</w:t>
      </w:r>
      <w:r w:rsidRPr="009F2D92">
        <w:br/>
        <w:t>(b) processing is necessary for the performance of a contract to which the data subject is party;</w:t>
      </w:r>
      <w:r w:rsidRPr="009F2D92">
        <w:br/>
        <w:t>(c) processing is necessary for compliance with a legal obligation to which the controller is subject;</w:t>
      </w:r>
      <w:r w:rsidRPr="009F2D92">
        <w:br/>
        <w:t>(f) processing is necessary for the purposes of the legitimate interests pursued by the controller or by a third party, except where such interests are overridden by the interests or fundamental rights and freedoms of the data subject.</w:t>
      </w:r>
    </w:p>
    <w:p w14:paraId="07078ACF" w14:textId="77777777" w:rsidR="009F2D92" w:rsidRPr="009F2D92" w:rsidRDefault="009F2D92" w:rsidP="009F2D92">
      <w:pPr>
        <w:numPr>
          <w:ilvl w:val="0"/>
          <w:numId w:val="2"/>
        </w:numPr>
        <w:spacing w:before="100" w:beforeAutospacing="1" w:after="100" w:afterAutospacing="1"/>
      </w:pPr>
      <w:r w:rsidRPr="009F2D92">
        <w:rPr>
          <w:b/>
          <w:bCs/>
        </w:rPr>
        <w:t>中文翻译</w:t>
      </w:r>
      <w:r w:rsidRPr="009F2D92">
        <w:t>：</w:t>
      </w:r>
    </w:p>
    <w:p w14:paraId="4764DD5F" w14:textId="77777777" w:rsidR="009F2D92" w:rsidRPr="009F2D92" w:rsidRDefault="009F2D92" w:rsidP="009F2D92">
      <w:pPr>
        <w:spacing w:beforeAutospacing="1" w:afterAutospacing="1"/>
        <w:ind w:left="1440"/>
      </w:pPr>
      <w:r w:rsidRPr="009F2D92">
        <w:t>数据处理只有在至少满足以下条件之一的情况下才是合法的：</w:t>
      </w:r>
      <w:r w:rsidRPr="009F2D92">
        <w:br/>
        <w:t>(a) 数据主体已对其个人数据的一个或多个特定目的的处理给予同意；</w:t>
      </w:r>
      <w:r w:rsidRPr="009F2D92">
        <w:br/>
        <w:t>(b) 处理是履行数据主体为一方的合同所必需的；</w:t>
      </w:r>
      <w:r w:rsidRPr="009F2D92">
        <w:br/>
        <w:t>(c) 处理是为了履行控制者所承担的法律义务所必需的；</w:t>
      </w:r>
      <w:r w:rsidRPr="009F2D92">
        <w:br/>
        <w:t>(f) 处理是为了控制者或第三方追求的合法利益所必需的，但此类利益不得凌驾于数据主体的利益或基本权利和自由之上。</w:t>
      </w:r>
    </w:p>
    <w:p w14:paraId="038D6BDE" w14:textId="77777777" w:rsidR="009F2D92" w:rsidRPr="009F2D92" w:rsidRDefault="009F2D92" w:rsidP="009F2D92">
      <w:pPr>
        <w:spacing w:before="100" w:beforeAutospacing="1" w:after="100" w:afterAutospacing="1"/>
      </w:pPr>
      <w:r w:rsidRPr="009F2D92">
        <w:rPr>
          <w:b/>
          <w:bCs/>
        </w:rPr>
        <w:lastRenderedPageBreak/>
        <w:t>分析：</w:t>
      </w:r>
    </w:p>
    <w:p w14:paraId="636FDBC5" w14:textId="77777777" w:rsidR="009F2D92" w:rsidRPr="009F2D92" w:rsidRDefault="009F2D92" w:rsidP="009F2D92">
      <w:pPr>
        <w:numPr>
          <w:ilvl w:val="0"/>
          <w:numId w:val="3"/>
        </w:numPr>
        <w:spacing w:before="100" w:beforeAutospacing="1" w:after="100" w:afterAutospacing="1"/>
      </w:pPr>
      <w:r w:rsidRPr="009F2D92">
        <w:t>监控员工邮件可基于合法利益（第6条(f)），但必须确保监控不会侵害员工的基本权利。</w:t>
      </w:r>
    </w:p>
    <w:p w14:paraId="554EF047" w14:textId="77777777" w:rsidR="009F2D92" w:rsidRPr="009F2D92" w:rsidRDefault="009F2D92" w:rsidP="009F2D92">
      <w:pPr>
        <w:numPr>
          <w:ilvl w:val="0"/>
          <w:numId w:val="3"/>
        </w:numPr>
        <w:spacing w:before="100" w:beforeAutospacing="1" w:after="100" w:afterAutospacing="1"/>
      </w:pPr>
      <w:r w:rsidRPr="009F2D92">
        <w:t>必须明确监控目的，最好获得员工同意（第6条(a)）。</w:t>
      </w:r>
    </w:p>
    <w:p w14:paraId="5064BA38" w14:textId="77777777" w:rsidR="009F2D92" w:rsidRPr="009F2D92" w:rsidRDefault="001A53E0" w:rsidP="009F2D92">
      <w:r>
        <w:rPr>
          <w:noProof/>
        </w:rPr>
      </w:r>
      <w:r>
        <w:pict w14:anchorId="134747F3">
          <v:rect id="矩形 127" o:spid="_x0000_s1057" style="width:415.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" filled="f">
            <o:lock v:ext="edit" aspectratio="t"/>
            <w10:anchorlock/>
          </v:rect>
        </w:pict>
      </w:r>
    </w:p>
    <w:p w14:paraId="4348DBCC" w14:textId="77777777" w:rsidR="009F2D92" w:rsidRPr="009F2D92" w:rsidRDefault="009F2D92" w:rsidP="009F2D92">
      <w:pPr>
        <w:spacing w:before="100" w:beforeAutospacing="1" w:after="100" w:afterAutospacing="1"/>
        <w:outlineLvl w:val="3"/>
        <w:rPr>
          <w:b/>
          <w:bCs/>
        </w:rPr>
      </w:pPr>
      <w:r w:rsidRPr="009F2D92">
        <w:rPr>
          <w:b/>
          <w:bCs/>
        </w:rPr>
        <w:t>2. 第 32 条 - 数据处理的安全性</w:t>
      </w:r>
    </w:p>
    <w:p w14:paraId="5D24F8B3" w14:textId="77777777" w:rsidR="009F2D92" w:rsidRPr="009F2D92" w:rsidRDefault="009F2D92" w:rsidP="009F2D92">
      <w:pPr>
        <w:spacing w:before="100" w:beforeAutospacing="1" w:after="100" w:afterAutospacing="1"/>
      </w:pPr>
      <w:r w:rsidRPr="009F2D92">
        <w:rPr>
          <w:b/>
          <w:bCs/>
        </w:rPr>
        <w:t>中英文对照：</w:t>
      </w:r>
    </w:p>
    <w:p w14:paraId="6E65D1D4" w14:textId="77777777" w:rsidR="009F2D92" w:rsidRPr="009F2D92" w:rsidRDefault="009F2D92" w:rsidP="009F2D92">
      <w:pPr>
        <w:numPr>
          <w:ilvl w:val="0"/>
          <w:numId w:val="4"/>
        </w:numPr>
        <w:spacing w:before="100" w:beforeAutospacing="1" w:after="100" w:afterAutospacing="1"/>
      </w:pPr>
      <w:r w:rsidRPr="009F2D92">
        <w:rPr>
          <w:b/>
          <w:bCs/>
        </w:rPr>
        <w:t>英文原文</w:t>
      </w:r>
      <w:r w:rsidRPr="009F2D92">
        <w:t>：</w:t>
      </w:r>
    </w:p>
    <w:p w14:paraId="532F93F2" w14:textId="77777777" w:rsidR="009F2D92" w:rsidRPr="009F2D92" w:rsidRDefault="009F2D92" w:rsidP="009F2D92">
      <w:pPr>
        <w:spacing w:beforeAutospacing="1" w:afterAutospacing="1"/>
        <w:ind w:left="1440"/>
      </w:pPr>
      <w:proofErr w:type="gramStart"/>
      <w:r w:rsidRPr="009F2D92">
        <w:t>Taking into account</w:t>
      </w:r>
      <w:proofErr w:type="gramEnd"/>
      <w:r w:rsidRPr="009F2D92">
        <w:t xml:space="preserve"> the state of the art, the costs of implementation, and the nature, scope, context, and purposes of processing as well as the risk of varying likelihood and severity for the rights and freedoms of natural persons, the controller and the processor shall implement appropriate technical and </w:t>
      </w:r>
      <w:proofErr w:type="spellStart"/>
      <w:r w:rsidRPr="009F2D92">
        <w:t>organisational</w:t>
      </w:r>
      <w:proofErr w:type="spellEnd"/>
      <w:r w:rsidRPr="009F2D92">
        <w:t xml:space="preserve"> measures to ensure a level of security appropriate to the risk.</w:t>
      </w:r>
    </w:p>
    <w:p w14:paraId="634B9456" w14:textId="77777777" w:rsidR="009F2D92" w:rsidRPr="009F2D92" w:rsidRDefault="009F2D92" w:rsidP="009F2D92">
      <w:pPr>
        <w:numPr>
          <w:ilvl w:val="0"/>
          <w:numId w:val="4"/>
        </w:numPr>
        <w:spacing w:before="100" w:beforeAutospacing="1" w:after="100" w:afterAutospacing="1"/>
      </w:pPr>
      <w:r w:rsidRPr="009F2D92">
        <w:rPr>
          <w:b/>
          <w:bCs/>
        </w:rPr>
        <w:t>中文翻译</w:t>
      </w:r>
      <w:r w:rsidRPr="009F2D92">
        <w:t>：</w:t>
      </w:r>
    </w:p>
    <w:p w14:paraId="658696E2" w14:textId="77777777" w:rsidR="009F2D92" w:rsidRPr="009F2D92" w:rsidRDefault="009F2D92" w:rsidP="009F2D92">
      <w:pPr>
        <w:spacing w:beforeAutospacing="1" w:afterAutospacing="1"/>
        <w:ind w:left="1440"/>
      </w:pPr>
      <w:r w:rsidRPr="009F2D92">
        <w:t>鉴于技术发展水平、实施成本、处理的性质、范围、上下文和目的，以及对自然人权利和自由的风险的可能性和严重性，控制者和处理者应采取适当的技术和组织措施，以确保适合风险水平的安全性。</w:t>
      </w:r>
    </w:p>
    <w:p w14:paraId="77574EAA" w14:textId="77777777" w:rsidR="009F2D92" w:rsidRPr="009F2D92" w:rsidRDefault="009F2D92" w:rsidP="009F2D92">
      <w:pPr>
        <w:spacing w:before="100" w:beforeAutospacing="1" w:after="100" w:afterAutospacing="1"/>
      </w:pPr>
      <w:r w:rsidRPr="009F2D92">
        <w:rPr>
          <w:b/>
          <w:bCs/>
        </w:rPr>
        <w:t>分析：</w:t>
      </w:r>
    </w:p>
    <w:p w14:paraId="6B71C58B" w14:textId="77777777" w:rsidR="009F2D92" w:rsidRPr="009F2D92" w:rsidRDefault="009F2D92" w:rsidP="009F2D92">
      <w:pPr>
        <w:numPr>
          <w:ilvl w:val="0"/>
          <w:numId w:val="5"/>
        </w:numPr>
        <w:spacing w:before="100" w:beforeAutospacing="1" w:after="100" w:afterAutospacing="1"/>
      </w:pPr>
      <w:r w:rsidRPr="009F2D92">
        <w:t>如果邮件监控涉及存储和处理个人数据，需确保数据的机密性、完整性和可用性，例如通过加密邮件数据。</w:t>
      </w:r>
    </w:p>
    <w:p w14:paraId="06B45405" w14:textId="77777777" w:rsidR="009F2D92" w:rsidRPr="009F2D92" w:rsidRDefault="009F2D92" w:rsidP="009F2D92">
      <w:pPr>
        <w:numPr>
          <w:ilvl w:val="0"/>
          <w:numId w:val="5"/>
        </w:numPr>
        <w:spacing w:before="100" w:beforeAutospacing="1" w:after="100" w:afterAutospacing="1"/>
      </w:pPr>
      <w:r w:rsidRPr="009F2D92">
        <w:t>应进行风险评估，确保安全措施（如访问控制、日志记录）能够防止数据泄露或未经授权访问。</w:t>
      </w:r>
    </w:p>
    <w:p w14:paraId="4F07F44B" w14:textId="77777777" w:rsidR="009F2D92" w:rsidRPr="009F2D92" w:rsidRDefault="001A53E0" w:rsidP="009F2D92">
      <w:r>
        <w:rPr>
          <w:noProof/>
        </w:rPr>
      </w:r>
      <w:r>
        <w:pict w14:anchorId="4AF04B86">
          <v:rect id="矩形 125" o:spid="_x0000_s1056" style="width:415.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" filled="f">
            <o:lock v:ext="edit" aspectratio="t"/>
            <w10:anchorlock/>
          </v:rect>
        </w:pict>
      </w:r>
    </w:p>
    <w:p w14:paraId="7F33CF16" w14:textId="77777777" w:rsidR="009F2D92" w:rsidRPr="009F2D92" w:rsidRDefault="009F2D92" w:rsidP="009F2D92">
      <w:pPr>
        <w:spacing w:before="100" w:beforeAutospacing="1" w:after="100" w:afterAutospacing="1"/>
        <w:outlineLvl w:val="3"/>
        <w:rPr>
          <w:b/>
          <w:bCs/>
        </w:rPr>
      </w:pPr>
      <w:r w:rsidRPr="009F2D92">
        <w:rPr>
          <w:b/>
          <w:bCs/>
        </w:rPr>
        <w:t>3. 第 88 条 - 数据处理中的隐私保护（员工数据）</w:t>
      </w:r>
    </w:p>
    <w:p w14:paraId="019C8A23" w14:textId="77777777" w:rsidR="009F2D92" w:rsidRPr="009F2D92" w:rsidRDefault="009F2D92" w:rsidP="009F2D92">
      <w:pPr>
        <w:spacing w:before="100" w:beforeAutospacing="1" w:after="100" w:afterAutospacing="1"/>
      </w:pPr>
      <w:r w:rsidRPr="009F2D92">
        <w:rPr>
          <w:b/>
          <w:bCs/>
        </w:rPr>
        <w:t>中英文对照：</w:t>
      </w:r>
    </w:p>
    <w:p w14:paraId="6D6C2007" w14:textId="77777777" w:rsidR="009F2D92" w:rsidRPr="009F2D92" w:rsidRDefault="009F2D92" w:rsidP="009F2D92">
      <w:pPr>
        <w:numPr>
          <w:ilvl w:val="0"/>
          <w:numId w:val="6"/>
        </w:numPr>
        <w:spacing w:before="100" w:beforeAutospacing="1" w:after="100" w:afterAutospacing="1"/>
      </w:pPr>
      <w:r w:rsidRPr="009F2D92">
        <w:rPr>
          <w:b/>
          <w:bCs/>
        </w:rPr>
        <w:t>英文原文</w:t>
      </w:r>
      <w:r w:rsidRPr="009F2D92">
        <w:t>：</w:t>
      </w:r>
    </w:p>
    <w:p w14:paraId="6815990A" w14:textId="77777777" w:rsidR="009F2D92" w:rsidRPr="009F2D92" w:rsidRDefault="009F2D92" w:rsidP="009F2D92">
      <w:pPr>
        <w:spacing w:beforeAutospacing="1" w:afterAutospacing="1"/>
        <w:ind w:left="1440"/>
      </w:pPr>
      <w:r w:rsidRPr="009F2D92">
        <w:lastRenderedPageBreak/>
        <w:t xml:space="preserve">Member States may, by law or by collective agreements, provide for more specific rules to ensure the protection of the rights and freedoms in respect of the processing of employees' personal data in the employment context. Such rules shall include suitable and specific measures to safeguard the data subject's human dignity, legitimate interests, and fundamental rights, with particular regard to the transparency of processing, the transfer of personal data within a group of undertakings, and monitoring systems at the </w:t>
      </w:r>
      <w:proofErr w:type="gramStart"/>
      <w:r w:rsidRPr="009F2D92">
        <w:t>work place</w:t>
      </w:r>
      <w:proofErr w:type="gramEnd"/>
      <w:r w:rsidRPr="009F2D92">
        <w:t>.</w:t>
      </w:r>
    </w:p>
    <w:p w14:paraId="1F9CFA9D" w14:textId="77777777" w:rsidR="009F2D92" w:rsidRPr="009F2D92" w:rsidRDefault="009F2D92" w:rsidP="009F2D92">
      <w:pPr>
        <w:numPr>
          <w:ilvl w:val="0"/>
          <w:numId w:val="6"/>
        </w:numPr>
        <w:spacing w:before="100" w:beforeAutospacing="1" w:after="100" w:afterAutospacing="1"/>
      </w:pPr>
      <w:r w:rsidRPr="009F2D92">
        <w:rPr>
          <w:b/>
          <w:bCs/>
        </w:rPr>
        <w:t>中文翻译</w:t>
      </w:r>
      <w:r w:rsidRPr="009F2D92">
        <w:t>：</w:t>
      </w:r>
    </w:p>
    <w:p w14:paraId="644714AD" w14:textId="77777777" w:rsidR="009F2D92" w:rsidRPr="009F2D92" w:rsidRDefault="009F2D92" w:rsidP="009F2D92">
      <w:pPr>
        <w:spacing w:beforeAutospacing="1" w:afterAutospacing="1"/>
        <w:ind w:left="1440"/>
      </w:pPr>
      <w:r w:rsidRPr="009F2D92">
        <w:t>各成员国可以通过法律或集体协议，制定更具体的规则，以确保在雇佣环境中处理员工个人数据时保护其权利和自由。此类规则应包括适当且具体的措施，以保障数据主体的人类尊严、合法利益和基本权利，特别是关于处理的透明度、集团内个人数据的转移以及工作场所监控系统。</w:t>
      </w:r>
    </w:p>
    <w:p w14:paraId="15F1212B" w14:textId="77777777" w:rsidR="009F2D92" w:rsidRPr="009F2D92" w:rsidRDefault="009F2D92" w:rsidP="009F2D92">
      <w:pPr>
        <w:spacing w:before="100" w:beforeAutospacing="1" w:after="100" w:afterAutospacing="1"/>
      </w:pPr>
      <w:r w:rsidRPr="009F2D92">
        <w:rPr>
          <w:b/>
          <w:bCs/>
        </w:rPr>
        <w:t>分析：</w:t>
      </w:r>
    </w:p>
    <w:p w14:paraId="5E922CCF" w14:textId="77777777" w:rsidR="009F2D92" w:rsidRPr="009F2D92" w:rsidRDefault="009F2D92" w:rsidP="009F2D92">
      <w:pPr>
        <w:numPr>
          <w:ilvl w:val="0"/>
          <w:numId w:val="7"/>
        </w:numPr>
        <w:spacing w:before="100" w:beforeAutospacing="1" w:after="100" w:afterAutospacing="1"/>
      </w:pPr>
      <w:r w:rsidRPr="009F2D92">
        <w:t>任何监控系统应确保透明度，清晰告知员工监控的范围和目的。</w:t>
      </w:r>
    </w:p>
    <w:p w14:paraId="28CDF843" w14:textId="77777777" w:rsidR="009F2D92" w:rsidRPr="009F2D92" w:rsidRDefault="009F2D92" w:rsidP="009F2D92">
      <w:pPr>
        <w:numPr>
          <w:ilvl w:val="0"/>
          <w:numId w:val="7"/>
        </w:numPr>
        <w:spacing w:before="100" w:beforeAutospacing="1" w:after="100" w:afterAutospacing="1"/>
      </w:pPr>
      <w:r w:rsidRPr="009F2D92">
        <w:t>需确保监控措施符合员工隐私保护要求，同时与国家法律保持一致。</w:t>
      </w:r>
    </w:p>
    <w:p w14:paraId="00B9EDDF" w14:textId="77777777" w:rsidR="009F2D92" w:rsidRPr="009F2D92" w:rsidRDefault="001A53E0" w:rsidP="009F2D92">
      <w:r>
        <w:rPr>
          <w:noProof/>
        </w:rPr>
      </w:r>
      <w:r>
        <w:pict w14:anchorId="6DE84B42">
          <v:rect id="矩形 123" o:spid="_x0000_s1055" style="width:415.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" filled="f">
            <o:lock v:ext="edit" aspectratio="t"/>
            <w10:anchorlock/>
          </v:rect>
        </w:pict>
      </w:r>
    </w:p>
    <w:p w14:paraId="77E73B15" w14:textId="77777777" w:rsidR="009F2D92" w:rsidRPr="009F2D92" w:rsidRDefault="009F2D92" w:rsidP="009F2D92">
      <w:pPr>
        <w:spacing w:before="100" w:beforeAutospacing="1" w:after="100" w:afterAutospacing="1"/>
        <w:outlineLvl w:val="2"/>
        <w:rPr>
          <w:b/>
          <w:bCs/>
          <w:sz w:val="27"/>
          <w:szCs w:val="27"/>
        </w:rPr>
      </w:pPr>
      <w:r w:rsidRPr="009F2D92">
        <w:rPr>
          <w:b/>
          <w:bCs/>
          <w:sz w:val="27"/>
          <w:szCs w:val="27"/>
        </w:rPr>
        <w:t>综合建议</w:t>
      </w:r>
    </w:p>
    <w:p w14:paraId="7CD281DF" w14:textId="77777777" w:rsidR="009F2D92" w:rsidRPr="009F2D92" w:rsidRDefault="009F2D92" w:rsidP="009F2D92">
      <w:pPr>
        <w:numPr>
          <w:ilvl w:val="0"/>
          <w:numId w:val="8"/>
        </w:numPr>
        <w:spacing w:before="100" w:beforeAutospacing="1" w:after="100" w:afterAutospacing="1"/>
      </w:pPr>
      <w:r w:rsidRPr="009F2D92">
        <w:rPr>
          <w:b/>
          <w:bCs/>
        </w:rPr>
        <w:t>合法性</w:t>
      </w:r>
      <w:r w:rsidRPr="009F2D92">
        <w:t>：确保监控基于合法利益，必要时获取员工同意。</w:t>
      </w:r>
    </w:p>
    <w:p w14:paraId="32CD4D4F" w14:textId="77777777" w:rsidR="009F2D92" w:rsidRPr="009F2D92" w:rsidRDefault="009F2D92" w:rsidP="009F2D92">
      <w:pPr>
        <w:numPr>
          <w:ilvl w:val="0"/>
          <w:numId w:val="8"/>
        </w:numPr>
        <w:spacing w:before="100" w:beforeAutospacing="1" w:after="100" w:afterAutospacing="1"/>
      </w:pPr>
      <w:r w:rsidRPr="009F2D92">
        <w:rPr>
          <w:b/>
          <w:bCs/>
        </w:rPr>
        <w:t>安全性</w:t>
      </w:r>
      <w:r w:rsidRPr="009F2D92">
        <w:t>：对员工邮件加密，防止数据泄露。</w:t>
      </w:r>
    </w:p>
    <w:p w14:paraId="091BAEF0" w14:textId="77777777" w:rsidR="009F2D92" w:rsidRPr="009F2D92" w:rsidRDefault="009F2D92" w:rsidP="009F2D92">
      <w:pPr>
        <w:numPr>
          <w:ilvl w:val="0"/>
          <w:numId w:val="8"/>
        </w:numPr>
        <w:spacing w:before="100" w:beforeAutospacing="1" w:after="100" w:afterAutospacing="1"/>
      </w:pPr>
      <w:r w:rsidRPr="009F2D92">
        <w:rPr>
          <w:b/>
          <w:bCs/>
        </w:rPr>
        <w:t>透明性</w:t>
      </w:r>
      <w:r w:rsidRPr="009F2D92">
        <w:t>：制定明确的监控政策，告知员工监控的目的、范围和措施。</w:t>
      </w:r>
    </w:p>
    <w:p w14:paraId="0612DB7F" w14:textId="77777777" w:rsidR="009F2D92" w:rsidRPr="009F2D92" w:rsidRDefault="009F2D92" w:rsidP="009F2D92">
      <w:pPr>
        <w:numPr>
          <w:ilvl w:val="0"/>
          <w:numId w:val="8"/>
        </w:numPr>
        <w:spacing w:before="100" w:beforeAutospacing="1" w:after="100" w:afterAutospacing="1"/>
      </w:pPr>
      <w:r w:rsidRPr="009F2D92">
        <w:rPr>
          <w:b/>
          <w:bCs/>
        </w:rPr>
        <w:t>风险评估</w:t>
      </w:r>
      <w:r w:rsidRPr="009F2D92">
        <w:t>：对监控系统进行隐私影响评估（DPIA），以评估潜在风险并实施缓解措施。</w:t>
      </w:r>
    </w:p>
    <w:p w14:paraId="1C7B545B" w14:textId="77777777" w:rsidR="009F2D92" w:rsidRPr="009F2D92" w:rsidRDefault="009F2D92" w:rsidP="009F2D92">
      <w:pPr>
        <w:spacing w:before="100" w:beforeAutospacing="1" w:after="100" w:afterAutospacing="1"/>
      </w:pPr>
      <w:r w:rsidRPr="009F2D92">
        <w:t>需要进一步分析某条款或具体案例的相关性，请告诉我！</w:t>
      </w:r>
    </w:p>
    <w:p w14:paraId="66E4EC2C" w14:textId="77777777" w:rsidR="00AB7F0B" w:rsidRDefault="00AB7F0B"/>
    <w:p w14:paraId="35776F91" w14:textId="77777777" w:rsidR="001413B7" w:rsidRDefault="001413B7"/>
    <w:p w14:paraId="0F229E7E" w14:textId="77777777" w:rsidR="001413B7" w:rsidRDefault="001413B7"/>
    <w:p w14:paraId="7B39389F" w14:textId="77777777" w:rsidR="001413B7" w:rsidRDefault="001413B7"/>
    <w:p w14:paraId="351DF4FF" w14:textId="77777777" w:rsidR="001413B7" w:rsidRDefault="001413B7"/>
    <w:p w14:paraId="6C673880" w14:textId="77777777" w:rsidR="001413B7" w:rsidRDefault="001413B7"/>
    <w:p w14:paraId="561DD86A" w14:textId="77777777" w:rsidR="001413B7" w:rsidRDefault="001413B7"/>
    <w:p w14:paraId="08F10E22" w14:textId="77777777" w:rsidR="001413B7" w:rsidRDefault="001413B7"/>
    <w:p w14:paraId="50CAFC0A" w14:textId="4FE88674" w:rsidR="001413B7" w:rsidRDefault="001413B7" w:rsidP="00FD1EA9">
      <w:pPr>
        <w:pStyle w:val="ae"/>
        <w:numPr>
          <w:ilvl w:val="0"/>
          <w:numId w:val="1"/>
        </w:numPr>
      </w:pPr>
      <w:r>
        <w:rPr>
          <w:rFonts w:ascii="BookAntiqua" w:hAnsi="BookAntiqua"/>
          <w:sz w:val="20"/>
          <w:szCs w:val="20"/>
        </w:rPr>
        <w:lastRenderedPageBreak/>
        <w:t xml:space="preserve">2)  Social media offers key business advantages to companies like </w:t>
      </w:r>
      <w:proofErr w:type="spellStart"/>
      <w:proofErr w:type="gramStart"/>
      <w:r>
        <w:rPr>
          <w:rFonts w:ascii="BookAntiqua" w:hAnsi="BookAntiqua"/>
          <w:sz w:val="20"/>
          <w:szCs w:val="20"/>
        </w:rPr>
        <w:t>GlobEl</w:t>
      </w:r>
      <w:proofErr w:type="spellEnd"/>
      <w:r>
        <w:rPr>
          <w:rFonts w:ascii="BookAntiqua" w:hAnsi="BookAntiqua"/>
          <w:sz w:val="20"/>
          <w:szCs w:val="20"/>
        </w:rPr>
        <w:t>, but</w:t>
      </w:r>
      <w:proofErr w:type="gramEnd"/>
      <w:r>
        <w:rPr>
          <w:rFonts w:ascii="BookAntiqua" w:hAnsi="BookAntiqua"/>
          <w:sz w:val="20"/>
          <w:szCs w:val="20"/>
        </w:rPr>
        <w:t xml:space="preserve"> also has well-known security risks. Two of the greatest risks to organizations are malware and the inadvertent disclosure of sensitive information. </w:t>
      </w:r>
      <w:proofErr w:type="gramStart"/>
      <w:r>
        <w:rPr>
          <w:rFonts w:ascii="BookAntiqua" w:hAnsi="BookAntiqua"/>
          <w:sz w:val="20"/>
          <w:szCs w:val="20"/>
        </w:rPr>
        <w:t>In order to</w:t>
      </w:r>
      <w:proofErr w:type="gramEnd"/>
      <w:r>
        <w:rPr>
          <w:rFonts w:ascii="BookAntiqua" w:hAnsi="BookAntiqua"/>
          <w:sz w:val="20"/>
          <w:szCs w:val="20"/>
        </w:rPr>
        <w:t xml:space="preserve"> mitigate these security risks as well as enjoy the benefits of the social media, </w:t>
      </w:r>
      <w:proofErr w:type="spellStart"/>
      <w:r>
        <w:rPr>
          <w:rFonts w:ascii="BookAntiqua" w:hAnsi="BookAntiqua"/>
          <w:sz w:val="20"/>
          <w:szCs w:val="20"/>
        </w:rPr>
        <w:t>GlobEl</w:t>
      </w:r>
      <w:proofErr w:type="spellEnd"/>
      <w:r>
        <w:rPr>
          <w:rFonts w:ascii="BookAntiqua" w:hAnsi="BookAntiqua"/>
          <w:sz w:val="20"/>
          <w:szCs w:val="20"/>
        </w:rPr>
        <w:t xml:space="preserve"> must establish and enforce good social media usage policies. The CCO is wondering what kind of safeguards </w:t>
      </w:r>
      <w:proofErr w:type="spellStart"/>
      <w:r>
        <w:rPr>
          <w:rFonts w:ascii="BookAntiqua" w:hAnsi="BookAntiqua"/>
          <w:sz w:val="20"/>
          <w:szCs w:val="20"/>
        </w:rPr>
        <w:t>GlobEl</w:t>
      </w:r>
      <w:proofErr w:type="spellEnd"/>
      <w:r>
        <w:rPr>
          <w:rFonts w:ascii="BookAntiqua" w:hAnsi="BookAntiqua"/>
          <w:sz w:val="20"/>
          <w:szCs w:val="20"/>
        </w:rPr>
        <w:t xml:space="preserve"> Sweden needs to consider regarding </w:t>
      </w:r>
      <w:proofErr w:type="spellStart"/>
      <w:r>
        <w:rPr>
          <w:rFonts w:ascii="BookAntiqua" w:hAnsi="BookAntiqua"/>
          <w:sz w:val="20"/>
          <w:szCs w:val="20"/>
        </w:rPr>
        <w:t>GlobEl’s</w:t>
      </w:r>
      <w:proofErr w:type="spellEnd"/>
      <w:r>
        <w:rPr>
          <w:rFonts w:ascii="BookAntiqua" w:hAnsi="BookAntiqua"/>
          <w:sz w:val="20"/>
          <w:szCs w:val="20"/>
        </w:rPr>
        <w:t xml:space="preserve"> social media accounts? </w:t>
      </w:r>
    </w:p>
    <w:p w14:paraId="74E80C4F" w14:textId="77777777" w:rsidR="001413B7" w:rsidRPr="001413B7" w:rsidRDefault="001413B7" w:rsidP="001413B7">
      <w:pPr>
        <w:spacing w:before="100" w:beforeAutospacing="1" w:after="100" w:afterAutospacing="1"/>
        <w:outlineLvl w:val="2"/>
        <w:rPr>
          <w:b/>
          <w:bCs/>
          <w:sz w:val="27"/>
          <w:szCs w:val="27"/>
        </w:rPr>
      </w:pPr>
      <w:r w:rsidRPr="001413B7">
        <w:rPr>
          <w:b/>
          <w:bCs/>
          <w:sz w:val="27"/>
          <w:szCs w:val="27"/>
        </w:rPr>
        <w:t>GDPR 条款详细分析：社交媒体使用政策</w:t>
      </w:r>
    </w:p>
    <w:p w14:paraId="052D32AE" w14:textId="77777777" w:rsidR="001413B7" w:rsidRPr="001413B7" w:rsidRDefault="001413B7" w:rsidP="001413B7">
      <w:pPr>
        <w:spacing w:before="100" w:beforeAutospacing="1" w:after="100" w:afterAutospacing="1"/>
      </w:pPr>
      <w:r w:rsidRPr="001413B7">
        <w:t xml:space="preserve">以下是与制定社交媒体使用政策相关的 </w:t>
      </w:r>
      <w:r w:rsidRPr="001413B7">
        <w:rPr>
          <w:b/>
          <w:bCs/>
        </w:rPr>
        <w:t>第 5 条</w:t>
      </w:r>
      <w:r w:rsidRPr="001413B7">
        <w:t xml:space="preserve"> 和 </w:t>
      </w:r>
      <w:r w:rsidRPr="001413B7">
        <w:rPr>
          <w:b/>
          <w:bCs/>
        </w:rPr>
        <w:t>第 24-25 条</w:t>
      </w:r>
      <w:r w:rsidRPr="001413B7">
        <w:t xml:space="preserve"> 的中英文对照及详细分析。</w:t>
      </w:r>
    </w:p>
    <w:p w14:paraId="31FDF9FB" w14:textId="77777777" w:rsidR="001413B7" w:rsidRPr="001413B7" w:rsidRDefault="001A53E0" w:rsidP="001413B7">
      <w:r>
        <w:rPr>
          <w:noProof/>
        </w:rPr>
      </w:r>
      <w:r>
        <w:pict w14:anchorId="3F29F10C">
          <v:rect id="矩形 121" o:spid="_x0000_s1054" style="width:415.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" filled="f">
            <o:lock v:ext="edit" aspectratio="t"/>
            <w10:anchorlock/>
          </v:rect>
        </w:pict>
      </w:r>
    </w:p>
    <w:p w14:paraId="776BD192" w14:textId="77777777" w:rsidR="001413B7" w:rsidRPr="001413B7" w:rsidRDefault="001413B7" w:rsidP="001413B7">
      <w:pPr>
        <w:spacing w:before="100" w:beforeAutospacing="1" w:after="100" w:afterAutospacing="1"/>
        <w:outlineLvl w:val="3"/>
        <w:rPr>
          <w:b/>
          <w:bCs/>
        </w:rPr>
      </w:pPr>
      <w:r w:rsidRPr="001413B7">
        <w:rPr>
          <w:b/>
          <w:bCs/>
        </w:rPr>
        <w:t>1. 第 5 条 - 数据处理原则</w:t>
      </w:r>
    </w:p>
    <w:p w14:paraId="7E53C180" w14:textId="77777777" w:rsidR="001413B7" w:rsidRPr="001413B7" w:rsidRDefault="001413B7" w:rsidP="001413B7">
      <w:pPr>
        <w:spacing w:before="100" w:beforeAutospacing="1" w:after="100" w:afterAutospacing="1"/>
      </w:pPr>
      <w:r w:rsidRPr="001413B7">
        <w:rPr>
          <w:b/>
          <w:bCs/>
        </w:rPr>
        <w:t>中英文对照：</w:t>
      </w:r>
    </w:p>
    <w:p w14:paraId="6E334841" w14:textId="77777777" w:rsidR="001413B7" w:rsidRPr="001413B7" w:rsidRDefault="001413B7" w:rsidP="001413B7">
      <w:pPr>
        <w:numPr>
          <w:ilvl w:val="0"/>
          <w:numId w:val="10"/>
        </w:numPr>
        <w:spacing w:before="100" w:beforeAutospacing="1" w:after="100" w:afterAutospacing="1"/>
      </w:pPr>
      <w:r w:rsidRPr="001413B7">
        <w:rPr>
          <w:b/>
          <w:bCs/>
        </w:rPr>
        <w:t>英文原文：</w:t>
      </w:r>
    </w:p>
    <w:p w14:paraId="4067D016" w14:textId="77777777" w:rsidR="001413B7" w:rsidRPr="001413B7" w:rsidRDefault="001413B7" w:rsidP="001413B7">
      <w:pPr>
        <w:spacing w:beforeAutospacing="1" w:afterAutospacing="1"/>
        <w:ind w:left="1440"/>
      </w:pPr>
      <w:r w:rsidRPr="001413B7">
        <w:t>Personal data shall be:</w:t>
      </w:r>
      <w:r w:rsidRPr="001413B7">
        <w:br/>
        <w:t>(a) processed lawfully, fairly, and in a transparent manner in relation to the data subject (‘lawfulness, fairness and transparency’);</w:t>
      </w:r>
      <w:r w:rsidRPr="001413B7">
        <w:br/>
        <w:t>(b) collected for specified, explicit and legitimate purposes and not further processed in a manner that is incompatible with those purposes (‘purpose limitation’);</w:t>
      </w:r>
      <w:r w:rsidRPr="001413B7">
        <w:br/>
        <w:t xml:space="preserve">(c) adequate, relevant and limited to what is necessary in relation to the purposes for which they are processed (‘data </w:t>
      </w:r>
      <w:proofErr w:type="spellStart"/>
      <w:r w:rsidRPr="001413B7">
        <w:t>minimisation</w:t>
      </w:r>
      <w:proofErr w:type="spellEnd"/>
      <w:r w:rsidRPr="001413B7">
        <w:t>’);</w:t>
      </w:r>
      <w:r w:rsidRPr="001413B7">
        <w:br/>
        <w:t>(d) accurate and, where necessary, kept up to date (‘accuracy’);</w:t>
      </w:r>
      <w:r w:rsidRPr="001413B7">
        <w:br/>
        <w:t>(e) kept in a form which permits identification of data subjects for no longer than is necessary for the purposes for which the personal data are processed (‘storage limitation’);</w:t>
      </w:r>
      <w:r w:rsidRPr="001413B7">
        <w:br/>
        <w:t xml:space="preserve">(f) processed in a manner that ensures appropriate security of the personal data, including protection against </w:t>
      </w:r>
      <w:proofErr w:type="spellStart"/>
      <w:r w:rsidRPr="001413B7">
        <w:t>unauthorised</w:t>
      </w:r>
      <w:proofErr w:type="spellEnd"/>
      <w:r w:rsidRPr="001413B7">
        <w:t xml:space="preserve"> or unlawful processing and against accidental loss, destruction or damage, using appropriate technical or </w:t>
      </w:r>
      <w:proofErr w:type="spellStart"/>
      <w:r w:rsidRPr="001413B7">
        <w:t>organisational</w:t>
      </w:r>
      <w:proofErr w:type="spellEnd"/>
      <w:r w:rsidRPr="001413B7">
        <w:t xml:space="preserve"> measures (‘integrity and confidentiality’).</w:t>
      </w:r>
    </w:p>
    <w:p w14:paraId="69A6BA2D" w14:textId="77777777" w:rsidR="001413B7" w:rsidRPr="001413B7" w:rsidRDefault="001413B7" w:rsidP="001413B7">
      <w:pPr>
        <w:numPr>
          <w:ilvl w:val="0"/>
          <w:numId w:val="10"/>
        </w:numPr>
        <w:spacing w:before="100" w:beforeAutospacing="1" w:after="100" w:afterAutospacing="1"/>
      </w:pPr>
      <w:r w:rsidRPr="001413B7">
        <w:rPr>
          <w:b/>
          <w:bCs/>
        </w:rPr>
        <w:lastRenderedPageBreak/>
        <w:t>中文翻译：</w:t>
      </w:r>
    </w:p>
    <w:p w14:paraId="3C41368D" w14:textId="77777777" w:rsidR="001413B7" w:rsidRPr="001413B7" w:rsidRDefault="001413B7" w:rsidP="001413B7">
      <w:pPr>
        <w:spacing w:beforeAutospacing="1" w:afterAutospacing="1"/>
        <w:ind w:left="1440"/>
      </w:pPr>
      <w:r w:rsidRPr="001413B7">
        <w:t>个人数据应：</w:t>
      </w:r>
      <w:r w:rsidRPr="001413B7">
        <w:br/>
        <w:t>(a) 以合法、公平和透明的方式处理（“合法性、公平性和透明性”）；</w:t>
      </w:r>
      <w:r w:rsidRPr="001413B7">
        <w:br/>
        <w:t>(b) 为特定、明确和合法的目的收集，不得以与这些目的不相符的方式进一步处理（“目的限制”）；</w:t>
      </w:r>
      <w:r w:rsidRPr="001413B7">
        <w:br/>
        <w:t>(c) 与处理目的相关且必要，不得过度（“数据最小化”）；</w:t>
      </w:r>
      <w:r w:rsidRPr="001413B7">
        <w:br/>
        <w:t>(d) 准确且必要时保持更新（“准确性”）；</w:t>
      </w:r>
      <w:r w:rsidRPr="001413B7">
        <w:br/>
        <w:t>(e) 以允许识别数据主体的形式保存，但保存时间不得超过处理目的所需（“存储限制”）；</w:t>
      </w:r>
      <w:r w:rsidRPr="001413B7">
        <w:br/>
        <w:t>(f) 通过适当的技术或组织措施，确保个人数据的安全，包括防止未经授权或非法处理以及意外丢失、破坏或损坏（“完整性和保密性”）。</w:t>
      </w:r>
    </w:p>
    <w:p w14:paraId="2CD68FC6" w14:textId="77777777" w:rsidR="001413B7" w:rsidRPr="001413B7" w:rsidRDefault="001413B7" w:rsidP="001413B7">
      <w:pPr>
        <w:spacing w:before="100" w:beforeAutospacing="1" w:after="100" w:afterAutospacing="1"/>
      </w:pPr>
      <w:r w:rsidRPr="001413B7">
        <w:rPr>
          <w:b/>
          <w:bCs/>
        </w:rPr>
        <w:t>详细分析 | Detailed Analysis：</w:t>
      </w:r>
    </w:p>
    <w:p w14:paraId="3E565C85" w14:textId="77777777" w:rsidR="001413B7" w:rsidRPr="001413B7" w:rsidRDefault="001413B7" w:rsidP="001413B7">
      <w:pPr>
        <w:numPr>
          <w:ilvl w:val="0"/>
          <w:numId w:val="11"/>
        </w:numPr>
        <w:spacing w:before="100" w:beforeAutospacing="1" w:after="100" w:afterAutospacing="1"/>
      </w:pPr>
      <w:r w:rsidRPr="001413B7">
        <w:rPr>
          <w:b/>
          <w:bCs/>
        </w:rPr>
        <w:t>合法性与透明性 | Lawfulness and Transparency</w:t>
      </w:r>
      <w:r w:rsidRPr="001413B7">
        <w:br/>
        <w:t>企业在社交媒体平台处理用户个人数据时，必须确保数据处理合法，并清楚告知用户数据的使用目的和范围。</w:t>
      </w:r>
      <w:r w:rsidRPr="001413B7">
        <w:br/>
        <w:t>When processing personal data on social media platforms, the company must ensure lawful processing and clearly inform users of the purpose and scope of data usage.</w:t>
      </w:r>
    </w:p>
    <w:p w14:paraId="12283FFF" w14:textId="77777777" w:rsidR="001413B7" w:rsidRPr="001413B7" w:rsidRDefault="001413B7" w:rsidP="001413B7">
      <w:pPr>
        <w:numPr>
          <w:ilvl w:val="0"/>
          <w:numId w:val="11"/>
        </w:numPr>
        <w:spacing w:before="100" w:beforeAutospacing="1" w:after="100" w:afterAutospacing="1"/>
      </w:pPr>
      <w:r w:rsidRPr="001413B7">
        <w:rPr>
          <w:b/>
          <w:bCs/>
        </w:rPr>
        <w:t>目的限制 | Purpose Limitation</w:t>
      </w:r>
      <w:r w:rsidRPr="001413B7">
        <w:br/>
        <w:t>收集的数据仅可用于明确的合法目的，避免在无用户知情或同意的情况下用于其他用途。</w:t>
      </w:r>
      <w:r w:rsidRPr="001413B7">
        <w:br/>
        <w:t>Collected data should only be used for specified legitimate purposes, avoiding repurposing without the user's knowledge or consent.</w:t>
      </w:r>
    </w:p>
    <w:p w14:paraId="2D2BDFC5" w14:textId="77777777" w:rsidR="001413B7" w:rsidRPr="001413B7" w:rsidRDefault="001413B7" w:rsidP="001413B7">
      <w:pPr>
        <w:numPr>
          <w:ilvl w:val="0"/>
          <w:numId w:val="11"/>
        </w:numPr>
        <w:spacing w:before="100" w:beforeAutospacing="1" w:after="100" w:afterAutospacing="1"/>
      </w:pPr>
      <w:r w:rsidRPr="001413B7">
        <w:rPr>
          <w:b/>
          <w:bCs/>
        </w:rPr>
        <w:t xml:space="preserve">数据最小化 | Data </w:t>
      </w:r>
      <w:proofErr w:type="spellStart"/>
      <w:r w:rsidRPr="001413B7">
        <w:rPr>
          <w:b/>
          <w:bCs/>
        </w:rPr>
        <w:t>Minimisation</w:t>
      </w:r>
      <w:proofErr w:type="spellEnd"/>
      <w:r w:rsidRPr="001413B7">
        <w:br/>
        <w:t>仅收集与社交媒体使用相关且必要的数据，避免过度收集用户信息。</w:t>
      </w:r>
      <w:r w:rsidRPr="001413B7">
        <w:br/>
        <w:t>Collect only data that is relevant and necessary for social media usage, avoiding excessive data collection.</w:t>
      </w:r>
    </w:p>
    <w:p w14:paraId="07346302" w14:textId="77777777" w:rsidR="001413B7" w:rsidRPr="001413B7" w:rsidRDefault="001413B7" w:rsidP="001413B7">
      <w:pPr>
        <w:numPr>
          <w:ilvl w:val="0"/>
          <w:numId w:val="11"/>
        </w:numPr>
        <w:spacing w:before="100" w:beforeAutospacing="1" w:after="100" w:afterAutospacing="1"/>
      </w:pPr>
      <w:r w:rsidRPr="001413B7">
        <w:rPr>
          <w:b/>
          <w:bCs/>
        </w:rPr>
        <w:t>数据安全 | Data Security</w:t>
      </w:r>
      <w:r w:rsidRPr="001413B7">
        <w:br/>
        <w:t>通过适当的技术措施（如加密、访问控制）保护用户数据，防止未经授权的访问或数据泄露。</w:t>
      </w:r>
      <w:r w:rsidRPr="001413B7">
        <w:br/>
        <w:t>Protect user data through appropriate technical measures, such as encryption and access control, to prevent unauthorized access or data breaches.</w:t>
      </w:r>
    </w:p>
    <w:p w14:paraId="7FC7006A" w14:textId="77777777" w:rsidR="001413B7" w:rsidRPr="001413B7" w:rsidRDefault="001A53E0" w:rsidP="001413B7">
      <w:r>
        <w:rPr>
          <w:noProof/>
        </w:rPr>
      </w:r>
      <w:r>
        <w:pict w14:anchorId="0578B307">
          <v:rect id="矩形 119" o:spid="_x0000_s1053" style="width:415.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" filled="f">
            <o:lock v:ext="edit" aspectratio="t"/>
            <w10:anchorlock/>
          </v:rect>
        </w:pict>
      </w:r>
    </w:p>
    <w:p w14:paraId="1067E7A9" w14:textId="77777777" w:rsidR="001413B7" w:rsidRPr="001413B7" w:rsidRDefault="001413B7" w:rsidP="001413B7">
      <w:pPr>
        <w:spacing w:before="100" w:beforeAutospacing="1" w:after="100" w:afterAutospacing="1"/>
        <w:outlineLvl w:val="3"/>
        <w:rPr>
          <w:b/>
          <w:bCs/>
        </w:rPr>
      </w:pPr>
      <w:r w:rsidRPr="001413B7">
        <w:rPr>
          <w:b/>
          <w:bCs/>
        </w:rPr>
        <w:t>2. 第 24 条 - 控制者的责任</w:t>
      </w:r>
    </w:p>
    <w:p w14:paraId="7D2EE953" w14:textId="77777777" w:rsidR="001413B7" w:rsidRPr="001413B7" w:rsidRDefault="001413B7" w:rsidP="001413B7">
      <w:pPr>
        <w:spacing w:before="100" w:beforeAutospacing="1" w:after="100" w:afterAutospacing="1"/>
      </w:pPr>
      <w:r w:rsidRPr="001413B7">
        <w:rPr>
          <w:b/>
          <w:bCs/>
        </w:rPr>
        <w:t>中英文对照：</w:t>
      </w:r>
    </w:p>
    <w:p w14:paraId="0BBA186E" w14:textId="77777777" w:rsidR="001413B7" w:rsidRPr="001413B7" w:rsidRDefault="001413B7" w:rsidP="001413B7">
      <w:pPr>
        <w:numPr>
          <w:ilvl w:val="0"/>
          <w:numId w:val="12"/>
        </w:numPr>
        <w:spacing w:before="100" w:beforeAutospacing="1" w:after="100" w:afterAutospacing="1"/>
      </w:pPr>
      <w:r w:rsidRPr="001413B7">
        <w:rPr>
          <w:b/>
          <w:bCs/>
        </w:rPr>
        <w:lastRenderedPageBreak/>
        <w:t>英文原文：</w:t>
      </w:r>
    </w:p>
    <w:p w14:paraId="7D47F06D" w14:textId="77777777" w:rsidR="001413B7" w:rsidRPr="001413B7" w:rsidRDefault="001413B7" w:rsidP="001413B7">
      <w:pPr>
        <w:spacing w:beforeAutospacing="1" w:afterAutospacing="1"/>
        <w:ind w:left="1440"/>
      </w:pPr>
      <w:r w:rsidRPr="001413B7">
        <w:t xml:space="preserve">The controller shall implement appropriate technical and </w:t>
      </w:r>
      <w:proofErr w:type="spellStart"/>
      <w:r w:rsidRPr="001413B7">
        <w:t>organisational</w:t>
      </w:r>
      <w:proofErr w:type="spellEnd"/>
      <w:r w:rsidRPr="001413B7">
        <w:t xml:space="preserve"> measures to ensure and to be able to demonstrate that processing is performed in accordance with this Regulation.</w:t>
      </w:r>
    </w:p>
    <w:p w14:paraId="4BDF75D7" w14:textId="77777777" w:rsidR="001413B7" w:rsidRPr="001413B7" w:rsidRDefault="001413B7" w:rsidP="001413B7">
      <w:pPr>
        <w:numPr>
          <w:ilvl w:val="0"/>
          <w:numId w:val="12"/>
        </w:numPr>
        <w:spacing w:before="100" w:beforeAutospacing="1" w:after="100" w:afterAutospacing="1"/>
      </w:pPr>
      <w:r w:rsidRPr="001413B7">
        <w:rPr>
          <w:b/>
          <w:bCs/>
        </w:rPr>
        <w:t>中文翻译：</w:t>
      </w:r>
    </w:p>
    <w:p w14:paraId="56B896B1" w14:textId="77777777" w:rsidR="001413B7" w:rsidRPr="001413B7" w:rsidRDefault="001413B7" w:rsidP="001413B7">
      <w:pPr>
        <w:spacing w:beforeAutospacing="1" w:afterAutospacing="1"/>
        <w:ind w:left="1440"/>
      </w:pPr>
      <w:r w:rsidRPr="001413B7">
        <w:t>控制者应实施适当的技术和组织措施，以确保并能够证明处理过程符合本条例。</w:t>
      </w:r>
    </w:p>
    <w:p w14:paraId="0279D920" w14:textId="77777777" w:rsidR="001413B7" w:rsidRPr="001413B7" w:rsidRDefault="001413B7" w:rsidP="001413B7">
      <w:pPr>
        <w:spacing w:before="100" w:beforeAutospacing="1" w:after="100" w:afterAutospacing="1"/>
      </w:pPr>
      <w:r w:rsidRPr="001413B7">
        <w:rPr>
          <w:b/>
          <w:bCs/>
        </w:rPr>
        <w:t>详细分析 | Detailed Analysis：</w:t>
      </w:r>
    </w:p>
    <w:p w14:paraId="178B456B" w14:textId="77777777" w:rsidR="001413B7" w:rsidRPr="001413B7" w:rsidRDefault="001413B7" w:rsidP="001413B7">
      <w:pPr>
        <w:numPr>
          <w:ilvl w:val="0"/>
          <w:numId w:val="13"/>
        </w:numPr>
        <w:spacing w:before="100" w:beforeAutospacing="1" w:after="100" w:afterAutospacing="1"/>
      </w:pPr>
      <w:r w:rsidRPr="001413B7">
        <w:rPr>
          <w:b/>
          <w:bCs/>
        </w:rPr>
        <w:t xml:space="preserve">技术和组织措施 | Technical and </w:t>
      </w:r>
      <w:proofErr w:type="spellStart"/>
      <w:r w:rsidRPr="001413B7">
        <w:rPr>
          <w:b/>
          <w:bCs/>
        </w:rPr>
        <w:t>Organisational</w:t>
      </w:r>
      <w:proofErr w:type="spellEnd"/>
      <w:r w:rsidRPr="001413B7">
        <w:rPr>
          <w:b/>
          <w:bCs/>
        </w:rPr>
        <w:t xml:space="preserve"> Measures</w:t>
      </w:r>
      <w:r w:rsidRPr="001413B7">
        <w:br/>
        <w:t>企业需要通过政策、培训和技术手段确保社交媒体数据处理符合 GDPR 的规定。</w:t>
      </w:r>
      <w:r w:rsidRPr="001413B7">
        <w:br/>
        <w:t>Companies must ensure GDPR compliance in social media data processing through policies, training, and technical means.</w:t>
      </w:r>
    </w:p>
    <w:p w14:paraId="54F2D477" w14:textId="77777777" w:rsidR="001413B7" w:rsidRPr="001413B7" w:rsidRDefault="001413B7" w:rsidP="001413B7">
      <w:pPr>
        <w:numPr>
          <w:ilvl w:val="0"/>
          <w:numId w:val="13"/>
        </w:numPr>
        <w:spacing w:before="100" w:beforeAutospacing="1" w:after="100" w:afterAutospacing="1"/>
      </w:pPr>
      <w:r w:rsidRPr="001413B7">
        <w:rPr>
          <w:b/>
          <w:bCs/>
        </w:rPr>
        <w:t>合规性证明 | Demonstration of Compliance</w:t>
      </w:r>
      <w:r w:rsidRPr="001413B7">
        <w:br/>
        <w:t>需要保留适当的记录，证明数据处理活动的合规性，包括如何保护数据安全和处理用户请求。</w:t>
      </w:r>
      <w:r w:rsidRPr="001413B7">
        <w:br/>
        <w:t>Maintain proper records to demonstrate compliance with data processing activities, including data security measures and handling user requests.</w:t>
      </w:r>
    </w:p>
    <w:p w14:paraId="02CDCBBA" w14:textId="77777777" w:rsidR="001413B7" w:rsidRPr="001413B7" w:rsidRDefault="001A53E0" w:rsidP="001413B7">
      <w:r>
        <w:rPr>
          <w:noProof/>
        </w:rPr>
      </w:r>
      <w:r>
        <w:pict w14:anchorId="6BC25F05">
          <v:rect id="矩形 117" o:spid="_x0000_s1052" style="width:415.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" filled="f">
            <o:lock v:ext="edit" aspectratio="t"/>
            <w10:anchorlock/>
          </v:rect>
        </w:pict>
      </w:r>
    </w:p>
    <w:p w14:paraId="2C0D40AA" w14:textId="77777777" w:rsidR="001413B7" w:rsidRPr="001413B7" w:rsidRDefault="001413B7" w:rsidP="001413B7">
      <w:pPr>
        <w:spacing w:before="100" w:beforeAutospacing="1" w:after="100" w:afterAutospacing="1"/>
        <w:outlineLvl w:val="3"/>
        <w:rPr>
          <w:b/>
          <w:bCs/>
        </w:rPr>
      </w:pPr>
      <w:r w:rsidRPr="001413B7">
        <w:rPr>
          <w:b/>
          <w:bCs/>
        </w:rPr>
        <w:t>3. 第 25 条 - 数据保护设计与默认设置</w:t>
      </w:r>
    </w:p>
    <w:p w14:paraId="1376860A" w14:textId="77777777" w:rsidR="001413B7" w:rsidRPr="001413B7" w:rsidRDefault="001413B7" w:rsidP="001413B7">
      <w:pPr>
        <w:spacing w:before="100" w:beforeAutospacing="1" w:after="100" w:afterAutospacing="1"/>
      </w:pPr>
      <w:r w:rsidRPr="001413B7">
        <w:rPr>
          <w:b/>
          <w:bCs/>
        </w:rPr>
        <w:t>中英文对照：</w:t>
      </w:r>
    </w:p>
    <w:p w14:paraId="4500F4AA" w14:textId="77777777" w:rsidR="001413B7" w:rsidRPr="001413B7" w:rsidRDefault="001413B7" w:rsidP="001413B7">
      <w:pPr>
        <w:numPr>
          <w:ilvl w:val="0"/>
          <w:numId w:val="14"/>
        </w:numPr>
        <w:spacing w:before="100" w:beforeAutospacing="1" w:after="100" w:afterAutospacing="1"/>
      </w:pPr>
      <w:r w:rsidRPr="001413B7">
        <w:rPr>
          <w:b/>
          <w:bCs/>
        </w:rPr>
        <w:t>英文原文：</w:t>
      </w:r>
    </w:p>
    <w:p w14:paraId="50B6FF17" w14:textId="77777777" w:rsidR="001413B7" w:rsidRPr="001413B7" w:rsidRDefault="001413B7" w:rsidP="001413B7">
      <w:pPr>
        <w:spacing w:beforeAutospacing="1" w:afterAutospacing="1"/>
        <w:ind w:left="1440"/>
      </w:pPr>
      <w:r w:rsidRPr="001413B7">
        <w:t xml:space="preserve">The controller shall, both at the time of the determination of the means for processing and at the time of the processing itself, implement appropriate technical and </w:t>
      </w:r>
      <w:proofErr w:type="spellStart"/>
      <w:r w:rsidRPr="001413B7">
        <w:t>organisational</w:t>
      </w:r>
      <w:proofErr w:type="spellEnd"/>
      <w:r w:rsidRPr="001413B7">
        <w:t xml:space="preserve"> measures designed to implement data-protection principles.</w:t>
      </w:r>
    </w:p>
    <w:p w14:paraId="1764ED53" w14:textId="77777777" w:rsidR="001413B7" w:rsidRPr="001413B7" w:rsidRDefault="001413B7" w:rsidP="001413B7">
      <w:pPr>
        <w:numPr>
          <w:ilvl w:val="0"/>
          <w:numId w:val="14"/>
        </w:numPr>
        <w:spacing w:before="100" w:beforeAutospacing="1" w:after="100" w:afterAutospacing="1"/>
      </w:pPr>
      <w:r w:rsidRPr="001413B7">
        <w:rPr>
          <w:b/>
          <w:bCs/>
        </w:rPr>
        <w:t>中文翻译：</w:t>
      </w:r>
    </w:p>
    <w:p w14:paraId="15F14612" w14:textId="77777777" w:rsidR="001413B7" w:rsidRPr="001413B7" w:rsidRDefault="001413B7" w:rsidP="001413B7">
      <w:pPr>
        <w:spacing w:beforeAutospacing="1" w:afterAutospacing="1"/>
        <w:ind w:left="1440"/>
      </w:pPr>
      <w:r w:rsidRPr="001413B7">
        <w:t>控制者应在确定处理方式和实际处理时，实施适当的技术和组织措施，以落实数据保护原则。</w:t>
      </w:r>
    </w:p>
    <w:p w14:paraId="6419EDDD" w14:textId="77777777" w:rsidR="001413B7" w:rsidRPr="001413B7" w:rsidRDefault="001413B7" w:rsidP="001413B7">
      <w:pPr>
        <w:spacing w:before="100" w:beforeAutospacing="1" w:after="100" w:afterAutospacing="1"/>
      </w:pPr>
      <w:r w:rsidRPr="001413B7">
        <w:rPr>
          <w:b/>
          <w:bCs/>
        </w:rPr>
        <w:t>详细分析 | Detailed Analysis：</w:t>
      </w:r>
    </w:p>
    <w:p w14:paraId="51C72282" w14:textId="77777777" w:rsidR="001413B7" w:rsidRPr="001413B7" w:rsidRDefault="001413B7" w:rsidP="001413B7">
      <w:pPr>
        <w:numPr>
          <w:ilvl w:val="0"/>
          <w:numId w:val="15"/>
        </w:numPr>
        <w:spacing w:before="100" w:beforeAutospacing="1" w:after="100" w:afterAutospacing="1"/>
      </w:pPr>
      <w:r w:rsidRPr="001413B7">
        <w:rPr>
          <w:b/>
          <w:bCs/>
        </w:rPr>
        <w:lastRenderedPageBreak/>
        <w:t>隐私设计 | Privacy by Design</w:t>
      </w:r>
      <w:r w:rsidRPr="001413B7">
        <w:br/>
        <w:t>在开发社交媒体策略或工具时，需从设计阶段确保隐私保护，例如限制数据收集范围。</w:t>
      </w:r>
      <w:r w:rsidRPr="001413B7">
        <w:br/>
        <w:t>When developing social media strategies or tools, ensure privacy protection from the design stage, such as limiting data collection scope.</w:t>
      </w:r>
    </w:p>
    <w:p w14:paraId="5F83AC4B" w14:textId="77777777" w:rsidR="001413B7" w:rsidRPr="001413B7" w:rsidRDefault="001413B7" w:rsidP="001413B7">
      <w:pPr>
        <w:numPr>
          <w:ilvl w:val="0"/>
          <w:numId w:val="15"/>
        </w:numPr>
        <w:spacing w:before="100" w:beforeAutospacing="1" w:after="100" w:afterAutospacing="1"/>
      </w:pPr>
      <w:r w:rsidRPr="001413B7">
        <w:rPr>
          <w:b/>
          <w:bCs/>
        </w:rPr>
        <w:t>默认设置 | Privacy by Default</w:t>
      </w:r>
      <w:r w:rsidRPr="001413B7">
        <w:br/>
        <w:t>默认情况下，只有在必要时才收集和处理用户数据，以最大程度减少数据暴露。</w:t>
      </w:r>
      <w:r w:rsidRPr="001413B7">
        <w:br/>
        <w:t>By default, collect and process only the data necessary, minimizing data exposure.</w:t>
      </w:r>
    </w:p>
    <w:p w14:paraId="597595A2" w14:textId="77777777" w:rsidR="001413B7" w:rsidRPr="001413B7" w:rsidRDefault="001A53E0" w:rsidP="001413B7">
      <w:r>
        <w:rPr>
          <w:noProof/>
        </w:rPr>
      </w:r>
      <w:r>
        <w:pict w14:anchorId="0637DA6A">
          <v:rect id="矩形 115" o:spid="_x0000_s1051" style="width:415.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" filled="f">
            <o:lock v:ext="edit" aspectratio="t"/>
            <w10:anchorlock/>
          </v:rect>
        </w:pict>
      </w:r>
    </w:p>
    <w:p w14:paraId="0EFA4045" w14:textId="77777777" w:rsidR="001413B7" w:rsidRPr="001413B7" w:rsidRDefault="001413B7" w:rsidP="001413B7">
      <w:pPr>
        <w:spacing w:before="100" w:beforeAutospacing="1" w:after="100" w:afterAutospacing="1"/>
        <w:outlineLvl w:val="2"/>
        <w:rPr>
          <w:b/>
          <w:bCs/>
          <w:sz w:val="27"/>
          <w:szCs w:val="27"/>
        </w:rPr>
      </w:pPr>
      <w:r w:rsidRPr="001413B7">
        <w:rPr>
          <w:b/>
          <w:bCs/>
          <w:sz w:val="27"/>
          <w:szCs w:val="27"/>
        </w:rPr>
        <w:t>建议 | Recommendations</w:t>
      </w:r>
    </w:p>
    <w:p w14:paraId="3180576E" w14:textId="77777777" w:rsidR="001413B7" w:rsidRPr="001413B7" w:rsidRDefault="001413B7" w:rsidP="001413B7">
      <w:pPr>
        <w:numPr>
          <w:ilvl w:val="0"/>
          <w:numId w:val="16"/>
        </w:numPr>
        <w:spacing w:before="100" w:beforeAutospacing="1" w:after="100" w:afterAutospacing="1"/>
      </w:pPr>
      <w:r w:rsidRPr="001413B7">
        <w:rPr>
          <w:b/>
          <w:bCs/>
        </w:rPr>
        <w:t>制定社交媒体使用政策 | Develop Social Media Usage Policies</w:t>
      </w:r>
      <w:r w:rsidRPr="001413B7">
        <w:br/>
        <w:t>明确规定员工和企业在社交媒体上的行为，包括如何保护用户数据、如何应对数据泄露等。</w:t>
      </w:r>
      <w:r w:rsidRPr="001413B7">
        <w:br/>
        <w:t>Clearly outline employee and company behavior on social media, including how to protect user data and respond to data breaches.</w:t>
      </w:r>
    </w:p>
    <w:p w14:paraId="23A6F1ED" w14:textId="77777777" w:rsidR="001413B7" w:rsidRPr="001413B7" w:rsidRDefault="001413B7" w:rsidP="001413B7">
      <w:pPr>
        <w:numPr>
          <w:ilvl w:val="0"/>
          <w:numId w:val="16"/>
        </w:numPr>
        <w:spacing w:before="100" w:beforeAutospacing="1" w:after="100" w:afterAutospacing="1"/>
      </w:pPr>
      <w:r w:rsidRPr="001413B7">
        <w:rPr>
          <w:b/>
          <w:bCs/>
        </w:rPr>
        <w:t>进行风险评估 | Conduct Risk Assessments</w:t>
      </w:r>
      <w:r w:rsidRPr="001413B7">
        <w:br/>
        <w:t>定期评估社交媒体数据处理中的潜在风险，并采取适当的缓解措施。</w:t>
      </w:r>
      <w:r w:rsidRPr="001413B7">
        <w:br/>
        <w:t>Regularly assess potential risks in social media data processing and implement appropriate mitigation measures.</w:t>
      </w:r>
    </w:p>
    <w:p w14:paraId="569BD834" w14:textId="77777777" w:rsidR="001413B7" w:rsidRPr="001413B7" w:rsidRDefault="001413B7" w:rsidP="001413B7">
      <w:pPr>
        <w:numPr>
          <w:ilvl w:val="0"/>
          <w:numId w:val="16"/>
        </w:numPr>
        <w:spacing w:before="100" w:beforeAutospacing="1" w:after="100" w:afterAutospacing="1"/>
      </w:pPr>
      <w:r w:rsidRPr="001413B7">
        <w:rPr>
          <w:b/>
          <w:bCs/>
        </w:rPr>
        <w:t>加强透明度 | Enhance Transparency</w:t>
      </w:r>
      <w:r w:rsidRPr="001413B7">
        <w:br/>
        <w:t>向用户清楚说明数据的处理目的、方式及其权利，如数据访问权和删除权。</w:t>
      </w:r>
      <w:r w:rsidRPr="001413B7">
        <w:br/>
        <w:t>Clearly explain to users the purpose and methods of data processing and their rights, such as data access and deletion.</w:t>
      </w:r>
    </w:p>
    <w:p w14:paraId="33C22B31" w14:textId="77777777" w:rsidR="001413B7" w:rsidRPr="001413B7" w:rsidRDefault="001413B7" w:rsidP="001413B7">
      <w:pPr>
        <w:numPr>
          <w:ilvl w:val="0"/>
          <w:numId w:val="16"/>
        </w:numPr>
        <w:spacing w:before="100" w:beforeAutospacing="1" w:after="100" w:afterAutospacing="1"/>
      </w:pPr>
      <w:r w:rsidRPr="001413B7">
        <w:rPr>
          <w:b/>
          <w:bCs/>
        </w:rPr>
        <w:t>技术保护措施 | Technical Safeguards</w:t>
      </w:r>
      <w:r w:rsidRPr="001413B7">
        <w:br/>
        <w:t>实施数据加密、权限管理等技术措施，防止未经授权的访问或数据泄露。</w:t>
      </w:r>
      <w:r w:rsidRPr="001413B7">
        <w:br/>
        <w:t>Implement technical measures such as data encryption and access management to prevent unauthorized access or data breaches.</w:t>
      </w:r>
    </w:p>
    <w:p w14:paraId="045F282E" w14:textId="77777777" w:rsidR="001413B7" w:rsidRDefault="001413B7"/>
    <w:p w14:paraId="5B4BB24F" w14:textId="77777777" w:rsidR="001413B7" w:rsidRDefault="001413B7"/>
    <w:p w14:paraId="7C1528AD" w14:textId="77777777" w:rsidR="001413B7" w:rsidRDefault="001413B7"/>
    <w:p w14:paraId="207A33F0" w14:textId="77777777" w:rsidR="001413B7" w:rsidRDefault="001413B7"/>
    <w:p w14:paraId="7B66A461" w14:textId="77777777" w:rsidR="001413B7" w:rsidRDefault="001413B7"/>
    <w:p w14:paraId="1310935A" w14:textId="77777777" w:rsidR="001413B7" w:rsidRDefault="001413B7"/>
    <w:p w14:paraId="3A9449E3" w14:textId="77777777" w:rsidR="001413B7" w:rsidRDefault="001413B7"/>
    <w:p w14:paraId="24B6B1D4" w14:textId="57DEC8DD" w:rsidR="001413B7" w:rsidRPr="001413B7" w:rsidRDefault="001413B7" w:rsidP="00FD1EA9">
      <w:pPr>
        <w:pStyle w:val="ae"/>
        <w:numPr>
          <w:ilvl w:val="0"/>
          <w:numId w:val="15"/>
        </w:numPr>
      </w:pPr>
      <w:r>
        <w:rPr>
          <w:rFonts w:ascii="BookAntiqua" w:hAnsi="BookAntiqua"/>
          <w:sz w:val="20"/>
          <w:szCs w:val="20"/>
        </w:rPr>
        <w:lastRenderedPageBreak/>
        <w:t xml:space="preserve">3)  A data controller must be aware of the different users who access their systems/records and their requirements. The CCO is wondering how </w:t>
      </w:r>
      <w:proofErr w:type="spellStart"/>
      <w:r>
        <w:rPr>
          <w:rFonts w:ascii="BookAntiqua" w:hAnsi="BookAntiqua"/>
          <w:sz w:val="20"/>
          <w:szCs w:val="20"/>
        </w:rPr>
        <w:t>GlobEl</w:t>
      </w:r>
      <w:proofErr w:type="spellEnd"/>
      <w:r>
        <w:rPr>
          <w:rFonts w:ascii="BookAntiqua" w:hAnsi="BookAntiqua"/>
          <w:sz w:val="20"/>
          <w:szCs w:val="20"/>
        </w:rPr>
        <w:t xml:space="preserve"> manages the rights of access to the various types of data (i.e. personal data, sensitive data, general business data etc.) within the organization? Are there any legal requirements to provide customers with access to their data? </w:t>
      </w:r>
    </w:p>
    <w:p w14:paraId="26DE4F10" w14:textId="77777777" w:rsidR="001413B7" w:rsidRPr="001413B7" w:rsidRDefault="001413B7" w:rsidP="001413B7">
      <w:pPr>
        <w:spacing w:before="100" w:beforeAutospacing="1" w:after="100" w:afterAutospacing="1"/>
        <w:outlineLvl w:val="2"/>
        <w:rPr>
          <w:b/>
          <w:bCs/>
          <w:sz w:val="27"/>
          <w:szCs w:val="27"/>
        </w:rPr>
      </w:pPr>
      <w:r w:rsidRPr="001413B7">
        <w:rPr>
          <w:b/>
          <w:bCs/>
          <w:sz w:val="27"/>
          <w:szCs w:val="27"/>
        </w:rPr>
        <w:t>GDPR 条款详细分析：数据访问管理</w:t>
      </w:r>
    </w:p>
    <w:p w14:paraId="398BDF2C" w14:textId="77777777" w:rsidR="001413B7" w:rsidRPr="001413B7" w:rsidRDefault="001413B7" w:rsidP="001413B7">
      <w:pPr>
        <w:spacing w:before="100" w:beforeAutospacing="1" w:after="100" w:afterAutospacing="1"/>
      </w:pPr>
      <w:r w:rsidRPr="001413B7">
        <w:t xml:space="preserve">以下是 </w:t>
      </w:r>
      <w:r w:rsidRPr="001413B7">
        <w:rPr>
          <w:b/>
          <w:bCs/>
        </w:rPr>
        <w:t>第 15 条</w:t>
      </w:r>
      <w:r w:rsidRPr="001413B7">
        <w:t xml:space="preserve"> 和 </w:t>
      </w:r>
      <w:r w:rsidRPr="001413B7">
        <w:rPr>
          <w:b/>
          <w:bCs/>
        </w:rPr>
        <w:t>第 32 条</w:t>
      </w:r>
      <w:r w:rsidRPr="001413B7">
        <w:t xml:space="preserve"> 的中英文对照及详细分析，帮助理解数据访问管理中的关键合规要求。</w:t>
      </w:r>
    </w:p>
    <w:p w14:paraId="45FD63F7" w14:textId="77777777" w:rsidR="001413B7" w:rsidRPr="001413B7" w:rsidRDefault="001A53E0" w:rsidP="001413B7">
      <w:r>
        <w:rPr>
          <w:noProof/>
        </w:rPr>
      </w:r>
      <w:r>
        <w:pict w14:anchorId="06FE0125">
          <v:rect id="矩形 113" o:spid="_x0000_s1050" style="width:415.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" filled="f">
            <o:lock v:ext="edit" aspectratio="t"/>
            <w10:anchorlock/>
          </v:rect>
        </w:pict>
      </w:r>
    </w:p>
    <w:p w14:paraId="24F0D16D" w14:textId="77777777" w:rsidR="001413B7" w:rsidRPr="001413B7" w:rsidRDefault="001413B7" w:rsidP="001413B7">
      <w:pPr>
        <w:spacing w:before="100" w:beforeAutospacing="1" w:after="100" w:afterAutospacing="1"/>
        <w:outlineLvl w:val="3"/>
        <w:rPr>
          <w:b/>
          <w:bCs/>
        </w:rPr>
      </w:pPr>
      <w:r w:rsidRPr="001413B7">
        <w:rPr>
          <w:b/>
          <w:bCs/>
        </w:rPr>
        <w:t>1. 第 15 条 - 访问权（Right of Access）</w:t>
      </w:r>
    </w:p>
    <w:p w14:paraId="459EFC24" w14:textId="77777777" w:rsidR="001413B7" w:rsidRPr="001413B7" w:rsidRDefault="001413B7" w:rsidP="001413B7">
      <w:pPr>
        <w:spacing w:before="100" w:beforeAutospacing="1" w:after="100" w:afterAutospacing="1"/>
      </w:pPr>
      <w:r w:rsidRPr="001413B7">
        <w:rPr>
          <w:b/>
          <w:bCs/>
        </w:rPr>
        <w:t>中英文对照：</w:t>
      </w:r>
    </w:p>
    <w:p w14:paraId="7F3BDE18" w14:textId="77777777" w:rsidR="001413B7" w:rsidRPr="001413B7" w:rsidRDefault="001413B7" w:rsidP="001413B7">
      <w:pPr>
        <w:numPr>
          <w:ilvl w:val="0"/>
          <w:numId w:val="18"/>
        </w:numPr>
        <w:spacing w:before="100" w:beforeAutospacing="1" w:after="100" w:afterAutospacing="1"/>
      </w:pPr>
      <w:r w:rsidRPr="001413B7">
        <w:rPr>
          <w:b/>
          <w:bCs/>
        </w:rPr>
        <w:t>英文原文：</w:t>
      </w:r>
    </w:p>
    <w:p w14:paraId="36C449F0" w14:textId="77777777" w:rsidR="001413B7" w:rsidRPr="001413B7" w:rsidRDefault="001413B7" w:rsidP="001413B7">
      <w:pPr>
        <w:spacing w:beforeAutospacing="1" w:afterAutospacing="1"/>
        <w:ind w:left="1440"/>
      </w:pPr>
      <w:r w:rsidRPr="001413B7">
        <w:t>The data subject shall have the right to obtain from the controller confirmation as to whether or not personal data concerning him or her are being processed, and, where that is the case, access to the personal data and the following information:</w:t>
      </w:r>
      <w:r w:rsidRPr="001413B7">
        <w:br/>
        <w:t>(a) the purposes of the processing;</w:t>
      </w:r>
      <w:r w:rsidRPr="001413B7">
        <w:br/>
        <w:t>(b) the categories of personal data concerned;</w:t>
      </w:r>
      <w:r w:rsidRPr="001413B7">
        <w:br/>
        <w:t>(c) the recipients or categories of recipients to whom the personal data have been or will be disclosed;</w:t>
      </w:r>
      <w:r w:rsidRPr="001413B7">
        <w:br/>
        <w:t>(d) the envisaged period for which the personal data will be stored;</w:t>
      </w:r>
      <w:r w:rsidRPr="001413B7">
        <w:br/>
        <w:t>(e) the existence of the right to request rectification or erasure of personal data or restriction of processing;</w:t>
      </w:r>
      <w:r w:rsidRPr="001413B7">
        <w:br/>
        <w:t>(f) the right to lodge a complaint with a supervisory authority;</w:t>
      </w:r>
      <w:r w:rsidRPr="001413B7">
        <w:br/>
        <w:t>(g) where the personal data are not collected from the data subject, any available information as to their source;</w:t>
      </w:r>
      <w:r w:rsidRPr="001413B7">
        <w:br/>
        <w:t>(h) the existence of automated decision-making, including profiling.</w:t>
      </w:r>
    </w:p>
    <w:p w14:paraId="23554266" w14:textId="77777777" w:rsidR="001413B7" w:rsidRPr="001413B7" w:rsidRDefault="001413B7" w:rsidP="001413B7">
      <w:pPr>
        <w:numPr>
          <w:ilvl w:val="0"/>
          <w:numId w:val="18"/>
        </w:numPr>
        <w:spacing w:before="100" w:beforeAutospacing="1" w:after="100" w:afterAutospacing="1"/>
      </w:pPr>
      <w:r w:rsidRPr="001413B7">
        <w:rPr>
          <w:b/>
          <w:bCs/>
        </w:rPr>
        <w:t>中文翻译：</w:t>
      </w:r>
    </w:p>
    <w:p w14:paraId="18E0FE1A" w14:textId="77777777" w:rsidR="001413B7" w:rsidRPr="001413B7" w:rsidRDefault="001413B7" w:rsidP="001413B7">
      <w:pPr>
        <w:spacing w:beforeAutospacing="1" w:afterAutospacing="1"/>
        <w:ind w:left="1440"/>
      </w:pPr>
      <w:r w:rsidRPr="001413B7">
        <w:t>数据主体有权从控制者处获取以下信息，确认其个人数据是否被处理，以及在处理情况下访问这些数据：</w:t>
      </w:r>
      <w:r w:rsidRPr="001413B7">
        <w:br/>
      </w:r>
      <w:r w:rsidRPr="001413B7">
        <w:lastRenderedPageBreak/>
        <w:t>(a) 处理的目的；</w:t>
      </w:r>
      <w:r w:rsidRPr="001413B7">
        <w:br/>
        <w:t>(b) 涉及的个人数据类别；</w:t>
      </w:r>
      <w:r w:rsidRPr="001413B7">
        <w:br/>
        <w:t>(c) 已披露或将披露的接收者或接收者类别；</w:t>
      </w:r>
      <w:r w:rsidRPr="001413B7">
        <w:br/>
        <w:t>(d) 个人数据的预计存储期限；</w:t>
      </w:r>
      <w:r w:rsidRPr="001413B7">
        <w:br/>
        <w:t>(e) 请求更正或删除个人数据或限制处理的权利；</w:t>
      </w:r>
      <w:r w:rsidRPr="001413B7">
        <w:br/>
        <w:t>(f) 向监督机构投诉的权利；</w:t>
      </w:r>
      <w:r w:rsidRPr="001413B7">
        <w:br/>
        <w:t>(g) 若个人数据非直接从数据主体处收集，相关数据来源的任何可用信息；</w:t>
      </w:r>
      <w:r w:rsidRPr="001413B7">
        <w:br/>
        <w:t>(h) 自动化决策的存在，包括数据主体是否被用于分析或预测。</w:t>
      </w:r>
    </w:p>
    <w:p w14:paraId="0A80E405" w14:textId="77777777" w:rsidR="001413B7" w:rsidRPr="001413B7" w:rsidRDefault="001413B7" w:rsidP="001413B7">
      <w:pPr>
        <w:spacing w:before="100" w:beforeAutospacing="1" w:after="100" w:afterAutospacing="1"/>
      </w:pPr>
      <w:r w:rsidRPr="001413B7">
        <w:rPr>
          <w:b/>
          <w:bCs/>
        </w:rPr>
        <w:t>详细分析 | Detailed Analysis：</w:t>
      </w:r>
    </w:p>
    <w:p w14:paraId="0DB84C9E" w14:textId="77777777" w:rsidR="001413B7" w:rsidRPr="001413B7" w:rsidRDefault="001413B7" w:rsidP="001413B7">
      <w:pPr>
        <w:numPr>
          <w:ilvl w:val="0"/>
          <w:numId w:val="19"/>
        </w:numPr>
        <w:spacing w:before="100" w:beforeAutospacing="1" w:after="100" w:afterAutospacing="1"/>
      </w:pPr>
      <w:r w:rsidRPr="001413B7">
        <w:rPr>
          <w:b/>
          <w:bCs/>
        </w:rPr>
        <w:t>用户知情权 | Right to Know</w:t>
      </w:r>
      <w:r w:rsidRPr="001413B7">
        <w:br/>
        <w:t>企业必须清楚告知用户其个人数据的处理情况，包括数据的使用目的、接收方及存储期限。</w:t>
      </w:r>
      <w:r w:rsidRPr="001413B7">
        <w:br/>
        <w:t>Companies must inform users clearly about the processing of their personal data, including purposes, recipients, and storage periods.</w:t>
      </w:r>
    </w:p>
    <w:p w14:paraId="725FF0BC" w14:textId="77777777" w:rsidR="001413B7" w:rsidRPr="001413B7" w:rsidRDefault="001413B7" w:rsidP="001413B7">
      <w:pPr>
        <w:numPr>
          <w:ilvl w:val="0"/>
          <w:numId w:val="19"/>
        </w:numPr>
        <w:spacing w:before="100" w:beforeAutospacing="1" w:after="100" w:afterAutospacing="1"/>
      </w:pPr>
      <w:r w:rsidRPr="001413B7">
        <w:rPr>
          <w:b/>
          <w:bCs/>
        </w:rPr>
        <w:t>数据访问权 | Right to Access</w:t>
      </w:r>
      <w:r w:rsidRPr="001413B7">
        <w:br/>
        <w:t>用户有权要求访问其个人数据副本，同时了解数据的具体处理方式。</w:t>
      </w:r>
      <w:r w:rsidRPr="001413B7">
        <w:br/>
        <w:t>Users have the right to request access to their personal data and understand how it is being processed.</w:t>
      </w:r>
    </w:p>
    <w:p w14:paraId="65A343FF" w14:textId="77777777" w:rsidR="001413B7" w:rsidRPr="001413B7" w:rsidRDefault="001413B7" w:rsidP="001413B7">
      <w:pPr>
        <w:numPr>
          <w:ilvl w:val="0"/>
          <w:numId w:val="19"/>
        </w:numPr>
        <w:spacing w:before="100" w:beforeAutospacing="1" w:after="100" w:afterAutospacing="1"/>
      </w:pPr>
      <w:r w:rsidRPr="001413B7">
        <w:rPr>
          <w:b/>
          <w:bCs/>
        </w:rPr>
        <w:t>透明度和响应时间 | Transparency and Response Time</w:t>
      </w:r>
      <w:r w:rsidRPr="001413B7">
        <w:br/>
        <w:t>企业需在收到访问请求后尽快（通常不超过 1 个月）回复用户，提供所需信息。</w:t>
      </w:r>
      <w:r w:rsidRPr="001413B7">
        <w:br/>
        <w:t>Companies must respond to access requests promptly, typically within one month, providing the requested information.</w:t>
      </w:r>
    </w:p>
    <w:p w14:paraId="43747676" w14:textId="77777777" w:rsidR="001413B7" w:rsidRPr="001413B7" w:rsidRDefault="001A53E0" w:rsidP="001413B7">
      <w:r>
        <w:rPr>
          <w:noProof/>
        </w:rPr>
      </w:r>
      <w:r>
        <w:pict w14:anchorId="628D17D1">
          <v:rect id="矩形 111" o:spid="_x0000_s1049" style="width:415.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" filled="f">
            <o:lock v:ext="edit" aspectratio="t"/>
            <w10:anchorlock/>
          </v:rect>
        </w:pict>
      </w:r>
    </w:p>
    <w:p w14:paraId="65F16B20" w14:textId="77777777" w:rsidR="001413B7" w:rsidRPr="001413B7" w:rsidRDefault="001413B7" w:rsidP="001413B7">
      <w:pPr>
        <w:spacing w:before="100" w:beforeAutospacing="1" w:after="100" w:afterAutospacing="1"/>
        <w:outlineLvl w:val="3"/>
        <w:rPr>
          <w:b/>
          <w:bCs/>
        </w:rPr>
      </w:pPr>
      <w:r w:rsidRPr="001413B7">
        <w:rPr>
          <w:b/>
          <w:bCs/>
        </w:rPr>
        <w:t>2. 第 32 条 - 数据处理的安全性（Security of Processing）</w:t>
      </w:r>
    </w:p>
    <w:p w14:paraId="79A797CB" w14:textId="77777777" w:rsidR="001413B7" w:rsidRPr="001413B7" w:rsidRDefault="001413B7" w:rsidP="001413B7">
      <w:pPr>
        <w:spacing w:before="100" w:beforeAutospacing="1" w:after="100" w:afterAutospacing="1"/>
      </w:pPr>
      <w:r w:rsidRPr="001413B7">
        <w:rPr>
          <w:b/>
          <w:bCs/>
        </w:rPr>
        <w:t>中英文对照：</w:t>
      </w:r>
    </w:p>
    <w:p w14:paraId="2D77398A" w14:textId="77777777" w:rsidR="001413B7" w:rsidRPr="001413B7" w:rsidRDefault="001413B7" w:rsidP="001413B7">
      <w:pPr>
        <w:numPr>
          <w:ilvl w:val="0"/>
          <w:numId w:val="20"/>
        </w:numPr>
        <w:spacing w:before="100" w:beforeAutospacing="1" w:after="100" w:afterAutospacing="1"/>
      </w:pPr>
      <w:r w:rsidRPr="001413B7">
        <w:rPr>
          <w:b/>
          <w:bCs/>
        </w:rPr>
        <w:t>英文原文：</w:t>
      </w:r>
    </w:p>
    <w:p w14:paraId="51E72119" w14:textId="77777777" w:rsidR="001413B7" w:rsidRPr="001413B7" w:rsidRDefault="001413B7" w:rsidP="001413B7">
      <w:pPr>
        <w:spacing w:beforeAutospacing="1" w:afterAutospacing="1"/>
        <w:ind w:left="1440"/>
      </w:pPr>
      <w:proofErr w:type="gramStart"/>
      <w:r w:rsidRPr="001413B7">
        <w:t>Taking into account</w:t>
      </w:r>
      <w:proofErr w:type="gramEnd"/>
      <w:r w:rsidRPr="001413B7">
        <w:t xml:space="preserve"> the state of the art, the costs of implementation, and the nature, scope, context, and purposes of processing as well as the risk of varying likelihood and severity for the rights and freedoms of natural persons, the controller and the processor shall implement appropriate technical and </w:t>
      </w:r>
      <w:proofErr w:type="spellStart"/>
      <w:r w:rsidRPr="001413B7">
        <w:t>organisational</w:t>
      </w:r>
      <w:proofErr w:type="spellEnd"/>
      <w:r w:rsidRPr="001413B7">
        <w:t xml:space="preserve"> measures to ensure a level of security appropriate to the risk.</w:t>
      </w:r>
    </w:p>
    <w:p w14:paraId="2AED9E3D" w14:textId="77777777" w:rsidR="001413B7" w:rsidRPr="001413B7" w:rsidRDefault="001413B7" w:rsidP="001413B7">
      <w:pPr>
        <w:numPr>
          <w:ilvl w:val="0"/>
          <w:numId w:val="20"/>
        </w:numPr>
        <w:spacing w:before="100" w:beforeAutospacing="1" w:after="100" w:afterAutospacing="1"/>
      </w:pPr>
      <w:r w:rsidRPr="001413B7">
        <w:rPr>
          <w:b/>
          <w:bCs/>
        </w:rPr>
        <w:lastRenderedPageBreak/>
        <w:t>中文翻译：</w:t>
      </w:r>
    </w:p>
    <w:p w14:paraId="78DC620C" w14:textId="77777777" w:rsidR="001413B7" w:rsidRPr="001413B7" w:rsidRDefault="001413B7" w:rsidP="001413B7">
      <w:pPr>
        <w:spacing w:beforeAutospacing="1" w:afterAutospacing="1"/>
        <w:ind w:left="1440"/>
      </w:pPr>
      <w:r w:rsidRPr="001413B7">
        <w:t>鉴于技术发展水平、实施成本、处理的性质、范围、上下文和目的，以及对自然人权利和自由的风险的可能性和严重性，控制者和处理者应采取适当的技术和组织措施，以确保适合风险水平的安全性。</w:t>
      </w:r>
    </w:p>
    <w:p w14:paraId="39AA6909" w14:textId="77777777" w:rsidR="001413B7" w:rsidRPr="001413B7" w:rsidRDefault="001413B7" w:rsidP="001413B7">
      <w:pPr>
        <w:spacing w:before="100" w:beforeAutospacing="1" w:after="100" w:afterAutospacing="1"/>
      </w:pPr>
      <w:r w:rsidRPr="001413B7">
        <w:rPr>
          <w:b/>
          <w:bCs/>
        </w:rPr>
        <w:t>详细分析 | Detailed Analysis：</w:t>
      </w:r>
    </w:p>
    <w:p w14:paraId="598C4FB7" w14:textId="77777777" w:rsidR="001413B7" w:rsidRPr="001413B7" w:rsidRDefault="001413B7" w:rsidP="001413B7">
      <w:pPr>
        <w:numPr>
          <w:ilvl w:val="0"/>
          <w:numId w:val="21"/>
        </w:numPr>
        <w:spacing w:before="100" w:beforeAutospacing="1" w:after="100" w:afterAutospacing="1"/>
      </w:pPr>
      <w:r w:rsidRPr="001413B7">
        <w:rPr>
          <w:b/>
          <w:bCs/>
        </w:rPr>
        <w:t>访问权限管理 | Access Control</w:t>
      </w:r>
      <w:r w:rsidRPr="001413B7">
        <w:br/>
        <w:t>企业应根据数据类别（如普通个人数据、敏感数据、业务数据）设定访问权限，确保只有授权人员可以访问相关数据。</w:t>
      </w:r>
      <w:r w:rsidRPr="001413B7">
        <w:br/>
        <w:t>Companies should define access permissions based on data categories (e.g., personal, sensitive, business data) to ensure that only authorized personnel can access relevant data.</w:t>
      </w:r>
    </w:p>
    <w:p w14:paraId="76DB0A53" w14:textId="77777777" w:rsidR="001413B7" w:rsidRPr="001413B7" w:rsidRDefault="001413B7" w:rsidP="001413B7">
      <w:pPr>
        <w:numPr>
          <w:ilvl w:val="0"/>
          <w:numId w:val="21"/>
        </w:numPr>
        <w:spacing w:before="100" w:beforeAutospacing="1" w:after="100" w:afterAutospacing="1"/>
      </w:pPr>
      <w:r w:rsidRPr="001413B7">
        <w:rPr>
          <w:b/>
          <w:bCs/>
        </w:rPr>
        <w:t>技术安全措施 | Technical Safeguards</w:t>
      </w:r>
      <w:r w:rsidRPr="001413B7">
        <w:br/>
        <w:t>需要实施加密、双因素认证等技术手段，确保数据传输和存储的安全性。</w:t>
      </w:r>
      <w:r w:rsidRPr="001413B7">
        <w:br/>
        <w:t>Implement technical measures like encryption and two-factor authentication to secure data during transmission and storage.</w:t>
      </w:r>
    </w:p>
    <w:p w14:paraId="4C28131B" w14:textId="77777777" w:rsidR="001413B7" w:rsidRPr="001413B7" w:rsidRDefault="001413B7" w:rsidP="001413B7">
      <w:pPr>
        <w:numPr>
          <w:ilvl w:val="0"/>
          <w:numId w:val="21"/>
        </w:numPr>
        <w:spacing w:before="100" w:beforeAutospacing="1" w:after="100" w:afterAutospacing="1"/>
      </w:pPr>
      <w:r w:rsidRPr="001413B7">
        <w:rPr>
          <w:b/>
          <w:bCs/>
        </w:rPr>
        <w:t>定期风险评估 | Regular Risk Assessments</w:t>
      </w:r>
      <w:r w:rsidRPr="001413B7">
        <w:br/>
        <w:t>定期进行安全评估，确保访问管理系统能有效抵御潜在威胁，如数据泄露或未经授权的访问。</w:t>
      </w:r>
      <w:r w:rsidRPr="001413B7">
        <w:br/>
        <w:t>Conduct regular security assessments to ensure that the access management system can effectively prevent potential threats, such as data breaches or unauthorized access.</w:t>
      </w:r>
    </w:p>
    <w:p w14:paraId="3871BD83" w14:textId="77777777" w:rsidR="001413B7" w:rsidRPr="001413B7" w:rsidRDefault="001A53E0" w:rsidP="001413B7">
      <w:r>
        <w:rPr>
          <w:noProof/>
        </w:rPr>
      </w:r>
      <w:r>
        <w:pict w14:anchorId="159EE044">
          <v:rect id="矩形 109" o:spid="_x0000_s1048" style="width:415.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" filled="f">
            <o:lock v:ext="edit" aspectratio="t"/>
            <w10:anchorlock/>
          </v:rect>
        </w:pict>
      </w:r>
    </w:p>
    <w:p w14:paraId="7E802819" w14:textId="77777777" w:rsidR="001413B7" w:rsidRPr="001413B7" w:rsidRDefault="001413B7" w:rsidP="001413B7">
      <w:pPr>
        <w:spacing w:before="100" w:beforeAutospacing="1" w:after="100" w:afterAutospacing="1"/>
        <w:outlineLvl w:val="2"/>
        <w:rPr>
          <w:b/>
          <w:bCs/>
          <w:sz w:val="27"/>
          <w:szCs w:val="27"/>
        </w:rPr>
      </w:pPr>
      <w:r w:rsidRPr="001413B7">
        <w:rPr>
          <w:b/>
          <w:bCs/>
          <w:sz w:val="27"/>
          <w:szCs w:val="27"/>
        </w:rPr>
        <w:t>建议 | Recommendations</w:t>
      </w:r>
    </w:p>
    <w:p w14:paraId="158F3B4C" w14:textId="77777777" w:rsidR="001413B7" w:rsidRPr="001413B7" w:rsidRDefault="001413B7" w:rsidP="001413B7">
      <w:pPr>
        <w:numPr>
          <w:ilvl w:val="0"/>
          <w:numId w:val="22"/>
        </w:numPr>
        <w:spacing w:before="100" w:beforeAutospacing="1" w:after="100" w:afterAutospacing="1"/>
      </w:pPr>
      <w:r w:rsidRPr="001413B7">
        <w:rPr>
          <w:b/>
          <w:bCs/>
        </w:rPr>
        <w:t>明确访问权限 | Define Access Rights</w:t>
      </w:r>
    </w:p>
    <w:p w14:paraId="32E2A1F6" w14:textId="77777777" w:rsidR="001413B7" w:rsidRPr="001413B7" w:rsidRDefault="001413B7" w:rsidP="001413B7">
      <w:pPr>
        <w:numPr>
          <w:ilvl w:val="1"/>
          <w:numId w:val="22"/>
        </w:numPr>
        <w:spacing w:before="100" w:beforeAutospacing="1" w:after="100" w:afterAutospacing="1"/>
      </w:pPr>
      <w:r w:rsidRPr="001413B7">
        <w:t>按照数据类型划分访问权限，例如普通用户只能访问基本信息，而管理员可访问敏感数据。</w:t>
      </w:r>
    </w:p>
    <w:p w14:paraId="3B6C1B8E" w14:textId="77777777" w:rsidR="001413B7" w:rsidRPr="001413B7" w:rsidRDefault="001413B7" w:rsidP="001413B7">
      <w:pPr>
        <w:numPr>
          <w:ilvl w:val="1"/>
          <w:numId w:val="22"/>
        </w:numPr>
        <w:spacing w:before="100" w:beforeAutospacing="1" w:after="100" w:afterAutospacing="1"/>
      </w:pPr>
      <w:r w:rsidRPr="001413B7">
        <w:t>Define access rights by data type, e.g., general users can access basic information, while administrators can access sensitive data.</w:t>
      </w:r>
    </w:p>
    <w:p w14:paraId="3D69F179" w14:textId="77777777" w:rsidR="001413B7" w:rsidRPr="001413B7" w:rsidRDefault="001413B7" w:rsidP="001413B7">
      <w:pPr>
        <w:numPr>
          <w:ilvl w:val="0"/>
          <w:numId w:val="22"/>
        </w:numPr>
        <w:spacing w:before="100" w:beforeAutospacing="1" w:after="100" w:afterAutospacing="1"/>
      </w:pPr>
      <w:r w:rsidRPr="001413B7">
        <w:rPr>
          <w:b/>
          <w:bCs/>
        </w:rPr>
        <w:t>制定数据访问政策 | Establish Data Access Policies</w:t>
      </w:r>
    </w:p>
    <w:p w14:paraId="24619576" w14:textId="77777777" w:rsidR="001413B7" w:rsidRPr="001413B7" w:rsidRDefault="001413B7" w:rsidP="001413B7">
      <w:pPr>
        <w:numPr>
          <w:ilvl w:val="1"/>
          <w:numId w:val="22"/>
        </w:numPr>
        <w:spacing w:before="100" w:beforeAutospacing="1" w:after="100" w:afterAutospacing="1"/>
      </w:pPr>
      <w:r w:rsidRPr="001413B7">
        <w:t>确保所有员工了解访问权限的分配和管理政策，防止越权访问。</w:t>
      </w:r>
    </w:p>
    <w:p w14:paraId="4EAF95ED" w14:textId="77777777" w:rsidR="001413B7" w:rsidRPr="001413B7" w:rsidRDefault="001413B7" w:rsidP="001413B7">
      <w:pPr>
        <w:numPr>
          <w:ilvl w:val="1"/>
          <w:numId w:val="22"/>
        </w:numPr>
        <w:spacing w:before="100" w:beforeAutospacing="1" w:after="100" w:afterAutospacing="1"/>
      </w:pPr>
      <w:r w:rsidRPr="001413B7">
        <w:t>Ensure all employees are aware of access rights and management policies to prevent unauthorized access.</w:t>
      </w:r>
    </w:p>
    <w:p w14:paraId="41177891" w14:textId="77777777" w:rsidR="001413B7" w:rsidRPr="001413B7" w:rsidRDefault="001413B7" w:rsidP="001413B7">
      <w:pPr>
        <w:numPr>
          <w:ilvl w:val="0"/>
          <w:numId w:val="22"/>
        </w:numPr>
        <w:spacing w:before="100" w:beforeAutospacing="1" w:after="100" w:afterAutospacing="1"/>
      </w:pPr>
      <w:r w:rsidRPr="001413B7">
        <w:rPr>
          <w:b/>
          <w:bCs/>
        </w:rPr>
        <w:t>提供用户数据访问渠道 | Provide User Access Channels</w:t>
      </w:r>
    </w:p>
    <w:p w14:paraId="3C7939DA" w14:textId="77777777" w:rsidR="001413B7" w:rsidRPr="001413B7" w:rsidRDefault="001413B7" w:rsidP="001413B7">
      <w:pPr>
        <w:numPr>
          <w:ilvl w:val="1"/>
          <w:numId w:val="22"/>
        </w:numPr>
        <w:spacing w:before="100" w:beforeAutospacing="1" w:after="100" w:afterAutospacing="1"/>
      </w:pPr>
      <w:r w:rsidRPr="001413B7">
        <w:t>建立简便的用户数据访问机制，方便用户随时查询其数据处理情况。</w:t>
      </w:r>
    </w:p>
    <w:p w14:paraId="11AD3E9C" w14:textId="77777777" w:rsidR="001413B7" w:rsidRPr="001413B7" w:rsidRDefault="001413B7" w:rsidP="001413B7">
      <w:pPr>
        <w:numPr>
          <w:ilvl w:val="1"/>
          <w:numId w:val="22"/>
        </w:numPr>
        <w:spacing w:before="100" w:beforeAutospacing="1" w:after="100" w:afterAutospacing="1"/>
      </w:pPr>
      <w:r w:rsidRPr="001413B7">
        <w:lastRenderedPageBreak/>
        <w:t>Set up a user-friendly mechanism to allow users to query their data processing status at any time.</w:t>
      </w:r>
    </w:p>
    <w:p w14:paraId="3E47950E" w14:textId="77777777" w:rsidR="001413B7" w:rsidRPr="001413B7" w:rsidRDefault="001413B7" w:rsidP="001413B7">
      <w:pPr>
        <w:numPr>
          <w:ilvl w:val="0"/>
          <w:numId w:val="22"/>
        </w:numPr>
        <w:spacing w:before="100" w:beforeAutospacing="1" w:after="100" w:afterAutospacing="1"/>
      </w:pPr>
      <w:r w:rsidRPr="001413B7">
        <w:rPr>
          <w:b/>
          <w:bCs/>
        </w:rPr>
        <w:t>加强数据安全 | Enhance Data Security</w:t>
      </w:r>
    </w:p>
    <w:p w14:paraId="5B2DFE45" w14:textId="77777777" w:rsidR="001413B7" w:rsidRPr="001413B7" w:rsidRDefault="001413B7" w:rsidP="001413B7">
      <w:pPr>
        <w:numPr>
          <w:ilvl w:val="1"/>
          <w:numId w:val="22"/>
        </w:numPr>
        <w:spacing w:before="100" w:beforeAutospacing="1" w:after="100" w:afterAutospacing="1"/>
      </w:pPr>
      <w:r w:rsidRPr="001413B7">
        <w:t>使用加密、身份验证和日志记录等技术措施，确保数据访问过程的安全。</w:t>
      </w:r>
    </w:p>
    <w:p w14:paraId="0E808226" w14:textId="77777777" w:rsidR="001413B7" w:rsidRPr="001413B7" w:rsidRDefault="001413B7" w:rsidP="001413B7">
      <w:pPr>
        <w:numPr>
          <w:ilvl w:val="1"/>
          <w:numId w:val="22"/>
        </w:numPr>
        <w:spacing w:before="100" w:beforeAutospacing="1" w:after="100" w:afterAutospacing="1"/>
      </w:pPr>
      <w:r w:rsidRPr="001413B7">
        <w:t>Use encryption, authentication, and logging to ensure data security during access.</w:t>
      </w:r>
    </w:p>
    <w:p w14:paraId="730DA08D" w14:textId="77777777" w:rsidR="001413B7" w:rsidRPr="001413B7" w:rsidRDefault="001413B7" w:rsidP="001413B7">
      <w:pPr>
        <w:numPr>
          <w:ilvl w:val="0"/>
          <w:numId w:val="22"/>
        </w:numPr>
        <w:spacing w:before="100" w:beforeAutospacing="1" w:after="100" w:afterAutospacing="1"/>
      </w:pPr>
      <w:r w:rsidRPr="001413B7">
        <w:rPr>
          <w:b/>
          <w:bCs/>
        </w:rPr>
        <w:t>定期培训与审查 | Conduct Regular Training and Reviews</w:t>
      </w:r>
    </w:p>
    <w:p w14:paraId="6CD53CA1" w14:textId="77777777" w:rsidR="001413B7" w:rsidRPr="001413B7" w:rsidRDefault="001413B7" w:rsidP="001413B7">
      <w:pPr>
        <w:numPr>
          <w:ilvl w:val="1"/>
          <w:numId w:val="22"/>
        </w:numPr>
        <w:spacing w:before="100" w:beforeAutospacing="1" w:after="100" w:afterAutospacing="1"/>
      </w:pPr>
      <w:r w:rsidRPr="001413B7">
        <w:t>对员工进行定期培训，确保其熟悉数据访问管理相关流程。定期审查访问权限，防止权限滥用。</w:t>
      </w:r>
    </w:p>
    <w:p w14:paraId="4B83CC9F" w14:textId="77777777" w:rsidR="001413B7" w:rsidRPr="001413B7" w:rsidRDefault="001413B7" w:rsidP="001413B7">
      <w:pPr>
        <w:numPr>
          <w:ilvl w:val="1"/>
          <w:numId w:val="22"/>
        </w:numPr>
        <w:spacing w:before="100" w:beforeAutospacing="1" w:after="100" w:afterAutospacing="1"/>
      </w:pPr>
      <w:r w:rsidRPr="001413B7">
        <w:t>Provide regular training for employees to familiarize them with data access processes and conduct periodic reviews of access permissions to prevent misuse.</w:t>
      </w:r>
    </w:p>
    <w:p w14:paraId="1A4DCB67" w14:textId="77777777" w:rsidR="001413B7" w:rsidRPr="001413B7" w:rsidRDefault="001413B7" w:rsidP="001413B7">
      <w:pPr>
        <w:spacing w:before="100" w:beforeAutospacing="1" w:after="100" w:afterAutospacing="1"/>
      </w:pPr>
      <w:r w:rsidRPr="001413B7">
        <w:t>如果需要更详细的条款解读或具体实施方案，请随时告诉我！</w:t>
      </w:r>
    </w:p>
    <w:p w14:paraId="702CDBFD" w14:textId="77777777" w:rsidR="001413B7" w:rsidRPr="001413B7" w:rsidRDefault="001413B7" w:rsidP="001413B7">
      <w:pPr>
        <w:spacing w:before="100" w:beforeAutospacing="1" w:after="100" w:afterAutospacing="1"/>
        <w:outlineLvl w:val="2"/>
        <w:rPr>
          <w:b/>
          <w:bCs/>
          <w:sz w:val="27"/>
          <w:szCs w:val="27"/>
        </w:rPr>
      </w:pPr>
      <w:r w:rsidRPr="001413B7">
        <w:rPr>
          <w:b/>
          <w:bCs/>
          <w:sz w:val="27"/>
          <w:szCs w:val="27"/>
        </w:rPr>
        <w:t>数据访问管理案例分析（结合GDPR第15条和第32条）</w:t>
      </w:r>
    </w:p>
    <w:p w14:paraId="04007332" w14:textId="77777777" w:rsidR="001413B7" w:rsidRPr="001413B7" w:rsidRDefault="001413B7" w:rsidP="001413B7">
      <w:pPr>
        <w:spacing w:before="100" w:beforeAutospacing="1" w:after="100" w:afterAutospacing="1"/>
      </w:pPr>
      <w:r w:rsidRPr="001413B7">
        <w:t>以下将结合</w:t>
      </w:r>
      <w:proofErr w:type="spellStart"/>
      <w:r w:rsidRPr="001413B7">
        <w:t>GlobEl</w:t>
      </w:r>
      <w:proofErr w:type="spellEnd"/>
      <w:r w:rsidRPr="001413B7">
        <w:t>案例，对数据访问管理问题进行具体分析：</w:t>
      </w:r>
    </w:p>
    <w:p w14:paraId="2050096D" w14:textId="77777777" w:rsidR="001413B7" w:rsidRPr="001413B7" w:rsidRDefault="001A53E0" w:rsidP="001413B7">
      <w:r>
        <w:rPr>
          <w:noProof/>
        </w:rPr>
      </w:r>
      <w:r>
        <w:pict w14:anchorId="3BB892B7">
          <v:rect id="矩形 107" o:spid="_x0000_s1047" style="width:415.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" filled="f">
            <o:lock v:ext="edit" aspectratio="t"/>
            <w10:anchorlock/>
          </v:rect>
        </w:pict>
      </w:r>
    </w:p>
    <w:p w14:paraId="39866048" w14:textId="77777777" w:rsidR="001413B7" w:rsidRPr="001413B7" w:rsidRDefault="001413B7" w:rsidP="001413B7">
      <w:pPr>
        <w:spacing w:before="100" w:beforeAutospacing="1" w:after="100" w:afterAutospacing="1"/>
        <w:outlineLvl w:val="3"/>
        <w:rPr>
          <w:b/>
          <w:bCs/>
        </w:rPr>
      </w:pPr>
      <w:r w:rsidRPr="001413B7">
        <w:rPr>
          <w:b/>
          <w:bCs/>
        </w:rPr>
        <w:t>案例背景：</w:t>
      </w:r>
    </w:p>
    <w:p w14:paraId="73288125" w14:textId="77777777" w:rsidR="001413B7" w:rsidRPr="001413B7" w:rsidRDefault="001413B7" w:rsidP="001413B7">
      <w:pPr>
        <w:spacing w:before="100" w:beforeAutospacing="1" w:after="100" w:afterAutospacing="1"/>
      </w:pPr>
      <w:proofErr w:type="spellStart"/>
      <w:r w:rsidRPr="001413B7">
        <w:t>GlobEl</w:t>
      </w:r>
      <w:proofErr w:type="spellEnd"/>
      <w:r w:rsidRPr="001413B7">
        <w:t>是一家国际能源公司，其网站处理大量客户数据，包括个人数据、敏感数据和业务数据。为了确保合规，</w:t>
      </w:r>
      <w:proofErr w:type="spellStart"/>
      <w:r w:rsidRPr="001413B7">
        <w:t>GlobEl</w:t>
      </w:r>
      <w:proofErr w:type="spellEnd"/>
      <w:r w:rsidRPr="001413B7">
        <w:t>需要：</w:t>
      </w:r>
    </w:p>
    <w:p w14:paraId="73EF6438" w14:textId="77777777" w:rsidR="001413B7" w:rsidRPr="001413B7" w:rsidRDefault="001413B7" w:rsidP="001413B7">
      <w:pPr>
        <w:numPr>
          <w:ilvl w:val="0"/>
          <w:numId w:val="23"/>
        </w:numPr>
        <w:spacing w:before="100" w:beforeAutospacing="1" w:after="100" w:afterAutospacing="1"/>
      </w:pPr>
      <w:r w:rsidRPr="001413B7">
        <w:rPr>
          <w:b/>
          <w:bCs/>
        </w:rPr>
        <w:t>明确数据访问权限</w:t>
      </w:r>
      <w:r w:rsidRPr="001413B7">
        <w:t>，防止未经授权访问。</w:t>
      </w:r>
    </w:p>
    <w:p w14:paraId="41E4BB3E" w14:textId="77777777" w:rsidR="001413B7" w:rsidRPr="001413B7" w:rsidRDefault="001413B7" w:rsidP="001413B7">
      <w:pPr>
        <w:numPr>
          <w:ilvl w:val="0"/>
          <w:numId w:val="23"/>
        </w:numPr>
        <w:spacing w:before="100" w:beforeAutospacing="1" w:after="100" w:afterAutospacing="1"/>
      </w:pPr>
      <w:r w:rsidRPr="001413B7">
        <w:rPr>
          <w:b/>
          <w:bCs/>
        </w:rPr>
        <w:t>提供客户访问其个人数据的权利</w:t>
      </w:r>
      <w:r w:rsidRPr="001413B7">
        <w:t>，以满足透明性和客户信任的要求。</w:t>
      </w:r>
    </w:p>
    <w:p w14:paraId="7EF01FF2" w14:textId="77777777" w:rsidR="001413B7" w:rsidRPr="001413B7" w:rsidRDefault="001A53E0" w:rsidP="001413B7">
      <w:r>
        <w:rPr>
          <w:noProof/>
        </w:rPr>
      </w:r>
      <w:r>
        <w:pict w14:anchorId="61EECB62">
          <v:rect id="矩形 105" o:spid="_x0000_s1046" style="width:415.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" filled="f">
            <o:lock v:ext="edit" aspectratio="t"/>
            <w10:anchorlock/>
          </v:rect>
        </w:pict>
      </w:r>
    </w:p>
    <w:p w14:paraId="5D0692BB" w14:textId="77777777" w:rsidR="001413B7" w:rsidRPr="001413B7" w:rsidRDefault="001413B7" w:rsidP="001413B7">
      <w:pPr>
        <w:spacing w:before="100" w:beforeAutospacing="1" w:after="100" w:afterAutospacing="1"/>
        <w:outlineLvl w:val="3"/>
        <w:rPr>
          <w:b/>
          <w:bCs/>
        </w:rPr>
      </w:pPr>
      <w:r w:rsidRPr="001413B7">
        <w:rPr>
          <w:b/>
          <w:bCs/>
        </w:rPr>
        <w:t>相关GDPR条款分析（结合案例）：</w:t>
      </w:r>
    </w:p>
    <w:p w14:paraId="6037E786" w14:textId="77777777" w:rsidR="001413B7" w:rsidRPr="001413B7" w:rsidRDefault="001413B7" w:rsidP="001413B7">
      <w:pPr>
        <w:spacing w:before="100" w:beforeAutospacing="1" w:after="100" w:afterAutospacing="1"/>
        <w:outlineLvl w:val="2"/>
        <w:rPr>
          <w:b/>
          <w:bCs/>
          <w:sz w:val="27"/>
          <w:szCs w:val="27"/>
        </w:rPr>
      </w:pPr>
      <w:r w:rsidRPr="001413B7">
        <w:rPr>
          <w:b/>
          <w:bCs/>
          <w:sz w:val="27"/>
          <w:szCs w:val="27"/>
        </w:rPr>
        <w:t>1. 第15条 - 数据主体的访问权</w:t>
      </w:r>
    </w:p>
    <w:p w14:paraId="5BB9E67B" w14:textId="77777777" w:rsidR="001413B7" w:rsidRPr="001413B7" w:rsidRDefault="001413B7" w:rsidP="001413B7">
      <w:pPr>
        <w:spacing w:before="100" w:beforeAutospacing="1" w:after="100" w:afterAutospacing="1"/>
      </w:pPr>
      <w:r w:rsidRPr="001413B7">
        <w:rPr>
          <w:b/>
          <w:bCs/>
        </w:rPr>
        <w:t>案例分析：</w:t>
      </w:r>
      <w:r w:rsidRPr="001413B7">
        <w:br/>
      </w:r>
      <w:proofErr w:type="spellStart"/>
      <w:r w:rsidRPr="001413B7">
        <w:t>GlobEl</w:t>
      </w:r>
      <w:proofErr w:type="spellEnd"/>
      <w:r w:rsidRPr="001413B7">
        <w:t>客户可能会要求查看其账户中的个人信息（如合同数据、支付记录）。以下是公司需采取的措施：</w:t>
      </w:r>
    </w:p>
    <w:p w14:paraId="05CBDE9E" w14:textId="77777777" w:rsidR="001413B7" w:rsidRPr="001413B7" w:rsidRDefault="001413B7" w:rsidP="001413B7">
      <w:pPr>
        <w:numPr>
          <w:ilvl w:val="0"/>
          <w:numId w:val="24"/>
        </w:numPr>
        <w:spacing w:before="100" w:beforeAutospacing="1" w:after="100" w:afterAutospacing="1"/>
      </w:pPr>
      <w:r w:rsidRPr="001413B7">
        <w:rPr>
          <w:b/>
          <w:bCs/>
        </w:rPr>
        <w:t>透明数据处理 | Transparent Data Processing</w:t>
      </w:r>
    </w:p>
    <w:p w14:paraId="79281662" w14:textId="77777777" w:rsidR="001413B7" w:rsidRPr="001413B7" w:rsidRDefault="001413B7" w:rsidP="001413B7">
      <w:pPr>
        <w:numPr>
          <w:ilvl w:val="1"/>
          <w:numId w:val="24"/>
        </w:numPr>
        <w:spacing w:before="100" w:beforeAutospacing="1" w:after="100" w:afterAutospacing="1"/>
      </w:pPr>
      <w:proofErr w:type="spellStart"/>
      <w:r w:rsidRPr="001413B7">
        <w:t>GlobEl</w:t>
      </w:r>
      <w:proofErr w:type="spellEnd"/>
      <w:r w:rsidRPr="001413B7">
        <w:t>需提供数据处理的清晰说明，包括：</w:t>
      </w:r>
    </w:p>
    <w:p w14:paraId="11EF9648" w14:textId="77777777" w:rsidR="001413B7" w:rsidRPr="001413B7" w:rsidRDefault="001413B7" w:rsidP="001413B7">
      <w:pPr>
        <w:numPr>
          <w:ilvl w:val="2"/>
          <w:numId w:val="24"/>
        </w:numPr>
        <w:spacing w:before="100" w:beforeAutospacing="1" w:after="100" w:afterAutospacing="1"/>
      </w:pPr>
      <w:r w:rsidRPr="001413B7">
        <w:t>数据用途（如用于账单、合同管理）。</w:t>
      </w:r>
    </w:p>
    <w:p w14:paraId="2F64F231" w14:textId="77777777" w:rsidR="001413B7" w:rsidRPr="001413B7" w:rsidRDefault="001413B7" w:rsidP="001413B7">
      <w:pPr>
        <w:numPr>
          <w:ilvl w:val="2"/>
          <w:numId w:val="24"/>
        </w:numPr>
        <w:spacing w:before="100" w:beforeAutospacing="1" w:after="100" w:afterAutospacing="1"/>
      </w:pPr>
      <w:r w:rsidRPr="001413B7">
        <w:lastRenderedPageBreak/>
        <w:t>个人数据的接收方（如第三方支付平台）。</w:t>
      </w:r>
    </w:p>
    <w:p w14:paraId="4EAC17D1" w14:textId="77777777" w:rsidR="001413B7" w:rsidRPr="001413B7" w:rsidRDefault="001413B7" w:rsidP="001413B7">
      <w:pPr>
        <w:numPr>
          <w:ilvl w:val="1"/>
          <w:numId w:val="24"/>
        </w:numPr>
        <w:spacing w:before="100" w:beforeAutospacing="1" w:after="100" w:afterAutospacing="1"/>
      </w:pPr>
      <w:r w:rsidRPr="001413B7">
        <w:t>例如，</w:t>
      </w:r>
      <w:proofErr w:type="spellStart"/>
      <w:r w:rsidRPr="001413B7">
        <w:t>GlobEl</w:t>
      </w:r>
      <w:proofErr w:type="spellEnd"/>
      <w:r w:rsidRPr="001413B7">
        <w:t>可以在客户服务页面上设置一个“数据访问请求”入口，用户提交请求后，可在法律规定的时间内（通常为1个月）获得数据副本。</w:t>
      </w:r>
    </w:p>
    <w:p w14:paraId="3B1A9AD9" w14:textId="77777777" w:rsidR="001413B7" w:rsidRPr="001413B7" w:rsidRDefault="001413B7" w:rsidP="001413B7">
      <w:pPr>
        <w:numPr>
          <w:ilvl w:val="0"/>
          <w:numId w:val="24"/>
        </w:numPr>
        <w:spacing w:before="100" w:beforeAutospacing="1" w:after="100" w:afterAutospacing="1"/>
      </w:pPr>
      <w:r w:rsidRPr="001413B7">
        <w:rPr>
          <w:b/>
          <w:bCs/>
        </w:rPr>
        <w:t>访问机制 | Access Mechanism</w:t>
      </w:r>
    </w:p>
    <w:p w14:paraId="06B33C38" w14:textId="77777777" w:rsidR="001413B7" w:rsidRPr="001413B7" w:rsidRDefault="001413B7" w:rsidP="001413B7">
      <w:pPr>
        <w:numPr>
          <w:ilvl w:val="1"/>
          <w:numId w:val="24"/>
        </w:numPr>
        <w:spacing w:before="100" w:beforeAutospacing="1" w:after="100" w:afterAutospacing="1"/>
      </w:pPr>
      <w:proofErr w:type="spellStart"/>
      <w:r w:rsidRPr="001413B7">
        <w:t>GlobEl</w:t>
      </w:r>
      <w:proofErr w:type="spellEnd"/>
      <w:r w:rsidRPr="001413B7">
        <w:t>需开发一个安全的客户数据访问系统，客户登录后可以查看其个人数据，例如合同条款和历史账单。</w:t>
      </w:r>
    </w:p>
    <w:p w14:paraId="2519EB77" w14:textId="77777777" w:rsidR="001413B7" w:rsidRPr="001413B7" w:rsidRDefault="001413B7" w:rsidP="001413B7">
      <w:pPr>
        <w:numPr>
          <w:ilvl w:val="1"/>
          <w:numId w:val="24"/>
        </w:numPr>
        <w:spacing w:before="100" w:beforeAutospacing="1" w:after="100" w:afterAutospacing="1"/>
      </w:pPr>
      <w:r w:rsidRPr="001413B7">
        <w:t>在后台，应限制对敏感数据的访问，仅允许具有特定权限的员工（如客户服务经理）查看完整数据。</w:t>
      </w:r>
    </w:p>
    <w:p w14:paraId="6E6AF3C4" w14:textId="77777777" w:rsidR="001413B7" w:rsidRPr="001413B7" w:rsidRDefault="001413B7" w:rsidP="001413B7">
      <w:pPr>
        <w:numPr>
          <w:ilvl w:val="0"/>
          <w:numId w:val="24"/>
        </w:numPr>
        <w:spacing w:before="100" w:beforeAutospacing="1" w:after="100" w:afterAutospacing="1"/>
      </w:pPr>
      <w:r w:rsidRPr="001413B7">
        <w:rPr>
          <w:b/>
          <w:bCs/>
        </w:rPr>
        <w:t>例外情况 | Exceptions</w:t>
      </w:r>
    </w:p>
    <w:p w14:paraId="1816A79B" w14:textId="77777777" w:rsidR="001413B7" w:rsidRPr="001413B7" w:rsidRDefault="001413B7" w:rsidP="001413B7">
      <w:pPr>
        <w:numPr>
          <w:ilvl w:val="1"/>
          <w:numId w:val="24"/>
        </w:numPr>
        <w:spacing w:before="100" w:beforeAutospacing="1" w:after="100" w:afterAutospacing="1"/>
      </w:pPr>
      <w:r w:rsidRPr="001413B7">
        <w:t>若数据涉及商业机密（如内部定价模型），</w:t>
      </w:r>
      <w:proofErr w:type="spellStart"/>
      <w:r w:rsidRPr="001413B7">
        <w:t>GlobEl</w:t>
      </w:r>
      <w:proofErr w:type="spellEnd"/>
      <w:r w:rsidRPr="001413B7">
        <w:t>可以限制访问，但需告知客户原因。</w:t>
      </w:r>
    </w:p>
    <w:p w14:paraId="3828B376" w14:textId="77777777" w:rsidR="001413B7" w:rsidRPr="001413B7" w:rsidRDefault="001413B7" w:rsidP="001413B7">
      <w:pPr>
        <w:numPr>
          <w:ilvl w:val="1"/>
          <w:numId w:val="24"/>
        </w:numPr>
        <w:spacing w:before="100" w:beforeAutospacing="1" w:after="100" w:afterAutospacing="1"/>
      </w:pPr>
      <w:r w:rsidRPr="001413B7">
        <w:t>例如，客户请求访问某项内部合同细节，但该信息可能涉及商业机密，</w:t>
      </w:r>
      <w:proofErr w:type="spellStart"/>
      <w:r w:rsidRPr="001413B7">
        <w:t>GlobEl</w:t>
      </w:r>
      <w:proofErr w:type="spellEnd"/>
      <w:r w:rsidRPr="001413B7">
        <w:t>可以以保护公司合法利益为由进行合理限制。</w:t>
      </w:r>
    </w:p>
    <w:p w14:paraId="0C797AA8" w14:textId="77777777" w:rsidR="001413B7" w:rsidRPr="001413B7" w:rsidRDefault="001A53E0" w:rsidP="001413B7">
      <w:r>
        <w:rPr>
          <w:noProof/>
        </w:rPr>
      </w:r>
      <w:r>
        <w:pict w14:anchorId="5840B8EA">
          <v:rect id="矩形 103" o:spid="_x0000_s1045" style="width:415.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" filled="f">
            <o:lock v:ext="edit" aspectratio="t"/>
            <w10:anchorlock/>
          </v:rect>
        </w:pict>
      </w:r>
    </w:p>
    <w:p w14:paraId="2B6328C5" w14:textId="77777777" w:rsidR="001413B7" w:rsidRPr="001413B7" w:rsidRDefault="001413B7" w:rsidP="001413B7">
      <w:pPr>
        <w:spacing w:before="100" w:beforeAutospacing="1" w:after="100" w:afterAutospacing="1"/>
        <w:outlineLvl w:val="2"/>
        <w:rPr>
          <w:b/>
          <w:bCs/>
          <w:sz w:val="27"/>
          <w:szCs w:val="27"/>
        </w:rPr>
      </w:pPr>
      <w:r w:rsidRPr="001413B7">
        <w:rPr>
          <w:b/>
          <w:bCs/>
          <w:sz w:val="27"/>
          <w:szCs w:val="27"/>
        </w:rPr>
        <w:t>2. 第32条 - 数据处理的安全性</w:t>
      </w:r>
    </w:p>
    <w:p w14:paraId="161FC7B7" w14:textId="77777777" w:rsidR="001413B7" w:rsidRPr="001413B7" w:rsidRDefault="001413B7" w:rsidP="001413B7">
      <w:pPr>
        <w:spacing w:before="100" w:beforeAutospacing="1" w:after="100" w:afterAutospacing="1"/>
      </w:pPr>
      <w:r w:rsidRPr="001413B7">
        <w:rPr>
          <w:b/>
          <w:bCs/>
        </w:rPr>
        <w:t>案例分析：</w:t>
      </w:r>
      <w:r w:rsidRPr="001413B7">
        <w:br/>
      </w:r>
      <w:proofErr w:type="spellStart"/>
      <w:r w:rsidRPr="001413B7">
        <w:t>GlobEl</w:t>
      </w:r>
      <w:proofErr w:type="spellEnd"/>
      <w:r w:rsidRPr="001413B7">
        <w:t>的客户数据包含姓名、地址、支付信息等，属于敏感数据，需采取以下安全措施：</w:t>
      </w:r>
    </w:p>
    <w:p w14:paraId="5C3D6928" w14:textId="77777777" w:rsidR="001413B7" w:rsidRPr="001413B7" w:rsidRDefault="001413B7" w:rsidP="001413B7">
      <w:pPr>
        <w:numPr>
          <w:ilvl w:val="0"/>
          <w:numId w:val="25"/>
        </w:numPr>
        <w:spacing w:before="100" w:beforeAutospacing="1" w:after="100" w:afterAutospacing="1"/>
      </w:pPr>
      <w:r w:rsidRPr="001413B7">
        <w:rPr>
          <w:b/>
          <w:bCs/>
        </w:rPr>
        <w:t>访问权限管理 | Access Control</w:t>
      </w:r>
    </w:p>
    <w:p w14:paraId="3AF80DC8" w14:textId="77777777" w:rsidR="001413B7" w:rsidRPr="001413B7" w:rsidRDefault="001413B7" w:rsidP="001413B7">
      <w:pPr>
        <w:numPr>
          <w:ilvl w:val="1"/>
          <w:numId w:val="25"/>
        </w:numPr>
        <w:spacing w:before="100" w:beforeAutospacing="1" w:after="100" w:afterAutospacing="1"/>
      </w:pPr>
      <w:r w:rsidRPr="001413B7">
        <w:rPr>
          <w:b/>
          <w:bCs/>
        </w:rPr>
        <w:t>场景</w:t>
      </w:r>
      <w:r w:rsidRPr="001413B7">
        <w:t>：</w:t>
      </w:r>
      <w:proofErr w:type="spellStart"/>
      <w:r w:rsidRPr="001413B7">
        <w:t>GlobEl</w:t>
      </w:r>
      <w:proofErr w:type="spellEnd"/>
      <w:r w:rsidRPr="001413B7">
        <w:t>的IT部门需要确保只有授权的客服人员可以访问客户个人数据。</w:t>
      </w:r>
    </w:p>
    <w:p w14:paraId="59357ADC" w14:textId="77777777" w:rsidR="001413B7" w:rsidRPr="001413B7" w:rsidRDefault="001413B7" w:rsidP="001413B7">
      <w:pPr>
        <w:numPr>
          <w:ilvl w:val="2"/>
          <w:numId w:val="25"/>
        </w:numPr>
        <w:spacing w:before="100" w:beforeAutospacing="1" w:after="100" w:afterAutospacing="1"/>
      </w:pPr>
      <w:r w:rsidRPr="001413B7">
        <w:rPr>
          <w:b/>
          <w:bCs/>
        </w:rPr>
        <w:t>措施</w:t>
      </w:r>
      <w:r w:rsidRPr="001413B7">
        <w:t>：实施基于角色的访问控制（RBAC），如客服人员只能查看客户合同，财务人员只能查看支付数据。</w:t>
      </w:r>
    </w:p>
    <w:p w14:paraId="73B73584" w14:textId="77777777" w:rsidR="001413B7" w:rsidRPr="001413B7" w:rsidRDefault="001413B7" w:rsidP="001413B7">
      <w:pPr>
        <w:numPr>
          <w:ilvl w:val="2"/>
          <w:numId w:val="25"/>
        </w:numPr>
        <w:spacing w:before="100" w:beforeAutospacing="1" w:after="100" w:afterAutospacing="1"/>
      </w:pPr>
      <w:r w:rsidRPr="001413B7">
        <w:rPr>
          <w:b/>
          <w:bCs/>
        </w:rPr>
        <w:t>示例</w:t>
      </w:r>
      <w:r w:rsidRPr="001413B7">
        <w:t>：</w:t>
      </w:r>
      <w:proofErr w:type="spellStart"/>
      <w:r w:rsidRPr="001413B7">
        <w:t>GlobEl</w:t>
      </w:r>
      <w:proofErr w:type="spellEnd"/>
      <w:r w:rsidRPr="001413B7">
        <w:t>的CRM系统为不同角色分配不同权限，客服不能访问财务数据，反之亦然。</w:t>
      </w:r>
    </w:p>
    <w:p w14:paraId="568D02DC" w14:textId="77777777" w:rsidR="001413B7" w:rsidRPr="001413B7" w:rsidRDefault="001413B7" w:rsidP="001413B7">
      <w:pPr>
        <w:numPr>
          <w:ilvl w:val="0"/>
          <w:numId w:val="25"/>
        </w:numPr>
        <w:spacing w:before="100" w:beforeAutospacing="1" w:after="100" w:afterAutospacing="1"/>
      </w:pPr>
      <w:r w:rsidRPr="001413B7">
        <w:rPr>
          <w:b/>
          <w:bCs/>
        </w:rPr>
        <w:t>技术措施 | Technical Safeguards</w:t>
      </w:r>
    </w:p>
    <w:p w14:paraId="7AB3A023" w14:textId="77777777" w:rsidR="001413B7" w:rsidRPr="001413B7" w:rsidRDefault="001413B7" w:rsidP="001413B7">
      <w:pPr>
        <w:numPr>
          <w:ilvl w:val="1"/>
          <w:numId w:val="25"/>
        </w:numPr>
        <w:spacing w:before="100" w:beforeAutospacing="1" w:after="100" w:afterAutospacing="1"/>
      </w:pPr>
      <w:r w:rsidRPr="001413B7">
        <w:rPr>
          <w:b/>
          <w:bCs/>
        </w:rPr>
        <w:t>加密存储</w:t>
      </w:r>
      <w:r w:rsidRPr="001413B7">
        <w:t>：</w:t>
      </w:r>
      <w:proofErr w:type="spellStart"/>
      <w:r w:rsidRPr="001413B7">
        <w:t>GlobEl</w:t>
      </w:r>
      <w:proofErr w:type="spellEnd"/>
      <w:r w:rsidRPr="001413B7">
        <w:t>应对存储在数据库中的客户数据进行加密，确保即使数据被盗，攻击者也无法读取内容。</w:t>
      </w:r>
    </w:p>
    <w:p w14:paraId="58136655" w14:textId="77777777" w:rsidR="001413B7" w:rsidRPr="001413B7" w:rsidRDefault="001413B7" w:rsidP="001413B7">
      <w:pPr>
        <w:numPr>
          <w:ilvl w:val="1"/>
          <w:numId w:val="25"/>
        </w:numPr>
        <w:spacing w:before="100" w:beforeAutospacing="1" w:after="100" w:afterAutospacing="1"/>
      </w:pPr>
      <w:r w:rsidRPr="001413B7">
        <w:rPr>
          <w:b/>
          <w:bCs/>
        </w:rPr>
        <w:t>日志记录</w:t>
      </w:r>
      <w:r w:rsidRPr="001413B7">
        <w:t>：记录所有数据访问行为，以便在发生安全事件时进行审计。</w:t>
      </w:r>
    </w:p>
    <w:p w14:paraId="7B49C23D" w14:textId="77777777" w:rsidR="001413B7" w:rsidRPr="001413B7" w:rsidRDefault="001413B7" w:rsidP="001413B7">
      <w:pPr>
        <w:numPr>
          <w:ilvl w:val="2"/>
          <w:numId w:val="25"/>
        </w:numPr>
        <w:spacing w:before="100" w:beforeAutospacing="1" w:after="100" w:afterAutospacing="1"/>
      </w:pPr>
      <w:r w:rsidRPr="001413B7">
        <w:rPr>
          <w:b/>
          <w:bCs/>
        </w:rPr>
        <w:t>案例</w:t>
      </w:r>
      <w:r w:rsidRPr="001413B7">
        <w:t>：若某员工试图访问不属于其权限范围的客户数据，系统应自动记录并触发安全警报。</w:t>
      </w:r>
    </w:p>
    <w:p w14:paraId="57AD858F" w14:textId="77777777" w:rsidR="001413B7" w:rsidRPr="001413B7" w:rsidRDefault="001413B7" w:rsidP="001413B7">
      <w:pPr>
        <w:numPr>
          <w:ilvl w:val="0"/>
          <w:numId w:val="25"/>
        </w:numPr>
        <w:spacing w:before="100" w:beforeAutospacing="1" w:after="100" w:afterAutospacing="1"/>
      </w:pPr>
      <w:r w:rsidRPr="001413B7">
        <w:rPr>
          <w:b/>
          <w:bCs/>
        </w:rPr>
        <w:t>风险评估 | Risk Assessment</w:t>
      </w:r>
    </w:p>
    <w:p w14:paraId="36E9B244" w14:textId="77777777" w:rsidR="001413B7" w:rsidRPr="001413B7" w:rsidRDefault="001413B7" w:rsidP="001413B7">
      <w:pPr>
        <w:numPr>
          <w:ilvl w:val="1"/>
          <w:numId w:val="25"/>
        </w:numPr>
        <w:spacing w:before="100" w:beforeAutospacing="1" w:after="100" w:afterAutospacing="1"/>
      </w:pPr>
      <w:proofErr w:type="spellStart"/>
      <w:r w:rsidRPr="001413B7">
        <w:t>GlobEl</w:t>
      </w:r>
      <w:proofErr w:type="spellEnd"/>
      <w:r w:rsidRPr="001413B7">
        <w:t>需定期进行风险评估，确保数据访问系统的安全性。</w:t>
      </w:r>
    </w:p>
    <w:p w14:paraId="3E68A316" w14:textId="77777777" w:rsidR="001413B7" w:rsidRPr="001413B7" w:rsidRDefault="001413B7" w:rsidP="001413B7">
      <w:pPr>
        <w:numPr>
          <w:ilvl w:val="2"/>
          <w:numId w:val="25"/>
        </w:numPr>
        <w:spacing w:before="100" w:beforeAutospacing="1" w:after="100" w:afterAutospacing="1"/>
      </w:pPr>
      <w:r w:rsidRPr="001413B7">
        <w:rPr>
          <w:b/>
          <w:bCs/>
        </w:rPr>
        <w:t>示例</w:t>
      </w:r>
      <w:r w:rsidRPr="001413B7">
        <w:t>：评估可能存在的威胁，如内部人员滥用权限或外部黑客攻击，并针对这些威胁设计缓解方案（如双因素认证）。</w:t>
      </w:r>
    </w:p>
    <w:p w14:paraId="4F45484D" w14:textId="77777777" w:rsidR="001413B7" w:rsidRPr="001413B7" w:rsidRDefault="001A53E0" w:rsidP="001413B7">
      <w:r>
        <w:rPr>
          <w:noProof/>
        </w:rPr>
      </w:r>
      <w:r>
        <w:pict w14:anchorId="130779A2">
          <v:rect id="矩形 101" o:spid="_x0000_s1044" style="width:415.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" filled="f">
            <o:lock v:ext="edit" aspectratio="t"/>
            <w10:anchorlock/>
          </v:rect>
        </w:pict>
      </w:r>
    </w:p>
    <w:p w14:paraId="2FF38C7D" w14:textId="77777777" w:rsidR="001413B7" w:rsidRPr="001413B7" w:rsidRDefault="001413B7" w:rsidP="001413B7">
      <w:pPr>
        <w:spacing w:before="100" w:beforeAutospacing="1" w:after="100" w:afterAutospacing="1"/>
        <w:outlineLvl w:val="3"/>
        <w:rPr>
          <w:b/>
          <w:bCs/>
        </w:rPr>
      </w:pPr>
      <w:r w:rsidRPr="001413B7">
        <w:rPr>
          <w:b/>
          <w:bCs/>
        </w:rPr>
        <w:lastRenderedPageBreak/>
        <w:t>案例启示与建议：</w:t>
      </w:r>
    </w:p>
    <w:p w14:paraId="2D615B12" w14:textId="77777777" w:rsidR="001413B7" w:rsidRPr="001413B7" w:rsidRDefault="001413B7" w:rsidP="001413B7">
      <w:pPr>
        <w:numPr>
          <w:ilvl w:val="0"/>
          <w:numId w:val="26"/>
        </w:numPr>
        <w:spacing w:before="100" w:beforeAutospacing="1" w:after="100" w:afterAutospacing="1"/>
      </w:pPr>
      <w:r w:rsidRPr="001413B7">
        <w:rPr>
          <w:b/>
          <w:bCs/>
        </w:rPr>
        <w:t>数据类别分类 | Categorize Data Types</w:t>
      </w:r>
    </w:p>
    <w:p w14:paraId="0AEF9C35" w14:textId="77777777" w:rsidR="001413B7" w:rsidRPr="001413B7" w:rsidRDefault="001413B7" w:rsidP="001413B7">
      <w:pPr>
        <w:numPr>
          <w:ilvl w:val="1"/>
          <w:numId w:val="26"/>
        </w:numPr>
        <w:spacing w:before="100" w:beforeAutospacing="1" w:after="100" w:afterAutospacing="1"/>
      </w:pPr>
      <w:r w:rsidRPr="001413B7">
        <w:t>将数据分为普通数据（如客户联系方式）、敏感数据（如支付信息）、业务数据（如内部报告）。</w:t>
      </w:r>
    </w:p>
    <w:p w14:paraId="2548487D" w14:textId="77777777" w:rsidR="001413B7" w:rsidRPr="001413B7" w:rsidRDefault="001413B7" w:rsidP="001413B7">
      <w:pPr>
        <w:numPr>
          <w:ilvl w:val="1"/>
          <w:numId w:val="26"/>
        </w:numPr>
        <w:spacing w:before="100" w:beforeAutospacing="1" w:after="100" w:afterAutospacing="1"/>
      </w:pPr>
      <w:r w:rsidRPr="001413B7">
        <w:t>针对不同类别数据设置不同的访问权限。</w:t>
      </w:r>
    </w:p>
    <w:p w14:paraId="6111B5D4" w14:textId="77777777" w:rsidR="001413B7" w:rsidRPr="001413B7" w:rsidRDefault="001413B7" w:rsidP="001413B7">
      <w:pPr>
        <w:numPr>
          <w:ilvl w:val="0"/>
          <w:numId w:val="26"/>
        </w:numPr>
        <w:spacing w:before="100" w:beforeAutospacing="1" w:after="100" w:afterAutospacing="1"/>
      </w:pPr>
      <w:r w:rsidRPr="001413B7">
        <w:rPr>
          <w:b/>
          <w:bCs/>
        </w:rPr>
        <w:t>开发自助数据访问工具 | Develop Self-Service Tools</w:t>
      </w:r>
    </w:p>
    <w:p w14:paraId="7F797EB9" w14:textId="77777777" w:rsidR="001413B7" w:rsidRPr="001413B7" w:rsidRDefault="001413B7" w:rsidP="001413B7">
      <w:pPr>
        <w:numPr>
          <w:ilvl w:val="1"/>
          <w:numId w:val="26"/>
        </w:numPr>
        <w:spacing w:before="100" w:beforeAutospacing="1" w:after="100" w:afterAutospacing="1"/>
      </w:pPr>
      <w:proofErr w:type="spellStart"/>
      <w:r w:rsidRPr="001413B7">
        <w:t>GlobEl</w:t>
      </w:r>
      <w:proofErr w:type="spellEnd"/>
      <w:r w:rsidRPr="001413B7">
        <w:t>可开发一个客户自助平台，客户可随时在线查看其个人数据，同时系统记录访问日志，确保合规。</w:t>
      </w:r>
    </w:p>
    <w:p w14:paraId="72FF70F2" w14:textId="77777777" w:rsidR="001413B7" w:rsidRPr="001413B7" w:rsidRDefault="001413B7" w:rsidP="001413B7">
      <w:pPr>
        <w:numPr>
          <w:ilvl w:val="0"/>
          <w:numId w:val="26"/>
        </w:numPr>
        <w:spacing w:before="100" w:beforeAutospacing="1" w:after="100" w:afterAutospacing="1"/>
      </w:pPr>
      <w:r w:rsidRPr="001413B7">
        <w:rPr>
          <w:b/>
          <w:bCs/>
        </w:rPr>
        <w:t>定期培训员工 | Train Employees Regularly</w:t>
      </w:r>
    </w:p>
    <w:p w14:paraId="4C9CE9C7" w14:textId="77777777" w:rsidR="001413B7" w:rsidRPr="001413B7" w:rsidRDefault="001413B7" w:rsidP="001413B7">
      <w:pPr>
        <w:numPr>
          <w:ilvl w:val="1"/>
          <w:numId w:val="26"/>
        </w:numPr>
        <w:spacing w:before="100" w:beforeAutospacing="1" w:after="100" w:afterAutospacing="1"/>
      </w:pPr>
      <w:r w:rsidRPr="001413B7">
        <w:t>定期为员工进行数据保护和访问管理的培训，确保其了解GDPR的要求及公司内部的安全政策。</w:t>
      </w:r>
    </w:p>
    <w:p w14:paraId="3AC1467E" w14:textId="77777777" w:rsidR="001413B7" w:rsidRPr="001413B7" w:rsidRDefault="001413B7" w:rsidP="001413B7">
      <w:pPr>
        <w:numPr>
          <w:ilvl w:val="0"/>
          <w:numId w:val="26"/>
        </w:numPr>
        <w:spacing w:before="100" w:beforeAutospacing="1" w:after="100" w:afterAutospacing="1"/>
      </w:pPr>
      <w:r w:rsidRPr="001413B7">
        <w:rPr>
          <w:b/>
          <w:bCs/>
        </w:rPr>
        <w:t>应对客户投诉机制 | Complaint Handling Mechanism</w:t>
      </w:r>
    </w:p>
    <w:p w14:paraId="23BA2964" w14:textId="77777777" w:rsidR="001413B7" w:rsidRPr="001413B7" w:rsidRDefault="001413B7" w:rsidP="001413B7">
      <w:pPr>
        <w:numPr>
          <w:ilvl w:val="1"/>
          <w:numId w:val="26"/>
        </w:numPr>
        <w:spacing w:before="100" w:beforeAutospacing="1" w:after="100" w:afterAutospacing="1"/>
      </w:pPr>
      <w:r w:rsidRPr="001413B7">
        <w:t>为客户提供便捷的投诉渠道，若对数据访问结果不满意，可联系公司或向数据保护机构投诉。</w:t>
      </w:r>
    </w:p>
    <w:p w14:paraId="61CD91EB" w14:textId="77777777" w:rsidR="001413B7" w:rsidRDefault="001413B7" w:rsidP="00FD1EA9">
      <w:pPr>
        <w:pStyle w:val="ae"/>
      </w:pPr>
    </w:p>
    <w:p w14:paraId="31DA9CFE" w14:textId="77777777" w:rsidR="00FD1EA9" w:rsidRDefault="00FD1EA9" w:rsidP="00FD1EA9">
      <w:pPr>
        <w:pStyle w:val="ae"/>
      </w:pPr>
    </w:p>
    <w:p w14:paraId="74B8BAC5" w14:textId="77777777" w:rsidR="00FD1EA9" w:rsidRDefault="00FD1EA9" w:rsidP="00FD1EA9">
      <w:pPr>
        <w:pStyle w:val="ae"/>
      </w:pPr>
    </w:p>
    <w:p w14:paraId="15A852E3" w14:textId="77777777" w:rsidR="00FD1EA9" w:rsidRDefault="00FD1EA9" w:rsidP="00FD1EA9">
      <w:pPr>
        <w:pStyle w:val="ae"/>
      </w:pPr>
    </w:p>
    <w:p w14:paraId="610DE94E" w14:textId="77777777" w:rsidR="00FD1EA9" w:rsidRDefault="00FD1EA9" w:rsidP="00FD1EA9">
      <w:pPr>
        <w:pStyle w:val="ae"/>
      </w:pPr>
    </w:p>
    <w:p w14:paraId="6753A40D" w14:textId="77777777" w:rsidR="00FD1EA9" w:rsidRDefault="00FD1EA9" w:rsidP="00FD1EA9">
      <w:pPr>
        <w:pStyle w:val="ae"/>
      </w:pPr>
    </w:p>
    <w:p w14:paraId="6369CDDB" w14:textId="77777777" w:rsidR="00FD1EA9" w:rsidRDefault="00FD1EA9" w:rsidP="00FD1EA9">
      <w:pPr>
        <w:pStyle w:val="ae"/>
      </w:pPr>
    </w:p>
    <w:p w14:paraId="619C9669" w14:textId="77777777" w:rsidR="00FD1EA9" w:rsidRDefault="00FD1EA9" w:rsidP="00FD1EA9">
      <w:pPr>
        <w:pStyle w:val="ae"/>
      </w:pPr>
    </w:p>
    <w:p w14:paraId="7F855D53" w14:textId="77777777" w:rsidR="00323A65" w:rsidRDefault="00323A65" w:rsidP="00323A65">
      <w:pPr>
        <w:pStyle w:val="ae"/>
      </w:pPr>
    </w:p>
    <w:p w14:paraId="32292BE0" w14:textId="77777777" w:rsidR="00323A65" w:rsidRDefault="00323A65" w:rsidP="00323A65">
      <w:pPr>
        <w:pStyle w:val="ae"/>
      </w:pPr>
    </w:p>
    <w:p w14:paraId="3A41D906" w14:textId="77777777" w:rsidR="00323A65" w:rsidRDefault="00323A65" w:rsidP="00323A65">
      <w:pPr>
        <w:pStyle w:val="ae"/>
      </w:pPr>
    </w:p>
    <w:p w14:paraId="3C1B6AFD" w14:textId="77777777" w:rsidR="00323A65" w:rsidRDefault="00323A65" w:rsidP="00323A65">
      <w:pPr>
        <w:pStyle w:val="ae"/>
      </w:pPr>
    </w:p>
    <w:p w14:paraId="08F03876" w14:textId="77777777" w:rsidR="00323A65" w:rsidRDefault="00323A65" w:rsidP="00323A65">
      <w:pPr>
        <w:pStyle w:val="ae"/>
      </w:pPr>
    </w:p>
    <w:p w14:paraId="1F69D634" w14:textId="77777777" w:rsidR="00323A65" w:rsidRDefault="00323A65" w:rsidP="00323A65">
      <w:pPr>
        <w:pStyle w:val="ae"/>
      </w:pPr>
    </w:p>
    <w:p w14:paraId="75896590" w14:textId="77777777" w:rsidR="00323A65" w:rsidRPr="00323A65" w:rsidRDefault="00323A65" w:rsidP="00323A65">
      <w:pPr>
        <w:pStyle w:val="ae"/>
        <w:rPr>
          <w:rFonts w:hint="eastAsia"/>
        </w:rPr>
      </w:pPr>
    </w:p>
    <w:p w14:paraId="34CBCED7" w14:textId="2B916902" w:rsidR="00323A65" w:rsidRDefault="00323A65" w:rsidP="00323A65">
      <w:pPr>
        <w:pStyle w:val="ae"/>
        <w:numPr>
          <w:ilvl w:val="0"/>
          <w:numId w:val="25"/>
        </w:numPr>
      </w:pPr>
      <w:r>
        <w:rPr>
          <w:rFonts w:ascii="BookAntiqua" w:hAnsi="BookAntiqua"/>
          <w:sz w:val="20"/>
          <w:szCs w:val="20"/>
        </w:rPr>
        <w:lastRenderedPageBreak/>
        <w:t>4)  </w:t>
      </w:r>
      <w:proofErr w:type="spellStart"/>
      <w:r>
        <w:rPr>
          <w:rFonts w:ascii="BookAntiqua" w:hAnsi="BookAntiqua"/>
          <w:sz w:val="20"/>
          <w:szCs w:val="20"/>
        </w:rPr>
        <w:t>GlobEL’s</w:t>
      </w:r>
      <w:proofErr w:type="spellEnd"/>
      <w:r>
        <w:rPr>
          <w:rFonts w:ascii="BookAntiqua" w:hAnsi="BookAntiqua"/>
          <w:sz w:val="20"/>
          <w:szCs w:val="20"/>
        </w:rPr>
        <w:t xml:space="preserve"> operations are complex, and collaboration is critical to innovation and service delivery. “The world has changed,” says an information security service area leader at the company. “We need tools to create a secure environment, but we also need to facilitate collaboration, growth, and the appropriate relationships that drive business forward.” </w:t>
      </w:r>
    </w:p>
    <w:p w14:paraId="09CACE19" w14:textId="77777777" w:rsidR="00323A65" w:rsidRDefault="00323A65" w:rsidP="00323A65">
      <w:pPr>
        <w:pStyle w:val="ae"/>
        <w:ind w:left="720"/>
      </w:pPr>
      <w:r>
        <w:rPr>
          <w:rFonts w:ascii="BookAntiqua" w:hAnsi="BookAntiqua"/>
          <w:sz w:val="20"/>
          <w:szCs w:val="20"/>
        </w:rPr>
        <w:t xml:space="preserve">Given that the transmission of personal data and other sensitive information is critical to </w:t>
      </w:r>
      <w:proofErr w:type="spellStart"/>
      <w:r>
        <w:rPr>
          <w:rFonts w:ascii="BookAntiqua" w:hAnsi="BookAntiqua"/>
          <w:sz w:val="20"/>
          <w:szCs w:val="20"/>
        </w:rPr>
        <w:t>GlobEl’s</w:t>
      </w:r>
      <w:proofErr w:type="spellEnd"/>
      <w:r>
        <w:rPr>
          <w:rFonts w:ascii="BookAntiqua" w:hAnsi="BookAntiqua"/>
          <w:sz w:val="20"/>
          <w:szCs w:val="20"/>
        </w:rPr>
        <w:t xml:space="preserve"> business, especially the transfer of data to third countries such as the United States, the CCO wonders what strategies should be applied? </w:t>
      </w:r>
    </w:p>
    <w:p w14:paraId="01629B98" w14:textId="77777777" w:rsidR="00FD1EA9" w:rsidRPr="00FD1EA9" w:rsidRDefault="00FD1EA9" w:rsidP="00FD1EA9">
      <w:pPr>
        <w:spacing w:before="100" w:beforeAutospacing="1" w:after="100" w:afterAutospacing="1"/>
        <w:outlineLvl w:val="2"/>
        <w:rPr>
          <w:b/>
          <w:bCs/>
          <w:sz w:val="27"/>
          <w:szCs w:val="27"/>
        </w:rPr>
      </w:pPr>
      <w:r w:rsidRPr="00FD1EA9">
        <w:rPr>
          <w:b/>
          <w:bCs/>
          <w:sz w:val="27"/>
          <w:szCs w:val="27"/>
        </w:rPr>
        <w:t>跨境数据传输案例分析（结合GDPR第44-49条，中英对照）</w:t>
      </w:r>
    </w:p>
    <w:p w14:paraId="3EF7B89C" w14:textId="77777777" w:rsidR="00FD1EA9" w:rsidRPr="00FD1EA9" w:rsidRDefault="00FD1EA9" w:rsidP="00FD1EA9">
      <w:pPr>
        <w:spacing w:before="100" w:beforeAutospacing="1" w:after="100" w:afterAutospacing="1"/>
      </w:pPr>
      <w:r w:rsidRPr="00FD1EA9">
        <w:t>以下结合</w:t>
      </w:r>
      <w:proofErr w:type="spellStart"/>
      <w:r w:rsidRPr="00FD1EA9">
        <w:t>GlobEl</w:t>
      </w:r>
      <w:proofErr w:type="spellEnd"/>
      <w:r w:rsidRPr="00FD1EA9">
        <w:t>公司的案例，从GDPR相关条款的中英文对照出发，进行详细分析。</w:t>
      </w:r>
    </w:p>
    <w:p w14:paraId="407220D3" w14:textId="77777777" w:rsidR="00FD1EA9" w:rsidRPr="00FD1EA9" w:rsidRDefault="001A53E0" w:rsidP="00FD1EA9">
      <w:r>
        <w:rPr>
          <w:noProof/>
        </w:rPr>
      </w:r>
      <w:r>
        <w:pict w14:anchorId="7C88FB1B">
          <v:rect id="矩形 99" o:spid="_x0000_s1043" style="width:415.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" filled="f">
            <o:lock v:ext="edit" aspectratio="t"/>
            <w10:anchorlock/>
          </v:rect>
        </w:pict>
      </w:r>
    </w:p>
    <w:p w14:paraId="75621006" w14:textId="77777777" w:rsidR="00FD1EA9" w:rsidRPr="00FD1EA9" w:rsidRDefault="00FD1EA9" w:rsidP="00FD1EA9">
      <w:pPr>
        <w:spacing w:before="100" w:beforeAutospacing="1" w:after="100" w:afterAutospacing="1"/>
        <w:outlineLvl w:val="3"/>
        <w:rPr>
          <w:b/>
          <w:bCs/>
        </w:rPr>
      </w:pPr>
      <w:r w:rsidRPr="00FD1EA9">
        <w:rPr>
          <w:b/>
          <w:bCs/>
        </w:rPr>
        <w:t>1. 第44条 - 一般原则（General Principles）</w:t>
      </w:r>
    </w:p>
    <w:p w14:paraId="4E0D9A0F" w14:textId="77777777" w:rsidR="00FD1EA9" w:rsidRPr="00FD1EA9" w:rsidRDefault="00FD1EA9" w:rsidP="00FD1EA9">
      <w:pPr>
        <w:spacing w:before="100" w:beforeAutospacing="1" w:after="100" w:afterAutospacing="1"/>
      </w:pPr>
      <w:r w:rsidRPr="00FD1EA9">
        <w:rPr>
          <w:b/>
          <w:bCs/>
        </w:rPr>
        <w:t>条文中英对照：</w:t>
      </w:r>
    </w:p>
    <w:p w14:paraId="7ADC103B" w14:textId="77777777" w:rsidR="00FD1EA9" w:rsidRPr="00FD1EA9" w:rsidRDefault="00FD1EA9" w:rsidP="00FD1EA9">
      <w:pPr>
        <w:numPr>
          <w:ilvl w:val="0"/>
          <w:numId w:val="40"/>
        </w:numPr>
        <w:spacing w:before="100" w:beforeAutospacing="1" w:after="100" w:afterAutospacing="1"/>
      </w:pPr>
      <w:r w:rsidRPr="00FD1EA9">
        <w:rPr>
          <w:b/>
          <w:bCs/>
        </w:rPr>
        <w:t>英文原文：</w:t>
      </w:r>
    </w:p>
    <w:p w14:paraId="67679F04" w14:textId="77777777" w:rsidR="00FD1EA9" w:rsidRPr="00FD1EA9" w:rsidRDefault="00FD1EA9" w:rsidP="00FD1EA9">
      <w:pPr>
        <w:spacing w:beforeAutospacing="1" w:afterAutospacing="1"/>
        <w:ind w:left="1440"/>
      </w:pPr>
      <w:r w:rsidRPr="00FD1EA9">
        <w:t xml:space="preserve">Any transfer of personal data which are undergoing processing or are intended for processing after transfer to a third country or to an international </w:t>
      </w:r>
      <w:proofErr w:type="spellStart"/>
      <w:r w:rsidRPr="00FD1EA9">
        <w:t>organisation</w:t>
      </w:r>
      <w:proofErr w:type="spellEnd"/>
      <w:r w:rsidRPr="00FD1EA9">
        <w:t xml:space="preserve"> shall take place only if the conditions laid down in this Chapter are complied with.</w:t>
      </w:r>
    </w:p>
    <w:p w14:paraId="0D4C58C3" w14:textId="77777777" w:rsidR="00FD1EA9" w:rsidRPr="00FD1EA9" w:rsidRDefault="00FD1EA9" w:rsidP="00FD1EA9">
      <w:pPr>
        <w:numPr>
          <w:ilvl w:val="0"/>
          <w:numId w:val="40"/>
        </w:numPr>
        <w:spacing w:before="100" w:beforeAutospacing="1" w:after="100" w:afterAutospacing="1"/>
      </w:pPr>
      <w:r w:rsidRPr="00FD1EA9">
        <w:rPr>
          <w:b/>
          <w:bCs/>
        </w:rPr>
        <w:t>中文翻译：</w:t>
      </w:r>
    </w:p>
    <w:p w14:paraId="44F5F16E" w14:textId="77777777" w:rsidR="00FD1EA9" w:rsidRPr="00FD1EA9" w:rsidRDefault="00FD1EA9" w:rsidP="00FD1EA9">
      <w:pPr>
        <w:spacing w:beforeAutospacing="1" w:afterAutospacing="1"/>
        <w:ind w:left="1440"/>
      </w:pPr>
      <w:r w:rsidRPr="00FD1EA9">
        <w:t>向第三国或国际组织传输正在处理或计划处理的个人数据，只有在符合本章规定的条件时才能进行。</w:t>
      </w:r>
    </w:p>
    <w:p w14:paraId="2A3BD278" w14:textId="77777777" w:rsidR="00FD1EA9" w:rsidRPr="00FD1EA9" w:rsidRDefault="00FD1EA9" w:rsidP="00FD1EA9">
      <w:pPr>
        <w:spacing w:before="100" w:beforeAutospacing="1" w:after="100" w:afterAutospacing="1"/>
      </w:pPr>
      <w:r w:rsidRPr="00FD1EA9">
        <w:rPr>
          <w:b/>
          <w:bCs/>
        </w:rPr>
        <w:t>案例分析：</w:t>
      </w:r>
      <w:r w:rsidRPr="00FD1EA9">
        <w:br/>
      </w:r>
      <w:proofErr w:type="spellStart"/>
      <w:r w:rsidRPr="00FD1EA9">
        <w:t>GlobEl</w:t>
      </w:r>
      <w:proofErr w:type="spellEnd"/>
      <w:r w:rsidRPr="00FD1EA9">
        <w:t>需要确保所有数据传输活动都符合GDPR的基本条件。例如，公司在将客户数据传输至美国的云服务时，应优先审查该服务商是否符合欧盟数据保护要求。</w:t>
      </w:r>
    </w:p>
    <w:p w14:paraId="54060056" w14:textId="77777777" w:rsidR="00FD1EA9" w:rsidRPr="00FD1EA9" w:rsidRDefault="001A53E0" w:rsidP="00FD1EA9">
      <w:r>
        <w:rPr>
          <w:noProof/>
        </w:rPr>
      </w:r>
      <w:r>
        <w:pict w14:anchorId="79A6ACFC">
          <v:rect id="矩形 97" o:spid="_x0000_s1042" style="width:415.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" filled="f">
            <o:lock v:ext="edit" aspectratio="t"/>
            <w10:anchorlock/>
          </v:rect>
        </w:pict>
      </w:r>
    </w:p>
    <w:p w14:paraId="0547CCAC" w14:textId="77777777" w:rsidR="00FD1EA9" w:rsidRPr="00FD1EA9" w:rsidRDefault="00FD1EA9" w:rsidP="00FD1EA9">
      <w:pPr>
        <w:spacing w:before="100" w:beforeAutospacing="1" w:after="100" w:afterAutospacing="1"/>
        <w:outlineLvl w:val="3"/>
        <w:rPr>
          <w:b/>
          <w:bCs/>
        </w:rPr>
      </w:pPr>
      <w:r w:rsidRPr="00FD1EA9">
        <w:rPr>
          <w:b/>
          <w:bCs/>
        </w:rPr>
        <w:t>2. 第45条 - 数据保护适当性决定（Adequacy Decision）</w:t>
      </w:r>
    </w:p>
    <w:p w14:paraId="2E838567" w14:textId="77777777" w:rsidR="00FD1EA9" w:rsidRPr="00FD1EA9" w:rsidRDefault="00FD1EA9" w:rsidP="00FD1EA9">
      <w:pPr>
        <w:spacing w:before="100" w:beforeAutospacing="1" w:after="100" w:afterAutospacing="1"/>
      </w:pPr>
      <w:r w:rsidRPr="00FD1EA9">
        <w:rPr>
          <w:b/>
          <w:bCs/>
        </w:rPr>
        <w:t>条文中英对照：</w:t>
      </w:r>
    </w:p>
    <w:p w14:paraId="06A18CA0" w14:textId="77777777" w:rsidR="00FD1EA9" w:rsidRPr="00FD1EA9" w:rsidRDefault="00FD1EA9" w:rsidP="00FD1EA9">
      <w:pPr>
        <w:numPr>
          <w:ilvl w:val="0"/>
          <w:numId w:val="41"/>
        </w:numPr>
        <w:spacing w:before="100" w:beforeAutospacing="1" w:after="100" w:afterAutospacing="1"/>
      </w:pPr>
      <w:r w:rsidRPr="00FD1EA9">
        <w:rPr>
          <w:b/>
          <w:bCs/>
        </w:rPr>
        <w:lastRenderedPageBreak/>
        <w:t>英文原文：</w:t>
      </w:r>
    </w:p>
    <w:p w14:paraId="7E9C7F2F" w14:textId="77777777" w:rsidR="00FD1EA9" w:rsidRPr="00FD1EA9" w:rsidRDefault="00FD1EA9" w:rsidP="00FD1EA9">
      <w:pPr>
        <w:spacing w:beforeAutospacing="1" w:afterAutospacing="1"/>
        <w:ind w:left="1440"/>
      </w:pPr>
      <w:r w:rsidRPr="00FD1EA9">
        <w:t xml:space="preserve">A transfer of personal data to a third country or an international </w:t>
      </w:r>
      <w:proofErr w:type="spellStart"/>
      <w:r w:rsidRPr="00FD1EA9">
        <w:t>organisation</w:t>
      </w:r>
      <w:proofErr w:type="spellEnd"/>
      <w:r w:rsidRPr="00FD1EA9">
        <w:t xml:space="preserve"> may take place where the Commission has decided that the third country, a territory or one or more specified sectors within that third country, or the international </w:t>
      </w:r>
      <w:proofErr w:type="spellStart"/>
      <w:r w:rsidRPr="00FD1EA9">
        <w:t>organisation</w:t>
      </w:r>
      <w:proofErr w:type="spellEnd"/>
      <w:r w:rsidRPr="00FD1EA9">
        <w:t xml:space="preserve"> in question ensures an adequate level of protection.</w:t>
      </w:r>
    </w:p>
    <w:p w14:paraId="54C81C98" w14:textId="77777777" w:rsidR="00FD1EA9" w:rsidRPr="00FD1EA9" w:rsidRDefault="00FD1EA9" w:rsidP="00FD1EA9">
      <w:pPr>
        <w:numPr>
          <w:ilvl w:val="0"/>
          <w:numId w:val="41"/>
        </w:numPr>
        <w:spacing w:before="100" w:beforeAutospacing="1" w:after="100" w:afterAutospacing="1"/>
      </w:pPr>
      <w:r w:rsidRPr="00FD1EA9">
        <w:rPr>
          <w:b/>
          <w:bCs/>
        </w:rPr>
        <w:t>中文翻译：</w:t>
      </w:r>
    </w:p>
    <w:p w14:paraId="1BFDCA10" w14:textId="77777777" w:rsidR="00FD1EA9" w:rsidRPr="00FD1EA9" w:rsidRDefault="00FD1EA9" w:rsidP="00FD1EA9">
      <w:pPr>
        <w:spacing w:beforeAutospacing="1" w:afterAutospacing="1"/>
        <w:ind w:left="1440"/>
      </w:pPr>
      <w:r w:rsidRPr="00FD1EA9">
        <w:t>如果欧盟委员会决定第三国、其某一领土或特定行业，或相关国际组织确保了足够的数据保护水平，则可以向其传输个人数据。</w:t>
      </w:r>
    </w:p>
    <w:p w14:paraId="723D8F4B" w14:textId="77777777" w:rsidR="00FD1EA9" w:rsidRPr="00FD1EA9" w:rsidRDefault="00FD1EA9" w:rsidP="00FD1EA9">
      <w:pPr>
        <w:spacing w:before="100" w:beforeAutospacing="1" w:after="100" w:afterAutospacing="1"/>
      </w:pPr>
      <w:r w:rsidRPr="00FD1EA9">
        <w:rPr>
          <w:b/>
          <w:bCs/>
        </w:rPr>
        <w:t>案例分析：</w:t>
      </w:r>
      <w:r w:rsidRPr="00FD1EA9">
        <w:br/>
        <w:t>如果</w:t>
      </w:r>
      <w:proofErr w:type="spellStart"/>
      <w:r w:rsidRPr="00FD1EA9">
        <w:t>GlobEl</w:t>
      </w:r>
      <w:proofErr w:type="spellEnd"/>
      <w:r w:rsidRPr="00FD1EA9">
        <w:t>计划将数据传输至瑞士或日本（被认定为适当性国家），无需采取额外措施，只需验证这些国家的保护水平仍符合GDPR要求。</w:t>
      </w:r>
    </w:p>
    <w:p w14:paraId="3EAF1506" w14:textId="77777777" w:rsidR="00FD1EA9" w:rsidRPr="00FD1EA9" w:rsidRDefault="001A53E0" w:rsidP="00FD1EA9">
      <w:r>
        <w:rPr>
          <w:noProof/>
        </w:rPr>
      </w:r>
      <w:r>
        <w:pict w14:anchorId="42972AA2">
          <v:rect id="矩形 95" o:spid="_x0000_s1041" style="width:415.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" filled="f">
            <o:lock v:ext="edit" aspectratio="t"/>
            <w10:anchorlock/>
          </v:rect>
        </w:pict>
      </w:r>
    </w:p>
    <w:p w14:paraId="5DC66CDB" w14:textId="77777777" w:rsidR="00FD1EA9" w:rsidRPr="00FD1EA9" w:rsidRDefault="00FD1EA9" w:rsidP="00FD1EA9">
      <w:pPr>
        <w:spacing w:before="100" w:beforeAutospacing="1" w:after="100" w:afterAutospacing="1"/>
        <w:outlineLvl w:val="3"/>
        <w:rPr>
          <w:b/>
          <w:bCs/>
        </w:rPr>
      </w:pPr>
      <w:r w:rsidRPr="00FD1EA9">
        <w:rPr>
          <w:b/>
          <w:bCs/>
        </w:rPr>
        <w:t>3. 第46条 - 适当保护的其他依据（Appropriate Safeguards）</w:t>
      </w:r>
    </w:p>
    <w:p w14:paraId="204AFA0F" w14:textId="77777777" w:rsidR="00FD1EA9" w:rsidRPr="00FD1EA9" w:rsidRDefault="00FD1EA9" w:rsidP="00FD1EA9">
      <w:pPr>
        <w:spacing w:before="100" w:beforeAutospacing="1" w:after="100" w:afterAutospacing="1"/>
      </w:pPr>
      <w:r w:rsidRPr="00FD1EA9">
        <w:rPr>
          <w:b/>
          <w:bCs/>
        </w:rPr>
        <w:t>条文中英对照：</w:t>
      </w:r>
    </w:p>
    <w:p w14:paraId="7767C585" w14:textId="77777777" w:rsidR="00FD1EA9" w:rsidRPr="00FD1EA9" w:rsidRDefault="00FD1EA9" w:rsidP="00FD1EA9">
      <w:pPr>
        <w:numPr>
          <w:ilvl w:val="0"/>
          <w:numId w:val="42"/>
        </w:numPr>
        <w:spacing w:before="100" w:beforeAutospacing="1" w:after="100" w:afterAutospacing="1"/>
      </w:pPr>
      <w:r w:rsidRPr="00FD1EA9">
        <w:rPr>
          <w:b/>
          <w:bCs/>
        </w:rPr>
        <w:t>英文原文：</w:t>
      </w:r>
    </w:p>
    <w:p w14:paraId="631188BC" w14:textId="77777777" w:rsidR="00FD1EA9" w:rsidRPr="00FD1EA9" w:rsidRDefault="00FD1EA9" w:rsidP="00FD1EA9">
      <w:pPr>
        <w:spacing w:beforeAutospacing="1" w:afterAutospacing="1"/>
        <w:ind w:left="1440"/>
      </w:pPr>
      <w:r w:rsidRPr="00FD1EA9">
        <w:t xml:space="preserve">In the absence of a decision pursuant to Article 45(3), a controller or processor may transfer personal data to a third country or an international </w:t>
      </w:r>
      <w:proofErr w:type="spellStart"/>
      <w:r w:rsidRPr="00FD1EA9">
        <w:t>organisation</w:t>
      </w:r>
      <w:proofErr w:type="spellEnd"/>
      <w:r w:rsidRPr="00FD1EA9">
        <w:t xml:space="preserve"> only if the controller or processor has provided appropriate safeguards.</w:t>
      </w:r>
    </w:p>
    <w:p w14:paraId="32B77315" w14:textId="77777777" w:rsidR="00FD1EA9" w:rsidRPr="00FD1EA9" w:rsidRDefault="00FD1EA9" w:rsidP="00FD1EA9">
      <w:pPr>
        <w:numPr>
          <w:ilvl w:val="0"/>
          <w:numId w:val="42"/>
        </w:numPr>
        <w:spacing w:before="100" w:beforeAutospacing="1" w:after="100" w:afterAutospacing="1"/>
      </w:pPr>
      <w:r w:rsidRPr="00FD1EA9">
        <w:rPr>
          <w:b/>
          <w:bCs/>
        </w:rPr>
        <w:t>中文翻译：</w:t>
      </w:r>
    </w:p>
    <w:p w14:paraId="42C6BDDA" w14:textId="77777777" w:rsidR="00FD1EA9" w:rsidRPr="00FD1EA9" w:rsidRDefault="00FD1EA9" w:rsidP="00FD1EA9">
      <w:pPr>
        <w:spacing w:beforeAutospacing="1" w:afterAutospacing="1"/>
        <w:ind w:left="1440"/>
      </w:pPr>
      <w:r w:rsidRPr="00FD1EA9">
        <w:t>如果没有第45条第3款规定的适当性决定，控制者或处理者只有在提供了适当保障的情况下，才可以向第三国或国际组织传输个人数据。</w:t>
      </w:r>
    </w:p>
    <w:p w14:paraId="5D6E2A23" w14:textId="77777777" w:rsidR="00FD1EA9" w:rsidRPr="00FD1EA9" w:rsidRDefault="00FD1EA9" w:rsidP="00FD1EA9">
      <w:pPr>
        <w:spacing w:before="100" w:beforeAutospacing="1" w:after="100" w:afterAutospacing="1"/>
      </w:pPr>
      <w:r w:rsidRPr="00FD1EA9">
        <w:rPr>
          <w:b/>
          <w:bCs/>
        </w:rPr>
        <w:t>案例分析：</w:t>
      </w:r>
      <w:r w:rsidRPr="00FD1EA9">
        <w:br/>
      </w:r>
      <w:proofErr w:type="spellStart"/>
      <w:r w:rsidRPr="00FD1EA9">
        <w:t>GlobEl</w:t>
      </w:r>
      <w:proofErr w:type="spellEnd"/>
      <w:r w:rsidRPr="00FD1EA9">
        <w:t>若将数据传输至美国，需与服务提供商签订标准合同条款（SCCs）。这些条款明确要求接收方提供数据安全保障，防止数据泄露或滥用。</w:t>
      </w:r>
    </w:p>
    <w:p w14:paraId="665367AA" w14:textId="77777777" w:rsidR="00FD1EA9" w:rsidRPr="00FD1EA9" w:rsidRDefault="001A53E0" w:rsidP="00FD1EA9">
      <w:r>
        <w:rPr>
          <w:noProof/>
        </w:rPr>
      </w:r>
      <w:r>
        <w:pict w14:anchorId="339D78D8">
          <v:rect id="矩形 93" o:spid="_x0000_s1040" style="width:415.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" filled="f">
            <o:lock v:ext="edit" aspectratio="t"/>
            <w10:anchorlock/>
          </v:rect>
        </w:pict>
      </w:r>
    </w:p>
    <w:p w14:paraId="28BCD4A1" w14:textId="77777777" w:rsidR="00FD1EA9" w:rsidRPr="00FD1EA9" w:rsidRDefault="00FD1EA9" w:rsidP="00FD1EA9">
      <w:pPr>
        <w:spacing w:before="100" w:beforeAutospacing="1" w:after="100" w:afterAutospacing="1"/>
        <w:outlineLvl w:val="3"/>
        <w:rPr>
          <w:b/>
          <w:bCs/>
        </w:rPr>
      </w:pPr>
      <w:r w:rsidRPr="00FD1EA9">
        <w:rPr>
          <w:b/>
          <w:bCs/>
        </w:rPr>
        <w:t>4. 第47条 - 绑定企业规则（Binding Corporate Rules, BCRs）</w:t>
      </w:r>
    </w:p>
    <w:p w14:paraId="6F35DF3B" w14:textId="77777777" w:rsidR="00FD1EA9" w:rsidRPr="00FD1EA9" w:rsidRDefault="00FD1EA9" w:rsidP="00FD1EA9">
      <w:pPr>
        <w:spacing w:before="100" w:beforeAutospacing="1" w:after="100" w:afterAutospacing="1"/>
      </w:pPr>
      <w:r w:rsidRPr="00FD1EA9">
        <w:rPr>
          <w:b/>
          <w:bCs/>
        </w:rPr>
        <w:lastRenderedPageBreak/>
        <w:t>条文中英对照：</w:t>
      </w:r>
    </w:p>
    <w:p w14:paraId="00C1C3DD" w14:textId="77777777" w:rsidR="00FD1EA9" w:rsidRPr="00FD1EA9" w:rsidRDefault="00FD1EA9" w:rsidP="00FD1EA9">
      <w:pPr>
        <w:numPr>
          <w:ilvl w:val="0"/>
          <w:numId w:val="43"/>
        </w:numPr>
        <w:spacing w:before="100" w:beforeAutospacing="1" w:after="100" w:afterAutospacing="1"/>
      </w:pPr>
      <w:r w:rsidRPr="00FD1EA9">
        <w:rPr>
          <w:b/>
          <w:bCs/>
        </w:rPr>
        <w:t>英文原文：</w:t>
      </w:r>
    </w:p>
    <w:p w14:paraId="24839847" w14:textId="77777777" w:rsidR="00FD1EA9" w:rsidRPr="00FD1EA9" w:rsidRDefault="00FD1EA9" w:rsidP="00FD1EA9">
      <w:pPr>
        <w:spacing w:beforeAutospacing="1" w:afterAutospacing="1"/>
        <w:ind w:left="1440"/>
      </w:pPr>
      <w:r w:rsidRPr="00FD1EA9">
        <w:t>Transfers within a group of undertakings or enterprises engaged in a joint economic activity to a third country may be based on binding corporate rules.</w:t>
      </w:r>
    </w:p>
    <w:p w14:paraId="6775AEF6" w14:textId="77777777" w:rsidR="00FD1EA9" w:rsidRPr="00FD1EA9" w:rsidRDefault="00FD1EA9" w:rsidP="00FD1EA9">
      <w:pPr>
        <w:numPr>
          <w:ilvl w:val="0"/>
          <w:numId w:val="43"/>
        </w:numPr>
        <w:spacing w:before="100" w:beforeAutospacing="1" w:after="100" w:afterAutospacing="1"/>
      </w:pPr>
      <w:r w:rsidRPr="00FD1EA9">
        <w:rPr>
          <w:b/>
          <w:bCs/>
        </w:rPr>
        <w:t>中文翻译：</w:t>
      </w:r>
    </w:p>
    <w:p w14:paraId="28C61089" w14:textId="77777777" w:rsidR="00FD1EA9" w:rsidRPr="00FD1EA9" w:rsidRDefault="00FD1EA9" w:rsidP="00FD1EA9">
      <w:pPr>
        <w:spacing w:beforeAutospacing="1" w:afterAutospacing="1"/>
        <w:ind w:left="1440"/>
      </w:pPr>
      <w:r w:rsidRPr="00FD1EA9">
        <w:t>在同一企业集团或从事共同经济活动的企业之间向第三国传输数据，可基于绑定企业规则进行传输。</w:t>
      </w:r>
    </w:p>
    <w:p w14:paraId="51752EFC" w14:textId="77777777" w:rsidR="00FD1EA9" w:rsidRPr="00FD1EA9" w:rsidRDefault="00FD1EA9" w:rsidP="00FD1EA9">
      <w:pPr>
        <w:spacing w:before="100" w:beforeAutospacing="1" w:after="100" w:afterAutospacing="1"/>
      </w:pPr>
      <w:r w:rsidRPr="00FD1EA9">
        <w:rPr>
          <w:b/>
          <w:bCs/>
        </w:rPr>
        <w:t>案例分析：</w:t>
      </w:r>
      <w:r w:rsidRPr="00FD1EA9">
        <w:br/>
      </w:r>
      <w:proofErr w:type="spellStart"/>
      <w:r w:rsidRPr="00FD1EA9">
        <w:t>GlobEl</w:t>
      </w:r>
      <w:proofErr w:type="spellEnd"/>
      <w:r w:rsidRPr="00FD1EA9">
        <w:t>的总部和分公司若需要共享员工数据，可以通过BCRs确保内部传输合规。这种方式适用于集团内部的跨境数据流动。</w:t>
      </w:r>
    </w:p>
    <w:p w14:paraId="179863DF" w14:textId="77777777" w:rsidR="00FD1EA9" w:rsidRPr="00FD1EA9" w:rsidRDefault="001A53E0" w:rsidP="00FD1EA9">
      <w:r>
        <w:rPr>
          <w:noProof/>
        </w:rPr>
      </w:r>
      <w:r>
        <w:pict w14:anchorId="1FDB1972">
          <v:rect id="矩形 91" o:spid="_x0000_s1039" style="width:415.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" filled="f">
            <o:lock v:ext="edit" aspectratio="t"/>
            <w10:anchorlock/>
          </v:rect>
        </w:pict>
      </w:r>
    </w:p>
    <w:p w14:paraId="4C3C322F" w14:textId="77777777" w:rsidR="00FD1EA9" w:rsidRPr="00FD1EA9" w:rsidRDefault="00FD1EA9" w:rsidP="00FD1EA9">
      <w:pPr>
        <w:spacing w:before="100" w:beforeAutospacing="1" w:after="100" w:afterAutospacing="1"/>
        <w:outlineLvl w:val="3"/>
        <w:rPr>
          <w:b/>
          <w:bCs/>
        </w:rPr>
      </w:pPr>
      <w:r w:rsidRPr="00FD1EA9">
        <w:rPr>
          <w:b/>
          <w:bCs/>
        </w:rPr>
        <w:t>5. 第49条 - 特例（Derogations for Specific Situations）</w:t>
      </w:r>
    </w:p>
    <w:p w14:paraId="3C5E1C8D" w14:textId="77777777" w:rsidR="00FD1EA9" w:rsidRPr="00FD1EA9" w:rsidRDefault="00FD1EA9" w:rsidP="00FD1EA9">
      <w:pPr>
        <w:spacing w:before="100" w:beforeAutospacing="1" w:after="100" w:afterAutospacing="1"/>
      </w:pPr>
      <w:r w:rsidRPr="00FD1EA9">
        <w:rPr>
          <w:b/>
          <w:bCs/>
        </w:rPr>
        <w:t>条文中英对照：</w:t>
      </w:r>
    </w:p>
    <w:p w14:paraId="017A2126" w14:textId="77777777" w:rsidR="00FD1EA9" w:rsidRPr="00FD1EA9" w:rsidRDefault="00FD1EA9" w:rsidP="00FD1EA9">
      <w:pPr>
        <w:numPr>
          <w:ilvl w:val="0"/>
          <w:numId w:val="44"/>
        </w:numPr>
        <w:spacing w:before="100" w:beforeAutospacing="1" w:after="100" w:afterAutospacing="1"/>
      </w:pPr>
      <w:r w:rsidRPr="00FD1EA9">
        <w:rPr>
          <w:b/>
          <w:bCs/>
        </w:rPr>
        <w:t>英文原文：</w:t>
      </w:r>
    </w:p>
    <w:p w14:paraId="45564CB3" w14:textId="77777777" w:rsidR="00FD1EA9" w:rsidRPr="00FD1EA9" w:rsidRDefault="00FD1EA9" w:rsidP="00FD1EA9">
      <w:pPr>
        <w:spacing w:beforeAutospacing="1" w:afterAutospacing="1"/>
        <w:ind w:left="1440"/>
      </w:pPr>
      <w:r w:rsidRPr="00FD1EA9">
        <w:t xml:space="preserve">In the absence of an adequacy decision or appropriate safeguards, a transfer or a set of transfers of personal data to a third country or an international </w:t>
      </w:r>
      <w:proofErr w:type="spellStart"/>
      <w:r w:rsidRPr="00FD1EA9">
        <w:t>organisation</w:t>
      </w:r>
      <w:proofErr w:type="spellEnd"/>
      <w:r w:rsidRPr="00FD1EA9">
        <w:t xml:space="preserve"> shall take place only on one of the following conditions:</w:t>
      </w:r>
      <w:r w:rsidRPr="00FD1EA9">
        <w:br/>
        <w:t>(a) the data subject has explicitly consented to the proposed transfer;</w:t>
      </w:r>
      <w:r w:rsidRPr="00FD1EA9">
        <w:br/>
        <w:t>(b) the transfer is necessary for the performance of a contract between the data subject and the controller;</w:t>
      </w:r>
      <w:r w:rsidRPr="00FD1EA9">
        <w:br/>
        <w:t>(c) the transfer is necessary for important reasons of public interest.</w:t>
      </w:r>
    </w:p>
    <w:p w14:paraId="1AC95B14" w14:textId="77777777" w:rsidR="00FD1EA9" w:rsidRPr="00FD1EA9" w:rsidRDefault="00FD1EA9" w:rsidP="00FD1EA9">
      <w:pPr>
        <w:numPr>
          <w:ilvl w:val="0"/>
          <w:numId w:val="44"/>
        </w:numPr>
        <w:spacing w:before="100" w:beforeAutospacing="1" w:after="100" w:afterAutospacing="1"/>
      </w:pPr>
      <w:r w:rsidRPr="00FD1EA9">
        <w:rPr>
          <w:b/>
          <w:bCs/>
        </w:rPr>
        <w:t>中文翻译：</w:t>
      </w:r>
    </w:p>
    <w:p w14:paraId="39B7CA5C" w14:textId="77777777" w:rsidR="00FD1EA9" w:rsidRPr="00FD1EA9" w:rsidRDefault="00FD1EA9" w:rsidP="00FD1EA9">
      <w:pPr>
        <w:spacing w:beforeAutospacing="1" w:afterAutospacing="1"/>
        <w:ind w:left="1440"/>
      </w:pPr>
      <w:r w:rsidRPr="00FD1EA9">
        <w:t>如果没有适当性决定或适当保障，则只有在以下条件之一满足时，才能向第三国或国际组织传输个人数据：</w:t>
      </w:r>
      <w:r w:rsidRPr="00FD1EA9">
        <w:br/>
        <w:t>(a) 数据主体已明确同意；</w:t>
      </w:r>
      <w:r w:rsidRPr="00FD1EA9">
        <w:br/>
        <w:t>(b) 传输是履行数据主体与控制者之间合同所必需；</w:t>
      </w:r>
      <w:r w:rsidRPr="00FD1EA9">
        <w:br/>
        <w:t>(c) 传输出于重要的公共利益。</w:t>
      </w:r>
    </w:p>
    <w:p w14:paraId="5ADAF8D2" w14:textId="77777777" w:rsidR="00FD1EA9" w:rsidRPr="00FD1EA9" w:rsidRDefault="00FD1EA9" w:rsidP="00FD1EA9">
      <w:pPr>
        <w:spacing w:before="100" w:beforeAutospacing="1" w:after="100" w:afterAutospacing="1"/>
      </w:pPr>
      <w:r w:rsidRPr="00FD1EA9">
        <w:rPr>
          <w:b/>
          <w:bCs/>
        </w:rPr>
        <w:t>案例分析：</w:t>
      </w:r>
      <w:r w:rsidRPr="00FD1EA9">
        <w:br/>
        <w:t>如果</w:t>
      </w:r>
      <w:proofErr w:type="spellStart"/>
      <w:r w:rsidRPr="00FD1EA9">
        <w:t>GlobEl</w:t>
      </w:r>
      <w:proofErr w:type="spellEnd"/>
      <w:r w:rsidRPr="00FD1EA9">
        <w:t>客户明确同意数据传输至美国（例如，勾选隐私协议中的相关条</w:t>
      </w:r>
      <w:r w:rsidRPr="00FD1EA9">
        <w:lastRenderedPageBreak/>
        <w:t>款），数据传输可基于第49条(a)项进行。此外，若传输是为履行客户合同（如支持客户的技术服务），则符合第49条(b)项的要求。</w:t>
      </w:r>
    </w:p>
    <w:p w14:paraId="1D88827B" w14:textId="77777777" w:rsidR="00FD1EA9" w:rsidRPr="00FD1EA9" w:rsidRDefault="001A53E0" w:rsidP="00FD1EA9">
      <w:r>
        <w:rPr>
          <w:noProof/>
        </w:rPr>
      </w:r>
      <w:r>
        <w:pict w14:anchorId="240F6549">
          <v:rect id="矩形 89" o:spid="_x0000_s1038" style="width:415.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" filled="f">
            <o:lock v:ext="edit" aspectratio="t"/>
            <w10:anchorlock/>
          </v:rect>
        </w:pict>
      </w:r>
    </w:p>
    <w:p w14:paraId="19027BA2" w14:textId="77777777" w:rsidR="00FD1EA9" w:rsidRPr="00FD1EA9" w:rsidRDefault="00FD1EA9" w:rsidP="00FD1EA9">
      <w:pPr>
        <w:spacing w:before="100" w:beforeAutospacing="1" w:after="100" w:afterAutospacing="1"/>
        <w:outlineLvl w:val="2"/>
        <w:rPr>
          <w:b/>
          <w:bCs/>
          <w:sz w:val="27"/>
          <w:szCs w:val="27"/>
        </w:rPr>
      </w:pPr>
      <w:r w:rsidRPr="00FD1EA9">
        <w:rPr>
          <w:b/>
          <w:bCs/>
          <w:sz w:val="27"/>
          <w:szCs w:val="27"/>
        </w:rPr>
        <w:t>具体实施建议（中英对照）</w:t>
      </w:r>
    </w:p>
    <w:p w14:paraId="0F4DAC41" w14:textId="77777777" w:rsidR="00FD1EA9" w:rsidRPr="00FD1EA9" w:rsidRDefault="00FD1EA9" w:rsidP="00FD1EA9">
      <w:pPr>
        <w:numPr>
          <w:ilvl w:val="0"/>
          <w:numId w:val="45"/>
        </w:numPr>
        <w:spacing w:before="100" w:beforeAutospacing="1" w:after="100" w:afterAutospacing="1"/>
      </w:pPr>
      <w:r w:rsidRPr="00FD1EA9">
        <w:rPr>
          <w:b/>
          <w:bCs/>
        </w:rPr>
        <w:t>风险评估与隐私影响评估（DPIA） | Risk Assessment and DPIA</w:t>
      </w:r>
    </w:p>
    <w:p w14:paraId="31D5E825" w14:textId="77777777" w:rsidR="00FD1EA9" w:rsidRPr="00FD1EA9" w:rsidRDefault="00FD1EA9" w:rsidP="00FD1EA9">
      <w:pPr>
        <w:numPr>
          <w:ilvl w:val="1"/>
          <w:numId w:val="45"/>
        </w:numPr>
        <w:spacing w:before="100" w:beforeAutospacing="1" w:after="100" w:afterAutospacing="1"/>
      </w:pPr>
      <w:r w:rsidRPr="00FD1EA9">
        <w:t>在进行跨境数据传输前，</w:t>
      </w:r>
      <w:proofErr w:type="spellStart"/>
      <w:r w:rsidRPr="00FD1EA9">
        <w:t>GlobEl</w:t>
      </w:r>
      <w:proofErr w:type="spellEnd"/>
      <w:r w:rsidRPr="00FD1EA9">
        <w:t>应进行数据保护影响评估，分析潜在风险并制定应对措施。</w:t>
      </w:r>
    </w:p>
    <w:p w14:paraId="7637A58F" w14:textId="77777777" w:rsidR="00FD1EA9" w:rsidRPr="00FD1EA9" w:rsidRDefault="00FD1EA9" w:rsidP="00FD1EA9">
      <w:pPr>
        <w:numPr>
          <w:ilvl w:val="1"/>
          <w:numId w:val="45"/>
        </w:numPr>
        <w:spacing w:before="100" w:beforeAutospacing="1" w:after="100" w:afterAutospacing="1"/>
      </w:pPr>
      <w:r w:rsidRPr="00FD1EA9">
        <w:t xml:space="preserve">Before transferring data, </w:t>
      </w:r>
      <w:proofErr w:type="spellStart"/>
      <w:r w:rsidRPr="00FD1EA9">
        <w:t>GlobEl</w:t>
      </w:r>
      <w:proofErr w:type="spellEnd"/>
      <w:r w:rsidRPr="00FD1EA9">
        <w:t xml:space="preserve"> should conduct a Data Protection Impact Assessment (DPIA) to analyze potential risks and create mitigation measures.</w:t>
      </w:r>
    </w:p>
    <w:p w14:paraId="4FD76226" w14:textId="77777777" w:rsidR="00FD1EA9" w:rsidRPr="00FD1EA9" w:rsidRDefault="00FD1EA9" w:rsidP="00FD1EA9">
      <w:pPr>
        <w:numPr>
          <w:ilvl w:val="0"/>
          <w:numId w:val="45"/>
        </w:numPr>
        <w:spacing w:before="100" w:beforeAutospacing="1" w:after="100" w:afterAutospacing="1"/>
      </w:pPr>
      <w:r w:rsidRPr="00FD1EA9">
        <w:rPr>
          <w:b/>
          <w:bCs/>
        </w:rPr>
        <w:t>签署标准合同条款（SCCs） | Sign Standard Contractual Clauses (SCCs)</w:t>
      </w:r>
    </w:p>
    <w:p w14:paraId="14DD27BF" w14:textId="77777777" w:rsidR="00FD1EA9" w:rsidRPr="00FD1EA9" w:rsidRDefault="00FD1EA9" w:rsidP="00FD1EA9">
      <w:pPr>
        <w:numPr>
          <w:ilvl w:val="1"/>
          <w:numId w:val="45"/>
        </w:numPr>
        <w:spacing w:before="100" w:beforeAutospacing="1" w:after="100" w:afterAutospacing="1"/>
      </w:pPr>
      <w:r w:rsidRPr="00FD1EA9">
        <w:t>确保与数据接收方签订SCCs，这是一种确保合规的法律工具。</w:t>
      </w:r>
    </w:p>
    <w:p w14:paraId="034A78FF" w14:textId="77777777" w:rsidR="00FD1EA9" w:rsidRPr="00FD1EA9" w:rsidRDefault="00FD1EA9" w:rsidP="00FD1EA9">
      <w:pPr>
        <w:numPr>
          <w:ilvl w:val="1"/>
          <w:numId w:val="45"/>
        </w:numPr>
        <w:spacing w:before="100" w:beforeAutospacing="1" w:after="100" w:afterAutospacing="1"/>
      </w:pPr>
      <w:r w:rsidRPr="00FD1EA9">
        <w:t>Ensure that SCCs are signed with the data recipient as a legal tool for compliance.</w:t>
      </w:r>
    </w:p>
    <w:p w14:paraId="5B10815D" w14:textId="77777777" w:rsidR="00FD1EA9" w:rsidRPr="00FD1EA9" w:rsidRDefault="00FD1EA9" w:rsidP="00FD1EA9">
      <w:pPr>
        <w:numPr>
          <w:ilvl w:val="0"/>
          <w:numId w:val="45"/>
        </w:numPr>
        <w:spacing w:before="100" w:beforeAutospacing="1" w:after="100" w:afterAutospacing="1"/>
      </w:pPr>
      <w:r w:rsidRPr="00FD1EA9">
        <w:rPr>
          <w:b/>
          <w:bCs/>
        </w:rPr>
        <w:t>加强技术保护措施 | Enhance Technical Safeguards</w:t>
      </w:r>
    </w:p>
    <w:p w14:paraId="233FA581" w14:textId="77777777" w:rsidR="00FD1EA9" w:rsidRPr="00FD1EA9" w:rsidRDefault="00FD1EA9" w:rsidP="00FD1EA9">
      <w:pPr>
        <w:numPr>
          <w:ilvl w:val="1"/>
          <w:numId w:val="45"/>
        </w:numPr>
        <w:spacing w:before="100" w:beforeAutospacing="1" w:after="100" w:afterAutospacing="1"/>
      </w:pPr>
      <w:r w:rsidRPr="00FD1EA9">
        <w:t>采用数据加密、访问控制等措施，确保数据在传输过程中的安全性。</w:t>
      </w:r>
    </w:p>
    <w:p w14:paraId="5BBD12BD" w14:textId="77777777" w:rsidR="00FD1EA9" w:rsidRPr="00FD1EA9" w:rsidRDefault="00FD1EA9" w:rsidP="00FD1EA9">
      <w:pPr>
        <w:numPr>
          <w:ilvl w:val="1"/>
          <w:numId w:val="45"/>
        </w:numPr>
        <w:spacing w:before="100" w:beforeAutospacing="1" w:after="100" w:afterAutospacing="1"/>
      </w:pPr>
      <w:r w:rsidRPr="00FD1EA9">
        <w:t>Implement measures like data encryption and access control to ensure data security during transmission.</w:t>
      </w:r>
    </w:p>
    <w:p w14:paraId="7F84C46F" w14:textId="77777777" w:rsidR="00FD1EA9" w:rsidRPr="00FD1EA9" w:rsidRDefault="00FD1EA9" w:rsidP="00FD1EA9">
      <w:pPr>
        <w:numPr>
          <w:ilvl w:val="0"/>
          <w:numId w:val="45"/>
        </w:numPr>
        <w:spacing w:before="100" w:beforeAutospacing="1" w:after="100" w:afterAutospacing="1"/>
      </w:pPr>
      <w:r w:rsidRPr="00FD1EA9">
        <w:rPr>
          <w:b/>
          <w:bCs/>
        </w:rPr>
        <w:t>客户透明度与同意 | Ensure Transparency and Obtain Consent</w:t>
      </w:r>
    </w:p>
    <w:p w14:paraId="2370C61F" w14:textId="77777777" w:rsidR="00FD1EA9" w:rsidRPr="00FD1EA9" w:rsidRDefault="00FD1EA9" w:rsidP="00FD1EA9">
      <w:pPr>
        <w:numPr>
          <w:ilvl w:val="1"/>
          <w:numId w:val="45"/>
        </w:numPr>
        <w:spacing w:before="100" w:beforeAutospacing="1" w:after="100" w:afterAutospacing="1"/>
      </w:pPr>
      <w:r w:rsidRPr="00FD1EA9">
        <w:t>制定透明的隐私政策，并在必要时向客户明确说明数据传输的目的和风险，获取其明确同意。</w:t>
      </w:r>
    </w:p>
    <w:p w14:paraId="386D470A" w14:textId="77777777" w:rsidR="00FD1EA9" w:rsidRPr="00FD1EA9" w:rsidRDefault="00FD1EA9" w:rsidP="00FD1EA9">
      <w:pPr>
        <w:numPr>
          <w:ilvl w:val="1"/>
          <w:numId w:val="45"/>
        </w:numPr>
        <w:spacing w:before="100" w:beforeAutospacing="1" w:after="100" w:afterAutospacing="1"/>
      </w:pPr>
      <w:r w:rsidRPr="00FD1EA9">
        <w:t>Create a transparent privacy policy and clearly explain the purpose and risks of data transfer to customers, obtaining explicit consent if necessary.</w:t>
      </w:r>
    </w:p>
    <w:p w14:paraId="534B11D0" w14:textId="77777777" w:rsidR="00FD1EA9" w:rsidRPr="00FD1EA9" w:rsidRDefault="00FD1EA9" w:rsidP="00FD1EA9">
      <w:pPr>
        <w:numPr>
          <w:ilvl w:val="0"/>
          <w:numId w:val="45"/>
        </w:numPr>
        <w:spacing w:before="100" w:beforeAutospacing="1" w:after="100" w:afterAutospacing="1"/>
      </w:pPr>
      <w:r w:rsidRPr="00FD1EA9">
        <w:rPr>
          <w:b/>
          <w:bCs/>
        </w:rPr>
        <w:t>定期审查与更新 | Conduct Regular Reviews and Updates</w:t>
      </w:r>
    </w:p>
    <w:p w14:paraId="01F747D6" w14:textId="77777777" w:rsidR="00FD1EA9" w:rsidRPr="00FD1EA9" w:rsidRDefault="00FD1EA9" w:rsidP="00FD1EA9">
      <w:pPr>
        <w:numPr>
          <w:ilvl w:val="1"/>
          <w:numId w:val="45"/>
        </w:numPr>
        <w:spacing w:before="100" w:beforeAutospacing="1" w:after="100" w:afterAutospacing="1"/>
      </w:pPr>
      <w:r w:rsidRPr="00FD1EA9">
        <w:t>定期审查数据传输合规性，确保所有法律工具和技术措施持续有效。</w:t>
      </w:r>
    </w:p>
    <w:p w14:paraId="068B861B" w14:textId="77777777" w:rsidR="00FD1EA9" w:rsidRPr="00FD1EA9" w:rsidRDefault="00FD1EA9" w:rsidP="00FD1EA9">
      <w:pPr>
        <w:numPr>
          <w:ilvl w:val="1"/>
          <w:numId w:val="45"/>
        </w:numPr>
        <w:spacing w:before="100" w:beforeAutospacing="1" w:after="100" w:afterAutospacing="1"/>
      </w:pPr>
      <w:r w:rsidRPr="00FD1EA9">
        <w:t>Regularly review the compliance of data transfers to ensure all legal tools and technical measures remain effective.</w:t>
      </w:r>
    </w:p>
    <w:p w14:paraId="31A4777A" w14:textId="77777777" w:rsidR="00FD1EA9" w:rsidRPr="00FD1EA9" w:rsidRDefault="001A53E0" w:rsidP="00FD1EA9">
      <w:r>
        <w:rPr>
          <w:noProof/>
        </w:rPr>
      </w:r>
      <w:r>
        <w:pict w14:anchorId="75C7D91E">
          <v:rect id="矩形 87" o:spid="_x0000_s1037" style="width:415.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" filled="f">
            <o:lock v:ext="edit" aspectratio="t"/>
            <w10:anchorlock/>
          </v:rect>
        </w:pict>
      </w:r>
    </w:p>
    <w:p w14:paraId="0D88609B" w14:textId="77777777" w:rsidR="00FD1EA9" w:rsidRPr="00FD1EA9" w:rsidRDefault="00FD1EA9" w:rsidP="00FD1EA9">
      <w:pPr>
        <w:spacing w:before="100" w:beforeAutospacing="1" w:after="100" w:afterAutospacing="1"/>
        <w:outlineLvl w:val="2"/>
        <w:rPr>
          <w:b/>
          <w:bCs/>
          <w:sz w:val="27"/>
          <w:szCs w:val="27"/>
        </w:rPr>
      </w:pPr>
      <w:r w:rsidRPr="00FD1EA9">
        <w:rPr>
          <w:b/>
          <w:bCs/>
          <w:sz w:val="27"/>
          <w:szCs w:val="27"/>
        </w:rPr>
        <w:t>总结 | Conclusion</w:t>
      </w:r>
    </w:p>
    <w:p w14:paraId="43EECB9D" w14:textId="77777777" w:rsidR="00FD1EA9" w:rsidRPr="00FD1EA9" w:rsidRDefault="00FD1EA9" w:rsidP="00FD1EA9">
      <w:pPr>
        <w:spacing w:before="100" w:beforeAutospacing="1" w:after="100" w:afterAutospacing="1"/>
      </w:pPr>
      <w:proofErr w:type="spellStart"/>
      <w:r w:rsidRPr="00FD1EA9">
        <w:t>GlobEl</w:t>
      </w:r>
      <w:proofErr w:type="spellEnd"/>
      <w:r w:rsidRPr="00FD1EA9">
        <w:t>在跨境数据传输中必须严格遵守GDPR第44-49条的要求，通过适当性决定、SCCs或BCRs等法律工具确保数据传输合规，同时采取加密和访问控制等技术措施，保护客户数据。如果需要进一步细化具体步骤，请告知！</w:t>
      </w:r>
    </w:p>
    <w:p w14:paraId="60AEFAD9" w14:textId="6941DDE6" w:rsidR="00331D51" w:rsidRDefault="00331D51" w:rsidP="00331D51">
      <w:pPr>
        <w:pStyle w:val="ae"/>
        <w:numPr>
          <w:ilvl w:val="0"/>
          <w:numId w:val="25"/>
        </w:numPr>
      </w:pPr>
      <w:r>
        <w:rPr>
          <w:rFonts w:ascii="BookAntiqua" w:hAnsi="BookAntiqua"/>
          <w:sz w:val="20"/>
          <w:szCs w:val="20"/>
        </w:rPr>
        <w:lastRenderedPageBreak/>
        <w:t xml:space="preserve">5)  In general terms, cloud computing consists of a set of technologies and service models that focus on the Internet-based use and delivery of IT applications, processing capability, storage and memory space. How can </w:t>
      </w:r>
      <w:proofErr w:type="spellStart"/>
      <w:r>
        <w:rPr>
          <w:rFonts w:ascii="BookAntiqua" w:hAnsi="BookAntiqua"/>
          <w:sz w:val="20"/>
          <w:szCs w:val="20"/>
        </w:rPr>
        <w:t>GlobEl</w:t>
      </w:r>
      <w:proofErr w:type="spellEnd"/>
      <w:r>
        <w:rPr>
          <w:rFonts w:ascii="BookAntiqua" w:hAnsi="BookAntiqua"/>
          <w:sz w:val="20"/>
          <w:szCs w:val="20"/>
        </w:rPr>
        <w:t xml:space="preserve"> Sweden move to the cloud with confidence, particularly where </w:t>
      </w:r>
      <w:proofErr w:type="gramStart"/>
      <w:r>
        <w:rPr>
          <w:rFonts w:ascii="BookAntiqua" w:hAnsi="BookAntiqua"/>
          <w:sz w:val="20"/>
          <w:szCs w:val="20"/>
        </w:rPr>
        <w:t>it is clear that EU</w:t>
      </w:r>
      <w:proofErr w:type="gramEnd"/>
      <w:r>
        <w:rPr>
          <w:rFonts w:ascii="BookAntiqua" w:hAnsi="BookAntiqua"/>
          <w:sz w:val="20"/>
          <w:szCs w:val="20"/>
        </w:rPr>
        <w:t xml:space="preserve"> data protection law places the responsibility for data security squarely on the data controller who is accountable to the individual data subject for the safeguarding of their personal information? In other words, </w:t>
      </w:r>
      <w:r w:rsidRPr="00331D51">
        <w:rPr>
          <w:rFonts w:ascii="BookAntiqua" w:hAnsi="BookAntiqua"/>
          <w:sz w:val="20"/>
          <w:szCs w:val="20"/>
        </w:rPr>
        <w:t xml:space="preserve">how can </w:t>
      </w:r>
      <w:proofErr w:type="spellStart"/>
      <w:r w:rsidRPr="00331D51">
        <w:rPr>
          <w:rFonts w:ascii="BookAntiqua" w:hAnsi="BookAntiqua"/>
          <w:sz w:val="20"/>
          <w:szCs w:val="20"/>
        </w:rPr>
        <w:t>GlobEl</w:t>
      </w:r>
      <w:proofErr w:type="spellEnd"/>
      <w:r w:rsidRPr="00331D51">
        <w:rPr>
          <w:rFonts w:ascii="BookAntiqua" w:hAnsi="BookAntiqua"/>
          <w:sz w:val="20"/>
          <w:szCs w:val="20"/>
        </w:rPr>
        <w:t xml:space="preserve"> Sweden be satisfied that data will be secure if it is outsourced to a cloud provider? What kind of cloud-computing models should be considered? </w:t>
      </w:r>
    </w:p>
    <w:p w14:paraId="629F9C20" w14:textId="77777777" w:rsidR="00331D51" w:rsidRDefault="00331D51" w:rsidP="00331D51">
      <w:pPr>
        <w:pStyle w:val="ae"/>
        <w:ind w:left="720"/>
        <w:rPr>
          <w:rFonts w:hint="eastAsia"/>
        </w:rPr>
      </w:pPr>
    </w:p>
    <w:p w14:paraId="530BF16C" w14:textId="77777777" w:rsidR="00331D51" w:rsidRPr="00331D51" w:rsidRDefault="00331D51" w:rsidP="00331D51">
      <w:pPr>
        <w:spacing w:before="100" w:beforeAutospacing="1" w:after="100" w:afterAutospacing="1"/>
        <w:outlineLvl w:val="2"/>
        <w:rPr>
          <w:b/>
          <w:bCs/>
          <w:sz w:val="27"/>
          <w:szCs w:val="27"/>
        </w:rPr>
      </w:pPr>
      <w:r w:rsidRPr="00331D51">
        <w:rPr>
          <w:b/>
          <w:bCs/>
          <w:sz w:val="27"/>
          <w:szCs w:val="27"/>
        </w:rPr>
        <w:t>案例分析：</w:t>
      </w:r>
      <w:proofErr w:type="spellStart"/>
      <w:r w:rsidRPr="00331D51">
        <w:rPr>
          <w:b/>
          <w:bCs/>
          <w:sz w:val="27"/>
          <w:szCs w:val="27"/>
        </w:rPr>
        <w:t>GlobEl</w:t>
      </w:r>
      <w:proofErr w:type="spellEnd"/>
      <w:r w:rsidRPr="00331D51">
        <w:rPr>
          <w:b/>
          <w:bCs/>
          <w:sz w:val="27"/>
          <w:szCs w:val="27"/>
        </w:rPr>
        <w:t xml:space="preserve"> Sweden迁移到云计算与GDPR合规</w:t>
      </w:r>
    </w:p>
    <w:p w14:paraId="0C39AF2E" w14:textId="77777777" w:rsidR="00331D51" w:rsidRPr="00331D51" w:rsidRDefault="00331D51" w:rsidP="00331D51">
      <w:pPr>
        <w:spacing w:before="100" w:beforeAutospacing="1" w:after="100" w:afterAutospacing="1"/>
        <w:outlineLvl w:val="3"/>
        <w:rPr>
          <w:b/>
          <w:bCs/>
        </w:rPr>
      </w:pPr>
      <w:r w:rsidRPr="00331D51">
        <w:rPr>
          <w:b/>
          <w:bCs/>
        </w:rPr>
        <w:t>案例背景</w:t>
      </w:r>
    </w:p>
    <w:p w14:paraId="1C021D41" w14:textId="77777777" w:rsidR="00331D51" w:rsidRPr="00331D51" w:rsidRDefault="00331D51" w:rsidP="00331D51">
      <w:pPr>
        <w:spacing w:before="100" w:beforeAutospacing="1" w:after="100" w:afterAutospacing="1"/>
      </w:pPr>
      <w:proofErr w:type="spellStart"/>
      <w:r w:rsidRPr="00331D51">
        <w:t>GlobEl</w:t>
      </w:r>
      <w:proofErr w:type="spellEnd"/>
      <w:r w:rsidRPr="00331D51">
        <w:t xml:space="preserve"> Sweden计划将其数据迁移到云端，以便更高效地利用存储和处理能力。然而，根据GDPR，</w:t>
      </w:r>
      <w:r w:rsidRPr="00331D51">
        <w:rPr>
          <w:b/>
          <w:bCs/>
        </w:rPr>
        <w:t>数据控制者（data controller）</w:t>
      </w:r>
      <w:r w:rsidRPr="00331D51">
        <w:t xml:space="preserve"> 对数据安全负有主要责任，需要确保云服务提供商（CSP）能够提供足够的数据保护。这种责任要求</w:t>
      </w:r>
      <w:proofErr w:type="spellStart"/>
      <w:r w:rsidRPr="00331D51">
        <w:t>GlobEl</w:t>
      </w:r>
      <w:proofErr w:type="spellEnd"/>
      <w:r w:rsidRPr="00331D51">
        <w:t>在选择云服务时需特别审慎，尤其是面对跨境数据传输和数据安全挑战。</w:t>
      </w:r>
    </w:p>
    <w:p w14:paraId="1828FA2B" w14:textId="77777777" w:rsidR="00331D51" w:rsidRPr="00331D51" w:rsidRDefault="001A53E0" w:rsidP="00331D51">
      <w:r>
        <w:rPr>
          <w:noProof/>
        </w:rPr>
      </w:r>
      <w:r>
        <w:pict w14:anchorId="7F7D270C">
          <v:rect id="矩形 85" o:spid="_x0000_s1036" style="width:415.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" filled="f">
            <o:lock v:ext="edit" aspectratio="t"/>
            <w10:anchorlock/>
          </v:rect>
        </w:pict>
      </w:r>
    </w:p>
    <w:p w14:paraId="7711F5E5" w14:textId="77777777" w:rsidR="00331D51" w:rsidRPr="00331D51" w:rsidRDefault="00331D51" w:rsidP="00331D51">
      <w:pPr>
        <w:spacing w:before="100" w:beforeAutospacing="1" w:after="100" w:afterAutospacing="1"/>
        <w:outlineLvl w:val="2"/>
        <w:rPr>
          <w:b/>
          <w:bCs/>
          <w:sz w:val="27"/>
          <w:szCs w:val="27"/>
        </w:rPr>
      </w:pPr>
      <w:r w:rsidRPr="00331D51">
        <w:rPr>
          <w:b/>
          <w:bCs/>
          <w:sz w:val="27"/>
          <w:szCs w:val="27"/>
        </w:rPr>
        <w:t>相关GDPR条款（中英对照）</w:t>
      </w:r>
    </w:p>
    <w:p w14:paraId="07134DD4" w14:textId="77777777" w:rsidR="00331D51" w:rsidRPr="00331D51" w:rsidRDefault="00331D51" w:rsidP="00331D51">
      <w:pPr>
        <w:spacing w:before="100" w:beforeAutospacing="1" w:after="100" w:afterAutospacing="1"/>
        <w:outlineLvl w:val="3"/>
        <w:rPr>
          <w:b/>
          <w:bCs/>
        </w:rPr>
      </w:pPr>
      <w:r w:rsidRPr="00331D51">
        <w:rPr>
          <w:b/>
          <w:bCs/>
        </w:rPr>
        <w:t>1. 第24条 - 数据控制者的责任（Responsibility of the Data Controller）</w:t>
      </w:r>
    </w:p>
    <w:p w14:paraId="0A9D6641" w14:textId="77777777" w:rsidR="00331D51" w:rsidRPr="00331D51" w:rsidRDefault="00331D51" w:rsidP="00331D51">
      <w:pPr>
        <w:spacing w:before="100" w:beforeAutospacing="1" w:after="100" w:afterAutospacing="1"/>
      </w:pPr>
      <w:r w:rsidRPr="00331D51">
        <w:rPr>
          <w:b/>
          <w:bCs/>
        </w:rPr>
        <w:t>条文中英对照：</w:t>
      </w:r>
    </w:p>
    <w:p w14:paraId="536893D8" w14:textId="77777777" w:rsidR="00331D51" w:rsidRPr="00331D51" w:rsidRDefault="00331D51" w:rsidP="00331D51">
      <w:pPr>
        <w:numPr>
          <w:ilvl w:val="0"/>
          <w:numId w:val="48"/>
        </w:numPr>
        <w:spacing w:before="100" w:beforeAutospacing="1" w:after="100" w:afterAutospacing="1"/>
      </w:pPr>
      <w:r w:rsidRPr="00331D51">
        <w:rPr>
          <w:b/>
          <w:bCs/>
        </w:rPr>
        <w:t>英文原文：</w:t>
      </w:r>
    </w:p>
    <w:p w14:paraId="6DFCA334" w14:textId="77777777" w:rsidR="00331D51" w:rsidRPr="00331D51" w:rsidRDefault="00331D51" w:rsidP="00331D51">
      <w:pPr>
        <w:spacing w:beforeAutospacing="1" w:afterAutospacing="1"/>
        <w:ind w:left="1440"/>
      </w:pPr>
      <w:r w:rsidRPr="00331D51">
        <w:t xml:space="preserve">The controller shall implement appropriate technical and </w:t>
      </w:r>
      <w:proofErr w:type="spellStart"/>
      <w:r w:rsidRPr="00331D51">
        <w:t>organisational</w:t>
      </w:r>
      <w:proofErr w:type="spellEnd"/>
      <w:r w:rsidRPr="00331D51">
        <w:t xml:space="preserve"> measures to ensure and to be able to demonstrate that processing is performed in accordance with this Regulation.</w:t>
      </w:r>
    </w:p>
    <w:p w14:paraId="100DE4A6" w14:textId="77777777" w:rsidR="00331D51" w:rsidRPr="00331D51" w:rsidRDefault="00331D51" w:rsidP="00331D51">
      <w:pPr>
        <w:numPr>
          <w:ilvl w:val="0"/>
          <w:numId w:val="48"/>
        </w:numPr>
        <w:spacing w:before="100" w:beforeAutospacing="1" w:after="100" w:afterAutospacing="1"/>
      </w:pPr>
      <w:r w:rsidRPr="00331D51">
        <w:rPr>
          <w:b/>
          <w:bCs/>
        </w:rPr>
        <w:t>中文翻译：</w:t>
      </w:r>
    </w:p>
    <w:p w14:paraId="00097738" w14:textId="77777777" w:rsidR="00331D51" w:rsidRPr="00331D51" w:rsidRDefault="00331D51" w:rsidP="00331D51">
      <w:pPr>
        <w:spacing w:beforeAutospacing="1" w:afterAutospacing="1"/>
        <w:ind w:left="1440"/>
      </w:pPr>
      <w:r w:rsidRPr="00331D51">
        <w:t>控制者应实施适当的技术和组织措施，以确保并能够证明处理过程符合本条例的要求。</w:t>
      </w:r>
    </w:p>
    <w:p w14:paraId="062F5AB1" w14:textId="77777777" w:rsidR="00331D51" w:rsidRPr="00331D51" w:rsidRDefault="00331D51" w:rsidP="00331D51">
      <w:pPr>
        <w:spacing w:before="100" w:beforeAutospacing="1" w:after="100" w:afterAutospacing="1"/>
      </w:pPr>
      <w:r w:rsidRPr="00331D51">
        <w:rPr>
          <w:b/>
          <w:bCs/>
        </w:rPr>
        <w:lastRenderedPageBreak/>
        <w:t>案例分析：</w:t>
      </w:r>
      <w:r w:rsidRPr="00331D51">
        <w:br/>
      </w:r>
      <w:proofErr w:type="spellStart"/>
      <w:r w:rsidRPr="00331D51">
        <w:t>GlobEl</w:t>
      </w:r>
      <w:proofErr w:type="spellEnd"/>
      <w:r w:rsidRPr="00331D51">
        <w:t>需确保云服务提供商的技术能力和安全措施符合GDPR要求，并能清楚地向监管机构证明数据处理的合规性。</w:t>
      </w:r>
    </w:p>
    <w:p w14:paraId="61B6E662" w14:textId="77777777" w:rsidR="00331D51" w:rsidRPr="00331D51" w:rsidRDefault="001A53E0" w:rsidP="00331D51">
      <w:r>
        <w:rPr>
          <w:noProof/>
        </w:rPr>
      </w:r>
      <w:r>
        <w:pict w14:anchorId="3874A768">
          <v:rect id="矩形 83" o:spid="_x0000_s1035" style="width:415.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" filled="f">
            <o:lock v:ext="edit" aspectratio="t"/>
            <w10:anchorlock/>
          </v:rect>
        </w:pict>
      </w:r>
    </w:p>
    <w:p w14:paraId="40B119EF" w14:textId="77777777" w:rsidR="00331D51" w:rsidRPr="00331D51" w:rsidRDefault="00331D51" w:rsidP="00331D51">
      <w:pPr>
        <w:spacing w:before="100" w:beforeAutospacing="1" w:after="100" w:afterAutospacing="1"/>
        <w:outlineLvl w:val="3"/>
        <w:rPr>
          <w:b/>
          <w:bCs/>
        </w:rPr>
      </w:pPr>
      <w:r w:rsidRPr="00331D51">
        <w:rPr>
          <w:b/>
          <w:bCs/>
        </w:rPr>
        <w:t>2. 第28条 - 数据处理者的义务（Processor’s Obligations）</w:t>
      </w:r>
    </w:p>
    <w:p w14:paraId="653CAF67" w14:textId="77777777" w:rsidR="00331D51" w:rsidRPr="00331D51" w:rsidRDefault="00331D51" w:rsidP="00331D51">
      <w:pPr>
        <w:spacing w:before="100" w:beforeAutospacing="1" w:after="100" w:afterAutospacing="1"/>
      </w:pPr>
      <w:r w:rsidRPr="00331D51">
        <w:rPr>
          <w:b/>
          <w:bCs/>
        </w:rPr>
        <w:t>条文中英对照：</w:t>
      </w:r>
    </w:p>
    <w:p w14:paraId="6421EA7E" w14:textId="77777777" w:rsidR="00331D51" w:rsidRPr="00331D51" w:rsidRDefault="00331D51" w:rsidP="00331D51">
      <w:pPr>
        <w:numPr>
          <w:ilvl w:val="0"/>
          <w:numId w:val="49"/>
        </w:numPr>
        <w:spacing w:before="100" w:beforeAutospacing="1" w:after="100" w:afterAutospacing="1"/>
      </w:pPr>
      <w:r w:rsidRPr="00331D51">
        <w:rPr>
          <w:b/>
          <w:bCs/>
        </w:rPr>
        <w:t>英文原文：</w:t>
      </w:r>
    </w:p>
    <w:p w14:paraId="042DC915" w14:textId="77777777" w:rsidR="00331D51" w:rsidRPr="00331D51" w:rsidRDefault="00331D51" w:rsidP="00331D51">
      <w:pPr>
        <w:spacing w:beforeAutospacing="1" w:afterAutospacing="1"/>
        <w:ind w:left="1440"/>
      </w:pPr>
      <w:r w:rsidRPr="00331D51">
        <w:t xml:space="preserve">Where processing is to be carried out on behalf of a controller, the controller shall use only processors providing sufficient guarantees to implement appropriate technical and </w:t>
      </w:r>
      <w:proofErr w:type="spellStart"/>
      <w:r w:rsidRPr="00331D51">
        <w:t>organisational</w:t>
      </w:r>
      <w:proofErr w:type="spellEnd"/>
      <w:r w:rsidRPr="00331D51">
        <w:t xml:space="preserve"> measures.</w:t>
      </w:r>
    </w:p>
    <w:p w14:paraId="6B87CDEB" w14:textId="77777777" w:rsidR="00331D51" w:rsidRPr="00331D51" w:rsidRDefault="00331D51" w:rsidP="00331D51">
      <w:pPr>
        <w:numPr>
          <w:ilvl w:val="0"/>
          <w:numId w:val="49"/>
        </w:numPr>
        <w:spacing w:before="100" w:beforeAutospacing="1" w:after="100" w:afterAutospacing="1"/>
      </w:pPr>
      <w:r w:rsidRPr="00331D51">
        <w:rPr>
          <w:b/>
          <w:bCs/>
        </w:rPr>
        <w:t>中文翻译：</w:t>
      </w:r>
    </w:p>
    <w:p w14:paraId="53F39F6A" w14:textId="77777777" w:rsidR="00331D51" w:rsidRPr="00331D51" w:rsidRDefault="00331D51" w:rsidP="00331D51">
      <w:pPr>
        <w:spacing w:beforeAutospacing="1" w:afterAutospacing="1"/>
        <w:ind w:left="1440"/>
      </w:pPr>
      <w:r w:rsidRPr="00331D51">
        <w:t>如果处理是代表控制者进行的，控制者只能选择提供足够保证并能实施适当技术和组织措施的处理者。</w:t>
      </w:r>
    </w:p>
    <w:p w14:paraId="443786B1" w14:textId="77777777" w:rsidR="00331D51" w:rsidRPr="00331D51" w:rsidRDefault="00331D51" w:rsidP="00331D51">
      <w:pPr>
        <w:spacing w:before="100" w:beforeAutospacing="1" w:after="100" w:afterAutospacing="1"/>
      </w:pPr>
      <w:r w:rsidRPr="00331D51">
        <w:rPr>
          <w:b/>
          <w:bCs/>
        </w:rPr>
        <w:t>案例分析：</w:t>
      </w:r>
      <w:r w:rsidRPr="00331D51">
        <w:br/>
      </w:r>
      <w:proofErr w:type="spellStart"/>
      <w:r w:rsidRPr="00331D51">
        <w:t>GlobEl</w:t>
      </w:r>
      <w:proofErr w:type="spellEnd"/>
      <w:r w:rsidRPr="00331D51">
        <w:t>在选择云服务提供商时，应审查其数据保护措施，包括加密、访问控制和备份机制，并确保双方签订数据处理协议（DPA）。</w:t>
      </w:r>
    </w:p>
    <w:p w14:paraId="2136FE55" w14:textId="77777777" w:rsidR="00331D51" w:rsidRPr="00331D51" w:rsidRDefault="001A53E0" w:rsidP="00331D51">
      <w:r>
        <w:rPr>
          <w:noProof/>
        </w:rPr>
      </w:r>
      <w:r>
        <w:pict w14:anchorId="12DAD08A">
          <v:rect id="矩形 81" o:spid="_x0000_s1034" style="width:415.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" filled="f">
            <o:lock v:ext="edit" aspectratio="t"/>
            <w10:anchorlock/>
          </v:rect>
        </w:pict>
      </w:r>
    </w:p>
    <w:p w14:paraId="55C7C809" w14:textId="77777777" w:rsidR="00331D51" w:rsidRPr="00331D51" w:rsidRDefault="00331D51" w:rsidP="00331D51">
      <w:pPr>
        <w:spacing w:before="100" w:beforeAutospacing="1" w:after="100" w:afterAutospacing="1"/>
        <w:outlineLvl w:val="3"/>
        <w:rPr>
          <w:b/>
          <w:bCs/>
        </w:rPr>
      </w:pPr>
      <w:r w:rsidRPr="00331D51">
        <w:rPr>
          <w:b/>
          <w:bCs/>
        </w:rPr>
        <w:t>3. 第32条 - 数据处理的安全性（Security of Processing）</w:t>
      </w:r>
    </w:p>
    <w:p w14:paraId="6C51F435" w14:textId="77777777" w:rsidR="00331D51" w:rsidRPr="00331D51" w:rsidRDefault="00331D51" w:rsidP="00331D51">
      <w:pPr>
        <w:spacing w:before="100" w:beforeAutospacing="1" w:after="100" w:afterAutospacing="1"/>
      </w:pPr>
      <w:r w:rsidRPr="00331D51">
        <w:rPr>
          <w:b/>
          <w:bCs/>
        </w:rPr>
        <w:t>条文中英对照：</w:t>
      </w:r>
    </w:p>
    <w:p w14:paraId="1F128786" w14:textId="77777777" w:rsidR="00331D51" w:rsidRPr="00331D51" w:rsidRDefault="00331D51" w:rsidP="00331D51">
      <w:pPr>
        <w:numPr>
          <w:ilvl w:val="0"/>
          <w:numId w:val="50"/>
        </w:numPr>
        <w:spacing w:before="100" w:beforeAutospacing="1" w:after="100" w:afterAutospacing="1"/>
      </w:pPr>
      <w:r w:rsidRPr="00331D51">
        <w:rPr>
          <w:b/>
          <w:bCs/>
        </w:rPr>
        <w:t>英文原文：</w:t>
      </w:r>
    </w:p>
    <w:p w14:paraId="24E5D34F" w14:textId="77777777" w:rsidR="00331D51" w:rsidRPr="00331D51" w:rsidRDefault="00331D51" w:rsidP="00331D51">
      <w:pPr>
        <w:spacing w:beforeAutospacing="1" w:afterAutospacing="1"/>
        <w:ind w:left="1440"/>
      </w:pPr>
      <w:proofErr w:type="gramStart"/>
      <w:r w:rsidRPr="00331D51">
        <w:t>Taking into account</w:t>
      </w:r>
      <w:proofErr w:type="gramEnd"/>
      <w:r w:rsidRPr="00331D51">
        <w:t xml:space="preserve"> the state of the art, the costs of implementation, and the nature, scope, context, and purposes of processing, the controller and the processor shall implement appropriate technical and </w:t>
      </w:r>
      <w:proofErr w:type="spellStart"/>
      <w:r w:rsidRPr="00331D51">
        <w:t>organisational</w:t>
      </w:r>
      <w:proofErr w:type="spellEnd"/>
      <w:r w:rsidRPr="00331D51">
        <w:t xml:space="preserve"> measures to ensure a level of security appropriate to the risk.</w:t>
      </w:r>
    </w:p>
    <w:p w14:paraId="1FE836F2" w14:textId="77777777" w:rsidR="00331D51" w:rsidRPr="00331D51" w:rsidRDefault="00331D51" w:rsidP="00331D51">
      <w:pPr>
        <w:numPr>
          <w:ilvl w:val="0"/>
          <w:numId w:val="50"/>
        </w:numPr>
        <w:spacing w:before="100" w:beforeAutospacing="1" w:after="100" w:afterAutospacing="1"/>
      </w:pPr>
      <w:r w:rsidRPr="00331D51">
        <w:rPr>
          <w:b/>
          <w:bCs/>
        </w:rPr>
        <w:t>中文翻译：</w:t>
      </w:r>
    </w:p>
    <w:p w14:paraId="2A90B310" w14:textId="77777777" w:rsidR="00331D51" w:rsidRPr="00331D51" w:rsidRDefault="00331D51" w:rsidP="00331D51">
      <w:pPr>
        <w:spacing w:beforeAutospacing="1" w:afterAutospacing="1"/>
        <w:ind w:left="1440"/>
      </w:pPr>
      <w:r w:rsidRPr="00331D51">
        <w:t>鉴于技术发展水平、实施成本、处理的性质、范围、上下文和目的，控制者和处理者应采取适当的技术和组织措施，以确保适合风险水平的安全性。</w:t>
      </w:r>
    </w:p>
    <w:p w14:paraId="0C323BCA" w14:textId="77777777" w:rsidR="00331D51" w:rsidRPr="00331D51" w:rsidRDefault="00331D51" w:rsidP="00331D51">
      <w:pPr>
        <w:spacing w:before="100" w:beforeAutospacing="1" w:after="100" w:afterAutospacing="1"/>
      </w:pPr>
      <w:r w:rsidRPr="00331D51">
        <w:rPr>
          <w:b/>
          <w:bCs/>
        </w:rPr>
        <w:lastRenderedPageBreak/>
        <w:t>案例分析：</w:t>
      </w:r>
      <w:r w:rsidRPr="00331D51">
        <w:br/>
      </w:r>
      <w:proofErr w:type="spellStart"/>
      <w:r w:rsidRPr="00331D51">
        <w:t>GlobEl</w:t>
      </w:r>
      <w:proofErr w:type="spellEnd"/>
      <w:r w:rsidRPr="00331D51">
        <w:t>需与云服务提供商共同制定安全策略，如对存储数据进行加密、定期进行漏洞扫描，并限制未经授权的访问。</w:t>
      </w:r>
    </w:p>
    <w:p w14:paraId="7E2C7917" w14:textId="77777777" w:rsidR="00331D51" w:rsidRPr="00331D51" w:rsidRDefault="001A53E0" w:rsidP="00331D51">
      <w:r>
        <w:rPr>
          <w:noProof/>
        </w:rPr>
      </w:r>
      <w:r>
        <w:pict w14:anchorId="4D026A47">
          <v:rect id="矩形 79" o:spid="_x0000_s1033" style="width:415.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" filled="f">
            <o:lock v:ext="edit" aspectratio="t"/>
            <w10:anchorlock/>
          </v:rect>
        </w:pict>
      </w:r>
    </w:p>
    <w:p w14:paraId="0B2E56DA" w14:textId="77777777" w:rsidR="00331D51" w:rsidRPr="00331D51" w:rsidRDefault="00331D51" w:rsidP="00331D51">
      <w:pPr>
        <w:spacing w:before="100" w:beforeAutospacing="1" w:after="100" w:afterAutospacing="1"/>
        <w:outlineLvl w:val="3"/>
        <w:rPr>
          <w:b/>
          <w:bCs/>
        </w:rPr>
      </w:pPr>
      <w:r w:rsidRPr="00331D51">
        <w:rPr>
          <w:b/>
          <w:bCs/>
        </w:rPr>
        <w:t>4. 第44-49条 - 跨境数据传输（Transfer of Personal Data to Third Countries）</w:t>
      </w:r>
    </w:p>
    <w:p w14:paraId="0BC6A777" w14:textId="77777777" w:rsidR="00331D51" w:rsidRPr="00331D51" w:rsidRDefault="00331D51" w:rsidP="00331D51">
      <w:pPr>
        <w:spacing w:before="100" w:beforeAutospacing="1" w:after="100" w:afterAutospacing="1"/>
      </w:pPr>
      <w:r w:rsidRPr="00331D51">
        <w:rPr>
          <w:b/>
          <w:bCs/>
        </w:rPr>
        <w:t>条文中英对照：</w:t>
      </w:r>
    </w:p>
    <w:p w14:paraId="5F133188" w14:textId="77777777" w:rsidR="00331D51" w:rsidRPr="00331D51" w:rsidRDefault="00331D51" w:rsidP="00331D51">
      <w:pPr>
        <w:numPr>
          <w:ilvl w:val="0"/>
          <w:numId w:val="51"/>
        </w:numPr>
        <w:spacing w:before="100" w:beforeAutospacing="1" w:after="100" w:afterAutospacing="1"/>
      </w:pPr>
      <w:r w:rsidRPr="00331D51">
        <w:rPr>
          <w:b/>
          <w:bCs/>
        </w:rPr>
        <w:t>英文原文（第44条）：</w:t>
      </w:r>
    </w:p>
    <w:p w14:paraId="7E601C2C" w14:textId="77777777" w:rsidR="00331D51" w:rsidRPr="00331D51" w:rsidRDefault="00331D51" w:rsidP="00331D51">
      <w:pPr>
        <w:spacing w:beforeAutospacing="1" w:afterAutospacing="1"/>
        <w:ind w:left="1440"/>
      </w:pPr>
      <w:r w:rsidRPr="00331D51">
        <w:t>Any transfer of personal data which are undergoing processing or are intended for processing after transfer to a third country shall take place only if the conditions laid down in this Chapter are complied with.</w:t>
      </w:r>
    </w:p>
    <w:p w14:paraId="4825C828" w14:textId="77777777" w:rsidR="00331D51" w:rsidRPr="00331D51" w:rsidRDefault="00331D51" w:rsidP="00331D51">
      <w:pPr>
        <w:numPr>
          <w:ilvl w:val="0"/>
          <w:numId w:val="51"/>
        </w:numPr>
        <w:spacing w:before="100" w:beforeAutospacing="1" w:after="100" w:afterAutospacing="1"/>
      </w:pPr>
      <w:r w:rsidRPr="00331D51">
        <w:rPr>
          <w:b/>
          <w:bCs/>
        </w:rPr>
        <w:t>中文翻译（第44条）：</w:t>
      </w:r>
    </w:p>
    <w:p w14:paraId="6C7C9041" w14:textId="77777777" w:rsidR="00331D51" w:rsidRPr="00331D51" w:rsidRDefault="00331D51" w:rsidP="00331D51">
      <w:pPr>
        <w:spacing w:beforeAutospacing="1" w:afterAutospacing="1"/>
        <w:ind w:left="1440"/>
      </w:pPr>
      <w:r w:rsidRPr="00331D51">
        <w:t>向第三国传输正在处理或计划处理的个人数据，只有在符合本章规定的条件时才能进行。</w:t>
      </w:r>
    </w:p>
    <w:p w14:paraId="01B6F2C5" w14:textId="77777777" w:rsidR="00331D51" w:rsidRPr="00331D51" w:rsidRDefault="00331D51" w:rsidP="00331D51">
      <w:pPr>
        <w:spacing w:before="100" w:beforeAutospacing="1" w:after="100" w:afterAutospacing="1"/>
      </w:pPr>
      <w:r w:rsidRPr="00331D51">
        <w:rPr>
          <w:b/>
          <w:bCs/>
        </w:rPr>
        <w:t>案例分析：</w:t>
      </w:r>
      <w:r w:rsidRPr="00331D51">
        <w:br/>
        <w:t>如果</w:t>
      </w:r>
      <w:proofErr w:type="spellStart"/>
      <w:r w:rsidRPr="00331D51">
        <w:t>GlobEl</w:t>
      </w:r>
      <w:proofErr w:type="spellEnd"/>
      <w:r w:rsidRPr="00331D51">
        <w:t>的云服务商位于美国等未获得“适当性决定”的国家，</w:t>
      </w:r>
      <w:proofErr w:type="spellStart"/>
      <w:r w:rsidRPr="00331D51">
        <w:t>GlobEl</w:t>
      </w:r>
      <w:proofErr w:type="spellEnd"/>
      <w:r w:rsidRPr="00331D51">
        <w:t>需确保数据传输使用标准合同条款（SCCs）或其他合规工具，以避免违反GDPR。</w:t>
      </w:r>
    </w:p>
    <w:p w14:paraId="628C2B48" w14:textId="77777777" w:rsidR="00331D51" w:rsidRPr="00331D51" w:rsidRDefault="001A53E0" w:rsidP="00331D51">
      <w:r>
        <w:rPr>
          <w:noProof/>
        </w:rPr>
      </w:r>
      <w:r>
        <w:pict w14:anchorId="5887E9E2">
          <v:rect id="矩形 77" o:spid="_x0000_s1032" style="width:415.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" filled="f">
            <o:lock v:ext="edit" aspectratio="t"/>
            <w10:anchorlock/>
          </v:rect>
        </w:pict>
      </w:r>
    </w:p>
    <w:p w14:paraId="36656072" w14:textId="77777777" w:rsidR="00331D51" w:rsidRPr="00331D51" w:rsidRDefault="00331D51" w:rsidP="00331D51">
      <w:pPr>
        <w:spacing w:before="100" w:beforeAutospacing="1" w:after="100" w:afterAutospacing="1"/>
        <w:outlineLvl w:val="2"/>
        <w:rPr>
          <w:b/>
          <w:bCs/>
          <w:sz w:val="27"/>
          <w:szCs w:val="27"/>
        </w:rPr>
      </w:pPr>
      <w:r w:rsidRPr="00331D51">
        <w:rPr>
          <w:b/>
          <w:bCs/>
          <w:sz w:val="27"/>
          <w:szCs w:val="27"/>
        </w:rPr>
        <w:t>实施建议：如何确保迁移云计算的安全性与合规性</w:t>
      </w:r>
    </w:p>
    <w:p w14:paraId="6A31C67C" w14:textId="77777777" w:rsidR="00331D51" w:rsidRPr="00331D51" w:rsidRDefault="00331D51" w:rsidP="00331D51">
      <w:pPr>
        <w:spacing w:before="100" w:beforeAutospacing="1" w:after="100" w:afterAutospacing="1"/>
        <w:outlineLvl w:val="3"/>
        <w:rPr>
          <w:b/>
          <w:bCs/>
        </w:rPr>
      </w:pPr>
      <w:r w:rsidRPr="00331D51">
        <w:rPr>
          <w:b/>
          <w:bCs/>
        </w:rPr>
        <w:t>1. 审查云服务提供商的合规性</w:t>
      </w:r>
    </w:p>
    <w:p w14:paraId="1298716B" w14:textId="77777777" w:rsidR="00331D51" w:rsidRPr="00331D51" w:rsidRDefault="00331D51" w:rsidP="00331D51">
      <w:pPr>
        <w:numPr>
          <w:ilvl w:val="0"/>
          <w:numId w:val="52"/>
        </w:numPr>
        <w:spacing w:before="100" w:beforeAutospacing="1" w:after="100" w:afterAutospacing="1"/>
      </w:pPr>
      <w:r w:rsidRPr="00331D51">
        <w:rPr>
          <w:b/>
          <w:bCs/>
        </w:rPr>
        <w:t>签订数据处理协议（DPA）：</w:t>
      </w:r>
      <w:r w:rsidRPr="00331D51">
        <w:br/>
      </w:r>
      <w:proofErr w:type="spellStart"/>
      <w:r w:rsidRPr="00331D51">
        <w:t>GlobEl</w:t>
      </w:r>
      <w:proofErr w:type="spellEnd"/>
      <w:r w:rsidRPr="00331D51">
        <w:t>需与云服务提供商签署明确的数据处理协议，确保CSP严格按照GDPR要求处理数据。</w:t>
      </w:r>
    </w:p>
    <w:p w14:paraId="7D43DEB3" w14:textId="77777777" w:rsidR="00331D51" w:rsidRPr="00331D51" w:rsidRDefault="00331D51" w:rsidP="00331D51">
      <w:pPr>
        <w:numPr>
          <w:ilvl w:val="0"/>
          <w:numId w:val="52"/>
        </w:numPr>
        <w:spacing w:before="100" w:beforeAutospacing="1" w:after="100" w:afterAutospacing="1"/>
      </w:pPr>
      <w:r w:rsidRPr="00331D51">
        <w:rPr>
          <w:b/>
          <w:bCs/>
        </w:rPr>
        <w:t>审查服务商认证：</w:t>
      </w:r>
      <w:r w:rsidRPr="00331D51">
        <w:br/>
        <w:t>确保云服务提供商拥有国际认证（如ISO 27001），证明其具备足够的数据安全能力。</w:t>
      </w:r>
    </w:p>
    <w:p w14:paraId="2FC36826" w14:textId="77777777" w:rsidR="00331D51" w:rsidRPr="00331D51" w:rsidRDefault="00331D51" w:rsidP="00331D51">
      <w:pPr>
        <w:spacing w:before="100" w:beforeAutospacing="1" w:after="100" w:afterAutospacing="1"/>
        <w:outlineLvl w:val="3"/>
        <w:rPr>
          <w:b/>
          <w:bCs/>
        </w:rPr>
      </w:pPr>
      <w:r w:rsidRPr="00331D51">
        <w:rPr>
          <w:b/>
          <w:bCs/>
        </w:rPr>
        <w:t>2. 技术措施</w:t>
      </w:r>
    </w:p>
    <w:p w14:paraId="767F3BAA" w14:textId="77777777" w:rsidR="00331D51" w:rsidRPr="00331D51" w:rsidRDefault="00331D51" w:rsidP="00331D51">
      <w:pPr>
        <w:numPr>
          <w:ilvl w:val="0"/>
          <w:numId w:val="53"/>
        </w:numPr>
        <w:spacing w:before="100" w:beforeAutospacing="1" w:after="100" w:afterAutospacing="1"/>
      </w:pPr>
      <w:r w:rsidRPr="00331D51">
        <w:rPr>
          <w:b/>
          <w:bCs/>
        </w:rPr>
        <w:t>数据加密：</w:t>
      </w:r>
      <w:r w:rsidRPr="00331D51">
        <w:br/>
        <w:t>在数据传输和存储过程中，对所有敏感信息进行加密，使用TLS或其他现代加密协议保护数据安全。</w:t>
      </w:r>
    </w:p>
    <w:p w14:paraId="0A20DC00" w14:textId="77777777" w:rsidR="00331D51" w:rsidRPr="00331D51" w:rsidRDefault="00331D51" w:rsidP="00331D51">
      <w:pPr>
        <w:numPr>
          <w:ilvl w:val="0"/>
          <w:numId w:val="53"/>
        </w:numPr>
        <w:spacing w:before="100" w:beforeAutospacing="1" w:after="100" w:afterAutospacing="1"/>
      </w:pPr>
      <w:r w:rsidRPr="00331D51">
        <w:rPr>
          <w:b/>
          <w:bCs/>
        </w:rPr>
        <w:lastRenderedPageBreak/>
        <w:t>访问控制：</w:t>
      </w:r>
      <w:r w:rsidRPr="00331D51">
        <w:br/>
        <w:t>实施基于角色的访问控制（RBAC），确保只有授权员工可以访问存储在云端的敏感数据。</w:t>
      </w:r>
    </w:p>
    <w:p w14:paraId="29A4AD6A" w14:textId="77777777" w:rsidR="00331D51" w:rsidRPr="00331D51" w:rsidRDefault="00331D51" w:rsidP="00331D51">
      <w:pPr>
        <w:numPr>
          <w:ilvl w:val="0"/>
          <w:numId w:val="53"/>
        </w:numPr>
        <w:spacing w:before="100" w:beforeAutospacing="1" w:after="100" w:afterAutospacing="1"/>
      </w:pPr>
      <w:r w:rsidRPr="00331D51">
        <w:rPr>
          <w:b/>
          <w:bCs/>
        </w:rPr>
        <w:t>备份与灾难恢复：</w:t>
      </w:r>
      <w:r w:rsidRPr="00331D51">
        <w:br/>
        <w:t>确保云服务提供商提供异地备份服务，并测试灾难恢复流程以防止数据丢失。</w:t>
      </w:r>
    </w:p>
    <w:p w14:paraId="2D9D84F0" w14:textId="77777777" w:rsidR="00331D51" w:rsidRPr="00331D51" w:rsidRDefault="00331D51" w:rsidP="00331D51">
      <w:pPr>
        <w:spacing w:before="100" w:beforeAutospacing="1" w:after="100" w:afterAutospacing="1"/>
        <w:outlineLvl w:val="3"/>
        <w:rPr>
          <w:b/>
          <w:bCs/>
        </w:rPr>
      </w:pPr>
      <w:r w:rsidRPr="00331D51">
        <w:rPr>
          <w:b/>
          <w:bCs/>
        </w:rPr>
        <w:t>3. 法律保障</w:t>
      </w:r>
    </w:p>
    <w:p w14:paraId="0F01C554" w14:textId="77777777" w:rsidR="00331D51" w:rsidRPr="00331D51" w:rsidRDefault="00331D51" w:rsidP="00331D51">
      <w:pPr>
        <w:numPr>
          <w:ilvl w:val="0"/>
          <w:numId w:val="54"/>
        </w:numPr>
        <w:spacing w:before="100" w:beforeAutospacing="1" w:after="100" w:afterAutospacing="1"/>
      </w:pPr>
      <w:r w:rsidRPr="00331D51">
        <w:rPr>
          <w:b/>
          <w:bCs/>
        </w:rPr>
        <w:t>跨境数据传输的法律工具：</w:t>
      </w:r>
      <w:r w:rsidRPr="00331D51">
        <w:br/>
        <w:t>若数据传输到第三国（如美国），</w:t>
      </w:r>
      <w:proofErr w:type="spellStart"/>
      <w:r w:rsidRPr="00331D51">
        <w:t>GlobEl</w:t>
      </w:r>
      <w:proofErr w:type="spellEnd"/>
      <w:r w:rsidRPr="00331D51">
        <w:t>需使用SCCs或绑定企业规则（BCRs）来确保数据安全。</w:t>
      </w:r>
    </w:p>
    <w:p w14:paraId="51FBEEB2" w14:textId="77777777" w:rsidR="00331D51" w:rsidRPr="00331D51" w:rsidRDefault="00331D51" w:rsidP="00331D51">
      <w:pPr>
        <w:numPr>
          <w:ilvl w:val="0"/>
          <w:numId w:val="54"/>
        </w:numPr>
        <w:spacing w:before="100" w:beforeAutospacing="1" w:after="100" w:afterAutospacing="1"/>
      </w:pPr>
      <w:r w:rsidRPr="00331D51">
        <w:rPr>
          <w:b/>
          <w:bCs/>
        </w:rPr>
        <w:t>隐私影响评估（DPIA）：</w:t>
      </w:r>
      <w:r w:rsidRPr="00331D51">
        <w:br/>
        <w:t>在云迁移前进行DPIA，评估潜在的安全风险并制定风险缓解措施。</w:t>
      </w:r>
    </w:p>
    <w:p w14:paraId="490111EF" w14:textId="77777777" w:rsidR="00331D51" w:rsidRPr="00331D51" w:rsidRDefault="00331D51" w:rsidP="00331D51">
      <w:pPr>
        <w:spacing w:before="100" w:beforeAutospacing="1" w:after="100" w:afterAutospacing="1"/>
        <w:outlineLvl w:val="3"/>
        <w:rPr>
          <w:b/>
          <w:bCs/>
        </w:rPr>
      </w:pPr>
      <w:r w:rsidRPr="00331D51">
        <w:rPr>
          <w:b/>
          <w:bCs/>
        </w:rPr>
        <w:t>4. 提升员工意识</w:t>
      </w:r>
    </w:p>
    <w:p w14:paraId="4919CD8C" w14:textId="77777777" w:rsidR="00331D51" w:rsidRPr="00331D51" w:rsidRDefault="00331D51" w:rsidP="00331D51">
      <w:pPr>
        <w:numPr>
          <w:ilvl w:val="0"/>
          <w:numId w:val="55"/>
        </w:numPr>
        <w:spacing w:before="100" w:beforeAutospacing="1" w:after="100" w:afterAutospacing="1"/>
      </w:pPr>
      <w:r w:rsidRPr="00331D51">
        <w:rPr>
          <w:b/>
          <w:bCs/>
        </w:rPr>
        <w:t>培训员工：</w:t>
      </w:r>
      <w:r w:rsidRPr="00331D51">
        <w:br/>
        <w:t>定期开展数据保护与云安全的培训，帮助员工了解如何安全地处理云端数据，避免人为错误。</w:t>
      </w:r>
    </w:p>
    <w:p w14:paraId="7DEF57E3" w14:textId="77777777" w:rsidR="00331D51" w:rsidRPr="00331D51" w:rsidRDefault="001A53E0" w:rsidP="00331D51">
      <w:r>
        <w:rPr>
          <w:noProof/>
        </w:rPr>
      </w:r>
      <w:r>
        <w:pict w14:anchorId="1AC28D4E">
          <v:rect id="矩形 75" o:spid="_x0000_s1031" style="width:415.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" filled="f">
            <o:lock v:ext="edit" aspectratio="t"/>
            <w10:anchorlock/>
          </v:rect>
        </w:pict>
      </w:r>
    </w:p>
    <w:p w14:paraId="620B8C1C" w14:textId="77777777" w:rsidR="00331D51" w:rsidRPr="00331D51" w:rsidRDefault="00331D51" w:rsidP="00331D51">
      <w:pPr>
        <w:spacing w:before="100" w:beforeAutospacing="1" w:after="100" w:afterAutospacing="1"/>
        <w:outlineLvl w:val="2"/>
        <w:rPr>
          <w:b/>
          <w:bCs/>
          <w:sz w:val="27"/>
          <w:szCs w:val="27"/>
        </w:rPr>
      </w:pPr>
      <w:r w:rsidRPr="00331D51">
        <w:rPr>
          <w:b/>
          <w:bCs/>
          <w:sz w:val="27"/>
          <w:szCs w:val="27"/>
        </w:rPr>
        <w:t>总结：</w:t>
      </w:r>
      <w:proofErr w:type="spellStart"/>
      <w:r w:rsidRPr="00331D51">
        <w:rPr>
          <w:b/>
          <w:bCs/>
          <w:sz w:val="27"/>
          <w:szCs w:val="27"/>
        </w:rPr>
        <w:t>GlobEl</w:t>
      </w:r>
      <w:proofErr w:type="spellEnd"/>
      <w:r w:rsidRPr="00331D51">
        <w:rPr>
          <w:b/>
          <w:bCs/>
          <w:sz w:val="27"/>
          <w:szCs w:val="27"/>
        </w:rPr>
        <w:t>迁移到云计算的信心保障</w:t>
      </w:r>
    </w:p>
    <w:p w14:paraId="700AF68B" w14:textId="77777777" w:rsidR="00331D51" w:rsidRPr="00331D51" w:rsidRDefault="00331D51" w:rsidP="00331D51">
      <w:pPr>
        <w:spacing w:before="100" w:beforeAutospacing="1" w:after="100" w:afterAutospacing="1"/>
      </w:pPr>
      <w:proofErr w:type="spellStart"/>
      <w:r w:rsidRPr="00331D51">
        <w:t>GlobEl</w:t>
      </w:r>
      <w:proofErr w:type="spellEnd"/>
      <w:r w:rsidRPr="00331D51">
        <w:t>要成功迁移到云计算，需要同时关注技术和法律两方面：</w:t>
      </w:r>
    </w:p>
    <w:p w14:paraId="6FA133AB" w14:textId="77777777" w:rsidR="00331D51" w:rsidRPr="00331D51" w:rsidRDefault="00331D51" w:rsidP="00331D51">
      <w:pPr>
        <w:numPr>
          <w:ilvl w:val="0"/>
          <w:numId w:val="56"/>
        </w:numPr>
        <w:spacing w:before="100" w:beforeAutospacing="1" w:after="100" w:afterAutospacing="1"/>
      </w:pPr>
      <w:r w:rsidRPr="00331D51">
        <w:t>通过签署DPA、使用加密技术和限制访问权限，确保数据传输和存储的安全性。</w:t>
      </w:r>
    </w:p>
    <w:p w14:paraId="16482D05" w14:textId="77777777" w:rsidR="00331D51" w:rsidRPr="00331D51" w:rsidRDefault="00331D51" w:rsidP="00331D51">
      <w:pPr>
        <w:numPr>
          <w:ilvl w:val="0"/>
          <w:numId w:val="56"/>
        </w:numPr>
        <w:spacing w:before="100" w:beforeAutospacing="1" w:after="100" w:afterAutospacing="1"/>
      </w:pPr>
      <w:r w:rsidRPr="00331D51">
        <w:t>依据GDPR第28、32和44-49条，与云服务提供商共同履行数据保护责任，确保合规。</w:t>
      </w:r>
    </w:p>
    <w:p w14:paraId="522F643E" w14:textId="77777777" w:rsidR="00FD1EA9" w:rsidRDefault="00FD1EA9" w:rsidP="00FD1EA9">
      <w:pPr>
        <w:pStyle w:val="ae"/>
      </w:pPr>
    </w:p>
    <w:p w14:paraId="26FF7853" w14:textId="77777777" w:rsidR="002D09E9" w:rsidRDefault="002D09E9" w:rsidP="00FD1EA9">
      <w:pPr>
        <w:pStyle w:val="ae"/>
      </w:pPr>
    </w:p>
    <w:p w14:paraId="71553945" w14:textId="77777777" w:rsidR="002D09E9" w:rsidRDefault="002D09E9" w:rsidP="00FD1EA9">
      <w:pPr>
        <w:pStyle w:val="ae"/>
      </w:pPr>
    </w:p>
    <w:p w14:paraId="543BCA1D" w14:textId="77777777" w:rsidR="002D09E9" w:rsidRDefault="002D09E9" w:rsidP="00FD1EA9">
      <w:pPr>
        <w:pStyle w:val="ae"/>
      </w:pPr>
    </w:p>
    <w:p w14:paraId="7B0DB637" w14:textId="77777777" w:rsidR="002D09E9" w:rsidRDefault="002D09E9" w:rsidP="00FD1EA9">
      <w:pPr>
        <w:pStyle w:val="ae"/>
      </w:pPr>
    </w:p>
    <w:p w14:paraId="2071C534" w14:textId="77777777" w:rsidR="002D09E9" w:rsidRDefault="002D09E9" w:rsidP="00FD1EA9">
      <w:pPr>
        <w:pStyle w:val="ae"/>
      </w:pPr>
    </w:p>
    <w:p w14:paraId="6FF3F015" w14:textId="77777777" w:rsidR="002D09E9" w:rsidRDefault="002D09E9" w:rsidP="00FD1EA9">
      <w:pPr>
        <w:pStyle w:val="ae"/>
      </w:pPr>
    </w:p>
    <w:p w14:paraId="5D1A6E0D" w14:textId="48DA58A2" w:rsidR="002D09E9" w:rsidRDefault="002D09E9" w:rsidP="002D09E9">
      <w:pPr>
        <w:pStyle w:val="ae"/>
        <w:numPr>
          <w:ilvl w:val="0"/>
          <w:numId w:val="25"/>
        </w:numPr>
      </w:pPr>
      <w:bookmarkStart w:id="0" w:name="OLE_LINK3"/>
      <w:r>
        <w:rPr>
          <w:rFonts w:ascii="BookAntiqua" w:hAnsi="BookAntiqua"/>
          <w:sz w:val="20"/>
          <w:szCs w:val="20"/>
        </w:rPr>
        <w:lastRenderedPageBreak/>
        <w:t xml:space="preserve">The threat of insiders stealing valuable corporate data continues to escalate, particularly because it is difficult to </w:t>
      </w:r>
      <w:proofErr w:type="gramStart"/>
      <w:r>
        <w:rPr>
          <w:rFonts w:ascii="BookAntiqua" w:hAnsi="BookAntiqua"/>
          <w:sz w:val="20"/>
          <w:szCs w:val="20"/>
        </w:rPr>
        <w:t>detect</w:t>
      </w:r>
      <w:proofErr w:type="gramEnd"/>
      <w:r>
        <w:rPr>
          <w:rFonts w:ascii="BookAntiqua" w:hAnsi="BookAntiqua"/>
          <w:sz w:val="20"/>
          <w:szCs w:val="20"/>
        </w:rPr>
        <w:t xml:space="preserve"> and these people often have access to sensitive information. The inadvertent exposure of internal data has also become of critical concern. Such data leaks can expose enterprises of all types to serious regulatory, public-relations and financial risks. For example, </w:t>
      </w:r>
      <w:proofErr w:type="spellStart"/>
      <w:r>
        <w:rPr>
          <w:rFonts w:ascii="BookAntiqua" w:hAnsi="BookAntiqua"/>
          <w:sz w:val="20"/>
          <w:szCs w:val="20"/>
        </w:rPr>
        <w:t>Swedo</w:t>
      </w:r>
      <w:proofErr w:type="spellEnd"/>
      <w:r>
        <w:rPr>
          <w:rFonts w:ascii="BookAntiqua" w:hAnsi="BookAntiqua"/>
          <w:sz w:val="20"/>
          <w:szCs w:val="20"/>
        </w:rPr>
        <w:t xml:space="preserve"> Bank lost the sensitive data of 400,000 customers and, as a result, suffered devastating consequences to its reputation and received heavy fines as a penalty for this lapse in security. How can </w:t>
      </w:r>
      <w:proofErr w:type="spellStart"/>
      <w:r>
        <w:rPr>
          <w:rFonts w:ascii="BookAntiqua" w:hAnsi="BookAntiqua"/>
          <w:sz w:val="20"/>
          <w:szCs w:val="20"/>
        </w:rPr>
        <w:t>GlobEl</w:t>
      </w:r>
      <w:proofErr w:type="spellEnd"/>
      <w:r>
        <w:rPr>
          <w:rFonts w:ascii="BookAntiqua" w:hAnsi="BookAntiqua"/>
          <w:sz w:val="20"/>
          <w:szCs w:val="20"/>
        </w:rPr>
        <w:t xml:space="preserve"> protect itself against the risk of data loss? What kind of </w:t>
      </w:r>
      <w:proofErr w:type="spellStart"/>
      <w:r>
        <w:rPr>
          <w:rFonts w:ascii="BookAntiqua" w:hAnsi="BookAntiqua"/>
          <w:sz w:val="20"/>
          <w:szCs w:val="20"/>
        </w:rPr>
        <w:t>dataloss</w:t>
      </w:r>
      <w:proofErr w:type="spellEnd"/>
      <w:r>
        <w:rPr>
          <w:rFonts w:ascii="BookAntiqua" w:hAnsi="BookAntiqua"/>
          <w:sz w:val="20"/>
          <w:szCs w:val="20"/>
        </w:rPr>
        <w:t>-preventive strategy(</w:t>
      </w:r>
      <w:proofErr w:type="spellStart"/>
      <w:r>
        <w:rPr>
          <w:rFonts w:ascii="BookAntiqua" w:hAnsi="BookAntiqua"/>
          <w:sz w:val="20"/>
          <w:szCs w:val="20"/>
        </w:rPr>
        <w:t>ies</w:t>
      </w:r>
      <w:proofErr w:type="spellEnd"/>
      <w:r>
        <w:rPr>
          <w:rFonts w:ascii="BookAntiqua" w:hAnsi="BookAntiqua"/>
          <w:sz w:val="20"/>
          <w:szCs w:val="20"/>
        </w:rPr>
        <w:t xml:space="preserve">) should </w:t>
      </w:r>
      <w:proofErr w:type="spellStart"/>
      <w:r>
        <w:rPr>
          <w:rFonts w:ascii="BookAntiqua" w:hAnsi="BookAntiqua"/>
          <w:sz w:val="20"/>
          <w:szCs w:val="20"/>
        </w:rPr>
        <w:t>GlobEl</w:t>
      </w:r>
      <w:proofErr w:type="spellEnd"/>
      <w:r>
        <w:rPr>
          <w:rFonts w:ascii="BookAntiqua" w:hAnsi="BookAntiqua"/>
          <w:sz w:val="20"/>
          <w:szCs w:val="20"/>
        </w:rPr>
        <w:t xml:space="preserve"> utilize? Is there reason to base such a strategy on an information analysis and a data category classification? Are there any examples that could serve as an illustration? </w:t>
      </w:r>
    </w:p>
    <w:bookmarkEnd w:id="0"/>
    <w:p w14:paraId="64A9F944" w14:textId="77777777" w:rsidR="002D09E9" w:rsidRPr="00331D51" w:rsidRDefault="002D09E9" w:rsidP="00FD1EA9">
      <w:pPr>
        <w:pStyle w:val="ae"/>
        <w:rPr>
          <w:rFonts w:hint="eastAsia"/>
        </w:rPr>
      </w:pPr>
    </w:p>
    <w:p w14:paraId="3CFB66A3" w14:textId="77777777" w:rsidR="008C2CAF" w:rsidRPr="008C2CAF" w:rsidRDefault="008C2CAF" w:rsidP="008C2CAF">
      <w:pPr>
        <w:spacing w:before="100" w:beforeAutospacing="1" w:after="100" w:afterAutospacing="1"/>
        <w:outlineLvl w:val="2"/>
        <w:rPr>
          <w:b/>
          <w:bCs/>
          <w:sz w:val="27"/>
          <w:szCs w:val="27"/>
        </w:rPr>
      </w:pPr>
      <w:r w:rsidRPr="008C2CAF">
        <w:rPr>
          <w:b/>
          <w:bCs/>
          <w:sz w:val="27"/>
          <w:szCs w:val="27"/>
        </w:rPr>
        <w:t>案例分析：</w:t>
      </w:r>
      <w:proofErr w:type="spellStart"/>
      <w:r w:rsidRPr="008C2CAF">
        <w:rPr>
          <w:b/>
          <w:bCs/>
          <w:sz w:val="27"/>
          <w:szCs w:val="27"/>
        </w:rPr>
        <w:t>GlobEl</w:t>
      </w:r>
      <w:proofErr w:type="spellEnd"/>
      <w:r w:rsidRPr="008C2CAF">
        <w:rPr>
          <w:b/>
          <w:bCs/>
          <w:sz w:val="27"/>
          <w:szCs w:val="27"/>
        </w:rPr>
        <w:t>如何防范数据丢失风险</w:t>
      </w:r>
    </w:p>
    <w:p w14:paraId="139D4B04" w14:textId="77777777" w:rsidR="008C2CAF" w:rsidRPr="008C2CAF" w:rsidRDefault="008C2CAF" w:rsidP="008C2CAF">
      <w:pPr>
        <w:spacing w:before="100" w:beforeAutospacing="1" w:after="100" w:afterAutospacing="1"/>
        <w:outlineLvl w:val="3"/>
        <w:rPr>
          <w:b/>
          <w:bCs/>
        </w:rPr>
      </w:pPr>
      <w:r w:rsidRPr="008C2CAF">
        <w:rPr>
          <w:b/>
          <w:bCs/>
        </w:rPr>
        <w:t>案例背景</w:t>
      </w:r>
    </w:p>
    <w:p w14:paraId="14539D17" w14:textId="77777777" w:rsidR="008C2CAF" w:rsidRPr="008C2CAF" w:rsidRDefault="008C2CAF" w:rsidP="008C2CAF">
      <w:pPr>
        <w:spacing w:before="100" w:beforeAutospacing="1" w:after="100" w:afterAutospacing="1"/>
      </w:pPr>
      <w:proofErr w:type="spellStart"/>
      <w:r w:rsidRPr="008C2CAF">
        <w:t>GlobEl</w:t>
      </w:r>
      <w:proofErr w:type="spellEnd"/>
      <w:r w:rsidRPr="008C2CAF">
        <w:t>面临数据丢失的两种主要风险：</w:t>
      </w:r>
    </w:p>
    <w:p w14:paraId="66BE3D84" w14:textId="77777777" w:rsidR="008C2CAF" w:rsidRPr="008C2CAF" w:rsidRDefault="008C2CAF" w:rsidP="008C2CAF">
      <w:pPr>
        <w:numPr>
          <w:ilvl w:val="0"/>
          <w:numId w:val="57"/>
        </w:numPr>
        <w:spacing w:before="100" w:beforeAutospacing="1" w:after="100" w:afterAutospacing="1"/>
      </w:pPr>
      <w:r w:rsidRPr="008C2CAF">
        <w:rPr>
          <w:b/>
          <w:bCs/>
        </w:rPr>
        <w:t>内部威胁</w:t>
      </w:r>
      <w:r w:rsidRPr="008C2CAF">
        <w:t>：员工或其他内部人员可能故意或无意泄露敏感数据。</w:t>
      </w:r>
    </w:p>
    <w:p w14:paraId="2B4AD9B4" w14:textId="77777777" w:rsidR="008C2CAF" w:rsidRPr="008C2CAF" w:rsidRDefault="008C2CAF" w:rsidP="008C2CAF">
      <w:pPr>
        <w:numPr>
          <w:ilvl w:val="0"/>
          <w:numId w:val="57"/>
        </w:numPr>
        <w:spacing w:before="100" w:beforeAutospacing="1" w:after="100" w:afterAutospacing="1"/>
      </w:pPr>
      <w:r w:rsidRPr="008C2CAF">
        <w:rPr>
          <w:b/>
          <w:bCs/>
        </w:rPr>
        <w:t>意外数据泄露</w:t>
      </w:r>
      <w:r w:rsidRPr="008C2CAF">
        <w:t>：错误配置系统、员工误操作等可能导致敏感信息被公开。</w:t>
      </w:r>
    </w:p>
    <w:p w14:paraId="718EA5AE" w14:textId="77777777" w:rsidR="008C2CAF" w:rsidRPr="008C2CAF" w:rsidRDefault="008C2CAF" w:rsidP="008C2CAF">
      <w:pPr>
        <w:spacing w:before="100" w:beforeAutospacing="1" w:after="100" w:afterAutospacing="1"/>
      </w:pPr>
      <w:r w:rsidRPr="008C2CAF">
        <w:t>类似</w:t>
      </w:r>
      <w:proofErr w:type="spellStart"/>
      <w:r w:rsidRPr="008C2CAF">
        <w:t>Swedo</w:t>
      </w:r>
      <w:proofErr w:type="spellEnd"/>
      <w:r w:rsidRPr="008C2CAF">
        <w:t xml:space="preserve"> Bank的案例中，400,000名客户的数据泄露导致了毁灭性的声誉损失和高额罚款。为了避免类似情况，</w:t>
      </w:r>
      <w:proofErr w:type="spellStart"/>
      <w:r w:rsidRPr="008C2CAF">
        <w:t>GlobEl</w:t>
      </w:r>
      <w:proofErr w:type="spellEnd"/>
      <w:r w:rsidRPr="008C2CAF">
        <w:t>需要制定全面的数据丢失预防策略。</w:t>
      </w:r>
    </w:p>
    <w:p w14:paraId="0876F582" w14:textId="77777777" w:rsidR="008C2CAF" w:rsidRPr="008C2CAF" w:rsidRDefault="001A53E0" w:rsidP="008C2CAF">
      <w:r>
        <w:rPr>
          <w:noProof/>
        </w:rPr>
      </w:r>
      <w:r>
        <w:pict w14:anchorId="6D39DCB1">
          <v:rect id="矩形 73" o:spid="_x0000_s1030" style="width:415.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" filled="f">
            <o:lock v:ext="edit" aspectratio="t"/>
            <w10:anchorlock/>
          </v:rect>
        </w:pict>
      </w:r>
    </w:p>
    <w:p w14:paraId="56B521EA" w14:textId="77777777" w:rsidR="008C2CAF" w:rsidRPr="008C2CAF" w:rsidRDefault="008C2CAF" w:rsidP="008C2CAF">
      <w:pPr>
        <w:spacing w:before="100" w:beforeAutospacing="1" w:after="100" w:afterAutospacing="1"/>
        <w:outlineLvl w:val="2"/>
        <w:rPr>
          <w:b/>
          <w:bCs/>
          <w:sz w:val="27"/>
          <w:szCs w:val="27"/>
        </w:rPr>
      </w:pPr>
      <w:r w:rsidRPr="008C2CAF">
        <w:rPr>
          <w:b/>
          <w:bCs/>
          <w:sz w:val="27"/>
          <w:szCs w:val="27"/>
        </w:rPr>
        <w:t>相关GDPR条款（中英对照）</w:t>
      </w:r>
    </w:p>
    <w:p w14:paraId="7DE2F5DB" w14:textId="77777777" w:rsidR="008C2CAF" w:rsidRPr="008C2CAF" w:rsidRDefault="008C2CAF" w:rsidP="008C2CAF">
      <w:pPr>
        <w:spacing w:before="100" w:beforeAutospacing="1" w:after="100" w:afterAutospacing="1"/>
        <w:outlineLvl w:val="3"/>
        <w:rPr>
          <w:b/>
          <w:bCs/>
        </w:rPr>
      </w:pPr>
      <w:r w:rsidRPr="008C2CAF">
        <w:rPr>
          <w:b/>
          <w:bCs/>
        </w:rPr>
        <w:t>1. 第5条 - 数据处理原则（Principles Relating to Processing of Personal Data）</w:t>
      </w:r>
    </w:p>
    <w:p w14:paraId="06FEC953" w14:textId="77777777" w:rsidR="008C2CAF" w:rsidRPr="008C2CAF" w:rsidRDefault="008C2CAF" w:rsidP="008C2CAF">
      <w:pPr>
        <w:spacing w:before="100" w:beforeAutospacing="1" w:after="100" w:afterAutospacing="1"/>
      </w:pPr>
      <w:r w:rsidRPr="008C2CAF">
        <w:rPr>
          <w:b/>
          <w:bCs/>
        </w:rPr>
        <w:t>条文中英对照：</w:t>
      </w:r>
    </w:p>
    <w:p w14:paraId="777E24E1" w14:textId="77777777" w:rsidR="008C2CAF" w:rsidRPr="008C2CAF" w:rsidRDefault="008C2CAF" w:rsidP="008C2CAF">
      <w:pPr>
        <w:numPr>
          <w:ilvl w:val="0"/>
          <w:numId w:val="58"/>
        </w:numPr>
        <w:spacing w:before="100" w:beforeAutospacing="1" w:after="100" w:afterAutospacing="1"/>
      </w:pPr>
      <w:r w:rsidRPr="008C2CAF">
        <w:rPr>
          <w:b/>
          <w:bCs/>
        </w:rPr>
        <w:t>英文原文：</w:t>
      </w:r>
    </w:p>
    <w:p w14:paraId="3D59C0A0" w14:textId="77777777" w:rsidR="008C2CAF" w:rsidRPr="008C2CAF" w:rsidRDefault="008C2CAF" w:rsidP="008C2CAF">
      <w:pPr>
        <w:spacing w:beforeAutospacing="1" w:afterAutospacing="1"/>
        <w:ind w:left="1440"/>
      </w:pPr>
      <w:r w:rsidRPr="008C2CAF">
        <w:t>Personal data shall be:</w:t>
      </w:r>
      <w:r w:rsidRPr="008C2CAF">
        <w:br/>
        <w:t xml:space="preserve">(f) processed in a manner that ensures appropriate security of the personal data, including protection against </w:t>
      </w:r>
      <w:proofErr w:type="spellStart"/>
      <w:r w:rsidRPr="008C2CAF">
        <w:t>unauthorised</w:t>
      </w:r>
      <w:proofErr w:type="spellEnd"/>
      <w:r w:rsidRPr="008C2CAF">
        <w:t xml:space="preserve"> or unlawful processing and against accidental loss, destruction or damage, using appropriate </w:t>
      </w:r>
      <w:r w:rsidRPr="008C2CAF">
        <w:lastRenderedPageBreak/>
        <w:t xml:space="preserve">technical or </w:t>
      </w:r>
      <w:proofErr w:type="spellStart"/>
      <w:r w:rsidRPr="008C2CAF">
        <w:t>organisational</w:t>
      </w:r>
      <w:proofErr w:type="spellEnd"/>
      <w:r w:rsidRPr="008C2CAF">
        <w:t xml:space="preserve"> measures (‘integrity and confidentiality’).</w:t>
      </w:r>
    </w:p>
    <w:p w14:paraId="373FA1C0" w14:textId="77777777" w:rsidR="008C2CAF" w:rsidRPr="008C2CAF" w:rsidRDefault="008C2CAF" w:rsidP="008C2CAF">
      <w:pPr>
        <w:numPr>
          <w:ilvl w:val="0"/>
          <w:numId w:val="58"/>
        </w:numPr>
        <w:spacing w:before="100" w:beforeAutospacing="1" w:after="100" w:afterAutospacing="1"/>
      </w:pPr>
      <w:r w:rsidRPr="008C2CAF">
        <w:rPr>
          <w:b/>
          <w:bCs/>
        </w:rPr>
        <w:t>中文翻译：</w:t>
      </w:r>
    </w:p>
    <w:p w14:paraId="1F2D249C" w14:textId="77777777" w:rsidR="008C2CAF" w:rsidRPr="008C2CAF" w:rsidRDefault="008C2CAF" w:rsidP="008C2CAF">
      <w:pPr>
        <w:spacing w:beforeAutospacing="1" w:afterAutospacing="1"/>
        <w:ind w:left="1440"/>
      </w:pPr>
      <w:r w:rsidRPr="008C2CAF">
        <w:t>个人数据应以确保适当安全性的方式处理，包括防止未经授权或非法处理，以及防止意外丢失、破坏或损坏，采用适当的技术或组织措施（“完整性和保密性”）。</w:t>
      </w:r>
    </w:p>
    <w:p w14:paraId="21E230B1" w14:textId="77777777" w:rsidR="008C2CAF" w:rsidRPr="008C2CAF" w:rsidRDefault="001A53E0" w:rsidP="008C2CAF">
      <w:r w:rsidRPr="008C2CAF">
        <w:rPr>
          <w:noProof/>
        </w:rPr>
        <w:pict w14:anchorId="6070BF79">
          <v:rect id="_x0000_i1049" alt="" style="width:415.3pt;height:.05pt;mso-width-percent:0;mso-height-percent:0;mso-width-percent:0;mso-height-percent:0" o:hralign="center" o:hrstd="t" o:hr="t" fillcolor="#a0a0a0" stroked="f"/>
        </w:pict>
      </w:r>
    </w:p>
    <w:p w14:paraId="7D72BCBB" w14:textId="77777777" w:rsidR="008C2CAF" w:rsidRPr="008C2CAF" w:rsidRDefault="008C2CAF" w:rsidP="008C2CAF">
      <w:pPr>
        <w:spacing w:before="100" w:beforeAutospacing="1" w:after="100" w:afterAutospacing="1"/>
        <w:outlineLvl w:val="3"/>
        <w:rPr>
          <w:b/>
          <w:bCs/>
        </w:rPr>
      </w:pPr>
      <w:r w:rsidRPr="008C2CAF">
        <w:rPr>
          <w:b/>
          <w:bCs/>
        </w:rPr>
        <w:t>2. 第32条 - 数据处理的安全性（Security of Processing）</w:t>
      </w:r>
    </w:p>
    <w:p w14:paraId="35BF483F" w14:textId="77777777" w:rsidR="008C2CAF" w:rsidRPr="008C2CAF" w:rsidRDefault="008C2CAF" w:rsidP="008C2CAF">
      <w:pPr>
        <w:spacing w:before="100" w:beforeAutospacing="1" w:after="100" w:afterAutospacing="1"/>
      </w:pPr>
      <w:r w:rsidRPr="008C2CAF">
        <w:rPr>
          <w:b/>
          <w:bCs/>
        </w:rPr>
        <w:t>条文中英对照：</w:t>
      </w:r>
    </w:p>
    <w:p w14:paraId="06436B89" w14:textId="77777777" w:rsidR="008C2CAF" w:rsidRPr="008C2CAF" w:rsidRDefault="008C2CAF" w:rsidP="008C2CAF">
      <w:pPr>
        <w:numPr>
          <w:ilvl w:val="0"/>
          <w:numId w:val="59"/>
        </w:numPr>
        <w:spacing w:before="100" w:beforeAutospacing="1" w:after="100" w:afterAutospacing="1"/>
      </w:pPr>
      <w:r w:rsidRPr="008C2CAF">
        <w:rPr>
          <w:b/>
          <w:bCs/>
        </w:rPr>
        <w:t>英文原文：</w:t>
      </w:r>
    </w:p>
    <w:p w14:paraId="638127A8" w14:textId="77777777" w:rsidR="008C2CAF" w:rsidRPr="008C2CAF" w:rsidRDefault="008C2CAF" w:rsidP="008C2CAF">
      <w:pPr>
        <w:spacing w:beforeAutospacing="1" w:afterAutospacing="1"/>
        <w:ind w:left="1440"/>
      </w:pPr>
      <w:proofErr w:type="gramStart"/>
      <w:r w:rsidRPr="008C2CAF">
        <w:t>Taking into account</w:t>
      </w:r>
      <w:proofErr w:type="gramEnd"/>
      <w:r w:rsidRPr="008C2CAF">
        <w:t xml:space="preserve"> the state of the art, the costs of implementation, and the nature, scope, context, and purposes of processing, the controller and the processor shall implement appropriate technical and </w:t>
      </w:r>
      <w:proofErr w:type="spellStart"/>
      <w:r w:rsidRPr="008C2CAF">
        <w:t>organisational</w:t>
      </w:r>
      <w:proofErr w:type="spellEnd"/>
      <w:r w:rsidRPr="008C2CAF">
        <w:t xml:space="preserve"> measures to ensure a level of security appropriate to the risk.</w:t>
      </w:r>
    </w:p>
    <w:p w14:paraId="6CDB3D68" w14:textId="77777777" w:rsidR="008C2CAF" w:rsidRPr="008C2CAF" w:rsidRDefault="008C2CAF" w:rsidP="008C2CAF">
      <w:pPr>
        <w:numPr>
          <w:ilvl w:val="0"/>
          <w:numId w:val="59"/>
        </w:numPr>
        <w:spacing w:before="100" w:beforeAutospacing="1" w:after="100" w:afterAutospacing="1"/>
      </w:pPr>
      <w:r w:rsidRPr="008C2CAF">
        <w:rPr>
          <w:b/>
          <w:bCs/>
        </w:rPr>
        <w:t>中文翻译：</w:t>
      </w:r>
    </w:p>
    <w:p w14:paraId="31CFB5C5" w14:textId="77777777" w:rsidR="008C2CAF" w:rsidRPr="008C2CAF" w:rsidRDefault="008C2CAF" w:rsidP="008C2CAF">
      <w:pPr>
        <w:spacing w:beforeAutospacing="1" w:afterAutospacing="1"/>
        <w:ind w:left="1440"/>
      </w:pPr>
      <w:r w:rsidRPr="008C2CAF">
        <w:t>鉴于技术发展水平、实施成本、处理的性质、范围、上下文和目的，控制者和处理者应采取适当的技术和组织措施，以确保适合风险水平的安全性。</w:t>
      </w:r>
    </w:p>
    <w:p w14:paraId="087D0B21" w14:textId="77777777" w:rsidR="008C2CAF" w:rsidRPr="008C2CAF" w:rsidRDefault="001A53E0" w:rsidP="008C2CAF">
      <w:r w:rsidRPr="008C2CAF">
        <w:rPr>
          <w:noProof/>
        </w:rPr>
        <w:pict w14:anchorId="6E125175">
          <v:rect id="_x0000_i1048" alt="" style="width:415.3pt;height:.05pt;mso-width-percent:0;mso-height-percent:0;mso-width-percent:0;mso-height-percent:0" o:hralign="center" o:hrstd="t" o:hr="t" fillcolor="#a0a0a0" stroked="f"/>
        </w:pict>
      </w:r>
    </w:p>
    <w:p w14:paraId="4020AC2F" w14:textId="77777777" w:rsidR="008C2CAF" w:rsidRPr="008C2CAF" w:rsidRDefault="008C2CAF" w:rsidP="008C2CAF">
      <w:pPr>
        <w:spacing w:before="100" w:beforeAutospacing="1" w:after="100" w:afterAutospacing="1"/>
        <w:outlineLvl w:val="3"/>
        <w:rPr>
          <w:b/>
          <w:bCs/>
        </w:rPr>
      </w:pPr>
      <w:r w:rsidRPr="008C2CAF">
        <w:rPr>
          <w:b/>
          <w:bCs/>
        </w:rPr>
        <w:t>3. 第33条 - 数据泄露通知（Notification of a Personal Data Breach）</w:t>
      </w:r>
    </w:p>
    <w:p w14:paraId="407A4D95" w14:textId="77777777" w:rsidR="008C2CAF" w:rsidRPr="008C2CAF" w:rsidRDefault="008C2CAF" w:rsidP="008C2CAF">
      <w:pPr>
        <w:spacing w:before="100" w:beforeAutospacing="1" w:after="100" w:afterAutospacing="1"/>
      </w:pPr>
      <w:r w:rsidRPr="008C2CAF">
        <w:rPr>
          <w:b/>
          <w:bCs/>
        </w:rPr>
        <w:t>条文中英对照：</w:t>
      </w:r>
    </w:p>
    <w:p w14:paraId="2EFF240C" w14:textId="77777777" w:rsidR="008C2CAF" w:rsidRPr="008C2CAF" w:rsidRDefault="008C2CAF" w:rsidP="008C2CAF">
      <w:pPr>
        <w:numPr>
          <w:ilvl w:val="0"/>
          <w:numId w:val="60"/>
        </w:numPr>
        <w:spacing w:before="100" w:beforeAutospacing="1" w:after="100" w:afterAutospacing="1"/>
      </w:pPr>
      <w:r w:rsidRPr="008C2CAF">
        <w:rPr>
          <w:b/>
          <w:bCs/>
        </w:rPr>
        <w:t>英文原文：</w:t>
      </w:r>
    </w:p>
    <w:p w14:paraId="0D16AED0" w14:textId="77777777" w:rsidR="008C2CAF" w:rsidRPr="008C2CAF" w:rsidRDefault="008C2CAF" w:rsidP="008C2CAF">
      <w:pPr>
        <w:spacing w:beforeAutospacing="1" w:afterAutospacing="1"/>
        <w:ind w:left="1440"/>
      </w:pPr>
      <w:r w:rsidRPr="008C2CAF">
        <w:t>In the case of a personal data breach, the controller shall without undue delay and, where feasible, not later than 72 hours after having become aware of it, notify the personal data breach to the supervisory authority, unless the personal data breach is unlikely to result in a risk to the rights and freedoms of natural persons.</w:t>
      </w:r>
    </w:p>
    <w:p w14:paraId="3A3D1BDB" w14:textId="77777777" w:rsidR="008C2CAF" w:rsidRPr="008C2CAF" w:rsidRDefault="008C2CAF" w:rsidP="008C2CAF">
      <w:pPr>
        <w:numPr>
          <w:ilvl w:val="0"/>
          <w:numId w:val="60"/>
        </w:numPr>
        <w:spacing w:before="100" w:beforeAutospacing="1" w:after="100" w:afterAutospacing="1"/>
      </w:pPr>
      <w:r w:rsidRPr="008C2CAF">
        <w:rPr>
          <w:b/>
          <w:bCs/>
        </w:rPr>
        <w:t>中文翻译：</w:t>
      </w:r>
    </w:p>
    <w:p w14:paraId="55628689" w14:textId="77777777" w:rsidR="008C2CAF" w:rsidRPr="008C2CAF" w:rsidRDefault="008C2CAF" w:rsidP="008C2CAF">
      <w:pPr>
        <w:spacing w:beforeAutospacing="1" w:afterAutospacing="1"/>
        <w:ind w:left="1440"/>
      </w:pPr>
      <w:r w:rsidRPr="008C2CAF">
        <w:lastRenderedPageBreak/>
        <w:t>如果发生个人数据泄露，控制者应在毫不延误的情况下，且在可能的情况下不晚于知悉后72小时内，将数据泄露通知监督机构，除非该数据泄露不太可能对自然人的权利和自由造成风险。</w:t>
      </w:r>
    </w:p>
    <w:p w14:paraId="3FD017C7" w14:textId="77777777" w:rsidR="008C2CAF" w:rsidRPr="008C2CAF" w:rsidRDefault="001A53E0" w:rsidP="008C2CAF">
      <w:r w:rsidRPr="008C2CAF">
        <w:rPr>
          <w:noProof/>
        </w:rPr>
        <w:pict w14:anchorId="16C18798">
          <v:rect id="_x0000_i1047" alt="" style="width:415.3pt;height:.05pt;mso-width-percent:0;mso-height-percent:0;mso-width-percent:0;mso-height-percent:0" o:hralign="center" o:hrstd="t" o:hr="t" fillcolor="#a0a0a0" stroked="f"/>
        </w:pict>
      </w:r>
    </w:p>
    <w:p w14:paraId="2D2CF740" w14:textId="77777777" w:rsidR="008C2CAF" w:rsidRPr="008C2CAF" w:rsidRDefault="008C2CAF" w:rsidP="008C2CAF">
      <w:pPr>
        <w:spacing w:before="100" w:beforeAutospacing="1" w:after="100" w:afterAutospacing="1"/>
        <w:outlineLvl w:val="3"/>
        <w:rPr>
          <w:b/>
          <w:bCs/>
        </w:rPr>
      </w:pPr>
      <w:r w:rsidRPr="008C2CAF">
        <w:rPr>
          <w:b/>
          <w:bCs/>
        </w:rPr>
        <w:t>4. 第34条 - 告知数据主体（Communication of a Personal Data Breach to the Data Subject）</w:t>
      </w:r>
    </w:p>
    <w:p w14:paraId="31161071" w14:textId="77777777" w:rsidR="008C2CAF" w:rsidRPr="008C2CAF" w:rsidRDefault="008C2CAF" w:rsidP="008C2CAF">
      <w:pPr>
        <w:spacing w:before="100" w:beforeAutospacing="1" w:after="100" w:afterAutospacing="1"/>
      </w:pPr>
      <w:r w:rsidRPr="008C2CAF">
        <w:rPr>
          <w:b/>
          <w:bCs/>
        </w:rPr>
        <w:t>条文中英对照：</w:t>
      </w:r>
    </w:p>
    <w:p w14:paraId="36818FC0" w14:textId="77777777" w:rsidR="008C2CAF" w:rsidRPr="008C2CAF" w:rsidRDefault="008C2CAF" w:rsidP="008C2CAF">
      <w:pPr>
        <w:numPr>
          <w:ilvl w:val="0"/>
          <w:numId w:val="61"/>
        </w:numPr>
        <w:spacing w:before="100" w:beforeAutospacing="1" w:after="100" w:afterAutospacing="1"/>
      </w:pPr>
      <w:r w:rsidRPr="008C2CAF">
        <w:rPr>
          <w:b/>
          <w:bCs/>
        </w:rPr>
        <w:t>英文原文：</w:t>
      </w:r>
    </w:p>
    <w:p w14:paraId="23748448" w14:textId="77777777" w:rsidR="008C2CAF" w:rsidRPr="008C2CAF" w:rsidRDefault="008C2CAF" w:rsidP="008C2CAF">
      <w:pPr>
        <w:spacing w:beforeAutospacing="1" w:afterAutospacing="1"/>
        <w:ind w:left="1440"/>
      </w:pPr>
      <w:r w:rsidRPr="008C2CAF">
        <w:t>When the personal data breach is likely to result in a high risk to the rights and freedoms of natural persons, the controller shall communicate the personal data breach to the data subject without undue delay.</w:t>
      </w:r>
    </w:p>
    <w:p w14:paraId="4803753A" w14:textId="77777777" w:rsidR="008C2CAF" w:rsidRPr="008C2CAF" w:rsidRDefault="008C2CAF" w:rsidP="008C2CAF">
      <w:pPr>
        <w:numPr>
          <w:ilvl w:val="0"/>
          <w:numId w:val="61"/>
        </w:numPr>
        <w:spacing w:before="100" w:beforeAutospacing="1" w:after="100" w:afterAutospacing="1"/>
      </w:pPr>
      <w:r w:rsidRPr="008C2CAF">
        <w:rPr>
          <w:b/>
          <w:bCs/>
        </w:rPr>
        <w:t>中文翻译：</w:t>
      </w:r>
    </w:p>
    <w:p w14:paraId="47B51F51" w14:textId="77777777" w:rsidR="008C2CAF" w:rsidRPr="008C2CAF" w:rsidRDefault="008C2CAF" w:rsidP="008C2CAF">
      <w:pPr>
        <w:spacing w:beforeAutospacing="1" w:afterAutospacing="1"/>
        <w:ind w:left="1440"/>
      </w:pPr>
      <w:r w:rsidRPr="008C2CAF">
        <w:t>当个人数据泄露可能对自然人的权利和自由造成高风险时，控制者应在毫不延误的情况下，将数据泄露通知数据主体。</w:t>
      </w:r>
    </w:p>
    <w:p w14:paraId="0A7F39D3" w14:textId="77777777" w:rsidR="008C2CAF" w:rsidRPr="008C2CAF" w:rsidRDefault="001A53E0" w:rsidP="008C2CAF">
      <w:r w:rsidRPr="008C2CAF">
        <w:rPr>
          <w:noProof/>
        </w:rPr>
        <w:pict w14:anchorId="02C60903">
          <v:rect id="_x0000_i1046" alt="" style="width:415.3pt;height:.05pt;mso-width-percent:0;mso-height-percent:0;mso-width-percent:0;mso-height-percent:0" o:hralign="center" o:hrstd="t" o:hr="t" fillcolor="#a0a0a0" stroked="f"/>
        </w:pict>
      </w:r>
    </w:p>
    <w:p w14:paraId="4DDA0D7F" w14:textId="77777777" w:rsidR="008C2CAF" w:rsidRPr="008C2CAF" w:rsidRDefault="008C2CAF" w:rsidP="008C2CAF">
      <w:pPr>
        <w:spacing w:before="100" w:beforeAutospacing="1" w:after="100" w:afterAutospacing="1"/>
        <w:outlineLvl w:val="2"/>
        <w:rPr>
          <w:b/>
          <w:bCs/>
          <w:sz w:val="27"/>
          <w:szCs w:val="27"/>
        </w:rPr>
      </w:pPr>
      <w:proofErr w:type="spellStart"/>
      <w:r w:rsidRPr="008C2CAF">
        <w:rPr>
          <w:b/>
          <w:bCs/>
          <w:sz w:val="27"/>
          <w:szCs w:val="27"/>
        </w:rPr>
        <w:t>GlobEl</w:t>
      </w:r>
      <w:proofErr w:type="spellEnd"/>
      <w:r w:rsidRPr="008C2CAF">
        <w:rPr>
          <w:b/>
          <w:bCs/>
          <w:sz w:val="27"/>
          <w:szCs w:val="27"/>
        </w:rPr>
        <w:t>数据丢失预防策略</w:t>
      </w:r>
    </w:p>
    <w:p w14:paraId="4144A3AB" w14:textId="77777777" w:rsidR="008C2CAF" w:rsidRPr="008C2CAF" w:rsidRDefault="008C2CAF" w:rsidP="008C2CAF">
      <w:pPr>
        <w:spacing w:before="100" w:beforeAutospacing="1" w:after="100" w:afterAutospacing="1"/>
        <w:outlineLvl w:val="3"/>
        <w:rPr>
          <w:b/>
          <w:bCs/>
        </w:rPr>
      </w:pPr>
      <w:r w:rsidRPr="008C2CAF">
        <w:rPr>
          <w:b/>
          <w:bCs/>
        </w:rPr>
        <w:t>1. 数据分类与信息分析</w:t>
      </w:r>
    </w:p>
    <w:p w14:paraId="0147AB7F" w14:textId="77777777" w:rsidR="008C2CAF" w:rsidRPr="008C2CAF" w:rsidRDefault="008C2CAF" w:rsidP="008C2CAF">
      <w:pPr>
        <w:spacing w:before="100" w:beforeAutospacing="1" w:after="100" w:afterAutospacing="1"/>
      </w:pPr>
      <w:r w:rsidRPr="008C2CAF">
        <w:rPr>
          <w:b/>
          <w:bCs/>
        </w:rPr>
        <w:t>案例分析：</w:t>
      </w:r>
      <w:r w:rsidRPr="008C2CAF">
        <w:br/>
      </w:r>
      <w:proofErr w:type="spellStart"/>
      <w:r w:rsidRPr="008C2CAF">
        <w:t>GlobEl</w:t>
      </w:r>
      <w:proofErr w:type="spellEnd"/>
      <w:r w:rsidRPr="008C2CAF">
        <w:t>可以通过数据分类来确定不同数据的敏感程度，并针对性地保护最关键的数据。</w:t>
      </w:r>
    </w:p>
    <w:p w14:paraId="358AC87B" w14:textId="77777777" w:rsidR="008C2CAF" w:rsidRPr="008C2CAF" w:rsidRDefault="008C2CAF" w:rsidP="008C2CAF">
      <w:pPr>
        <w:numPr>
          <w:ilvl w:val="0"/>
          <w:numId w:val="62"/>
        </w:numPr>
        <w:spacing w:before="100" w:beforeAutospacing="1" w:after="100" w:afterAutospacing="1"/>
      </w:pPr>
      <w:r w:rsidRPr="008C2CAF">
        <w:rPr>
          <w:b/>
          <w:bCs/>
        </w:rPr>
        <w:t>数据分类：</w:t>
      </w:r>
    </w:p>
    <w:p w14:paraId="2839EA02" w14:textId="77777777" w:rsidR="008C2CAF" w:rsidRPr="008C2CAF" w:rsidRDefault="008C2CAF" w:rsidP="008C2CAF">
      <w:pPr>
        <w:numPr>
          <w:ilvl w:val="1"/>
          <w:numId w:val="62"/>
        </w:numPr>
        <w:spacing w:before="100" w:beforeAutospacing="1" w:after="100" w:afterAutospacing="1"/>
      </w:pPr>
      <w:r w:rsidRPr="008C2CAF">
        <w:t>普通数据（如客户联系信息）：基本保护措施。</w:t>
      </w:r>
    </w:p>
    <w:p w14:paraId="50D30D11" w14:textId="77777777" w:rsidR="008C2CAF" w:rsidRPr="008C2CAF" w:rsidRDefault="008C2CAF" w:rsidP="008C2CAF">
      <w:pPr>
        <w:numPr>
          <w:ilvl w:val="1"/>
          <w:numId w:val="62"/>
        </w:numPr>
        <w:spacing w:before="100" w:beforeAutospacing="1" w:after="100" w:afterAutospacing="1"/>
      </w:pPr>
      <w:r w:rsidRPr="008C2CAF">
        <w:t>敏感数据（如财务信息、合同文件）：严格保护措施，如加密和访问控制。</w:t>
      </w:r>
    </w:p>
    <w:p w14:paraId="4BA923CF" w14:textId="77777777" w:rsidR="008C2CAF" w:rsidRPr="008C2CAF" w:rsidRDefault="008C2CAF" w:rsidP="008C2CAF">
      <w:pPr>
        <w:spacing w:before="100" w:beforeAutospacing="1" w:after="100" w:afterAutospacing="1"/>
      </w:pPr>
      <w:r w:rsidRPr="008C2CAF">
        <w:rPr>
          <w:b/>
          <w:bCs/>
        </w:rPr>
        <w:t>实施建议：</w:t>
      </w:r>
    </w:p>
    <w:p w14:paraId="32CFA5D9" w14:textId="77777777" w:rsidR="008C2CAF" w:rsidRPr="008C2CAF" w:rsidRDefault="008C2CAF" w:rsidP="008C2CAF">
      <w:pPr>
        <w:numPr>
          <w:ilvl w:val="0"/>
          <w:numId w:val="63"/>
        </w:numPr>
        <w:spacing w:before="100" w:beforeAutospacing="1" w:after="100" w:afterAutospacing="1"/>
      </w:pPr>
      <w:r w:rsidRPr="008C2CAF">
        <w:t>使用数据分类工具（如Microsoft Information Protection）标记数据类别。</w:t>
      </w:r>
    </w:p>
    <w:p w14:paraId="631A5404" w14:textId="77777777" w:rsidR="008C2CAF" w:rsidRPr="008C2CAF" w:rsidRDefault="008C2CAF" w:rsidP="008C2CAF">
      <w:pPr>
        <w:numPr>
          <w:ilvl w:val="0"/>
          <w:numId w:val="63"/>
        </w:numPr>
        <w:spacing w:before="100" w:beforeAutospacing="1" w:after="100" w:afterAutospacing="1"/>
      </w:pPr>
      <w:r w:rsidRPr="008C2CAF">
        <w:t>针对敏感数据，采用加密和强认证机制。</w:t>
      </w:r>
    </w:p>
    <w:p w14:paraId="041603A9" w14:textId="77777777" w:rsidR="008C2CAF" w:rsidRPr="008C2CAF" w:rsidRDefault="001A53E0" w:rsidP="008C2CAF">
      <w:r w:rsidRPr="008C2CAF">
        <w:rPr>
          <w:noProof/>
        </w:rPr>
        <w:pict w14:anchorId="34EC5056">
          <v:rect id="_x0000_i1045" alt="" style="width:415.3pt;height:.05pt;mso-width-percent:0;mso-height-percent:0;mso-width-percent:0;mso-height-percent:0" o:hralign="center" o:hrstd="t" o:hr="t" fillcolor="#a0a0a0" stroked="f"/>
        </w:pict>
      </w:r>
    </w:p>
    <w:p w14:paraId="5B971494" w14:textId="77777777" w:rsidR="008C2CAF" w:rsidRPr="008C2CAF" w:rsidRDefault="008C2CAF" w:rsidP="008C2CAF">
      <w:pPr>
        <w:spacing w:before="100" w:beforeAutospacing="1" w:after="100" w:afterAutospacing="1"/>
        <w:outlineLvl w:val="3"/>
        <w:rPr>
          <w:b/>
          <w:bCs/>
        </w:rPr>
      </w:pPr>
      <w:r w:rsidRPr="008C2CAF">
        <w:rPr>
          <w:b/>
          <w:bCs/>
        </w:rPr>
        <w:lastRenderedPageBreak/>
        <w:t>2. 技术防护措施</w:t>
      </w:r>
    </w:p>
    <w:p w14:paraId="4DFD55B8" w14:textId="77777777" w:rsidR="008C2CAF" w:rsidRPr="008C2CAF" w:rsidRDefault="008C2CAF" w:rsidP="008C2CAF">
      <w:pPr>
        <w:spacing w:before="100" w:beforeAutospacing="1" w:after="100" w:afterAutospacing="1"/>
      </w:pPr>
      <w:r w:rsidRPr="008C2CAF">
        <w:rPr>
          <w:b/>
          <w:bCs/>
        </w:rPr>
        <w:t>数据加密：</w:t>
      </w:r>
    </w:p>
    <w:p w14:paraId="0ACE5986" w14:textId="77777777" w:rsidR="008C2CAF" w:rsidRPr="008C2CAF" w:rsidRDefault="008C2CAF" w:rsidP="008C2CAF">
      <w:pPr>
        <w:numPr>
          <w:ilvl w:val="0"/>
          <w:numId w:val="64"/>
        </w:numPr>
        <w:spacing w:before="100" w:beforeAutospacing="1" w:after="100" w:afterAutospacing="1"/>
      </w:pPr>
      <w:r w:rsidRPr="008C2CAF">
        <w:rPr>
          <w:b/>
          <w:bCs/>
        </w:rPr>
        <w:t>静态加密（Encryption at Rest）：</w:t>
      </w:r>
      <w:r w:rsidRPr="008C2CAF">
        <w:br/>
        <w:t>对存储的数据进行加密，防止数据在设备丢失或被盗时被轻易读取。</w:t>
      </w:r>
    </w:p>
    <w:p w14:paraId="294D2FD0" w14:textId="77777777" w:rsidR="008C2CAF" w:rsidRPr="008C2CAF" w:rsidRDefault="008C2CAF" w:rsidP="008C2CAF">
      <w:pPr>
        <w:numPr>
          <w:ilvl w:val="0"/>
          <w:numId w:val="64"/>
        </w:numPr>
        <w:spacing w:before="100" w:beforeAutospacing="1" w:after="100" w:afterAutospacing="1"/>
      </w:pPr>
      <w:r w:rsidRPr="008C2CAF">
        <w:rPr>
          <w:b/>
          <w:bCs/>
        </w:rPr>
        <w:t>传输加密（Encryption in Transit）：</w:t>
      </w:r>
      <w:r w:rsidRPr="008C2CAF">
        <w:br/>
        <w:t>使用TLS协议保护数据传输过程，防止被截取。</w:t>
      </w:r>
    </w:p>
    <w:p w14:paraId="11301901" w14:textId="77777777" w:rsidR="008C2CAF" w:rsidRPr="008C2CAF" w:rsidRDefault="008C2CAF" w:rsidP="008C2CAF">
      <w:pPr>
        <w:spacing w:before="100" w:beforeAutospacing="1" w:after="100" w:afterAutospacing="1"/>
      </w:pPr>
      <w:r w:rsidRPr="008C2CAF">
        <w:rPr>
          <w:b/>
          <w:bCs/>
        </w:rPr>
        <w:t>访问控制：</w:t>
      </w:r>
    </w:p>
    <w:p w14:paraId="7D3BF80D" w14:textId="77777777" w:rsidR="008C2CAF" w:rsidRPr="008C2CAF" w:rsidRDefault="008C2CAF" w:rsidP="008C2CAF">
      <w:pPr>
        <w:numPr>
          <w:ilvl w:val="0"/>
          <w:numId w:val="65"/>
        </w:numPr>
        <w:spacing w:before="100" w:beforeAutospacing="1" w:after="100" w:afterAutospacing="1"/>
      </w:pPr>
      <w:r w:rsidRPr="008C2CAF">
        <w:t>基于角色的访问控制（RBAC）确保只有授权员工能够访问敏感数据。</w:t>
      </w:r>
    </w:p>
    <w:p w14:paraId="00A80FE0" w14:textId="77777777" w:rsidR="008C2CAF" w:rsidRPr="008C2CAF" w:rsidRDefault="008C2CAF" w:rsidP="008C2CAF">
      <w:pPr>
        <w:spacing w:before="100" w:beforeAutospacing="1" w:after="100" w:afterAutospacing="1"/>
      </w:pPr>
      <w:r w:rsidRPr="008C2CAF">
        <w:rPr>
          <w:b/>
          <w:bCs/>
        </w:rPr>
        <w:t>防数据丢失系统（DLP）：</w:t>
      </w:r>
    </w:p>
    <w:p w14:paraId="4A75AF4F" w14:textId="77777777" w:rsidR="008C2CAF" w:rsidRPr="008C2CAF" w:rsidRDefault="008C2CAF" w:rsidP="008C2CAF">
      <w:pPr>
        <w:numPr>
          <w:ilvl w:val="0"/>
          <w:numId w:val="66"/>
        </w:numPr>
        <w:spacing w:before="100" w:beforeAutospacing="1" w:after="100" w:afterAutospacing="1"/>
      </w:pPr>
      <w:r w:rsidRPr="008C2CAF">
        <w:t>部署DLP解决方案（如Symantec DLP、McAfee DLP）监控数据传输，并阻止未经授权的外发行为。</w:t>
      </w:r>
    </w:p>
    <w:p w14:paraId="1FD3469D" w14:textId="77777777" w:rsidR="008C2CAF" w:rsidRPr="008C2CAF" w:rsidRDefault="001A53E0" w:rsidP="008C2CAF">
      <w:r>
        <w:rPr>
          <w:noProof/>
        </w:rPr>
      </w:r>
      <w:r>
        <w:pict w14:anchorId="3B41A9B6">
          <v:rect id="矩形 71" o:spid="_x0000_s1029" style="width:415.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" filled="f">
            <o:lock v:ext="edit" aspectratio="t"/>
            <w10:anchorlock/>
          </v:rect>
        </w:pict>
      </w:r>
    </w:p>
    <w:p w14:paraId="0748BCF8" w14:textId="77777777" w:rsidR="008C2CAF" w:rsidRPr="008C2CAF" w:rsidRDefault="008C2CAF" w:rsidP="008C2CAF">
      <w:pPr>
        <w:spacing w:before="100" w:beforeAutospacing="1" w:after="100" w:afterAutospacing="1"/>
        <w:outlineLvl w:val="3"/>
        <w:rPr>
          <w:b/>
          <w:bCs/>
        </w:rPr>
      </w:pPr>
      <w:r w:rsidRPr="008C2CAF">
        <w:rPr>
          <w:b/>
          <w:bCs/>
        </w:rPr>
        <w:t>3. 组织与管理措施</w:t>
      </w:r>
    </w:p>
    <w:p w14:paraId="0C8637F6" w14:textId="77777777" w:rsidR="008C2CAF" w:rsidRPr="008C2CAF" w:rsidRDefault="008C2CAF" w:rsidP="008C2CAF">
      <w:pPr>
        <w:spacing w:before="100" w:beforeAutospacing="1" w:after="100" w:afterAutospacing="1"/>
      </w:pPr>
      <w:r w:rsidRPr="008C2CAF">
        <w:rPr>
          <w:b/>
          <w:bCs/>
        </w:rPr>
        <w:t>员工培训：</w:t>
      </w:r>
    </w:p>
    <w:p w14:paraId="141D7EE2" w14:textId="77777777" w:rsidR="008C2CAF" w:rsidRPr="008C2CAF" w:rsidRDefault="008C2CAF" w:rsidP="008C2CAF">
      <w:pPr>
        <w:numPr>
          <w:ilvl w:val="0"/>
          <w:numId w:val="67"/>
        </w:numPr>
        <w:spacing w:before="100" w:beforeAutospacing="1" w:after="100" w:afterAutospacing="1"/>
      </w:pPr>
      <w:r w:rsidRPr="008C2CAF">
        <w:t>定期开展网络安全和数据保护培训，提高员工对内部威胁的警惕性。</w:t>
      </w:r>
    </w:p>
    <w:p w14:paraId="4A996583" w14:textId="77777777" w:rsidR="008C2CAF" w:rsidRPr="008C2CAF" w:rsidRDefault="008C2CAF" w:rsidP="008C2CAF">
      <w:pPr>
        <w:spacing w:before="100" w:beforeAutospacing="1" w:after="100" w:afterAutospacing="1"/>
      </w:pPr>
      <w:r w:rsidRPr="008C2CAF">
        <w:rPr>
          <w:b/>
          <w:bCs/>
        </w:rPr>
        <w:t>内部审计与合规检查：</w:t>
      </w:r>
    </w:p>
    <w:p w14:paraId="79D84261" w14:textId="77777777" w:rsidR="008C2CAF" w:rsidRPr="008C2CAF" w:rsidRDefault="008C2CAF" w:rsidP="008C2CAF">
      <w:pPr>
        <w:numPr>
          <w:ilvl w:val="0"/>
          <w:numId w:val="68"/>
        </w:numPr>
        <w:spacing w:before="100" w:beforeAutospacing="1" w:after="100" w:afterAutospacing="1"/>
      </w:pPr>
      <w:r w:rsidRPr="008C2CAF">
        <w:t>定期对数据安全措施进行内部审计，确保符合GDPR要求。</w:t>
      </w:r>
    </w:p>
    <w:p w14:paraId="787783BD" w14:textId="77777777" w:rsidR="008C2CAF" w:rsidRPr="008C2CAF" w:rsidRDefault="001A53E0" w:rsidP="008C2CAF">
      <w:r>
        <w:rPr>
          <w:noProof/>
        </w:rPr>
      </w:r>
      <w:r>
        <w:pict w14:anchorId="13612829">
          <v:rect id="矩形 69" o:spid="_x0000_s1028" style="width:415.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" filled="f">
            <o:lock v:ext="edit" aspectratio="t"/>
            <w10:anchorlock/>
          </v:rect>
        </w:pict>
      </w:r>
    </w:p>
    <w:p w14:paraId="1C05D748" w14:textId="77777777" w:rsidR="008C2CAF" w:rsidRPr="008C2CAF" w:rsidRDefault="008C2CAF" w:rsidP="008C2CAF">
      <w:pPr>
        <w:spacing w:before="100" w:beforeAutospacing="1" w:after="100" w:afterAutospacing="1"/>
        <w:outlineLvl w:val="3"/>
        <w:rPr>
          <w:b/>
          <w:bCs/>
        </w:rPr>
      </w:pPr>
      <w:r w:rsidRPr="008C2CAF">
        <w:rPr>
          <w:b/>
          <w:bCs/>
        </w:rPr>
        <w:t>4. 数据泄露应对</w:t>
      </w:r>
    </w:p>
    <w:p w14:paraId="2720B51B" w14:textId="77777777" w:rsidR="008C2CAF" w:rsidRPr="008C2CAF" w:rsidRDefault="008C2CAF" w:rsidP="008C2CAF">
      <w:pPr>
        <w:spacing w:before="100" w:beforeAutospacing="1" w:after="100" w:afterAutospacing="1"/>
      </w:pPr>
      <w:r w:rsidRPr="008C2CAF">
        <w:rPr>
          <w:b/>
          <w:bCs/>
        </w:rPr>
        <w:t>制定数据泄露响应计划（Data Breach Response Plan）：</w:t>
      </w:r>
    </w:p>
    <w:p w14:paraId="2CD09F62" w14:textId="77777777" w:rsidR="008C2CAF" w:rsidRPr="008C2CAF" w:rsidRDefault="008C2CAF" w:rsidP="008C2CAF">
      <w:pPr>
        <w:numPr>
          <w:ilvl w:val="0"/>
          <w:numId w:val="69"/>
        </w:numPr>
        <w:spacing w:before="100" w:beforeAutospacing="1" w:after="100" w:afterAutospacing="1"/>
      </w:pPr>
      <w:r w:rsidRPr="008C2CAF">
        <w:rPr>
          <w:b/>
          <w:bCs/>
        </w:rPr>
        <w:t>通知监管机构</w:t>
      </w:r>
      <w:r w:rsidRPr="008C2CAF">
        <w:t>（符合第33条要求）：</w:t>
      </w:r>
      <w:r w:rsidRPr="008C2CAF">
        <w:br/>
        <w:t>在72小时内向监管机构报告泄露事件，包括泄露类型、影响范围和已采取的补救措施。</w:t>
      </w:r>
    </w:p>
    <w:p w14:paraId="5A7F2C85" w14:textId="77777777" w:rsidR="008C2CAF" w:rsidRPr="008C2CAF" w:rsidRDefault="008C2CAF" w:rsidP="008C2CAF">
      <w:pPr>
        <w:numPr>
          <w:ilvl w:val="0"/>
          <w:numId w:val="69"/>
        </w:numPr>
        <w:spacing w:before="100" w:beforeAutospacing="1" w:after="100" w:afterAutospacing="1"/>
      </w:pPr>
      <w:r w:rsidRPr="008C2CAF">
        <w:rPr>
          <w:b/>
          <w:bCs/>
        </w:rPr>
        <w:t>通知数据主体</w:t>
      </w:r>
      <w:r w:rsidRPr="008C2CAF">
        <w:t>（符合第34条要求）：</w:t>
      </w:r>
      <w:r w:rsidRPr="008C2CAF">
        <w:br/>
        <w:t>若泄露可能对客户构成高风险，应立即通知客户，并提供风险缓解建议（如更改密码）。</w:t>
      </w:r>
    </w:p>
    <w:p w14:paraId="5BDBD3D0" w14:textId="77777777" w:rsidR="008C2CAF" w:rsidRPr="008C2CAF" w:rsidRDefault="001A53E0" w:rsidP="008C2CAF">
      <w:r>
        <w:rPr>
          <w:noProof/>
        </w:rPr>
      </w:r>
      <w:r>
        <w:pict w14:anchorId="148A5D2D">
          <v:rect id="矩形 67" o:spid="_x0000_s1027" style="width:415.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" filled="f">
            <o:lock v:ext="edit" aspectratio="t"/>
            <w10:anchorlock/>
          </v:rect>
        </w:pict>
      </w:r>
    </w:p>
    <w:p w14:paraId="1B59C92D" w14:textId="77777777" w:rsidR="008C2CAF" w:rsidRPr="008C2CAF" w:rsidRDefault="008C2CAF" w:rsidP="008C2CAF">
      <w:pPr>
        <w:spacing w:before="100" w:beforeAutospacing="1" w:after="100" w:afterAutospacing="1"/>
        <w:outlineLvl w:val="3"/>
        <w:rPr>
          <w:b/>
          <w:bCs/>
        </w:rPr>
      </w:pPr>
      <w:r w:rsidRPr="008C2CAF">
        <w:rPr>
          <w:b/>
          <w:bCs/>
        </w:rPr>
        <w:t>案例举例</w:t>
      </w:r>
    </w:p>
    <w:p w14:paraId="5E878B6D" w14:textId="77777777" w:rsidR="008C2CAF" w:rsidRPr="008C2CAF" w:rsidRDefault="008C2CAF" w:rsidP="008C2CAF">
      <w:pPr>
        <w:numPr>
          <w:ilvl w:val="0"/>
          <w:numId w:val="70"/>
        </w:numPr>
        <w:spacing w:before="100" w:beforeAutospacing="1" w:after="100" w:afterAutospacing="1"/>
      </w:pPr>
      <w:proofErr w:type="spellStart"/>
      <w:r w:rsidRPr="008C2CAF">
        <w:rPr>
          <w:b/>
          <w:bCs/>
        </w:rPr>
        <w:lastRenderedPageBreak/>
        <w:t>Swedo</w:t>
      </w:r>
      <w:proofErr w:type="spellEnd"/>
      <w:r w:rsidRPr="008C2CAF">
        <w:rPr>
          <w:b/>
          <w:bCs/>
        </w:rPr>
        <w:t xml:space="preserve"> Bank数据泄露事件</w:t>
      </w:r>
    </w:p>
    <w:p w14:paraId="10FCCAC3" w14:textId="77777777" w:rsidR="008C2CAF" w:rsidRPr="008C2CAF" w:rsidRDefault="008C2CAF" w:rsidP="008C2CAF">
      <w:pPr>
        <w:numPr>
          <w:ilvl w:val="1"/>
          <w:numId w:val="70"/>
        </w:numPr>
        <w:spacing w:before="100" w:beforeAutospacing="1" w:after="100" w:afterAutospacing="1"/>
      </w:pPr>
      <w:r w:rsidRPr="008C2CAF">
        <w:t>400,000客户数据泄露，导致声誉受损和高额罚款。</w:t>
      </w:r>
    </w:p>
    <w:p w14:paraId="4CFB5F79" w14:textId="77777777" w:rsidR="008C2CAF" w:rsidRPr="008C2CAF" w:rsidRDefault="008C2CAF" w:rsidP="008C2CAF">
      <w:pPr>
        <w:numPr>
          <w:ilvl w:val="1"/>
          <w:numId w:val="70"/>
        </w:numPr>
        <w:spacing w:before="100" w:beforeAutospacing="1" w:after="100" w:afterAutospacing="1"/>
      </w:pPr>
      <w:proofErr w:type="spellStart"/>
      <w:r w:rsidRPr="008C2CAF">
        <w:t>GlobEl</w:t>
      </w:r>
      <w:proofErr w:type="spellEnd"/>
      <w:r w:rsidRPr="008C2CAF">
        <w:t>应从此案例中吸取教训，通过加密和DLP系统防止类似事件。</w:t>
      </w:r>
    </w:p>
    <w:p w14:paraId="628A8D7B" w14:textId="77777777" w:rsidR="008C2CAF" w:rsidRPr="008C2CAF" w:rsidRDefault="008C2CAF" w:rsidP="008C2CAF">
      <w:pPr>
        <w:numPr>
          <w:ilvl w:val="0"/>
          <w:numId w:val="70"/>
        </w:numPr>
        <w:spacing w:before="100" w:beforeAutospacing="1" w:after="100" w:afterAutospacing="1"/>
      </w:pPr>
      <w:r w:rsidRPr="008C2CAF">
        <w:rPr>
          <w:b/>
          <w:bCs/>
        </w:rPr>
        <w:t>Capital One银行数据泄露</w:t>
      </w:r>
    </w:p>
    <w:p w14:paraId="7862906E" w14:textId="77777777" w:rsidR="008C2CAF" w:rsidRPr="008C2CAF" w:rsidRDefault="008C2CAF" w:rsidP="008C2CAF">
      <w:pPr>
        <w:numPr>
          <w:ilvl w:val="1"/>
          <w:numId w:val="70"/>
        </w:numPr>
        <w:spacing w:before="100" w:beforeAutospacing="1" w:after="100" w:afterAutospacing="1"/>
      </w:pPr>
      <w:r w:rsidRPr="008C2CAF">
        <w:t>黑客利用服务器漏洞窃取了1亿客户的敏感信息。</w:t>
      </w:r>
    </w:p>
    <w:p w14:paraId="784BC99D" w14:textId="77777777" w:rsidR="008C2CAF" w:rsidRPr="008C2CAF" w:rsidRDefault="008C2CAF" w:rsidP="008C2CAF">
      <w:pPr>
        <w:numPr>
          <w:ilvl w:val="1"/>
          <w:numId w:val="70"/>
        </w:numPr>
        <w:spacing w:before="100" w:beforeAutospacing="1" w:after="100" w:afterAutospacing="1"/>
      </w:pPr>
      <w:proofErr w:type="spellStart"/>
      <w:r w:rsidRPr="008C2CAF">
        <w:t>GlobEl</w:t>
      </w:r>
      <w:proofErr w:type="spellEnd"/>
      <w:r w:rsidRPr="008C2CAF">
        <w:t>应定期对系统进行安全测试和漏洞修复。</w:t>
      </w:r>
    </w:p>
    <w:p w14:paraId="0E827D68" w14:textId="77777777" w:rsidR="008C2CAF" w:rsidRPr="008C2CAF" w:rsidRDefault="001A53E0" w:rsidP="008C2CAF">
      <w:r>
        <w:rPr>
          <w:noProof/>
        </w:rPr>
      </w:r>
      <w:r>
        <w:pict w14:anchorId="40027E04">
          <v:rect id="矩形 65" o:spid="_x0000_s1026" style="width:415.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" filled="f">
            <o:lock v:ext="edit" aspectratio="t"/>
            <w10:anchorlock/>
          </v:rect>
        </w:pict>
      </w:r>
    </w:p>
    <w:p w14:paraId="3F11AB84" w14:textId="77777777" w:rsidR="008C2CAF" w:rsidRPr="008C2CAF" w:rsidRDefault="008C2CAF" w:rsidP="008C2CAF">
      <w:pPr>
        <w:spacing w:before="100" w:beforeAutospacing="1" w:after="100" w:afterAutospacing="1"/>
        <w:outlineLvl w:val="2"/>
        <w:rPr>
          <w:b/>
          <w:bCs/>
          <w:sz w:val="27"/>
          <w:szCs w:val="27"/>
        </w:rPr>
      </w:pPr>
      <w:r w:rsidRPr="008C2CAF">
        <w:rPr>
          <w:b/>
          <w:bCs/>
          <w:sz w:val="27"/>
          <w:szCs w:val="27"/>
        </w:rPr>
        <w:t>总结：</w:t>
      </w:r>
      <w:proofErr w:type="spellStart"/>
      <w:r w:rsidRPr="008C2CAF">
        <w:rPr>
          <w:b/>
          <w:bCs/>
          <w:sz w:val="27"/>
          <w:szCs w:val="27"/>
        </w:rPr>
        <w:t>GlobEl</w:t>
      </w:r>
      <w:proofErr w:type="spellEnd"/>
      <w:r w:rsidRPr="008C2CAF">
        <w:rPr>
          <w:b/>
          <w:bCs/>
          <w:sz w:val="27"/>
          <w:szCs w:val="27"/>
        </w:rPr>
        <w:t>如何防范数据丢失</w:t>
      </w:r>
    </w:p>
    <w:p w14:paraId="23EDAB4A" w14:textId="77777777" w:rsidR="008C2CAF" w:rsidRPr="008C2CAF" w:rsidRDefault="008C2CAF" w:rsidP="008C2CAF">
      <w:pPr>
        <w:spacing w:before="100" w:beforeAutospacing="1" w:after="100" w:afterAutospacing="1"/>
      </w:pPr>
      <w:proofErr w:type="spellStart"/>
      <w:r w:rsidRPr="008C2CAF">
        <w:t>GlobEl</w:t>
      </w:r>
      <w:proofErr w:type="spellEnd"/>
      <w:r w:rsidRPr="008C2CAF">
        <w:t>需要通过以下策略防范数据丢失：</w:t>
      </w:r>
    </w:p>
    <w:p w14:paraId="6FD10288" w14:textId="77777777" w:rsidR="008C2CAF" w:rsidRPr="008C2CAF" w:rsidRDefault="008C2CAF" w:rsidP="008C2CAF">
      <w:pPr>
        <w:numPr>
          <w:ilvl w:val="0"/>
          <w:numId w:val="71"/>
        </w:numPr>
        <w:spacing w:before="100" w:beforeAutospacing="1" w:after="100" w:afterAutospacing="1"/>
      </w:pPr>
      <w:r w:rsidRPr="008C2CAF">
        <w:rPr>
          <w:b/>
          <w:bCs/>
        </w:rPr>
        <w:t>数据分类与加密</w:t>
      </w:r>
      <w:r w:rsidRPr="008C2CAF">
        <w:t>：确保敏感数据受到高级别保护。</w:t>
      </w:r>
    </w:p>
    <w:p w14:paraId="405B14A4" w14:textId="77777777" w:rsidR="008C2CAF" w:rsidRPr="008C2CAF" w:rsidRDefault="008C2CAF" w:rsidP="008C2CAF">
      <w:pPr>
        <w:numPr>
          <w:ilvl w:val="0"/>
          <w:numId w:val="71"/>
        </w:numPr>
        <w:spacing w:before="100" w:beforeAutospacing="1" w:after="100" w:afterAutospacing="1"/>
      </w:pPr>
      <w:r w:rsidRPr="008C2CAF">
        <w:rPr>
          <w:b/>
          <w:bCs/>
        </w:rPr>
        <w:t>技术措施</w:t>
      </w:r>
      <w:r w:rsidRPr="008C2CAF">
        <w:t>：部署DLP、加密和访问控制系统。</w:t>
      </w:r>
    </w:p>
    <w:p w14:paraId="0133AD60" w14:textId="77777777" w:rsidR="008C2CAF" w:rsidRPr="008C2CAF" w:rsidRDefault="008C2CAF" w:rsidP="008C2CAF">
      <w:pPr>
        <w:numPr>
          <w:ilvl w:val="0"/>
          <w:numId w:val="71"/>
        </w:numPr>
        <w:spacing w:before="100" w:beforeAutospacing="1" w:after="100" w:afterAutospacing="1"/>
      </w:pPr>
      <w:r w:rsidRPr="008C2CAF">
        <w:rPr>
          <w:b/>
          <w:bCs/>
        </w:rPr>
        <w:t>组织措施</w:t>
      </w:r>
      <w:r w:rsidRPr="008C2CAF">
        <w:t>：开展员工培训，定期审计数据安全措施。</w:t>
      </w:r>
    </w:p>
    <w:p w14:paraId="368EEE87" w14:textId="77777777" w:rsidR="008C2CAF" w:rsidRPr="008C2CAF" w:rsidRDefault="008C2CAF" w:rsidP="008C2CAF">
      <w:pPr>
        <w:numPr>
          <w:ilvl w:val="0"/>
          <w:numId w:val="71"/>
        </w:numPr>
        <w:spacing w:before="100" w:beforeAutospacing="1" w:after="100" w:afterAutospacing="1"/>
      </w:pPr>
      <w:r w:rsidRPr="008C2CAF">
        <w:rPr>
          <w:b/>
          <w:bCs/>
        </w:rPr>
        <w:t>数据泄露应对</w:t>
      </w:r>
      <w:r w:rsidRPr="008C2CAF">
        <w:t>：制定快速响应计划，及时通知监管机构和受影响客户。</w:t>
      </w:r>
    </w:p>
    <w:p w14:paraId="246182CB" w14:textId="77777777" w:rsidR="008C2CAF" w:rsidRPr="008C2CAF" w:rsidRDefault="008C2CAF" w:rsidP="008C2CAF">
      <w:pPr>
        <w:spacing w:before="100" w:beforeAutospacing="1" w:after="100" w:afterAutospacing="1"/>
      </w:pPr>
      <w:r w:rsidRPr="008C2CAF">
        <w:t>通过这些策略，</w:t>
      </w:r>
      <w:proofErr w:type="spellStart"/>
      <w:r w:rsidRPr="008C2CAF">
        <w:t>GlobEl</w:t>
      </w:r>
      <w:proofErr w:type="spellEnd"/>
      <w:r w:rsidRPr="008C2CAF">
        <w:t>不仅能减少数据丢失风险，还能确保GDPR合规，避免罚款和声誉损失。</w:t>
      </w:r>
    </w:p>
    <w:p w14:paraId="4E074882" w14:textId="77777777" w:rsidR="00DE07C9" w:rsidRDefault="00DE07C9" w:rsidP="00FD1EA9">
      <w:pPr>
        <w:pStyle w:val="ae"/>
      </w:pPr>
    </w:p>
    <w:p w14:paraId="448B0D8F" w14:textId="1EB1BAA0" w:rsidR="008C2CAF" w:rsidRPr="008C2CAF" w:rsidRDefault="008C2CAF" w:rsidP="008C2CAF">
      <w:pPr>
        <w:pStyle w:val="ae"/>
        <w:numPr>
          <w:ilvl w:val="0"/>
          <w:numId w:val="25"/>
        </w:numPr>
      </w:pPr>
      <w:r>
        <w:rPr>
          <w:rFonts w:ascii="BookAntiqua" w:hAnsi="BookAntiqua"/>
          <w:sz w:val="20"/>
          <w:szCs w:val="20"/>
        </w:rPr>
        <w:t xml:space="preserve">While e-signing documents with smart cards and other hardware devices remain a viable option in the EU market, it does pose </w:t>
      </w:r>
      <w:proofErr w:type="gramStart"/>
      <w:r>
        <w:rPr>
          <w:rFonts w:ascii="BookAntiqua" w:hAnsi="BookAntiqua"/>
          <w:sz w:val="20"/>
          <w:szCs w:val="20"/>
        </w:rPr>
        <w:t>a number of</w:t>
      </w:r>
      <w:proofErr w:type="gramEnd"/>
      <w:r>
        <w:rPr>
          <w:rFonts w:ascii="BookAntiqua" w:hAnsi="BookAntiqua"/>
          <w:sz w:val="20"/>
          <w:szCs w:val="20"/>
        </w:rPr>
        <w:t xml:space="preserve"> challenges. The CCO wants </w:t>
      </w:r>
      <w:proofErr w:type="spellStart"/>
      <w:r>
        <w:rPr>
          <w:rFonts w:ascii="BookAntiqua" w:hAnsi="BookAntiqua"/>
          <w:sz w:val="20"/>
          <w:szCs w:val="20"/>
        </w:rPr>
        <w:t>GlobEl</w:t>
      </w:r>
      <w:proofErr w:type="spellEnd"/>
      <w:r>
        <w:rPr>
          <w:rFonts w:ascii="BookAntiqua" w:hAnsi="BookAntiqua"/>
          <w:sz w:val="20"/>
          <w:szCs w:val="20"/>
        </w:rPr>
        <w:t xml:space="preserve"> Sweden to implement electronic signatures for the purpose of contract </w:t>
      </w:r>
      <w:proofErr w:type="gramStart"/>
      <w:r>
        <w:rPr>
          <w:rFonts w:ascii="BookAntiqua" w:hAnsi="BookAntiqua"/>
          <w:sz w:val="20"/>
          <w:szCs w:val="20"/>
        </w:rPr>
        <w:t>management</w:t>
      </w:r>
      <w:proofErr w:type="gramEnd"/>
      <w:r>
        <w:rPr>
          <w:rFonts w:ascii="BookAntiqua" w:hAnsi="BookAntiqua"/>
          <w:sz w:val="20"/>
          <w:szCs w:val="20"/>
        </w:rPr>
        <w:t xml:space="preserve"> but she is concerned about whether there will be negative consequences for implementing them within the company. What is the current </w:t>
      </w:r>
      <w:proofErr w:type="gramStart"/>
      <w:r>
        <w:rPr>
          <w:rFonts w:ascii="BookAntiqua" w:hAnsi="BookAntiqua"/>
          <w:sz w:val="20"/>
          <w:szCs w:val="20"/>
        </w:rPr>
        <w:t>state of affairs</w:t>
      </w:r>
      <w:proofErr w:type="gramEnd"/>
      <w:r>
        <w:rPr>
          <w:rFonts w:ascii="BookAntiqua" w:hAnsi="BookAntiqua"/>
          <w:sz w:val="20"/>
          <w:szCs w:val="20"/>
        </w:rPr>
        <w:t xml:space="preserve"> in Sweden regarding the security levels of different electronic signatures in relation to business data? What are some of the costs/benefits of customer experience and security when deciding on which e-signature type to implement? </w:t>
      </w:r>
    </w:p>
    <w:p w14:paraId="026E812D" w14:textId="77777777" w:rsidR="008C2CAF" w:rsidRDefault="008C2CAF" w:rsidP="008C2CAF">
      <w:pPr>
        <w:pStyle w:val="ae"/>
        <w:ind w:left="360"/>
      </w:pPr>
    </w:p>
    <w:p w14:paraId="56BF7E8B" w14:textId="77777777" w:rsidR="00F406F0" w:rsidRPr="00F406F0" w:rsidRDefault="00F406F0" w:rsidP="00F406F0">
      <w:pPr>
        <w:spacing w:before="100" w:beforeAutospacing="1" w:after="100" w:afterAutospacing="1"/>
        <w:outlineLvl w:val="2"/>
        <w:rPr>
          <w:b/>
          <w:bCs/>
          <w:sz w:val="27"/>
          <w:szCs w:val="27"/>
        </w:rPr>
      </w:pPr>
      <w:r w:rsidRPr="00F406F0">
        <w:rPr>
          <w:b/>
          <w:bCs/>
          <w:sz w:val="27"/>
          <w:szCs w:val="27"/>
        </w:rPr>
        <w:t>案例分析：</w:t>
      </w:r>
      <w:proofErr w:type="spellStart"/>
      <w:r w:rsidRPr="00F406F0">
        <w:rPr>
          <w:b/>
          <w:bCs/>
          <w:sz w:val="27"/>
          <w:szCs w:val="27"/>
        </w:rPr>
        <w:t>GlobEl</w:t>
      </w:r>
      <w:proofErr w:type="spellEnd"/>
      <w:r w:rsidRPr="00F406F0">
        <w:rPr>
          <w:b/>
          <w:bCs/>
          <w:sz w:val="27"/>
          <w:szCs w:val="27"/>
        </w:rPr>
        <w:t xml:space="preserve"> Sweden实施电子签名的可行性与影响</w:t>
      </w:r>
    </w:p>
    <w:p w14:paraId="0B668233" w14:textId="77777777" w:rsidR="00F406F0" w:rsidRPr="00F406F0" w:rsidRDefault="00F406F0" w:rsidP="00F406F0">
      <w:pPr>
        <w:spacing w:before="100" w:beforeAutospacing="1" w:after="100" w:afterAutospacing="1"/>
        <w:outlineLvl w:val="3"/>
        <w:rPr>
          <w:b/>
          <w:bCs/>
        </w:rPr>
      </w:pPr>
      <w:r w:rsidRPr="00F406F0">
        <w:rPr>
          <w:b/>
          <w:bCs/>
        </w:rPr>
        <w:t>案例背景</w:t>
      </w:r>
    </w:p>
    <w:p w14:paraId="769DA0FC" w14:textId="77777777" w:rsidR="00F406F0" w:rsidRPr="00F406F0" w:rsidRDefault="00F406F0" w:rsidP="00F406F0">
      <w:pPr>
        <w:spacing w:before="100" w:beforeAutospacing="1" w:after="100" w:afterAutospacing="1"/>
      </w:pPr>
      <w:proofErr w:type="spellStart"/>
      <w:r w:rsidRPr="00F406F0">
        <w:t>GlobEl</w:t>
      </w:r>
      <w:proofErr w:type="spellEnd"/>
      <w:r w:rsidRPr="00F406F0">
        <w:t xml:space="preserve"> Sweden希望通过电子签名优化合同管理流程。然而，电子签名的安全级别、合规性以及客户体验之间存在一定的权衡。CCO担心实施电子签名可能会带来负面后果，包括数据安全、合规性风险以及客户对电子签名的接受度。</w:t>
      </w:r>
    </w:p>
    <w:p w14:paraId="1835E82C" w14:textId="77777777" w:rsidR="00F406F0" w:rsidRPr="00F406F0" w:rsidRDefault="001A53E0" w:rsidP="00F406F0">
      <w:r w:rsidRPr="00F406F0">
        <w:rPr>
          <w:noProof/>
        </w:rPr>
        <w:pict w14:anchorId="2CE2EA9B">
          <v:rect id="_x0000_i1040" alt="" style="width:415.3pt;height:.05pt;mso-width-percent:0;mso-height-percent:0;mso-width-percent:0;mso-height-percent:0" o:hralign="center" o:hrstd="t" o:hr="t" fillcolor="#a0a0a0" stroked="f"/>
        </w:pict>
      </w:r>
    </w:p>
    <w:p w14:paraId="6718A6CA" w14:textId="77777777" w:rsidR="00F406F0" w:rsidRPr="00F406F0" w:rsidRDefault="00F406F0" w:rsidP="00F406F0">
      <w:pPr>
        <w:spacing w:before="100" w:beforeAutospacing="1" w:after="100" w:afterAutospacing="1"/>
        <w:outlineLvl w:val="2"/>
        <w:rPr>
          <w:b/>
          <w:bCs/>
          <w:sz w:val="27"/>
          <w:szCs w:val="27"/>
        </w:rPr>
      </w:pPr>
      <w:r w:rsidRPr="00F406F0">
        <w:rPr>
          <w:b/>
          <w:bCs/>
          <w:sz w:val="27"/>
          <w:szCs w:val="27"/>
        </w:rPr>
        <w:lastRenderedPageBreak/>
        <w:t>相关GDPR条款（中英对照）</w:t>
      </w:r>
    </w:p>
    <w:p w14:paraId="37C3862C" w14:textId="77777777" w:rsidR="00F406F0" w:rsidRPr="00F406F0" w:rsidRDefault="00F406F0" w:rsidP="00F406F0">
      <w:pPr>
        <w:spacing w:before="100" w:beforeAutospacing="1" w:after="100" w:afterAutospacing="1"/>
        <w:outlineLvl w:val="3"/>
        <w:rPr>
          <w:b/>
          <w:bCs/>
        </w:rPr>
      </w:pPr>
      <w:r w:rsidRPr="00F406F0">
        <w:rPr>
          <w:b/>
          <w:bCs/>
        </w:rPr>
        <w:t>1. 第5条 - 数据处理原则（Principles Relating to Processing of Personal Data）</w:t>
      </w:r>
    </w:p>
    <w:p w14:paraId="62FF2A50" w14:textId="77777777" w:rsidR="00F406F0" w:rsidRPr="00F406F0" w:rsidRDefault="00F406F0" w:rsidP="00F406F0">
      <w:pPr>
        <w:spacing w:before="100" w:beforeAutospacing="1" w:after="100" w:afterAutospacing="1"/>
      </w:pPr>
      <w:r w:rsidRPr="00F406F0">
        <w:rPr>
          <w:b/>
          <w:bCs/>
        </w:rPr>
        <w:t>条文中英对照：</w:t>
      </w:r>
    </w:p>
    <w:p w14:paraId="72072137" w14:textId="77777777" w:rsidR="00F406F0" w:rsidRPr="00F406F0" w:rsidRDefault="00F406F0" w:rsidP="00F406F0">
      <w:pPr>
        <w:numPr>
          <w:ilvl w:val="0"/>
          <w:numId w:val="72"/>
        </w:numPr>
        <w:spacing w:before="100" w:beforeAutospacing="1" w:after="100" w:afterAutospacing="1"/>
      </w:pPr>
      <w:r w:rsidRPr="00F406F0">
        <w:rPr>
          <w:b/>
          <w:bCs/>
        </w:rPr>
        <w:t>英文原文：</w:t>
      </w:r>
    </w:p>
    <w:p w14:paraId="1692393D" w14:textId="77777777" w:rsidR="00F406F0" w:rsidRPr="00F406F0" w:rsidRDefault="00F406F0" w:rsidP="00F406F0">
      <w:pPr>
        <w:spacing w:beforeAutospacing="1" w:afterAutospacing="1"/>
        <w:ind w:left="1440"/>
      </w:pPr>
      <w:r w:rsidRPr="00F406F0">
        <w:t xml:space="preserve">Personal data shall be processed in a manner that ensures appropriate security of the personal data, including protection against </w:t>
      </w:r>
      <w:proofErr w:type="spellStart"/>
      <w:r w:rsidRPr="00F406F0">
        <w:t>unauthorised</w:t>
      </w:r>
      <w:proofErr w:type="spellEnd"/>
      <w:r w:rsidRPr="00F406F0">
        <w:t xml:space="preserve"> or unlawful processing and against accidental loss, destruction or damage, using appropriate technical or </w:t>
      </w:r>
      <w:proofErr w:type="spellStart"/>
      <w:r w:rsidRPr="00F406F0">
        <w:t>organisational</w:t>
      </w:r>
      <w:proofErr w:type="spellEnd"/>
      <w:r w:rsidRPr="00F406F0">
        <w:t xml:space="preserve"> measures.</w:t>
      </w:r>
    </w:p>
    <w:p w14:paraId="02AA8F30" w14:textId="77777777" w:rsidR="00F406F0" w:rsidRPr="00F406F0" w:rsidRDefault="00F406F0" w:rsidP="00F406F0">
      <w:pPr>
        <w:numPr>
          <w:ilvl w:val="0"/>
          <w:numId w:val="72"/>
        </w:numPr>
        <w:spacing w:before="100" w:beforeAutospacing="1" w:after="100" w:afterAutospacing="1"/>
      </w:pPr>
      <w:r w:rsidRPr="00F406F0">
        <w:rPr>
          <w:b/>
          <w:bCs/>
        </w:rPr>
        <w:t>中文翻译：</w:t>
      </w:r>
    </w:p>
    <w:p w14:paraId="6443D67D" w14:textId="77777777" w:rsidR="00F406F0" w:rsidRPr="00F406F0" w:rsidRDefault="00F406F0" w:rsidP="00F406F0">
      <w:pPr>
        <w:spacing w:beforeAutospacing="1" w:afterAutospacing="1"/>
        <w:ind w:left="1440"/>
      </w:pPr>
      <w:r w:rsidRPr="00F406F0">
        <w:t>个人数据应以确保适当安全性的方式处理，包括防止未经授权或非法处理，以及防止意外丢失、破坏或损坏，采用适当的技术或组织措施。</w:t>
      </w:r>
    </w:p>
    <w:p w14:paraId="19886024" w14:textId="77777777" w:rsidR="00F406F0" w:rsidRPr="00F406F0" w:rsidRDefault="00F406F0" w:rsidP="00F406F0">
      <w:pPr>
        <w:spacing w:before="100" w:beforeAutospacing="1" w:after="100" w:afterAutospacing="1"/>
      </w:pPr>
      <w:r w:rsidRPr="00F406F0">
        <w:rPr>
          <w:b/>
          <w:bCs/>
        </w:rPr>
        <w:t>案例分析：</w:t>
      </w:r>
      <w:r w:rsidRPr="00F406F0">
        <w:br/>
        <w:t>电子签名涉及个人数据（如签名者的身份信息），</w:t>
      </w:r>
      <w:proofErr w:type="spellStart"/>
      <w:r w:rsidRPr="00F406F0">
        <w:t>GlobEl</w:t>
      </w:r>
      <w:proofErr w:type="spellEnd"/>
      <w:r w:rsidRPr="00F406F0">
        <w:t>必须确保这些数据的机密性、完整性和可用性。</w:t>
      </w:r>
    </w:p>
    <w:p w14:paraId="1FDD10AF" w14:textId="77777777" w:rsidR="00F406F0" w:rsidRPr="00F406F0" w:rsidRDefault="001A53E0" w:rsidP="00F406F0">
      <w:r w:rsidRPr="00F406F0">
        <w:rPr>
          <w:noProof/>
        </w:rPr>
        <w:pict w14:anchorId="43F13BBA">
          <v:rect id="_x0000_i1039" alt="" style="width:415.3pt;height:.05pt;mso-width-percent:0;mso-height-percent:0;mso-width-percent:0;mso-height-percent:0" o:hralign="center" o:hrstd="t" o:hr="t" fillcolor="#a0a0a0" stroked="f"/>
        </w:pict>
      </w:r>
    </w:p>
    <w:p w14:paraId="7ED5C79D" w14:textId="77777777" w:rsidR="00F406F0" w:rsidRPr="00F406F0" w:rsidRDefault="00F406F0" w:rsidP="00F406F0">
      <w:pPr>
        <w:spacing w:before="100" w:beforeAutospacing="1" w:after="100" w:afterAutospacing="1"/>
        <w:outlineLvl w:val="3"/>
        <w:rPr>
          <w:b/>
          <w:bCs/>
        </w:rPr>
      </w:pPr>
      <w:r w:rsidRPr="00F406F0">
        <w:rPr>
          <w:b/>
          <w:bCs/>
        </w:rPr>
        <w:t>2. 第32条 - 数据处理的安全性（Security of Processing）</w:t>
      </w:r>
    </w:p>
    <w:p w14:paraId="6A57BB28" w14:textId="77777777" w:rsidR="00F406F0" w:rsidRPr="00F406F0" w:rsidRDefault="00F406F0" w:rsidP="00F406F0">
      <w:pPr>
        <w:spacing w:before="100" w:beforeAutospacing="1" w:after="100" w:afterAutospacing="1"/>
      </w:pPr>
      <w:r w:rsidRPr="00F406F0">
        <w:rPr>
          <w:b/>
          <w:bCs/>
        </w:rPr>
        <w:t>条文中英对照：</w:t>
      </w:r>
    </w:p>
    <w:p w14:paraId="42B3E7BD" w14:textId="77777777" w:rsidR="00F406F0" w:rsidRPr="00F406F0" w:rsidRDefault="00F406F0" w:rsidP="00F406F0">
      <w:pPr>
        <w:numPr>
          <w:ilvl w:val="0"/>
          <w:numId w:val="73"/>
        </w:numPr>
        <w:spacing w:before="100" w:beforeAutospacing="1" w:after="100" w:afterAutospacing="1"/>
      </w:pPr>
      <w:r w:rsidRPr="00F406F0">
        <w:rPr>
          <w:b/>
          <w:bCs/>
        </w:rPr>
        <w:t>英文原文：</w:t>
      </w:r>
    </w:p>
    <w:p w14:paraId="0ACE2151" w14:textId="77777777" w:rsidR="00F406F0" w:rsidRPr="00F406F0" w:rsidRDefault="00F406F0" w:rsidP="00F406F0">
      <w:pPr>
        <w:spacing w:beforeAutospacing="1" w:afterAutospacing="1"/>
        <w:ind w:left="1440"/>
      </w:pPr>
      <w:r w:rsidRPr="00F406F0">
        <w:t xml:space="preserve">The controller and the processor shall implement appropriate technical and </w:t>
      </w:r>
      <w:proofErr w:type="spellStart"/>
      <w:r w:rsidRPr="00F406F0">
        <w:t>organisational</w:t>
      </w:r>
      <w:proofErr w:type="spellEnd"/>
      <w:r w:rsidRPr="00F406F0">
        <w:t xml:space="preserve"> measures to ensure a level of security appropriate to the risk.</w:t>
      </w:r>
    </w:p>
    <w:p w14:paraId="20E0EA3B" w14:textId="77777777" w:rsidR="00F406F0" w:rsidRPr="00F406F0" w:rsidRDefault="00F406F0" w:rsidP="00F406F0">
      <w:pPr>
        <w:numPr>
          <w:ilvl w:val="0"/>
          <w:numId w:val="73"/>
        </w:numPr>
        <w:spacing w:before="100" w:beforeAutospacing="1" w:after="100" w:afterAutospacing="1"/>
      </w:pPr>
      <w:r w:rsidRPr="00F406F0">
        <w:rPr>
          <w:b/>
          <w:bCs/>
        </w:rPr>
        <w:t>中文翻译：</w:t>
      </w:r>
    </w:p>
    <w:p w14:paraId="6F86B00C" w14:textId="77777777" w:rsidR="00F406F0" w:rsidRPr="00F406F0" w:rsidRDefault="00F406F0" w:rsidP="00F406F0">
      <w:pPr>
        <w:spacing w:beforeAutospacing="1" w:afterAutospacing="1"/>
        <w:ind w:left="1440"/>
      </w:pPr>
      <w:r w:rsidRPr="00F406F0">
        <w:t>控制者和处理者应采取适当的技术和组织措施，以确保适合风险水平的安全性。</w:t>
      </w:r>
    </w:p>
    <w:p w14:paraId="1D1CBBAA" w14:textId="77777777" w:rsidR="00F406F0" w:rsidRPr="00F406F0" w:rsidRDefault="00F406F0" w:rsidP="00F406F0">
      <w:pPr>
        <w:spacing w:before="100" w:beforeAutospacing="1" w:after="100" w:afterAutospacing="1"/>
      </w:pPr>
      <w:r w:rsidRPr="00F406F0">
        <w:rPr>
          <w:b/>
          <w:bCs/>
        </w:rPr>
        <w:t>案例分析：</w:t>
      </w:r>
      <w:r w:rsidRPr="00F406F0">
        <w:br/>
      </w:r>
      <w:proofErr w:type="spellStart"/>
      <w:r w:rsidRPr="00F406F0">
        <w:t>GlobEl</w:t>
      </w:r>
      <w:proofErr w:type="spellEnd"/>
      <w:r w:rsidRPr="00F406F0">
        <w:t>需根据电子签名的风险级别（如普通电子签名、高级电子签名、合格电子签名）选择合适的技术和安全措施。</w:t>
      </w:r>
    </w:p>
    <w:p w14:paraId="7258339C" w14:textId="77777777" w:rsidR="00F406F0" w:rsidRPr="00F406F0" w:rsidRDefault="001A53E0" w:rsidP="00F406F0">
      <w:r w:rsidRPr="00F406F0">
        <w:rPr>
          <w:noProof/>
        </w:rPr>
        <w:lastRenderedPageBreak/>
        <w:pict w14:anchorId="63744BA2">
          <v:rect id="_x0000_i1038" alt="" style="width:415.3pt;height:.05pt;mso-width-percent:0;mso-height-percent:0;mso-width-percent:0;mso-height-percent:0" o:hralign="center" o:hrstd="t" o:hr="t" fillcolor="#a0a0a0" stroked="f"/>
        </w:pict>
      </w:r>
    </w:p>
    <w:p w14:paraId="3CC0D31F" w14:textId="77777777" w:rsidR="00F406F0" w:rsidRPr="00F406F0" w:rsidRDefault="00F406F0" w:rsidP="00F406F0">
      <w:pPr>
        <w:spacing w:before="100" w:beforeAutospacing="1" w:after="100" w:afterAutospacing="1"/>
        <w:outlineLvl w:val="3"/>
        <w:rPr>
          <w:b/>
          <w:bCs/>
        </w:rPr>
      </w:pPr>
      <w:r w:rsidRPr="00F406F0">
        <w:rPr>
          <w:b/>
          <w:bCs/>
        </w:rPr>
        <w:t>3. 《电子签名法》（</w:t>
      </w:r>
      <w:proofErr w:type="spellStart"/>
      <w:r w:rsidRPr="00F406F0">
        <w:rPr>
          <w:b/>
          <w:bCs/>
        </w:rPr>
        <w:t>eIDAS</w:t>
      </w:r>
      <w:proofErr w:type="spellEnd"/>
      <w:r w:rsidRPr="00F406F0">
        <w:rPr>
          <w:b/>
          <w:bCs/>
        </w:rPr>
        <w:t>）第3条 - 电子签名定义与安全级别</w:t>
      </w:r>
    </w:p>
    <w:p w14:paraId="4C7011DF" w14:textId="77777777" w:rsidR="00F406F0" w:rsidRPr="00F406F0" w:rsidRDefault="00F406F0" w:rsidP="00F406F0">
      <w:pPr>
        <w:spacing w:before="100" w:beforeAutospacing="1" w:after="100" w:afterAutospacing="1"/>
      </w:pPr>
      <w:r w:rsidRPr="00F406F0">
        <w:rPr>
          <w:b/>
          <w:bCs/>
        </w:rPr>
        <w:t>条文中英对照：</w:t>
      </w:r>
    </w:p>
    <w:p w14:paraId="026A680A" w14:textId="77777777" w:rsidR="00F406F0" w:rsidRPr="00F406F0" w:rsidRDefault="00F406F0" w:rsidP="00F406F0">
      <w:pPr>
        <w:numPr>
          <w:ilvl w:val="0"/>
          <w:numId w:val="74"/>
        </w:numPr>
        <w:spacing w:before="100" w:beforeAutospacing="1" w:after="100" w:afterAutospacing="1"/>
      </w:pPr>
      <w:r w:rsidRPr="00F406F0">
        <w:rPr>
          <w:b/>
          <w:bCs/>
        </w:rPr>
        <w:t>英文原文：</w:t>
      </w:r>
    </w:p>
    <w:p w14:paraId="4725FACF" w14:textId="77777777" w:rsidR="00F406F0" w:rsidRPr="00F406F0" w:rsidRDefault="00F406F0" w:rsidP="00F406F0">
      <w:pPr>
        <w:spacing w:beforeAutospacing="1" w:afterAutospacing="1"/>
        <w:ind w:left="1440"/>
      </w:pPr>
      <w:r w:rsidRPr="00F406F0">
        <w:t>(1) Electronic Signature: Data in electronic form which is attached to or logically associated with other data and which is used by the signatory to sign.</w:t>
      </w:r>
      <w:r w:rsidRPr="00F406F0">
        <w:br/>
        <w:t>(2) Advanced Electronic Signature (</w:t>
      </w:r>
      <w:proofErr w:type="spellStart"/>
      <w:r w:rsidRPr="00F406F0">
        <w:t>AdES</w:t>
      </w:r>
      <w:proofErr w:type="spellEnd"/>
      <w:r w:rsidRPr="00F406F0">
        <w:t>): An electronic signature which meets certain security requirements, such as being uniquely linked to the signatory and capable of identifying the signatory.</w:t>
      </w:r>
      <w:r w:rsidRPr="00F406F0">
        <w:br/>
        <w:t>(3) Qualified Electronic Signature (QES): An advanced electronic signature that is created by a qualified electronic signature creation device and is based on a qualified certificate.</w:t>
      </w:r>
    </w:p>
    <w:p w14:paraId="1713B35E" w14:textId="77777777" w:rsidR="00F406F0" w:rsidRPr="00F406F0" w:rsidRDefault="00F406F0" w:rsidP="00F406F0">
      <w:pPr>
        <w:numPr>
          <w:ilvl w:val="0"/>
          <w:numId w:val="74"/>
        </w:numPr>
        <w:spacing w:before="100" w:beforeAutospacing="1" w:after="100" w:afterAutospacing="1"/>
      </w:pPr>
      <w:r w:rsidRPr="00F406F0">
        <w:rPr>
          <w:b/>
          <w:bCs/>
        </w:rPr>
        <w:t>中文翻译：</w:t>
      </w:r>
    </w:p>
    <w:p w14:paraId="69D4D14C" w14:textId="77777777" w:rsidR="00F406F0" w:rsidRPr="00F406F0" w:rsidRDefault="00F406F0" w:rsidP="00F406F0">
      <w:pPr>
        <w:spacing w:beforeAutospacing="1" w:afterAutospacing="1"/>
        <w:ind w:left="1440"/>
      </w:pPr>
      <w:r w:rsidRPr="00F406F0">
        <w:t>(1) 电子签名：附加或逻辑关联于其他数据的电子形式数据，由签名人用于签署。</w:t>
      </w:r>
      <w:r w:rsidRPr="00F406F0">
        <w:br/>
        <w:t>(2) 高级电子签名（</w:t>
      </w:r>
      <w:proofErr w:type="spellStart"/>
      <w:r w:rsidRPr="00F406F0">
        <w:t>AdES</w:t>
      </w:r>
      <w:proofErr w:type="spellEnd"/>
      <w:r w:rsidRPr="00F406F0">
        <w:t>）：符合一定安全要求的电子签名，如与签名人唯一关联并能够识别签名人。</w:t>
      </w:r>
      <w:r w:rsidRPr="00F406F0">
        <w:br/>
        <w:t>(3) 合格电子签名（QES）：由合格电子签名创建设备生成，并基于合格证书的高级电子签名。</w:t>
      </w:r>
    </w:p>
    <w:p w14:paraId="246E3AA3" w14:textId="77777777" w:rsidR="00F406F0" w:rsidRPr="00F406F0" w:rsidRDefault="00F406F0" w:rsidP="00F406F0">
      <w:pPr>
        <w:spacing w:before="100" w:beforeAutospacing="1" w:after="100" w:afterAutospacing="1"/>
      </w:pPr>
      <w:r w:rsidRPr="00F406F0">
        <w:rPr>
          <w:b/>
          <w:bCs/>
        </w:rPr>
        <w:t>案例分析：</w:t>
      </w:r>
      <w:r w:rsidRPr="00F406F0">
        <w:br/>
        <w:t>QES在欧盟具有与手写签名同等的法律效力。</w:t>
      </w:r>
      <w:proofErr w:type="spellStart"/>
      <w:r w:rsidRPr="00F406F0">
        <w:t>GlobEl</w:t>
      </w:r>
      <w:proofErr w:type="spellEnd"/>
      <w:r w:rsidRPr="00F406F0">
        <w:t>应根据业务需求和数据敏感性选择合适的签名类型。</w:t>
      </w:r>
    </w:p>
    <w:p w14:paraId="33CC3384" w14:textId="77777777" w:rsidR="00F406F0" w:rsidRPr="00F406F0" w:rsidRDefault="001A53E0" w:rsidP="00F406F0">
      <w:r w:rsidRPr="00F406F0">
        <w:rPr>
          <w:noProof/>
        </w:rPr>
        <w:pict w14:anchorId="69C324B1">
          <v:rect id="_x0000_i1037" alt="" style="width:415.3pt;height:.05pt;mso-width-percent:0;mso-height-percent:0;mso-width-percent:0;mso-height-percent:0" o:hralign="center" o:hrstd="t" o:hr="t" fillcolor="#a0a0a0" stroked="f"/>
        </w:pict>
      </w:r>
    </w:p>
    <w:p w14:paraId="3BE1208D" w14:textId="77777777" w:rsidR="00F406F0" w:rsidRPr="00F406F0" w:rsidRDefault="00F406F0" w:rsidP="00F406F0">
      <w:pPr>
        <w:spacing w:before="100" w:beforeAutospacing="1" w:after="100" w:afterAutospacing="1"/>
        <w:outlineLvl w:val="2"/>
        <w:rPr>
          <w:b/>
          <w:bCs/>
          <w:sz w:val="27"/>
          <w:szCs w:val="27"/>
        </w:rPr>
      </w:pPr>
      <w:r w:rsidRPr="00F406F0">
        <w:rPr>
          <w:b/>
          <w:bCs/>
          <w:sz w:val="27"/>
          <w:szCs w:val="27"/>
        </w:rPr>
        <w:t>电子签名的安全级别与现状（在瑞典）</w:t>
      </w:r>
    </w:p>
    <w:p w14:paraId="46AA93A5" w14:textId="77777777" w:rsidR="00F406F0" w:rsidRPr="00F406F0" w:rsidRDefault="00F406F0" w:rsidP="00F406F0">
      <w:pPr>
        <w:spacing w:before="100" w:beforeAutospacing="1" w:after="100" w:afterAutospacing="1"/>
      </w:pPr>
      <w:r w:rsidRPr="00F406F0">
        <w:t>瑞典在电子签名的使用方面已十分成熟，主要包括以下三种安全级别：</w:t>
      </w:r>
    </w:p>
    <w:p w14:paraId="18EEF34A" w14:textId="77777777" w:rsidR="00F406F0" w:rsidRPr="00F406F0" w:rsidRDefault="00F406F0" w:rsidP="00F406F0">
      <w:pPr>
        <w:numPr>
          <w:ilvl w:val="0"/>
          <w:numId w:val="75"/>
        </w:numPr>
        <w:spacing w:before="100" w:beforeAutospacing="1" w:after="100" w:afterAutospacing="1"/>
      </w:pPr>
      <w:r w:rsidRPr="00F406F0">
        <w:rPr>
          <w:b/>
          <w:bCs/>
        </w:rPr>
        <w:t>普通电子签名（Basic e-Signature）</w:t>
      </w:r>
    </w:p>
    <w:p w14:paraId="21F82943" w14:textId="77777777" w:rsidR="00F406F0" w:rsidRPr="00F406F0" w:rsidRDefault="00F406F0" w:rsidP="00F406F0">
      <w:pPr>
        <w:numPr>
          <w:ilvl w:val="1"/>
          <w:numId w:val="75"/>
        </w:numPr>
        <w:spacing w:before="100" w:beforeAutospacing="1" w:after="100" w:afterAutospacing="1"/>
      </w:pPr>
      <w:r w:rsidRPr="00F406F0">
        <w:rPr>
          <w:b/>
          <w:bCs/>
        </w:rPr>
        <w:t>安全性</w:t>
      </w:r>
      <w:r w:rsidRPr="00F406F0">
        <w:t>：最低级别，无需身份验证。</w:t>
      </w:r>
    </w:p>
    <w:p w14:paraId="4853BED7" w14:textId="77777777" w:rsidR="00F406F0" w:rsidRPr="00F406F0" w:rsidRDefault="00F406F0" w:rsidP="00F406F0">
      <w:pPr>
        <w:numPr>
          <w:ilvl w:val="1"/>
          <w:numId w:val="75"/>
        </w:numPr>
        <w:spacing w:before="100" w:beforeAutospacing="1" w:after="100" w:afterAutospacing="1"/>
      </w:pPr>
      <w:r w:rsidRPr="00F406F0">
        <w:rPr>
          <w:b/>
          <w:bCs/>
        </w:rPr>
        <w:t>适用场景</w:t>
      </w:r>
      <w:r w:rsidRPr="00F406F0">
        <w:t>：低风险场景，如内部审批。</w:t>
      </w:r>
    </w:p>
    <w:p w14:paraId="4FCD0D3B" w14:textId="77777777" w:rsidR="00F406F0" w:rsidRPr="00F406F0" w:rsidRDefault="00F406F0" w:rsidP="00F406F0">
      <w:pPr>
        <w:numPr>
          <w:ilvl w:val="1"/>
          <w:numId w:val="75"/>
        </w:numPr>
        <w:spacing w:before="100" w:beforeAutospacing="1" w:after="100" w:afterAutospacing="1"/>
      </w:pPr>
      <w:r w:rsidRPr="00F406F0">
        <w:rPr>
          <w:b/>
          <w:bCs/>
        </w:rPr>
        <w:t>优势</w:t>
      </w:r>
      <w:r w:rsidRPr="00F406F0">
        <w:t>：成本低，实施简单。</w:t>
      </w:r>
    </w:p>
    <w:p w14:paraId="08816315" w14:textId="77777777" w:rsidR="00F406F0" w:rsidRPr="00F406F0" w:rsidRDefault="00F406F0" w:rsidP="00F406F0">
      <w:pPr>
        <w:numPr>
          <w:ilvl w:val="1"/>
          <w:numId w:val="75"/>
        </w:numPr>
        <w:spacing w:before="100" w:beforeAutospacing="1" w:after="100" w:afterAutospacing="1"/>
      </w:pPr>
      <w:r w:rsidRPr="00F406F0">
        <w:rPr>
          <w:b/>
          <w:bCs/>
        </w:rPr>
        <w:t>劣势</w:t>
      </w:r>
      <w:r w:rsidRPr="00F406F0">
        <w:t>：安全性和法律效力较低。</w:t>
      </w:r>
    </w:p>
    <w:p w14:paraId="66C2DD84" w14:textId="77777777" w:rsidR="00F406F0" w:rsidRPr="00F406F0" w:rsidRDefault="00F406F0" w:rsidP="00F406F0">
      <w:pPr>
        <w:numPr>
          <w:ilvl w:val="0"/>
          <w:numId w:val="75"/>
        </w:numPr>
        <w:spacing w:before="100" w:beforeAutospacing="1" w:after="100" w:afterAutospacing="1"/>
      </w:pPr>
      <w:r w:rsidRPr="00F406F0">
        <w:rPr>
          <w:b/>
          <w:bCs/>
        </w:rPr>
        <w:lastRenderedPageBreak/>
        <w:t>高级电子签名（</w:t>
      </w:r>
      <w:proofErr w:type="spellStart"/>
      <w:r w:rsidRPr="00F406F0">
        <w:rPr>
          <w:b/>
          <w:bCs/>
        </w:rPr>
        <w:t>AdES</w:t>
      </w:r>
      <w:proofErr w:type="spellEnd"/>
      <w:r w:rsidRPr="00F406F0">
        <w:rPr>
          <w:b/>
          <w:bCs/>
        </w:rPr>
        <w:t>）</w:t>
      </w:r>
    </w:p>
    <w:p w14:paraId="5CB8F654" w14:textId="77777777" w:rsidR="00F406F0" w:rsidRPr="00F406F0" w:rsidRDefault="00F406F0" w:rsidP="00F406F0">
      <w:pPr>
        <w:numPr>
          <w:ilvl w:val="1"/>
          <w:numId w:val="75"/>
        </w:numPr>
        <w:spacing w:before="100" w:beforeAutospacing="1" w:after="100" w:afterAutospacing="1"/>
      </w:pPr>
      <w:r w:rsidRPr="00F406F0">
        <w:rPr>
          <w:b/>
          <w:bCs/>
        </w:rPr>
        <w:t>安全性</w:t>
      </w:r>
      <w:r w:rsidRPr="00F406F0">
        <w:t>：需绑定签名人的身份，且签名后不可篡改。</w:t>
      </w:r>
    </w:p>
    <w:p w14:paraId="3ECEEB81" w14:textId="77777777" w:rsidR="00F406F0" w:rsidRPr="00F406F0" w:rsidRDefault="00F406F0" w:rsidP="00F406F0">
      <w:pPr>
        <w:numPr>
          <w:ilvl w:val="1"/>
          <w:numId w:val="75"/>
        </w:numPr>
        <w:spacing w:before="100" w:beforeAutospacing="1" w:after="100" w:afterAutospacing="1"/>
      </w:pPr>
      <w:r w:rsidRPr="00F406F0">
        <w:rPr>
          <w:b/>
          <w:bCs/>
        </w:rPr>
        <w:t>适用场景</w:t>
      </w:r>
      <w:r w:rsidRPr="00F406F0">
        <w:t>：中风险场景，如客户协议、财务文件。</w:t>
      </w:r>
    </w:p>
    <w:p w14:paraId="232D786D" w14:textId="77777777" w:rsidR="00F406F0" w:rsidRPr="00F406F0" w:rsidRDefault="00F406F0" w:rsidP="00F406F0">
      <w:pPr>
        <w:numPr>
          <w:ilvl w:val="1"/>
          <w:numId w:val="75"/>
        </w:numPr>
        <w:spacing w:before="100" w:beforeAutospacing="1" w:after="100" w:afterAutospacing="1"/>
      </w:pPr>
      <w:r w:rsidRPr="00F406F0">
        <w:rPr>
          <w:b/>
          <w:bCs/>
        </w:rPr>
        <w:t>优势</w:t>
      </w:r>
      <w:r w:rsidRPr="00F406F0">
        <w:t>：较高的安全性和客户信任度。</w:t>
      </w:r>
    </w:p>
    <w:p w14:paraId="2271A8CB" w14:textId="77777777" w:rsidR="00F406F0" w:rsidRPr="00F406F0" w:rsidRDefault="00F406F0" w:rsidP="00F406F0">
      <w:pPr>
        <w:numPr>
          <w:ilvl w:val="1"/>
          <w:numId w:val="75"/>
        </w:numPr>
        <w:spacing w:before="100" w:beforeAutospacing="1" w:after="100" w:afterAutospacing="1"/>
      </w:pPr>
      <w:r w:rsidRPr="00F406F0">
        <w:rPr>
          <w:b/>
          <w:bCs/>
        </w:rPr>
        <w:t>劣势</w:t>
      </w:r>
      <w:r w:rsidRPr="00F406F0">
        <w:t>：需要额外的身份验证流程，可能降低客户体验。</w:t>
      </w:r>
    </w:p>
    <w:p w14:paraId="7D653A40" w14:textId="77777777" w:rsidR="00F406F0" w:rsidRPr="00F406F0" w:rsidRDefault="00F406F0" w:rsidP="00F406F0">
      <w:pPr>
        <w:numPr>
          <w:ilvl w:val="0"/>
          <w:numId w:val="75"/>
        </w:numPr>
        <w:spacing w:before="100" w:beforeAutospacing="1" w:after="100" w:afterAutospacing="1"/>
      </w:pPr>
      <w:r w:rsidRPr="00F406F0">
        <w:rPr>
          <w:b/>
          <w:bCs/>
        </w:rPr>
        <w:t>合格电子签名（QES）</w:t>
      </w:r>
    </w:p>
    <w:p w14:paraId="2F78A688" w14:textId="77777777" w:rsidR="00F406F0" w:rsidRPr="00F406F0" w:rsidRDefault="00F406F0" w:rsidP="00F406F0">
      <w:pPr>
        <w:numPr>
          <w:ilvl w:val="1"/>
          <w:numId w:val="75"/>
        </w:numPr>
        <w:spacing w:before="100" w:beforeAutospacing="1" w:after="100" w:afterAutospacing="1"/>
      </w:pPr>
      <w:r w:rsidRPr="00F406F0">
        <w:rPr>
          <w:b/>
          <w:bCs/>
        </w:rPr>
        <w:t>安全性</w:t>
      </w:r>
      <w:r w:rsidRPr="00F406F0">
        <w:t>：最高级别，需使用合格的电子签名设备和证书。</w:t>
      </w:r>
    </w:p>
    <w:p w14:paraId="42997DDB" w14:textId="77777777" w:rsidR="00F406F0" w:rsidRPr="00F406F0" w:rsidRDefault="00F406F0" w:rsidP="00F406F0">
      <w:pPr>
        <w:numPr>
          <w:ilvl w:val="1"/>
          <w:numId w:val="75"/>
        </w:numPr>
        <w:spacing w:before="100" w:beforeAutospacing="1" w:after="100" w:afterAutospacing="1"/>
      </w:pPr>
      <w:r w:rsidRPr="00F406F0">
        <w:rPr>
          <w:b/>
          <w:bCs/>
        </w:rPr>
        <w:t>适用场景</w:t>
      </w:r>
      <w:r w:rsidRPr="00F406F0">
        <w:t>：高风险场景，如合同签署、跨国交易。</w:t>
      </w:r>
    </w:p>
    <w:p w14:paraId="157E1B38" w14:textId="77777777" w:rsidR="00F406F0" w:rsidRPr="00F406F0" w:rsidRDefault="00F406F0" w:rsidP="00F406F0">
      <w:pPr>
        <w:numPr>
          <w:ilvl w:val="1"/>
          <w:numId w:val="75"/>
        </w:numPr>
        <w:spacing w:before="100" w:beforeAutospacing="1" w:after="100" w:afterAutospacing="1"/>
      </w:pPr>
      <w:r w:rsidRPr="00F406F0">
        <w:rPr>
          <w:b/>
          <w:bCs/>
        </w:rPr>
        <w:t>优势</w:t>
      </w:r>
      <w:r w:rsidRPr="00F406F0">
        <w:t>：法律效力与手写签名相同。</w:t>
      </w:r>
    </w:p>
    <w:p w14:paraId="21E6F2F6" w14:textId="77777777" w:rsidR="00F406F0" w:rsidRPr="00F406F0" w:rsidRDefault="00F406F0" w:rsidP="00F406F0">
      <w:pPr>
        <w:numPr>
          <w:ilvl w:val="1"/>
          <w:numId w:val="75"/>
        </w:numPr>
        <w:spacing w:before="100" w:beforeAutospacing="1" w:after="100" w:afterAutospacing="1"/>
      </w:pPr>
      <w:r w:rsidRPr="00F406F0">
        <w:rPr>
          <w:b/>
          <w:bCs/>
        </w:rPr>
        <w:t>劣势</w:t>
      </w:r>
      <w:r w:rsidRPr="00F406F0">
        <w:t>：成本较高，实施复杂。</w:t>
      </w:r>
    </w:p>
    <w:p w14:paraId="34038303" w14:textId="77777777" w:rsidR="00F406F0" w:rsidRPr="00F406F0" w:rsidRDefault="001A53E0" w:rsidP="00F406F0">
      <w:r w:rsidRPr="00F406F0">
        <w:rPr>
          <w:noProof/>
        </w:rPr>
        <w:pict w14:anchorId="611F318E">
          <v:rect id="_x0000_i1036" alt="" style="width:415.3pt;height:.05pt;mso-width-percent:0;mso-height-percent:0;mso-width-percent:0;mso-height-percent:0" o:hralign="center" o:hrstd="t" o:hr="t" fillcolor="#a0a0a0" stroked="f"/>
        </w:pict>
      </w:r>
    </w:p>
    <w:p w14:paraId="05C5D40C" w14:textId="77777777" w:rsidR="00F406F0" w:rsidRPr="00F406F0" w:rsidRDefault="00F406F0" w:rsidP="00F406F0">
      <w:pPr>
        <w:spacing w:before="100" w:beforeAutospacing="1" w:after="100" w:afterAutospacing="1"/>
        <w:outlineLvl w:val="2"/>
        <w:rPr>
          <w:b/>
          <w:bCs/>
          <w:sz w:val="27"/>
          <w:szCs w:val="27"/>
        </w:rPr>
      </w:pPr>
      <w:r w:rsidRPr="00F406F0">
        <w:rPr>
          <w:b/>
          <w:bCs/>
          <w:sz w:val="27"/>
          <w:szCs w:val="27"/>
        </w:rPr>
        <w:t>电子签名的成本与收益分析</w:t>
      </w:r>
    </w:p>
    <w:p w14:paraId="11648E8E" w14:textId="77777777" w:rsidR="00F406F0" w:rsidRPr="00F406F0" w:rsidRDefault="00F406F0" w:rsidP="00F406F0">
      <w:pPr>
        <w:spacing w:before="100" w:beforeAutospacing="1" w:after="100" w:afterAutospacing="1"/>
        <w:outlineLvl w:val="3"/>
        <w:rPr>
          <w:b/>
          <w:bCs/>
        </w:rPr>
      </w:pPr>
      <w:r w:rsidRPr="00F406F0">
        <w:rPr>
          <w:b/>
          <w:bCs/>
        </w:rPr>
        <w:t>1. 成本分析</w:t>
      </w:r>
    </w:p>
    <w:p w14:paraId="59BD87EB" w14:textId="77777777" w:rsidR="00F406F0" w:rsidRPr="00F406F0" w:rsidRDefault="00F406F0" w:rsidP="00F406F0">
      <w:pPr>
        <w:numPr>
          <w:ilvl w:val="0"/>
          <w:numId w:val="76"/>
        </w:numPr>
        <w:spacing w:before="100" w:beforeAutospacing="1" w:after="100" w:afterAutospacing="1"/>
      </w:pPr>
      <w:r w:rsidRPr="00F406F0">
        <w:rPr>
          <w:b/>
          <w:bCs/>
        </w:rPr>
        <w:t>技术投入</w:t>
      </w:r>
      <w:r w:rsidRPr="00F406F0">
        <w:t>：如引入硬件设备、身份验证平台。</w:t>
      </w:r>
    </w:p>
    <w:p w14:paraId="57143443" w14:textId="77777777" w:rsidR="00F406F0" w:rsidRPr="00F406F0" w:rsidRDefault="00F406F0" w:rsidP="00F406F0">
      <w:pPr>
        <w:numPr>
          <w:ilvl w:val="0"/>
          <w:numId w:val="76"/>
        </w:numPr>
        <w:spacing w:before="100" w:beforeAutospacing="1" w:after="100" w:afterAutospacing="1"/>
      </w:pPr>
      <w:r w:rsidRPr="00F406F0">
        <w:rPr>
          <w:b/>
          <w:bCs/>
        </w:rPr>
        <w:t>合规成本</w:t>
      </w:r>
      <w:r w:rsidRPr="00F406F0">
        <w:t>：确保电子签名系统符合GDPR和</w:t>
      </w:r>
      <w:proofErr w:type="spellStart"/>
      <w:r w:rsidRPr="00F406F0">
        <w:t>eIDAS</w:t>
      </w:r>
      <w:proofErr w:type="spellEnd"/>
      <w:r w:rsidRPr="00F406F0">
        <w:t>要求。</w:t>
      </w:r>
    </w:p>
    <w:p w14:paraId="3D25CBC7" w14:textId="77777777" w:rsidR="00F406F0" w:rsidRPr="00F406F0" w:rsidRDefault="00F406F0" w:rsidP="00F406F0">
      <w:pPr>
        <w:numPr>
          <w:ilvl w:val="0"/>
          <w:numId w:val="76"/>
        </w:numPr>
        <w:spacing w:before="100" w:beforeAutospacing="1" w:after="100" w:afterAutospacing="1"/>
      </w:pPr>
      <w:r w:rsidRPr="00F406F0">
        <w:rPr>
          <w:b/>
          <w:bCs/>
        </w:rPr>
        <w:t>培训成本</w:t>
      </w:r>
      <w:r w:rsidRPr="00F406F0">
        <w:t>：员工和客户需熟悉新系统的使用。</w:t>
      </w:r>
    </w:p>
    <w:p w14:paraId="6E07582C" w14:textId="77777777" w:rsidR="00F406F0" w:rsidRPr="00F406F0" w:rsidRDefault="00F406F0" w:rsidP="00F406F0">
      <w:pPr>
        <w:spacing w:before="100" w:beforeAutospacing="1" w:after="100" w:afterAutospacing="1"/>
        <w:outlineLvl w:val="3"/>
        <w:rPr>
          <w:b/>
          <w:bCs/>
        </w:rPr>
      </w:pPr>
      <w:r w:rsidRPr="00F406F0">
        <w:rPr>
          <w:b/>
          <w:bCs/>
        </w:rPr>
        <w:t>2. 收益分析</w:t>
      </w:r>
    </w:p>
    <w:p w14:paraId="2ACE89BF" w14:textId="77777777" w:rsidR="00F406F0" w:rsidRPr="00F406F0" w:rsidRDefault="00F406F0" w:rsidP="00F406F0">
      <w:pPr>
        <w:numPr>
          <w:ilvl w:val="0"/>
          <w:numId w:val="77"/>
        </w:numPr>
        <w:spacing w:before="100" w:beforeAutospacing="1" w:after="100" w:afterAutospacing="1"/>
      </w:pPr>
      <w:r w:rsidRPr="00F406F0">
        <w:rPr>
          <w:b/>
          <w:bCs/>
        </w:rPr>
        <w:t>提高效率</w:t>
      </w:r>
      <w:r w:rsidRPr="00F406F0">
        <w:t>：简化合同管理流程，减少手工签署和邮寄的时间。</w:t>
      </w:r>
    </w:p>
    <w:p w14:paraId="50871E4E" w14:textId="77777777" w:rsidR="00F406F0" w:rsidRPr="00F406F0" w:rsidRDefault="00F406F0" w:rsidP="00F406F0">
      <w:pPr>
        <w:numPr>
          <w:ilvl w:val="0"/>
          <w:numId w:val="77"/>
        </w:numPr>
        <w:spacing w:before="100" w:beforeAutospacing="1" w:after="100" w:afterAutospacing="1"/>
      </w:pPr>
      <w:r w:rsidRPr="00F406F0">
        <w:rPr>
          <w:b/>
          <w:bCs/>
        </w:rPr>
        <w:t>降低风险</w:t>
      </w:r>
      <w:r w:rsidRPr="00F406F0">
        <w:t>：通过高级或合格电子签名，确保签名不可篡改，减少法律争议。</w:t>
      </w:r>
    </w:p>
    <w:p w14:paraId="6AA27FD5" w14:textId="77777777" w:rsidR="00F406F0" w:rsidRPr="00F406F0" w:rsidRDefault="00F406F0" w:rsidP="00F406F0">
      <w:pPr>
        <w:numPr>
          <w:ilvl w:val="0"/>
          <w:numId w:val="77"/>
        </w:numPr>
        <w:spacing w:before="100" w:beforeAutospacing="1" w:after="100" w:afterAutospacing="1"/>
      </w:pPr>
      <w:r w:rsidRPr="00F406F0">
        <w:rPr>
          <w:b/>
          <w:bCs/>
        </w:rPr>
        <w:t>客户体验提升</w:t>
      </w:r>
      <w:r w:rsidRPr="00F406F0">
        <w:t>：提供快捷、无纸化的签署体验，尤其适合远程办公和跨国业务。</w:t>
      </w:r>
    </w:p>
    <w:p w14:paraId="770F04FD" w14:textId="77777777" w:rsidR="00F406F0" w:rsidRPr="00F406F0" w:rsidRDefault="001A53E0" w:rsidP="00F406F0">
      <w:r w:rsidRPr="00F406F0">
        <w:rPr>
          <w:noProof/>
        </w:rPr>
        <w:pict w14:anchorId="7D005340">
          <v:rect id="_x0000_i1035" alt="" style="width:415.3pt;height:.05pt;mso-width-percent:0;mso-height-percent:0;mso-width-percent:0;mso-height-percent:0" o:hralign="center" o:hrstd="t" o:hr="t" fillcolor="#a0a0a0" stroked="f"/>
        </w:pict>
      </w:r>
    </w:p>
    <w:p w14:paraId="163F4C5B" w14:textId="77777777" w:rsidR="00F406F0" w:rsidRPr="00F406F0" w:rsidRDefault="00F406F0" w:rsidP="00F406F0">
      <w:pPr>
        <w:spacing w:before="100" w:beforeAutospacing="1" w:after="100" w:afterAutospacing="1"/>
        <w:outlineLvl w:val="2"/>
        <w:rPr>
          <w:b/>
          <w:bCs/>
          <w:sz w:val="27"/>
          <w:szCs w:val="27"/>
        </w:rPr>
      </w:pPr>
      <w:r w:rsidRPr="00F406F0">
        <w:rPr>
          <w:b/>
          <w:bCs/>
          <w:sz w:val="27"/>
          <w:szCs w:val="27"/>
        </w:rPr>
        <w:t>实施建议：</w:t>
      </w:r>
      <w:proofErr w:type="spellStart"/>
      <w:r w:rsidRPr="00F406F0">
        <w:rPr>
          <w:b/>
          <w:bCs/>
          <w:sz w:val="27"/>
          <w:szCs w:val="27"/>
        </w:rPr>
        <w:t>GlobEl</w:t>
      </w:r>
      <w:proofErr w:type="spellEnd"/>
      <w:r w:rsidRPr="00F406F0">
        <w:rPr>
          <w:b/>
          <w:bCs/>
          <w:sz w:val="27"/>
          <w:szCs w:val="27"/>
        </w:rPr>
        <w:t>的电子签名策略</w:t>
      </w:r>
    </w:p>
    <w:p w14:paraId="15610EDC" w14:textId="77777777" w:rsidR="00F406F0" w:rsidRPr="00F406F0" w:rsidRDefault="00F406F0" w:rsidP="00F406F0">
      <w:pPr>
        <w:numPr>
          <w:ilvl w:val="0"/>
          <w:numId w:val="78"/>
        </w:numPr>
        <w:spacing w:before="100" w:beforeAutospacing="1" w:after="100" w:afterAutospacing="1"/>
      </w:pPr>
      <w:r w:rsidRPr="00F406F0">
        <w:rPr>
          <w:b/>
          <w:bCs/>
        </w:rPr>
        <w:t>基于风险选择签名类型</w:t>
      </w:r>
    </w:p>
    <w:p w14:paraId="4783D28E" w14:textId="77777777" w:rsidR="00F406F0" w:rsidRPr="00F406F0" w:rsidRDefault="00F406F0" w:rsidP="00F406F0">
      <w:pPr>
        <w:numPr>
          <w:ilvl w:val="1"/>
          <w:numId w:val="78"/>
        </w:numPr>
        <w:spacing w:before="100" w:beforeAutospacing="1" w:after="100" w:afterAutospacing="1"/>
      </w:pPr>
      <w:r w:rsidRPr="00F406F0">
        <w:t>内部审批或低风险文件：普通电子签名。</w:t>
      </w:r>
    </w:p>
    <w:p w14:paraId="27317A1D" w14:textId="77777777" w:rsidR="00F406F0" w:rsidRPr="00F406F0" w:rsidRDefault="00F406F0" w:rsidP="00F406F0">
      <w:pPr>
        <w:numPr>
          <w:ilvl w:val="1"/>
          <w:numId w:val="78"/>
        </w:numPr>
        <w:spacing w:before="100" w:beforeAutospacing="1" w:after="100" w:afterAutospacing="1"/>
      </w:pPr>
      <w:r w:rsidRPr="00F406F0">
        <w:t>客户协议或财务文件：高级电子签名。</w:t>
      </w:r>
    </w:p>
    <w:p w14:paraId="30266CEC" w14:textId="77777777" w:rsidR="00F406F0" w:rsidRPr="00F406F0" w:rsidRDefault="00F406F0" w:rsidP="00F406F0">
      <w:pPr>
        <w:numPr>
          <w:ilvl w:val="1"/>
          <w:numId w:val="78"/>
        </w:numPr>
        <w:spacing w:before="100" w:beforeAutospacing="1" w:after="100" w:afterAutospacing="1"/>
      </w:pPr>
      <w:r w:rsidRPr="00F406F0">
        <w:t>合同或高风险交易：合格电子签名。</w:t>
      </w:r>
    </w:p>
    <w:p w14:paraId="4D2D7106" w14:textId="77777777" w:rsidR="00F406F0" w:rsidRPr="00F406F0" w:rsidRDefault="00F406F0" w:rsidP="00F406F0">
      <w:pPr>
        <w:numPr>
          <w:ilvl w:val="0"/>
          <w:numId w:val="78"/>
        </w:numPr>
        <w:spacing w:before="100" w:beforeAutospacing="1" w:after="100" w:afterAutospacing="1"/>
      </w:pPr>
      <w:r w:rsidRPr="00F406F0">
        <w:rPr>
          <w:b/>
          <w:bCs/>
        </w:rPr>
        <w:t>加强安全保障措施</w:t>
      </w:r>
    </w:p>
    <w:p w14:paraId="6355E478" w14:textId="77777777" w:rsidR="00F406F0" w:rsidRPr="00F406F0" w:rsidRDefault="00F406F0" w:rsidP="00F406F0">
      <w:pPr>
        <w:numPr>
          <w:ilvl w:val="1"/>
          <w:numId w:val="78"/>
        </w:numPr>
        <w:spacing w:before="100" w:beforeAutospacing="1" w:after="100" w:afterAutospacing="1"/>
      </w:pPr>
      <w:r w:rsidRPr="00F406F0">
        <w:t>使用加密技术保护签名数据的传输和存储。</w:t>
      </w:r>
    </w:p>
    <w:p w14:paraId="712AC202" w14:textId="77777777" w:rsidR="00F406F0" w:rsidRPr="00F406F0" w:rsidRDefault="00F406F0" w:rsidP="00F406F0">
      <w:pPr>
        <w:numPr>
          <w:ilvl w:val="1"/>
          <w:numId w:val="78"/>
        </w:numPr>
        <w:spacing w:before="100" w:beforeAutospacing="1" w:after="100" w:afterAutospacing="1"/>
      </w:pPr>
      <w:r w:rsidRPr="00F406F0">
        <w:t>实施双因素身份验证，确保签名人的身份真实性。</w:t>
      </w:r>
    </w:p>
    <w:p w14:paraId="1061AE95" w14:textId="77777777" w:rsidR="00F406F0" w:rsidRPr="00F406F0" w:rsidRDefault="00F406F0" w:rsidP="00F406F0">
      <w:pPr>
        <w:numPr>
          <w:ilvl w:val="0"/>
          <w:numId w:val="78"/>
        </w:numPr>
        <w:spacing w:before="100" w:beforeAutospacing="1" w:after="100" w:afterAutospacing="1"/>
      </w:pPr>
      <w:r w:rsidRPr="00F406F0">
        <w:rPr>
          <w:b/>
          <w:bCs/>
        </w:rPr>
        <w:t>确保合规性</w:t>
      </w:r>
    </w:p>
    <w:p w14:paraId="0E73342B" w14:textId="77777777" w:rsidR="00F406F0" w:rsidRPr="00F406F0" w:rsidRDefault="00F406F0" w:rsidP="00F406F0">
      <w:pPr>
        <w:numPr>
          <w:ilvl w:val="1"/>
          <w:numId w:val="78"/>
        </w:numPr>
        <w:spacing w:before="100" w:beforeAutospacing="1" w:after="100" w:afterAutospacing="1"/>
      </w:pPr>
      <w:r w:rsidRPr="00F406F0">
        <w:t>签订数据处理协议（DPA），确保电子签名服务提供商符合GDPR和</w:t>
      </w:r>
      <w:proofErr w:type="spellStart"/>
      <w:r w:rsidRPr="00F406F0">
        <w:t>eIDAS</w:t>
      </w:r>
      <w:proofErr w:type="spellEnd"/>
      <w:r w:rsidRPr="00F406F0">
        <w:t>要求。</w:t>
      </w:r>
    </w:p>
    <w:p w14:paraId="74A50546" w14:textId="77777777" w:rsidR="00F406F0" w:rsidRPr="00F406F0" w:rsidRDefault="00F406F0" w:rsidP="00F406F0">
      <w:pPr>
        <w:numPr>
          <w:ilvl w:val="1"/>
          <w:numId w:val="78"/>
        </w:numPr>
        <w:spacing w:before="100" w:beforeAutospacing="1" w:after="100" w:afterAutospacing="1"/>
      </w:pPr>
      <w:r w:rsidRPr="00F406F0">
        <w:lastRenderedPageBreak/>
        <w:t>定期审计电子签名流程，确保持续合规。</w:t>
      </w:r>
    </w:p>
    <w:p w14:paraId="79C83C59" w14:textId="77777777" w:rsidR="00F406F0" w:rsidRPr="00F406F0" w:rsidRDefault="00F406F0" w:rsidP="00F406F0">
      <w:pPr>
        <w:numPr>
          <w:ilvl w:val="0"/>
          <w:numId w:val="78"/>
        </w:numPr>
        <w:spacing w:before="100" w:beforeAutospacing="1" w:after="100" w:afterAutospacing="1"/>
      </w:pPr>
      <w:r w:rsidRPr="00F406F0">
        <w:rPr>
          <w:b/>
          <w:bCs/>
        </w:rPr>
        <w:t>客户与员工培训</w:t>
      </w:r>
    </w:p>
    <w:p w14:paraId="11C00E28" w14:textId="77777777" w:rsidR="00F406F0" w:rsidRPr="00F406F0" w:rsidRDefault="00F406F0" w:rsidP="00F406F0">
      <w:pPr>
        <w:numPr>
          <w:ilvl w:val="1"/>
          <w:numId w:val="78"/>
        </w:numPr>
        <w:spacing w:before="100" w:beforeAutospacing="1" w:after="100" w:afterAutospacing="1"/>
      </w:pPr>
      <w:r w:rsidRPr="00F406F0">
        <w:t>为客户提供简单的电子签名教程，确保他们能无障碍地使用系统。</w:t>
      </w:r>
    </w:p>
    <w:p w14:paraId="0FEBD6B2" w14:textId="77777777" w:rsidR="00F406F0" w:rsidRPr="00F406F0" w:rsidRDefault="00F406F0" w:rsidP="00F406F0">
      <w:pPr>
        <w:numPr>
          <w:ilvl w:val="1"/>
          <w:numId w:val="78"/>
        </w:numPr>
        <w:spacing w:before="100" w:beforeAutospacing="1" w:after="100" w:afterAutospacing="1"/>
      </w:pPr>
      <w:r w:rsidRPr="00F406F0">
        <w:t>对员工进行安全和隐私保护培训，提高其对电子签名合规性的认识。</w:t>
      </w:r>
    </w:p>
    <w:p w14:paraId="65982D0C" w14:textId="77777777" w:rsidR="00F406F0" w:rsidRPr="00F406F0" w:rsidRDefault="001A53E0" w:rsidP="00F406F0">
      <w:r w:rsidRPr="00F406F0">
        <w:rPr>
          <w:noProof/>
        </w:rPr>
        <w:pict w14:anchorId="52F3D420">
          <v:rect id="_x0000_i1034" alt="" style="width:415.3pt;height:.05pt;mso-width-percent:0;mso-height-percent:0;mso-width-percent:0;mso-height-percent:0" o:hralign="center" o:hrstd="t" o:hr="t" fillcolor="#a0a0a0" stroked="f"/>
        </w:pict>
      </w:r>
    </w:p>
    <w:p w14:paraId="1A052304" w14:textId="77777777" w:rsidR="00F406F0" w:rsidRPr="00F406F0" w:rsidRDefault="00F406F0" w:rsidP="00F406F0">
      <w:pPr>
        <w:spacing w:before="100" w:beforeAutospacing="1" w:after="100" w:afterAutospacing="1"/>
        <w:outlineLvl w:val="2"/>
        <w:rPr>
          <w:b/>
          <w:bCs/>
          <w:sz w:val="27"/>
          <w:szCs w:val="27"/>
        </w:rPr>
      </w:pPr>
      <w:r w:rsidRPr="00F406F0">
        <w:rPr>
          <w:b/>
          <w:bCs/>
          <w:sz w:val="27"/>
          <w:szCs w:val="27"/>
        </w:rPr>
        <w:t>总结</w:t>
      </w:r>
    </w:p>
    <w:p w14:paraId="521D1B61" w14:textId="77777777" w:rsidR="00F406F0" w:rsidRPr="00F406F0" w:rsidRDefault="00F406F0" w:rsidP="00F406F0">
      <w:pPr>
        <w:spacing w:before="100" w:beforeAutospacing="1" w:after="100" w:afterAutospacing="1"/>
      </w:pPr>
      <w:proofErr w:type="spellStart"/>
      <w:r w:rsidRPr="00F406F0">
        <w:t>GlobEl</w:t>
      </w:r>
      <w:proofErr w:type="spellEnd"/>
      <w:r w:rsidRPr="00F406F0">
        <w:t>可以通过合理选择电子签名类型、加强安全措施和确保合规性，顺利实施电子签名技术。这不仅能提升合同管理效率，还能增强客户信任，降低法律和数据泄露风险。如需进一步分析具体签名类型或技术细节，请告知！</w:t>
      </w:r>
    </w:p>
    <w:p w14:paraId="1DCDE321" w14:textId="77777777" w:rsidR="008C2CAF" w:rsidRDefault="008C2CAF" w:rsidP="00FD1EA9">
      <w:pPr>
        <w:pStyle w:val="ae"/>
      </w:pPr>
    </w:p>
    <w:p w14:paraId="6C7C5F50" w14:textId="771BE374" w:rsidR="0058475F" w:rsidRDefault="0058475F" w:rsidP="0058475F">
      <w:pPr>
        <w:pStyle w:val="ae"/>
        <w:numPr>
          <w:ilvl w:val="0"/>
          <w:numId w:val="25"/>
        </w:numPr>
      </w:pPr>
      <w:r>
        <w:rPr>
          <w:rFonts w:ascii="BookAntiqua" w:hAnsi="BookAntiqua"/>
          <w:sz w:val="20"/>
          <w:szCs w:val="20"/>
        </w:rPr>
        <w:t xml:space="preserve">John, a </w:t>
      </w:r>
      <w:proofErr w:type="spellStart"/>
      <w:r>
        <w:rPr>
          <w:rFonts w:ascii="BookAntiqua" w:hAnsi="BookAntiqua"/>
          <w:sz w:val="20"/>
          <w:szCs w:val="20"/>
        </w:rPr>
        <w:t>GlobelEl</w:t>
      </w:r>
      <w:proofErr w:type="spellEnd"/>
      <w:r>
        <w:rPr>
          <w:rFonts w:ascii="BookAntiqua" w:hAnsi="BookAntiqua"/>
          <w:sz w:val="20"/>
          <w:szCs w:val="20"/>
        </w:rPr>
        <w:t xml:space="preserve"> employee brought home his company laptop. Unfortunately, his home was broken into that very same day and the laptop was stolen. This incident resulted in the loss of 26.5 million company records. These records included, among other things, information about the names, dates of birth, genders and personal numbers of employees and customers. </w:t>
      </w:r>
    </w:p>
    <w:p w14:paraId="7A618428" w14:textId="77777777" w:rsidR="0058475F" w:rsidRDefault="0058475F" w:rsidP="0058475F">
      <w:pPr>
        <w:pStyle w:val="ae"/>
      </w:pPr>
      <w:r>
        <w:rPr>
          <w:rFonts w:ascii="BookAntiqua" w:hAnsi="BookAntiqua"/>
          <w:sz w:val="20"/>
          <w:szCs w:val="20"/>
        </w:rPr>
        <w:t xml:space="preserve">What legal concerns are raised when employees use their own devices to access our company information? How could another event like this be protected against in the future? </w:t>
      </w:r>
    </w:p>
    <w:p w14:paraId="5CE22606" w14:textId="77777777" w:rsidR="00514B38" w:rsidRDefault="00514B38" w:rsidP="00514B38">
      <w:pPr>
        <w:pStyle w:val="3"/>
        <w:rPr>
          <w:rFonts w:ascii="宋体" w:eastAsia="宋体" w:hAnsi="宋体" w:cs="宋体"/>
          <w:sz w:val="27"/>
        </w:rPr>
      </w:pPr>
      <w:r>
        <w:rPr>
          <w:rStyle w:val="af"/>
          <w:b w:val="0"/>
          <w:bCs w:val="0"/>
        </w:rPr>
        <w:t>案例分析：员工使用个人设备访问公司信息导致数据泄露的法律与安全问题</w:t>
      </w:r>
    </w:p>
    <w:p w14:paraId="6AD9AD09" w14:textId="77777777" w:rsidR="00514B38" w:rsidRDefault="00514B38" w:rsidP="00514B38">
      <w:pPr>
        <w:pStyle w:val="4"/>
      </w:pPr>
      <w:r>
        <w:rPr>
          <w:rStyle w:val="af"/>
          <w:b w:val="0"/>
          <w:bCs w:val="0"/>
        </w:rPr>
        <w:t>案例背景</w:t>
      </w:r>
    </w:p>
    <w:p w14:paraId="3BD031F3" w14:textId="77777777" w:rsidR="00514B38" w:rsidRDefault="00514B38" w:rsidP="00514B38">
      <w:pPr>
        <w:pStyle w:val="ae"/>
      </w:pPr>
      <w:proofErr w:type="spellStart"/>
      <w:r>
        <w:t>GlobEl</w:t>
      </w:r>
      <w:proofErr w:type="spellEnd"/>
      <w:r>
        <w:t>员工John将公司笔记本电脑带回家，当天不幸遭遇盗窃，导致2600万条公司记录被泄露。这些记录包括姓名、出生日期、性别和个人号码等敏感信息。此事件暴露了员工远程访问公司信息和设备管理中的严重安全隐患。</w:t>
      </w:r>
    </w:p>
    <w:p w14:paraId="3D18FE89" w14:textId="77777777" w:rsidR="00514B38" w:rsidRDefault="001A53E0" w:rsidP="00514B38">
      <w:r>
        <w:rPr>
          <w:noProof/>
        </w:rPr>
        <w:pict w14:anchorId="143F9879">
          <v:rect id="_x0000_i1033" alt="" style="width:415.3pt;height:.05pt;mso-width-percent:0;mso-height-percent:0;mso-width-percent:0;mso-height-percent:0" o:hralign="center" o:hrstd="t" o:hr="t" fillcolor="#a0a0a0" stroked="f"/>
        </w:pict>
      </w:r>
    </w:p>
    <w:p w14:paraId="02E99DA6" w14:textId="77777777" w:rsidR="00514B38" w:rsidRDefault="00514B38" w:rsidP="00514B38">
      <w:pPr>
        <w:pStyle w:val="3"/>
      </w:pPr>
      <w:r>
        <w:rPr>
          <w:rStyle w:val="af"/>
          <w:b w:val="0"/>
          <w:bCs w:val="0"/>
        </w:rPr>
        <w:lastRenderedPageBreak/>
        <w:t>法律关注点（GDPR相关条款中英对照）</w:t>
      </w:r>
    </w:p>
    <w:p w14:paraId="57518E8B" w14:textId="77777777" w:rsidR="00514B38" w:rsidRDefault="00514B38" w:rsidP="00514B38">
      <w:pPr>
        <w:pStyle w:val="4"/>
      </w:pPr>
      <w:r>
        <w:rPr>
          <w:rStyle w:val="af"/>
          <w:b w:val="0"/>
          <w:bCs w:val="0"/>
        </w:rPr>
        <w:t>1. 第5条 - 数据处理原则（Principles Relating to Processing of Personal Data）</w:t>
      </w:r>
    </w:p>
    <w:p w14:paraId="6ED64EE6" w14:textId="77777777" w:rsidR="00514B38" w:rsidRDefault="00514B38" w:rsidP="00514B38">
      <w:pPr>
        <w:pStyle w:val="ae"/>
      </w:pPr>
      <w:r>
        <w:rPr>
          <w:rStyle w:val="af"/>
        </w:rPr>
        <w:t>条文中英对照：</w:t>
      </w:r>
    </w:p>
    <w:p w14:paraId="2E9DCDAF" w14:textId="77777777" w:rsidR="00514B38" w:rsidRDefault="00514B38" w:rsidP="00514B38">
      <w:pPr>
        <w:pStyle w:val="ae"/>
        <w:numPr>
          <w:ilvl w:val="0"/>
          <w:numId w:val="79"/>
        </w:numPr>
      </w:pPr>
      <w:r>
        <w:rPr>
          <w:rStyle w:val="af"/>
        </w:rPr>
        <w:t>英文原文：</w:t>
      </w:r>
    </w:p>
    <w:p w14:paraId="76E87D46" w14:textId="77777777" w:rsidR="00514B38" w:rsidRDefault="00514B38" w:rsidP="00514B38">
      <w:pPr>
        <w:pStyle w:val="ae"/>
        <w:ind w:left="720"/>
      </w:pPr>
      <w:r>
        <w:t xml:space="preserve">Personal data shall be processed in a manner that ensures appropriate security of the personal data, including protection against </w:t>
      </w:r>
      <w:proofErr w:type="spellStart"/>
      <w:r>
        <w:t>unauthorised</w:t>
      </w:r>
      <w:proofErr w:type="spellEnd"/>
      <w:r>
        <w:t xml:space="preserve"> or unlawful processing and against accidental loss, destruction or damage, using appropriate technical or </w:t>
      </w:r>
      <w:proofErr w:type="spellStart"/>
      <w:r>
        <w:t>organisational</w:t>
      </w:r>
      <w:proofErr w:type="spellEnd"/>
      <w:r>
        <w:t xml:space="preserve"> measures.</w:t>
      </w:r>
    </w:p>
    <w:p w14:paraId="501AEA4E" w14:textId="77777777" w:rsidR="00514B38" w:rsidRDefault="00514B38" w:rsidP="00514B38">
      <w:pPr>
        <w:pStyle w:val="ae"/>
        <w:numPr>
          <w:ilvl w:val="0"/>
          <w:numId w:val="79"/>
        </w:numPr>
      </w:pPr>
      <w:r>
        <w:rPr>
          <w:rStyle w:val="af"/>
        </w:rPr>
        <w:t>中文翻译：</w:t>
      </w:r>
    </w:p>
    <w:p w14:paraId="339B8030" w14:textId="77777777" w:rsidR="00514B38" w:rsidRDefault="00514B38" w:rsidP="00514B38">
      <w:pPr>
        <w:pStyle w:val="ae"/>
        <w:ind w:left="720"/>
      </w:pPr>
      <w:r>
        <w:t>个人数据应以确保适当安全性的方式处理，包括防止未经授权或非法处理，以及防止意外丢失、破坏或损坏，采用适当的技术或组织措施。</w:t>
      </w:r>
    </w:p>
    <w:p w14:paraId="6F9180B6" w14:textId="77777777" w:rsidR="00514B38" w:rsidRDefault="00514B38" w:rsidP="00514B38">
      <w:pPr>
        <w:pStyle w:val="ae"/>
      </w:pPr>
      <w:r>
        <w:rPr>
          <w:rStyle w:val="af"/>
        </w:rPr>
        <w:t>案例分析：</w:t>
      </w:r>
      <w:r>
        <w:br/>
        <w:t>数据丢失违反了第5条中的“完整性和保密性”原则，暴露了公司未能对数据存储和访问采取充分的安全措施。</w:t>
      </w:r>
    </w:p>
    <w:p w14:paraId="3C03A6B3" w14:textId="77777777" w:rsidR="00514B38" w:rsidRDefault="001A53E0" w:rsidP="00514B38">
      <w:r>
        <w:rPr>
          <w:noProof/>
        </w:rPr>
        <w:pict w14:anchorId="66C9148D">
          <v:rect id="_x0000_i1032" alt="" style="width:415.3pt;height:.05pt;mso-width-percent:0;mso-height-percent:0;mso-width-percent:0;mso-height-percent:0" o:hralign="center" o:hrstd="t" o:hr="t" fillcolor="#a0a0a0" stroked="f"/>
        </w:pict>
      </w:r>
    </w:p>
    <w:p w14:paraId="731F001C" w14:textId="77777777" w:rsidR="00514B38" w:rsidRDefault="00514B38" w:rsidP="00514B38">
      <w:pPr>
        <w:pStyle w:val="4"/>
      </w:pPr>
      <w:r>
        <w:rPr>
          <w:rStyle w:val="af"/>
          <w:b w:val="0"/>
          <w:bCs w:val="0"/>
        </w:rPr>
        <w:t>2. 第32条 - 数据处理的安全性（Security of Processing）</w:t>
      </w:r>
    </w:p>
    <w:p w14:paraId="07541F45" w14:textId="77777777" w:rsidR="00514B38" w:rsidRDefault="00514B38" w:rsidP="00514B38">
      <w:pPr>
        <w:pStyle w:val="ae"/>
      </w:pPr>
      <w:r>
        <w:rPr>
          <w:rStyle w:val="af"/>
        </w:rPr>
        <w:t>条文中英对照：</w:t>
      </w:r>
    </w:p>
    <w:p w14:paraId="41405F86" w14:textId="77777777" w:rsidR="00514B38" w:rsidRDefault="00514B38" w:rsidP="00514B38">
      <w:pPr>
        <w:pStyle w:val="ae"/>
        <w:numPr>
          <w:ilvl w:val="0"/>
          <w:numId w:val="80"/>
        </w:numPr>
      </w:pPr>
      <w:r>
        <w:rPr>
          <w:rStyle w:val="af"/>
        </w:rPr>
        <w:t>英文原文：</w:t>
      </w:r>
    </w:p>
    <w:p w14:paraId="5D9D8021" w14:textId="77777777" w:rsidR="00514B38" w:rsidRDefault="00514B38" w:rsidP="00514B38">
      <w:pPr>
        <w:pStyle w:val="ae"/>
        <w:ind w:left="720"/>
      </w:pPr>
      <w:r>
        <w:t xml:space="preserve">The controller and the processor shall implement appropriate technical and </w:t>
      </w:r>
      <w:proofErr w:type="spellStart"/>
      <w:r>
        <w:t>organisational</w:t>
      </w:r>
      <w:proofErr w:type="spellEnd"/>
      <w:r>
        <w:t xml:space="preserve"> measures to ensure a level of security appropriate to the risk, including </w:t>
      </w:r>
      <w:proofErr w:type="spellStart"/>
      <w:r>
        <w:t>pseudonymisation</w:t>
      </w:r>
      <w:proofErr w:type="spellEnd"/>
      <w:r>
        <w:t xml:space="preserve"> and encryption of personal data.</w:t>
      </w:r>
    </w:p>
    <w:p w14:paraId="7E4953C4" w14:textId="77777777" w:rsidR="00514B38" w:rsidRDefault="00514B38" w:rsidP="00514B38">
      <w:pPr>
        <w:pStyle w:val="ae"/>
        <w:numPr>
          <w:ilvl w:val="0"/>
          <w:numId w:val="80"/>
        </w:numPr>
      </w:pPr>
      <w:r>
        <w:rPr>
          <w:rStyle w:val="af"/>
        </w:rPr>
        <w:t>中文翻译：</w:t>
      </w:r>
    </w:p>
    <w:p w14:paraId="5E1F87FA" w14:textId="77777777" w:rsidR="00514B38" w:rsidRDefault="00514B38" w:rsidP="00514B38">
      <w:pPr>
        <w:pStyle w:val="ae"/>
        <w:ind w:left="720"/>
      </w:pPr>
      <w:r>
        <w:t>控制者和处理者应采取适当的技术和组织措施，以确保适合风险水平的安全性，包括对个人数据进行假名化和加密。</w:t>
      </w:r>
    </w:p>
    <w:p w14:paraId="7AB072BC" w14:textId="77777777" w:rsidR="00514B38" w:rsidRDefault="00514B38" w:rsidP="00514B38">
      <w:pPr>
        <w:pStyle w:val="ae"/>
      </w:pPr>
      <w:r>
        <w:rPr>
          <w:rStyle w:val="af"/>
        </w:rPr>
        <w:lastRenderedPageBreak/>
        <w:t>案例分析：</w:t>
      </w:r>
      <w:r>
        <w:br/>
        <w:t>如果公司笔记本电脑上的数据已加密，即使设备被盗，数据也可能不会被泄露。这次事件表明</w:t>
      </w:r>
      <w:proofErr w:type="spellStart"/>
      <w:r>
        <w:t>GlobEl</w:t>
      </w:r>
      <w:proofErr w:type="spellEnd"/>
      <w:r>
        <w:t>未充分实施必要的技术保护措施，如数据加密和远程擦除功能。</w:t>
      </w:r>
    </w:p>
    <w:p w14:paraId="5E2E8C3C" w14:textId="77777777" w:rsidR="00514B38" w:rsidRDefault="001A53E0" w:rsidP="00514B38">
      <w:r>
        <w:rPr>
          <w:noProof/>
        </w:rPr>
        <w:pict w14:anchorId="4B2640B6">
          <v:rect id="_x0000_i1031" alt="" style="width:415.3pt;height:.05pt;mso-width-percent:0;mso-height-percent:0;mso-width-percent:0;mso-height-percent:0" o:hralign="center" o:hrstd="t" o:hr="t" fillcolor="#a0a0a0" stroked="f"/>
        </w:pict>
      </w:r>
    </w:p>
    <w:p w14:paraId="3AC6AFE4" w14:textId="77777777" w:rsidR="00514B38" w:rsidRDefault="00514B38" w:rsidP="00514B38">
      <w:pPr>
        <w:pStyle w:val="4"/>
      </w:pPr>
      <w:r>
        <w:rPr>
          <w:rStyle w:val="af"/>
          <w:b w:val="0"/>
          <w:bCs w:val="0"/>
        </w:rPr>
        <w:t>3. 第33条 - 数据泄露通知（Notification of a Personal Data Breach）</w:t>
      </w:r>
    </w:p>
    <w:p w14:paraId="73568C5A" w14:textId="77777777" w:rsidR="00514B38" w:rsidRDefault="00514B38" w:rsidP="00514B38">
      <w:pPr>
        <w:pStyle w:val="ae"/>
      </w:pPr>
      <w:r>
        <w:rPr>
          <w:rStyle w:val="af"/>
        </w:rPr>
        <w:t>条文中英对照：</w:t>
      </w:r>
    </w:p>
    <w:p w14:paraId="5A534052" w14:textId="77777777" w:rsidR="00514B38" w:rsidRDefault="00514B38" w:rsidP="00514B38">
      <w:pPr>
        <w:pStyle w:val="ae"/>
        <w:numPr>
          <w:ilvl w:val="0"/>
          <w:numId w:val="81"/>
        </w:numPr>
      </w:pPr>
      <w:r>
        <w:rPr>
          <w:rStyle w:val="af"/>
        </w:rPr>
        <w:t>英文原文：</w:t>
      </w:r>
    </w:p>
    <w:p w14:paraId="46D76BB8" w14:textId="77777777" w:rsidR="00514B38" w:rsidRDefault="00514B38" w:rsidP="00514B38">
      <w:pPr>
        <w:pStyle w:val="ae"/>
        <w:ind w:left="720"/>
      </w:pPr>
      <w:r>
        <w:t>In the case of a personal data breach, the controller shall without undue delay and, where feasible, not later than 72 hours after having become aware of it, notify the personal data breach to the supervisory authority.</w:t>
      </w:r>
    </w:p>
    <w:p w14:paraId="514C5B31" w14:textId="77777777" w:rsidR="00514B38" w:rsidRDefault="00514B38" w:rsidP="00514B38">
      <w:pPr>
        <w:pStyle w:val="ae"/>
        <w:numPr>
          <w:ilvl w:val="0"/>
          <w:numId w:val="81"/>
        </w:numPr>
      </w:pPr>
      <w:r>
        <w:rPr>
          <w:rStyle w:val="af"/>
        </w:rPr>
        <w:t>中文翻译：</w:t>
      </w:r>
    </w:p>
    <w:p w14:paraId="79534F79" w14:textId="77777777" w:rsidR="00514B38" w:rsidRDefault="00514B38" w:rsidP="00514B38">
      <w:pPr>
        <w:pStyle w:val="ae"/>
        <w:ind w:left="720"/>
      </w:pPr>
      <w:r>
        <w:t>如果发生个人数据泄露，控制者应在毫不延误的情况下，且在可能的情况下不晚于知悉后72小时内，将数据泄露通知监督机构。</w:t>
      </w:r>
    </w:p>
    <w:p w14:paraId="0C1CCBA6" w14:textId="77777777" w:rsidR="00514B38" w:rsidRDefault="00514B38" w:rsidP="00514B38">
      <w:pPr>
        <w:pStyle w:val="ae"/>
      </w:pPr>
      <w:r>
        <w:rPr>
          <w:rStyle w:val="af"/>
        </w:rPr>
        <w:t>案例分析：</w:t>
      </w:r>
      <w:r>
        <w:br/>
      </w:r>
      <w:proofErr w:type="spellStart"/>
      <w:r>
        <w:t>GlobEl</w:t>
      </w:r>
      <w:proofErr w:type="spellEnd"/>
      <w:r>
        <w:t>需在数据泄露发生后72小时内通知监管机构，报告泄露的性质、影响范围和补救措施。</w:t>
      </w:r>
    </w:p>
    <w:p w14:paraId="47BD47FE" w14:textId="77777777" w:rsidR="00514B38" w:rsidRDefault="001A53E0" w:rsidP="00514B38">
      <w:r>
        <w:rPr>
          <w:noProof/>
        </w:rPr>
        <w:pict w14:anchorId="158D57A4">
          <v:rect id="_x0000_i1030" alt="" style="width:415.3pt;height:.05pt;mso-width-percent:0;mso-height-percent:0;mso-width-percent:0;mso-height-percent:0" o:hralign="center" o:hrstd="t" o:hr="t" fillcolor="#a0a0a0" stroked="f"/>
        </w:pict>
      </w:r>
    </w:p>
    <w:p w14:paraId="437FA6F3" w14:textId="77777777" w:rsidR="00514B38" w:rsidRDefault="00514B38" w:rsidP="00514B38">
      <w:pPr>
        <w:pStyle w:val="4"/>
      </w:pPr>
      <w:r>
        <w:rPr>
          <w:rStyle w:val="af"/>
          <w:b w:val="0"/>
          <w:bCs w:val="0"/>
        </w:rPr>
        <w:t>4. 第34条 - 告知数据主体（Communication of a Personal Data Breach to the Data Subject）</w:t>
      </w:r>
    </w:p>
    <w:p w14:paraId="1334A3A7" w14:textId="77777777" w:rsidR="00514B38" w:rsidRDefault="00514B38" w:rsidP="00514B38">
      <w:pPr>
        <w:pStyle w:val="ae"/>
      </w:pPr>
      <w:r>
        <w:rPr>
          <w:rStyle w:val="af"/>
        </w:rPr>
        <w:t>条文中英对照：</w:t>
      </w:r>
    </w:p>
    <w:p w14:paraId="6576FC4E" w14:textId="77777777" w:rsidR="00514B38" w:rsidRDefault="00514B38" w:rsidP="00514B38">
      <w:pPr>
        <w:pStyle w:val="ae"/>
        <w:numPr>
          <w:ilvl w:val="0"/>
          <w:numId w:val="82"/>
        </w:numPr>
      </w:pPr>
      <w:r>
        <w:rPr>
          <w:rStyle w:val="af"/>
        </w:rPr>
        <w:t>英文原文：</w:t>
      </w:r>
    </w:p>
    <w:p w14:paraId="20BA36D9" w14:textId="77777777" w:rsidR="00514B38" w:rsidRDefault="00514B38" w:rsidP="00514B38">
      <w:pPr>
        <w:pStyle w:val="ae"/>
        <w:ind w:left="720"/>
      </w:pPr>
      <w:r>
        <w:t>When the personal data breach is likely to result in a high risk to the rights and freedoms of natural persons, the controller shall communicate the personal data breach to the data subject without undue delay.</w:t>
      </w:r>
    </w:p>
    <w:p w14:paraId="22D6D5A3" w14:textId="77777777" w:rsidR="00514B38" w:rsidRDefault="00514B38" w:rsidP="00514B38">
      <w:pPr>
        <w:pStyle w:val="ae"/>
        <w:numPr>
          <w:ilvl w:val="0"/>
          <w:numId w:val="82"/>
        </w:numPr>
      </w:pPr>
      <w:r>
        <w:rPr>
          <w:rStyle w:val="af"/>
        </w:rPr>
        <w:t>中文翻译：</w:t>
      </w:r>
    </w:p>
    <w:p w14:paraId="26CE8789" w14:textId="77777777" w:rsidR="00514B38" w:rsidRDefault="00514B38" w:rsidP="00514B38">
      <w:pPr>
        <w:pStyle w:val="ae"/>
        <w:ind w:left="720"/>
      </w:pPr>
      <w:r>
        <w:lastRenderedPageBreak/>
        <w:t>当个人数据泄露可能对自然人的权利和自由造成高风险时，控制者应在毫不延误的情况下，将数据泄露通知数据主体。</w:t>
      </w:r>
    </w:p>
    <w:p w14:paraId="5C326AE2" w14:textId="77777777" w:rsidR="00514B38" w:rsidRDefault="00514B38" w:rsidP="00514B38">
      <w:pPr>
        <w:pStyle w:val="ae"/>
      </w:pPr>
      <w:r>
        <w:rPr>
          <w:rStyle w:val="af"/>
        </w:rPr>
        <w:t>案例分析：</w:t>
      </w:r>
      <w:r>
        <w:br/>
      </w:r>
      <w:proofErr w:type="spellStart"/>
      <w:r>
        <w:t>GlobEl</w:t>
      </w:r>
      <w:proofErr w:type="spellEnd"/>
      <w:r>
        <w:t>还需通知受影响的员工和客户，说明数据泄露的范围及如何保护其个人信息。</w:t>
      </w:r>
    </w:p>
    <w:p w14:paraId="153B5152" w14:textId="77777777" w:rsidR="00514B38" w:rsidRDefault="001A53E0" w:rsidP="00514B38">
      <w:r>
        <w:rPr>
          <w:noProof/>
        </w:rPr>
        <w:pict w14:anchorId="6A67FA07">
          <v:rect id="_x0000_i1029" alt="" style="width:415.3pt;height:.05pt;mso-width-percent:0;mso-height-percent:0;mso-width-percent:0;mso-height-percent:0" o:hralign="center" o:hrstd="t" o:hr="t" fillcolor="#a0a0a0" stroked="f"/>
        </w:pict>
      </w:r>
    </w:p>
    <w:p w14:paraId="1FAB7BE0" w14:textId="77777777" w:rsidR="00514B38" w:rsidRDefault="00514B38" w:rsidP="00514B38">
      <w:pPr>
        <w:pStyle w:val="3"/>
      </w:pPr>
      <w:r>
        <w:rPr>
          <w:rStyle w:val="af"/>
          <w:b w:val="0"/>
          <w:bCs w:val="0"/>
        </w:rPr>
        <w:t>如何防止类似事件再次发生</w:t>
      </w:r>
    </w:p>
    <w:p w14:paraId="10BC05FD" w14:textId="77777777" w:rsidR="00514B38" w:rsidRDefault="00514B38" w:rsidP="00514B38">
      <w:pPr>
        <w:pStyle w:val="4"/>
      </w:pPr>
      <w:r>
        <w:rPr>
          <w:rStyle w:val="af"/>
          <w:b w:val="0"/>
          <w:bCs w:val="0"/>
        </w:rPr>
        <w:t>1. 技术措施</w:t>
      </w:r>
    </w:p>
    <w:p w14:paraId="183E6493" w14:textId="77777777" w:rsidR="00514B38" w:rsidRDefault="00514B38" w:rsidP="00514B38">
      <w:pPr>
        <w:pStyle w:val="ae"/>
        <w:numPr>
          <w:ilvl w:val="0"/>
          <w:numId w:val="83"/>
        </w:numPr>
      </w:pPr>
      <w:r>
        <w:rPr>
          <w:rStyle w:val="af"/>
        </w:rPr>
        <w:t>数据加密（Encryption）</w:t>
      </w:r>
    </w:p>
    <w:p w14:paraId="2CA50E94" w14:textId="77777777" w:rsidR="00514B38" w:rsidRDefault="00514B38" w:rsidP="00514B38">
      <w:pPr>
        <w:numPr>
          <w:ilvl w:val="1"/>
          <w:numId w:val="83"/>
        </w:numPr>
        <w:spacing w:before="100" w:beforeAutospacing="1" w:after="100" w:afterAutospacing="1"/>
      </w:pPr>
      <w:r>
        <w:t>确保所有笔记本电脑和其他设备上的数据均进行加密，防止未经授权访问。</w:t>
      </w:r>
    </w:p>
    <w:p w14:paraId="532D1FED" w14:textId="77777777" w:rsidR="00514B38" w:rsidRDefault="00514B38" w:rsidP="00514B38">
      <w:pPr>
        <w:numPr>
          <w:ilvl w:val="1"/>
          <w:numId w:val="83"/>
        </w:numPr>
        <w:spacing w:before="100" w:beforeAutospacing="1" w:after="100" w:afterAutospacing="1"/>
      </w:pPr>
      <w:r>
        <w:t>即使设备丢失，攻击者也无法轻易读取加密数据。</w:t>
      </w:r>
    </w:p>
    <w:p w14:paraId="052EB0FA" w14:textId="77777777" w:rsidR="00514B38" w:rsidRDefault="00514B38" w:rsidP="00514B38">
      <w:pPr>
        <w:pStyle w:val="ae"/>
        <w:numPr>
          <w:ilvl w:val="0"/>
          <w:numId w:val="83"/>
        </w:numPr>
      </w:pPr>
      <w:r>
        <w:rPr>
          <w:rStyle w:val="af"/>
        </w:rPr>
        <w:t>远程擦除功能（Remote Wipe）</w:t>
      </w:r>
    </w:p>
    <w:p w14:paraId="6B480D2E" w14:textId="77777777" w:rsidR="00514B38" w:rsidRDefault="00514B38" w:rsidP="00514B38">
      <w:pPr>
        <w:numPr>
          <w:ilvl w:val="1"/>
          <w:numId w:val="83"/>
        </w:numPr>
        <w:spacing w:before="100" w:beforeAutospacing="1" w:after="100" w:afterAutospacing="1"/>
      </w:pPr>
      <w:r>
        <w:t>在设备被盗或丢失后，IT部门应能够远程擦除存储在设备上的所有数据。</w:t>
      </w:r>
    </w:p>
    <w:p w14:paraId="462E9DEA" w14:textId="77777777" w:rsidR="00514B38" w:rsidRDefault="00514B38" w:rsidP="00514B38">
      <w:pPr>
        <w:pStyle w:val="ae"/>
        <w:numPr>
          <w:ilvl w:val="0"/>
          <w:numId w:val="83"/>
        </w:numPr>
      </w:pPr>
      <w:r>
        <w:rPr>
          <w:rStyle w:val="af"/>
        </w:rPr>
        <w:t>设备管理（Device Management）</w:t>
      </w:r>
    </w:p>
    <w:p w14:paraId="056CEBC2" w14:textId="77777777" w:rsidR="00514B38" w:rsidRDefault="00514B38" w:rsidP="00514B38">
      <w:pPr>
        <w:numPr>
          <w:ilvl w:val="1"/>
          <w:numId w:val="83"/>
        </w:numPr>
        <w:spacing w:before="100" w:beforeAutospacing="1" w:after="100" w:afterAutospacing="1"/>
      </w:pPr>
      <w:r>
        <w:t>实施移动设备管理（MDM）系统，对所有公司设备进行集中管理和监控。</w:t>
      </w:r>
    </w:p>
    <w:p w14:paraId="3E9D2B79" w14:textId="77777777" w:rsidR="00514B38" w:rsidRDefault="001A53E0" w:rsidP="00514B38">
      <w:r>
        <w:rPr>
          <w:noProof/>
        </w:rPr>
        <w:pict w14:anchorId="31EFDB60">
          <v:rect id="_x0000_i1028" alt="" style="width:415.3pt;height:.05pt;mso-width-percent:0;mso-height-percent:0;mso-width-percent:0;mso-height-percent:0" o:hralign="center" o:hrstd="t" o:hr="t" fillcolor="#a0a0a0" stroked="f"/>
        </w:pict>
      </w:r>
    </w:p>
    <w:p w14:paraId="2E998B10" w14:textId="77777777" w:rsidR="00514B38" w:rsidRDefault="00514B38" w:rsidP="00514B38">
      <w:pPr>
        <w:pStyle w:val="4"/>
      </w:pPr>
      <w:r>
        <w:rPr>
          <w:rStyle w:val="af"/>
          <w:b w:val="0"/>
          <w:bCs w:val="0"/>
        </w:rPr>
        <w:t>2. 组织措施</w:t>
      </w:r>
    </w:p>
    <w:p w14:paraId="5378B0F0" w14:textId="77777777" w:rsidR="00514B38" w:rsidRDefault="00514B38" w:rsidP="00514B38">
      <w:pPr>
        <w:pStyle w:val="ae"/>
        <w:numPr>
          <w:ilvl w:val="0"/>
          <w:numId w:val="84"/>
        </w:numPr>
      </w:pPr>
      <w:r>
        <w:rPr>
          <w:rStyle w:val="af"/>
        </w:rPr>
        <w:t>严格的访问控制</w:t>
      </w:r>
    </w:p>
    <w:p w14:paraId="5828D601" w14:textId="77777777" w:rsidR="00514B38" w:rsidRDefault="00514B38" w:rsidP="00514B38">
      <w:pPr>
        <w:numPr>
          <w:ilvl w:val="1"/>
          <w:numId w:val="84"/>
        </w:numPr>
        <w:spacing w:before="100" w:beforeAutospacing="1" w:after="100" w:afterAutospacing="1"/>
      </w:pPr>
      <w:r>
        <w:t>基于角色的访问权限，确保员工仅能访问与其工作相关的数据。</w:t>
      </w:r>
    </w:p>
    <w:p w14:paraId="31A6D701" w14:textId="77777777" w:rsidR="00514B38" w:rsidRDefault="00514B38" w:rsidP="00514B38">
      <w:pPr>
        <w:numPr>
          <w:ilvl w:val="1"/>
          <w:numId w:val="84"/>
        </w:numPr>
        <w:spacing w:before="100" w:beforeAutospacing="1" w:after="100" w:afterAutospacing="1"/>
      </w:pPr>
      <w:r>
        <w:t>禁止将敏感数据存储在本地设备中，尽可能使用云平台进行远程工作。</w:t>
      </w:r>
    </w:p>
    <w:p w14:paraId="689317C1" w14:textId="77777777" w:rsidR="00514B38" w:rsidRDefault="00514B38" w:rsidP="00514B38">
      <w:pPr>
        <w:pStyle w:val="ae"/>
        <w:numPr>
          <w:ilvl w:val="0"/>
          <w:numId w:val="84"/>
        </w:numPr>
      </w:pPr>
      <w:r>
        <w:rPr>
          <w:rStyle w:val="af"/>
        </w:rPr>
        <w:t>员工培训</w:t>
      </w:r>
    </w:p>
    <w:p w14:paraId="6E033182" w14:textId="77777777" w:rsidR="00514B38" w:rsidRDefault="00514B38" w:rsidP="00514B38">
      <w:pPr>
        <w:numPr>
          <w:ilvl w:val="1"/>
          <w:numId w:val="84"/>
        </w:numPr>
        <w:spacing w:before="100" w:beforeAutospacing="1" w:after="100" w:afterAutospacing="1"/>
      </w:pPr>
      <w:r>
        <w:t>定期开展数据保护和安全培训，增强员工的安全意识，避免因个人疏忽导致数据泄露。</w:t>
      </w:r>
    </w:p>
    <w:p w14:paraId="0B8F45BC" w14:textId="77777777" w:rsidR="00514B38" w:rsidRDefault="00514B38" w:rsidP="00514B38">
      <w:pPr>
        <w:numPr>
          <w:ilvl w:val="1"/>
          <w:numId w:val="84"/>
        </w:numPr>
        <w:spacing w:before="100" w:beforeAutospacing="1" w:after="100" w:afterAutospacing="1"/>
      </w:pPr>
      <w:r>
        <w:t>强调在家工作时如何保护公司设备和信息。</w:t>
      </w:r>
    </w:p>
    <w:p w14:paraId="1272FA5E" w14:textId="77777777" w:rsidR="00514B38" w:rsidRDefault="00514B38" w:rsidP="00514B38">
      <w:pPr>
        <w:pStyle w:val="ae"/>
        <w:numPr>
          <w:ilvl w:val="0"/>
          <w:numId w:val="84"/>
        </w:numPr>
      </w:pPr>
      <w:r>
        <w:rPr>
          <w:rStyle w:val="af"/>
        </w:rPr>
        <w:t>制定远程工作政策</w:t>
      </w:r>
    </w:p>
    <w:p w14:paraId="5FFB9D0C" w14:textId="77777777" w:rsidR="00514B38" w:rsidRDefault="00514B38" w:rsidP="00514B38">
      <w:pPr>
        <w:numPr>
          <w:ilvl w:val="1"/>
          <w:numId w:val="84"/>
        </w:numPr>
        <w:spacing w:before="100" w:beforeAutospacing="1" w:after="100" w:afterAutospacing="1"/>
      </w:pPr>
      <w:r>
        <w:t>制定明确的远程工作和设备使用政策，规定如何妥善保护公司信息。</w:t>
      </w:r>
    </w:p>
    <w:p w14:paraId="52C4B857" w14:textId="77777777" w:rsidR="00514B38" w:rsidRDefault="00514B38" w:rsidP="00514B38">
      <w:pPr>
        <w:numPr>
          <w:ilvl w:val="1"/>
          <w:numId w:val="84"/>
        </w:numPr>
        <w:spacing w:before="100" w:beforeAutospacing="1" w:after="100" w:afterAutospacing="1"/>
      </w:pPr>
      <w:r>
        <w:t>例如：禁止将公司设备留在无人看管的地方，或在公共Wi-Fi上访问敏感数据。</w:t>
      </w:r>
    </w:p>
    <w:p w14:paraId="5FE0B96B" w14:textId="77777777" w:rsidR="00514B38" w:rsidRDefault="001A53E0" w:rsidP="00514B38">
      <w:r>
        <w:rPr>
          <w:noProof/>
        </w:rPr>
        <w:pict w14:anchorId="59BFBCE1">
          <v:rect id="_x0000_i1027" alt="" style="width:415.3pt;height:.05pt;mso-width-percent:0;mso-height-percent:0;mso-width-percent:0;mso-height-percent:0" o:hralign="center" o:hrstd="t" o:hr="t" fillcolor="#a0a0a0" stroked="f"/>
        </w:pict>
      </w:r>
    </w:p>
    <w:p w14:paraId="4B363994" w14:textId="77777777" w:rsidR="00514B38" w:rsidRDefault="00514B38" w:rsidP="00514B38">
      <w:pPr>
        <w:pStyle w:val="4"/>
      </w:pPr>
      <w:r>
        <w:rPr>
          <w:rStyle w:val="af"/>
          <w:b w:val="0"/>
          <w:bCs w:val="0"/>
        </w:rPr>
        <w:lastRenderedPageBreak/>
        <w:t>3. 应急响应计划</w:t>
      </w:r>
    </w:p>
    <w:p w14:paraId="7A4BB855" w14:textId="77777777" w:rsidR="00514B38" w:rsidRDefault="00514B38" w:rsidP="00514B38">
      <w:pPr>
        <w:pStyle w:val="ae"/>
        <w:numPr>
          <w:ilvl w:val="0"/>
          <w:numId w:val="85"/>
        </w:numPr>
      </w:pPr>
      <w:r>
        <w:rPr>
          <w:rStyle w:val="af"/>
        </w:rPr>
        <w:t>数据泄露响应团队</w:t>
      </w:r>
    </w:p>
    <w:p w14:paraId="45EB7F5A" w14:textId="77777777" w:rsidR="00514B38" w:rsidRDefault="00514B38" w:rsidP="00514B38">
      <w:pPr>
        <w:numPr>
          <w:ilvl w:val="1"/>
          <w:numId w:val="85"/>
        </w:numPr>
        <w:spacing w:before="100" w:beforeAutospacing="1" w:after="100" w:afterAutospacing="1"/>
      </w:pPr>
      <w:r>
        <w:t>建立专门的应急响应团队，确保在泄露发生后迅速采取补救措施。</w:t>
      </w:r>
    </w:p>
    <w:p w14:paraId="76817DE1" w14:textId="77777777" w:rsidR="00514B38" w:rsidRDefault="00514B38" w:rsidP="00514B38">
      <w:pPr>
        <w:pStyle w:val="ae"/>
        <w:numPr>
          <w:ilvl w:val="0"/>
          <w:numId w:val="85"/>
        </w:numPr>
      </w:pPr>
      <w:r>
        <w:rPr>
          <w:rStyle w:val="af"/>
        </w:rPr>
        <w:t>泄露风险评估</w:t>
      </w:r>
    </w:p>
    <w:p w14:paraId="60C706F0" w14:textId="77777777" w:rsidR="00514B38" w:rsidRDefault="00514B38" w:rsidP="00514B38">
      <w:pPr>
        <w:numPr>
          <w:ilvl w:val="1"/>
          <w:numId w:val="85"/>
        </w:numPr>
        <w:spacing w:before="100" w:beforeAutospacing="1" w:after="100" w:afterAutospacing="1"/>
      </w:pPr>
      <w:r>
        <w:t>在数据泄露发生后，立即评估泄露的风险和影响，并采取相应的缓解措施。</w:t>
      </w:r>
    </w:p>
    <w:p w14:paraId="4E621C19" w14:textId="77777777" w:rsidR="00514B38" w:rsidRDefault="00514B38" w:rsidP="00514B38">
      <w:pPr>
        <w:pStyle w:val="ae"/>
        <w:numPr>
          <w:ilvl w:val="0"/>
          <w:numId w:val="85"/>
        </w:numPr>
      </w:pPr>
      <w:r>
        <w:rPr>
          <w:rStyle w:val="af"/>
        </w:rPr>
        <w:t>改进安全策略</w:t>
      </w:r>
    </w:p>
    <w:p w14:paraId="24DCCF0A" w14:textId="77777777" w:rsidR="00514B38" w:rsidRDefault="00514B38" w:rsidP="00514B38">
      <w:pPr>
        <w:numPr>
          <w:ilvl w:val="1"/>
          <w:numId w:val="85"/>
        </w:numPr>
        <w:spacing w:before="100" w:beforeAutospacing="1" w:after="100" w:afterAutospacing="1"/>
      </w:pPr>
      <w:r>
        <w:t>根据数据泄露事件的经验教训，优化公司的数据保护和设备管理策略。</w:t>
      </w:r>
    </w:p>
    <w:p w14:paraId="45FF71F2" w14:textId="77777777" w:rsidR="00514B38" w:rsidRDefault="001A53E0" w:rsidP="00514B38">
      <w:r>
        <w:rPr>
          <w:noProof/>
        </w:rPr>
        <w:pict w14:anchorId="2BBDD6C3">
          <v:rect id="_x0000_i1026" alt="" style="width:415.3pt;height:.05pt;mso-width-percent:0;mso-height-percent:0;mso-width-percent:0;mso-height-percent:0" o:hralign="center" o:hrstd="t" o:hr="t" fillcolor="#a0a0a0" stroked="f"/>
        </w:pict>
      </w:r>
    </w:p>
    <w:p w14:paraId="73C33D68" w14:textId="77777777" w:rsidR="00514B38" w:rsidRDefault="00514B38" w:rsidP="00514B38">
      <w:pPr>
        <w:pStyle w:val="3"/>
      </w:pPr>
      <w:r>
        <w:rPr>
          <w:rStyle w:val="af"/>
          <w:b w:val="0"/>
          <w:bCs w:val="0"/>
        </w:rPr>
        <w:t>案例举例</w:t>
      </w:r>
    </w:p>
    <w:p w14:paraId="2417BF96" w14:textId="77777777" w:rsidR="00514B38" w:rsidRDefault="00514B38" w:rsidP="00514B38">
      <w:pPr>
        <w:pStyle w:val="ae"/>
        <w:numPr>
          <w:ilvl w:val="0"/>
          <w:numId w:val="86"/>
        </w:numPr>
      </w:pPr>
      <w:r>
        <w:rPr>
          <w:rStyle w:val="af"/>
        </w:rPr>
        <w:t>Equifax数据泄露</w:t>
      </w:r>
    </w:p>
    <w:p w14:paraId="3E1D9A42" w14:textId="77777777" w:rsidR="00514B38" w:rsidRDefault="00514B38" w:rsidP="00514B38">
      <w:pPr>
        <w:numPr>
          <w:ilvl w:val="1"/>
          <w:numId w:val="86"/>
        </w:numPr>
        <w:spacing w:before="100" w:beforeAutospacing="1" w:after="100" w:afterAutospacing="1"/>
      </w:pPr>
      <w:r>
        <w:t>黑客通过漏洞访问了Equifax的客户数据，泄露了超过1.4亿人的个人信息。</w:t>
      </w:r>
    </w:p>
    <w:p w14:paraId="10B3BBBB" w14:textId="77777777" w:rsidR="00514B38" w:rsidRDefault="00514B38" w:rsidP="00514B38">
      <w:pPr>
        <w:numPr>
          <w:ilvl w:val="1"/>
          <w:numId w:val="86"/>
        </w:numPr>
        <w:spacing w:before="100" w:beforeAutospacing="1" w:after="100" w:afterAutospacing="1"/>
      </w:pPr>
      <w:proofErr w:type="spellStart"/>
      <w:r>
        <w:t>GlobEl</w:t>
      </w:r>
      <w:proofErr w:type="spellEnd"/>
      <w:r>
        <w:t>应从中吸取教训，加强设备和系统的安全防护。</w:t>
      </w:r>
    </w:p>
    <w:p w14:paraId="5A35C209" w14:textId="77777777" w:rsidR="00514B38" w:rsidRDefault="00514B38" w:rsidP="00514B38">
      <w:pPr>
        <w:pStyle w:val="ae"/>
        <w:numPr>
          <w:ilvl w:val="0"/>
          <w:numId w:val="86"/>
        </w:numPr>
      </w:pPr>
      <w:r>
        <w:rPr>
          <w:rStyle w:val="af"/>
        </w:rPr>
        <w:t>Uber数据泄露</w:t>
      </w:r>
    </w:p>
    <w:p w14:paraId="5B61A996" w14:textId="77777777" w:rsidR="00514B38" w:rsidRDefault="00514B38" w:rsidP="00514B38">
      <w:pPr>
        <w:numPr>
          <w:ilvl w:val="1"/>
          <w:numId w:val="86"/>
        </w:numPr>
        <w:spacing w:before="100" w:beforeAutospacing="1" w:after="100" w:afterAutospacing="1"/>
      </w:pPr>
      <w:r>
        <w:t>内部员工的疏忽导致敏感数据泄露，Uber因未及时报告而被罚款。</w:t>
      </w:r>
    </w:p>
    <w:p w14:paraId="4CB3C2EC" w14:textId="77777777" w:rsidR="00514B38" w:rsidRDefault="00514B38" w:rsidP="00514B38">
      <w:pPr>
        <w:numPr>
          <w:ilvl w:val="1"/>
          <w:numId w:val="86"/>
        </w:numPr>
        <w:spacing w:before="100" w:beforeAutospacing="1" w:after="100" w:afterAutospacing="1"/>
      </w:pPr>
      <w:proofErr w:type="spellStart"/>
      <w:r>
        <w:t>GlobEl</w:t>
      </w:r>
      <w:proofErr w:type="spellEnd"/>
      <w:r>
        <w:t>应确保及时通知监管机构和数据主体。</w:t>
      </w:r>
    </w:p>
    <w:p w14:paraId="2749B300" w14:textId="77777777" w:rsidR="00514B38" w:rsidRDefault="001A53E0" w:rsidP="00514B38">
      <w:r>
        <w:rPr>
          <w:noProof/>
        </w:rPr>
        <w:pict w14:anchorId="2CE4B435">
          <v:rect id="_x0000_i1025" alt="" style="width:415.3pt;height:.05pt;mso-width-percent:0;mso-height-percent:0;mso-width-percent:0;mso-height-percent:0" o:hralign="center" o:hrstd="t" o:hr="t" fillcolor="#a0a0a0" stroked="f"/>
        </w:pict>
      </w:r>
    </w:p>
    <w:p w14:paraId="5164C39E" w14:textId="77777777" w:rsidR="00514B38" w:rsidRDefault="00514B38" w:rsidP="00514B38">
      <w:pPr>
        <w:pStyle w:val="3"/>
      </w:pPr>
      <w:r>
        <w:rPr>
          <w:rStyle w:val="af"/>
          <w:b w:val="0"/>
          <w:bCs w:val="0"/>
        </w:rPr>
        <w:t>总结：如何防止数据泄露</w:t>
      </w:r>
    </w:p>
    <w:p w14:paraId="21B15C37" w14:textId="77777777" w:rsidR="00514B38" w:rsidRDefault="00514B38" w:rsidP="00514B38">
      <w:pPr>
        <w:pStyle w:val="ae"/>
      </w:pPr>
      <w:proofErr w:type="spellStart"/>
      <w:r>
        <w:t>GlobEl</w:t>
      </w:r>
      <w:proofErr w:type="spellEnd"/>
      <w:r>
        <w:t>应通过</w:t>
      </w:r>
      <w:r>
        <w:rPr>
          <w:rStyle w:val="af"/>
        </w:rPr>
        <w:t>技术措施</w:t>
      </w:r>
      <w:r>
        <w:t>（如数据加密、远程擦除）、</w:t>
      </w:r>
      <w:r>
        <w:rPr>
          <w:rStyle w:val="af"/>
        </w:rPr>
        <w:t>组织措施</w:t>
      </w:r>
      <w:r>
        <w:t>（如员工培训、远程工作政策）和</w:t>
      </w:r>
      <w:r>
        <w:rPr>
          <w:rStyle w:val="af"/>
        </w:rPr>
        <w:t>应急响应计划</w:t>
      </w:r>
      <w:r>
        <w:t>，有效防止数据泄露并确保GDPR合规。这不仅能降低法律风险，还能增强客户和员工对公司的信任。如需进一步实施建议，请告诉我！</w:t>
      </w:r>
    </w:p>
    <w:p w14:paraId="44016794" w14:textId="77777777" w:rsidR="0058475F" w:rsidRPr="0058475F" w:rsidRDefault="0058475F" w:rsidP="00FD1EA9">
      <w:pPr>
        <w:pStyle w:val="ae"/>
        <w:rPr>
          <w:rFonts w:hint="eastAsia"/>
        </w:rPr>
      </w:pPr>
    </w:p>
    <w:p w14:paraId="5DFB494D" w14:textId="77777777" w:rsidR="001413B7" w:rsidRPr="001413B7" w:rsidRDefault="001413B7">
      <w:pPr>
        <w:rPr>
          <w:rFonts w:hint="eastAsia"/>
        </w:rPr>
      </w:pPr>
    </w:p>
    <w:sectPr w:rsidR="001413B7" w:rsidRPr="001413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BookAntiqua">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B08D8"/>
    <w:multiLevelType w:val="multilevel"/>
    <w:tmpl w:val="12CA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924EA"/>
    <w:multiLevelType w:val="multilevel"/>
    <w:tmpl w:val="B1AC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7023C"/>
    <w:multiLevelType w:val="multilevel"/>
    <w:tmpl w:val="E0443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2C7F17"/>
    <w:multiLevelType w:val="multilevel"/>
    <w:tmpl w:val="DB70E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4D11CA"/>
    <w:multiLevelType w:val="multilevel"/>
    <w:tmpl w:val="585C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8352C0"/>
    <w:multiLevelType w:val="multilevel"/>
    <w:tmpl w:val="9EF8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976C68"/>
    <w:multiLevelType w:val="multilevel"/>
    <w:tmpl w:val="23C0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1D3AC3"/>
    <w:multiLevelType w:val="multilevel"/>
    <w:tmpl w:val="0C36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1A0328"/>
    <w:multiLevelType w:val="multilevel"/>
    <w:tmpl w:val="8306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847D40"/>
    <w:multiLevelType w:val="multilevel"/>
    <w:tmpl w:val="8D881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3605C1"/>
    <w:multiLevelType w:val="multilevel"/>
    <w:tmpl w:val="F670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D84AEA"/>
    <w:multiLevelType w:val="multilevel"/>
    <w:tmpl w:val="749A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4072AC"/>
    <w:multiLevelType w:val="multilevel"/>
    <w:tmpl w:val="1BC23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DD6C7C"/>
    <w:multiLevelType w:val="multilevel"/>
    <w:tmpl w:val="49C0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0541DA"/>
    <w:multiLevelType w:val="multilevel"/>
    <w:tmpl w:val="3934D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0159FF"/>
    <w:multiLevelType w:val="multilevel"/>
    <w:tmpl w:val="BD367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FB0660"/>
    <w:multiLevelType w:val="multilevel"/>
    <w:tmpl w:val="80501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E64179"/>
    <w:multiLevelType w:val="multilevel"/>
    <w:tmpl w:val="F0D25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157652"/>
    <w:multiLevelType w:val="multilevel"/>
    <w:tmpl w:val="09CA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622295"/>
    <w:multiLevelType w:val="multilevel"/>
    <w:tmpl w:val="D97E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EB675C"/>
    <w:multiLevelType w:val="multilevel"/>
    <w:tmpl w:val="FE9E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0655DC"/>
    <w:multiLevelType w:val="multilevel"/>
    <w:tmpl w:val="34588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1E516F"/>
    <w:multiLevelType w:val="multilevel"/>
    <w:tmpl w:val="A378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822889"/>
    <w:multiLevelType w:val="multilevel"/>
    <w:tmpl w:val="AB58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4558CA"/>
    <w:multiLevelType w:val="multilevel"/>
    <w:tmpl w:val="0C50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930819"/>
    <w:multiLevelType w:val="multilevel"/>
    <w:tmpl w:val="BE6C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3D10E7"/>
    <w:multiLevelType w:val="multilevel"/>
    <w:tmpl w:val="5E9C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6064C3"/>
    <w:multiLevelType w:val="multilevel"/>
    <w:tmpl w:val="B694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4D5657"/>
    <w:multiLevelType w:val="multilevel"/>
    <w:tmpl w:val="4350D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963862"/>
    <w:multiLevelType w:val="multilevel"/>
    <w:tmpl w:val="78CA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7F456D"/>
    <w:multiLevelType w:val="multilevel"/>
    <w:tmpl w:val="60DA0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066AF2"/>
    <w:multiLevelType w:val="multilevel"/>
    <w:tmpl w:val="259E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5B6BFA"/>
    <w:multiLevelType w:val="multilevel"/>
    <w:tmpl w:val="5F1C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9C7F68"/>
    <w:multiLevelType w:val="multilevel"/>
    <w:tmpl w:val="0388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D16D2A"/>
    <w:multiLevelType w:val="multilevel"/>
    <w:tmpl w:val="5E041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AB356B4"/>
    <w:multiLevelType w:val="multilevel"/>
    <w:tmpl w:val="F3D2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AB7F7F"/>
    <w:multiLevelType w:val="multilevel"/>
    <w:tmpl w:val="FC00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3011B1"/>
    <w:multiLevelType w:val="multilevel"/>
    <w:tmpl w:val="F0520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2C60C54"/>
    <w:multiLevelType w:val="multilevel"/>
    <w:tmpl w:val="66C06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2FD4D03"/>
    <w:multiLevelType w:val="multilevel"/>
    <w:tmpl w:val="3E78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E104A0"/>
    <w:multiLevelType w:val="multilevel"/>
    <w:tmpl w:val="5E6A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4EE4FA3"/>
    <w:multiLevelType w:val="multilevel"/>
    <w:tmpl w:val="EDAA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A76056"/>
    <w:multiLevelType w:val="multilevel"/>
    <w:tmpl w:val="1902C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E94072"/>
    <w:multiLevelType w:val="multilevel"/>
    <w:tmpl w:val="3552F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77B3B6A"/>
    <w:multiLevelType w:val="multilevel"/>
    <w:tmpl w:val="2624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C878FA"/>
    <w:multiLevelType w:val="multilevel"/>
    <w:tmpl w:val="B516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411B25"/>
    <w:multiLevelType w:val="multilevel"/>
    <w:tmpl w:val="3A2E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4D6D93"/>
    <w:multiLevelType w:val="multilevel"/>
    <w:tmpl w:val="D4F0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EF4150"/>
    <w:multiLevelType w:val="multilevel"/>
    <w:tmpl w:val="9F82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F52878"/>
    <w:multiLevelType w:val="multilevel"/>
    <w:tmpl w:val="8FE6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24E7B05"/>
    <w:multiLevelType w:val="multilevel"/>
    <w:tmpl w:val="78DE7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3392CD1"/>
    <w:multiLevelType w:val="multilevel"/>
    <w:tmpl w:val="2DE6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DC10D4"/>
    <w:multiLevelType w:val="multilevel"/>
    <w:tmpl w:val="6FBCF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3E31AC7"/>
    <w:multiLevelType w:val="multilevel"/>
    <w:tmpl w:val="DCAC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FB4563"/>
    <w:multiLevelType w:val="multilevel"/>
    <w:tmpl w:val="47C2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6BA0914"/>
    <w:multiLevelType w:val="multilevel"/>
    <w:tmpl w:val="093ED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7512AA6"/>
    <w:multiLevelType w:val="multilevel"/>
    <w:tmpl w:val="C6BA8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9DD73A6"/>
    <w:multiLevelType w:val="multilevel"/>
    <w:tmpl w:val="E0D86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AF15130"/>
    <w:multiLevelType w:val="multilevel"/>
    <w:tmpl w:val="A6BE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B76307C"/>
    <w:multiLevelType w:val="multilevel"/>
    <w:tmpl w:val="627A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CBE58A7"/>
    <w:multiLevelType w:val="multilevel"/>
    <w:tmpl w:val="736A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E5E2552"/>
    <w:multiLevelType w:val="multilevel"/>
    <w:tmpl w:val="FEAE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0DF52F7"/>
    <w:multiLevelType w:val="multilevel"/>
    <w:tmpl w:val="0B561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13B1149"/>
    <w:multiLevelType w:val="multilevel"/>
    <w:tmpl w:val="B7E4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232A4F"/>
    <w:multiLevelType w:val="multilevel"/>
    <w:tmpl w:val="8568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4057A1B"/>
    <w:multiLevelType w:val="multilevel"/>
    <w:tmpl w:val="5118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6A958F1"/>
    <w:multiLevelType w:val="multilevel"/>
    <w:tmpl w:val="99F2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2730D5"/>
    <w:multiLevelType w:val="multilevel"/>
    <w:tmpl w:val="31AA9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8102653"/>
    <w:multiLevelType w:val="multilevel"/>
    <w:tmpl w:val="0E50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BB1E49"/>
    <w:multiLevelType w:val="multilevel"/>
    <w:tmpl w:val="FED03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B144B6D"/>
    <w:multiLevelType w:val="multilevel"/>
    <w:tmpl w:val="BBC0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D814B7"/>
    <w:multiLevelType w:val="multilevel"/>
    <w:tmpl w:val="A616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D1401BE"/>
    <w:multiLevelType w:val="multilevel"/>
    <w:tmpl w:val="12BCF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D2F1CD0"/>
    <w:multiLevelType w:val="multilevel"/>
    <w:tmpl w:val="1C32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59837DE"/>
    <w:multiLevelType w:val="multilevel"/>
    <w:tmpl w:val="FA041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81587A"/>
    <w:multiLevelType w:val="multilevel"/>
    <w:tmpl w:val="160C2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9C57F1F"/>
    <w:multiLevelType w:val="multilevel"/>
    <w:tmpl w:val="2CF40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DA75D7A"/>
    <w:multiLevelType w:val="multilevel"/>
    <w:tmpl w:val="B3F2F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E7000C5"/>
    <w:multiLevelType w:val="multilevel"/>
    <w:tmpl w:val="586C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0D140DC"/>
    <w:multiLevelType w:val="multilevel"/>
    <w:tmpl w:val="E19A5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1AA4672"/>
    <w:multiLevelType w:val="multilevel"/>
    <w:tmpl w:val="7B10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D303F4"/>
    <w:multiLevelType w:val="multilevel"/>
    <w:tmpl w:val="951E31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5440E91"/>
    <w:multiLevelType w:val="multilevel"/>
    <w:tmpl w:val="2704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589555D"/>
    <w:multiLevelType w:val="multilevel"/>
    <w:tmpl w:val="49C8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95160B3"/>
    <w:multiLevelType w:val="multilevel"/>
    <w:tmpl w:val="E62CD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ADE71D1"/>
    <w:multiLevelType w:val="multilevel"/>
    <w:tmpl w:val="52421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9016041">
    <w:abstractNumId w:val="62"/>
  </w:num>
  <w:num w:numId="2" w16cid:durableId="532617758">
    <w:abstractNumId w:val="10"/>
  </w:num>
  <w:num w:numId="3" w16cid:durableId="996373760">
    <w:abstractNumId w:val="8"/>
  </w:num>
  <w:num w:numId="4" w16cid:durableId="694235615">
    <w:abstractNumId w:val="63"/>
  </w:num>
  <w:num w:numId="5" w16cid:durableId="1204293716">
    <w:abstractNumId w:val="47"/>
  </w:num>
  <w:num w:numId="6" w16cid:durableId="1843275568">
    <w:abstractNumId w:val="20"/>
  </w:num>
  <w:num w:numId="7" w16cid:durableId="637497522">
    <w:abstractNumId w:val="65"/>
  </w:num>
  <w:num w:numId="8" w16cid:durableId="1856310745">
    <w:abstractNumId w:val="37"/>
  </w:num>
  <w:num w:numId="9" w16cid:durableId="289017475">
    <w:abstractNumId w:val="55"/>
  </w:num>
  <w:num w:numId="10" w16cid:durableId="358436821">
    <w:abstractNumId w:val="66"/>
  </w:num>
  <w:num w:numId="11" w16cid:durableId="924609473">
    <w:abstractNumId w:val="21"/>
  </w:num>
  <w:num w:numId="12" w16cid:durableId="115758799">
    <w:abstractNumId w:val="33"/>
  </w:num>
  <w:num w:numId="13" w16cid:durableId="80151279">
    <w:abstractNumId w:val="17"/>
  </w:num>
  <w:num w:numId="14" w16cid:durableId="806626973">
    <w:abstractNumId w:val="45"/>
  </w:num>
  <w:num w:numId="15" w16cid:durableId="749470419">
    <w:abstractNumId w:val="71"/>
  </w:num>
  <w:num w:numId="16" w16cid:durableId="551578272">
    <w:abstractNumId w:val="16"/>
  </w:num>
  <w:num w:numId="17" w16cid:durableId="1480222662">
    <w:abstractNumId w:val="75"/>
  </w:num>
  <w:num w:numId="18" w16cid:durableId="1900550713">
    <w:abstractNumId w:val="22"/>
  </w:num>
  <w:num w:numId="19" w16cid:durableId="1050378235">
    <w:abstractNumId w:val="67"/>
  </w:num>
  <w:num w:numId="20" w16cid:durableId="576475160">
    <w:abstractNumId w:val="5"/>
  </w:num>
  <w:num w:numId="21" w16cid:durableId="1253901685">
    <w:abstractNumId w:val="43"/>
  </w:num>
  <w:num w:numId="22" w16cid:durableId="1832719923">
    <w:abstractNumId w:val="84"/>
  </w:num>
  <w:num w:numId="23" w16cid:durableId="1326087550">
    <w:abstractNumId w:val="3"/>
  </w:num>
  <w:num w:numId="24" w16cid:durableId="1031689687">
    <w:abstractNumId w:val="9"/>
  </w:num>
  <w:num w:numId="25" w16cid:durableId="1721054711">
    <w:abstractNumId w:val="74"/>
  </w:num>
  <w:num w:numId="26" w16cid:durableId="1353415449">
    <w:abstractNumId w:val="81"/>
  </w:num>
  <w:num w:numId="27" w16cid:durableId="771432534">
    <w:abstractNumId w:val="56"/>
  </w:num>
  <w:num w:numId="28" w16cid:durableId="486752766">
    <w:abstractNumId w:val="51"/>
  </w:num>
  <w:num w:numId="29" w16cid:durableId="995498471">
    <w:abstractNumId w:val="36"/>
  </w:num>
  <w:num w:numId="30" w16cid:durableId="1747148802">
    <w:abstractNumId w:val="59"/>
  </w:num>
  <w:num w:numId="31" w16cid:durableId="1600748713">
    <w:abstractNumId w:val="82"/>
  </w:num>
  <w:num w:numId="32" w16cid:durableId="1951356069">
    <w:abstractNumId w:val="53"/>
  </w:num>
  <w:num w:numId="33" w16cid:durableId="429785803">
    <w:abstractNumId w:val="0"/>
  </w:num>
  <w:num w:numId="34" w16cid:durableId="2094428665">
    <w:abstractNumId w:val="30"/>
  </w:num>
  <w:num w:numId="35" w16cid:durableId="1200898944">
    <w:abstractNumId w:val="26"/>
  </w:num>
  <w:num w:numId="36" w16cid:durableId="2044286686">
    <w:abstractNumId w:val="68"/>
  </w:num>
  <w:num w:numId="37" w16cid:durableId="417866157">
    <w:abstractNumId w:val="61"/>
  </w:num>
  <w:num w:numId="38" w16cid:durableId="570239146">
    <w:abstractNumId w:val="28"/>
  </w:num>
  <w:num w:numId="39" w16cid:durableId="1255742775">
    <w:abstractNumId w:val="38"/>
  </w:num>
  <w:num w:numId="40" w16cid:durableId="2051877915">
    <w:abstractNumId w:val="52"/>
  </w:num>
  <w:num w:numId="41" w16cid:durableId="470902493">
    <w:abstractNumId w:val="11"/>
  </w:num>
  <w:num w:numId="42" w16cid:durableId="98989851">
    <w:abstractNumId w:val="23"/>
  </w:num>
  <w:num w:numId="43" w16cid:durableId="1583760634">
    <w:abstractNumId w:val="58"/>
  </w:num>
  <w:num w:numId="44" w16cid:durableId="1760561697">
    <w:abstractNumId w:val="73"/>
  </w:num>
  <w:num w:numId="45" w16cid:durableId="1485583965">
    <w:abstractNumId w:val="76"/>
  </w:num>
  <w:num w:numId="46" w16cid:durableId="1249583254">
    <w:abstractNumId w:val="79"/>
  </w:num>
  <w:num w:numId="47" w16cid:durableId="1683505050">
    <w:abstractNumId w:val="72"/>
  </w:num>
  <w:num w:numId="48" w16cid:durableId="1895316754">
    <w:abstractNumId w:val="80"/>
  </w:num>
  <w:num w:numId="49" w16cid:durableId="1161846123">
    <w:abstractNumId w:val="19"/>
  </w:num>
  <w:num w:numId="50" w16cid:durableId="1534998039">
    <w:abstractNumId w:val="32"/>
  </w:num>
  <w:num w:numId="51" w16cid:durableId="1270355858">
    <w:abstractNumId w:val="41"/>
  </w:num>
  <w:num w:numId="52" w16cid:durableId="639771794">
    <w:abstractNumId w:val="49"/>
  </w:num>
  <w:num w:numId="53" w16cid:durableId="798573768">
    <w:abstractNumId w:val="40"/>
  </w:num>
  <w:num w:numId="54" w16cid:durableId="1475482885">
    <w:abstractNumId w:val="1"/>
  </w:num>
  <w:num w:numId="55" w16cid:durableId="51541351">
    <w:abstractNumId w:val="31"/>
  </w:num>
  <w:num w:numId="56" w16cid:durableId="1398237654">
    <w:abstractNumId w:val="48"/>
  </w:num>
  <w:num w:numId="57" w16cid:durableId="1503815507">
    <w:abstractNumId w:val="15"/>
  </w:num>
  <w:num w:numId="58" w16cid:durableId="1005016838">
    <w:abstractNumId w:val="25"/>
  </w:num>
  <w:num w:numId="59" w16cid:durableId="726877538">
    <w:abstractNumId w:val="4"/>
  </w:num>
  <w:num w:numId="60" w16cid:durableId="897932251">
    <w:abstractNumId w:val="13"/>
  </w:num>
  <w:num w:numId="61" w16cid:durableId="1939478851">
    <w:abstractNumId w:val="83"/>
  </w:num>
  <w:num w:numId="62" w16cid:durableId="890581535">
    <w:abstractNumId w:val="42"/>
  </w:num>
  <w:num w:numId="63" w16cid:durableId="1094084918">
    <w:abstractNumId w:val="6"/>
  </w:num>
  <w:num w:numId="64" w16cid:durableId="321204205">
    <w:abstractNumId w:val="18"/>
  </w:num>
  <w:num w:numId="65" w16cid:durableId="27414727">
    <w:abstractNumId w:val="54"/>
  </w:num>
  <w:num w:numId="66" w16cid:durableId="323558226">
    <w:abstractNumId w:val="27"/>
  </w:num>
  <w:num w:numId="67" w16cid:durableId="933323893">
    <w:abstractNumId w:val="70"/>
  </w:num>
  <w:num w:numId="68" w16cid:durableId="1930652281">
    <w:abstractNumId w:val="29"/>
  </w:num>
  <w:num w:numId="69" w16cid:durableId="376979377">
    <w:abstractNumId w:val="77"/>
  </w:num>
  <w:num w:numId="70" w16cid:durableId="276448498">
    <w:abstractNumId w:val="34"/>
  </w:num>
  <w:num w:numId="71" w16cid:durableId="621419097">
    <w:abstractNumId w:val="57"/>
  </w:num>
  <w:num w:numId="72" w16cid:durableId="9993924">
    <w:abstractNumId w:val="46"/>
  </w:num>
  <w:num w:numId="73" w16cid:durableId="1030954997">
    <w:abstractNumId w:val="64"/>
  </w:num>
  <w:num w:numId="74" w16cid:durableId="1277833457">
    <w:abstractNumId w:val="7"/>
  </w:num>
  <w:num w:numId="75" w16cid:durableId="2114126458">
    <w:abstractNumId w:val="14"/>
  </w:num>
  <w:num w:numId="76" w16cid:durableId="141820449">
    <w:abstractNumId w:val="35"/>
  </w:num>
  <w:num w:numId="77" w16cid:durableId="169032011">
    <w:abstractNumId w:val="60"/>
  </w:num>
  <w:num w:numId="78" w16cid:durableId="2038191155">
    <w:abstractNumId w:val="50"/>
  </w:num>
  <w:num w:numId="79" w16cid:durableId="1693338566">
    <w:abstractNumId w:val="44"/>
  </w:num>
  <w:num w:numId="80" w16cid:durableId="1910577678">
    <w:abstractNumId w:val="39"/>
  </w:num>
  <w:num w:numId="81" w16cid:durableId="426972829">
    <w:abstractNumId w:val="24"/>
  </w:num>
  <w:num w:numId="82" w16cid:durableId="1689210966">
    <w:abstractNumId w:val="78"/>
  </w:num>
  <w:num w:numId="83" w16cid:durableId="149564588">
    <w:abstractNumId w:val="2"/>
  </w:num>
  <w:num w:numId="84" w16cid:durableId="429739333">
    <w:abstractNumId w:val="85"/>
  </w:num>
  <w:num w:numId="85" w16cid:durableId="774179111">
    <w:abstractNumId w:val="12"/>
  </w:num>
  <w:num w:numId="86" w16cid:durableId="770929829">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F0B"/>
    <w:rsid w:val="00137021"/>
    <w:rsid w:val="001413B7"/>
    <w:rsid w:val="001A53E0"/>
    <w:rsid w:val="002D09E9"/>
    <w:rsid w:val="00323A65"/>
    <w:rsid w:val="00331D51"/>
    <w:rsid w:val="00455106"/>
    <w:rsid w:val="00514B38"/>
    <w:rsid w:val="0058475F"/>
    <w:rsid w:val="00683E7F"/>
    <w:rsid w:val="00715F7A"/>
    <w:rsid w:val="008C2CAF"/>
    <w:rsid w:val="009F1A40"/>
    <w:rsid w:val="009F2D92"/>
    <w:rsid w:val="00AB7F0B"/>
    <w:rsid w:val="00BC3589"/>
    <w:rsid w:val="00C85435"/>
    <w:rsid w:val="00DE07C9"/>
    <w:rsid w:val="00F406F0"/>
    <w:rsid w:val="00FD1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5C1403F8"/>
  <w15:chartTrackingRefBased/>
  <w15:docId w15:val="{D261896A-7053-B440-A5DD-8D7BD89E5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06F0"/>
    <w:rPr>
      <w:rFonts w:ascii="宋体" w:eastAsia="宋体" w:hAnsi="宋体" w:cs="宋体"/>
      <w:kern w:val="0"/>
      <w:sz w:val="24"/>
    </w:rPr>
  </w:style>
  <w:style w:type="paragraph" w:styleId="1">
    <w:name w:val="heading 1"/>
    <w:basedOn w:val="a"/>
    <w:next w:val="a"/>
    <w:link w:val="10"/>
    <w:uiPriority w:val="9"/>
    <w:qFormat/>
    <w:rsid w:val="00AB7F0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B7F0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AB7F0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AB7F0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unhideWhenUsed/>
    <w:qFormat/>
    <w:rsid w:val="00AB7F0B"/>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unhideWhenUsed/>
    <w:qFormat/>
    <w:rsid w:val="00AB7F0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B7F0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B7F0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B7F0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B7F0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B7F0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AB7F0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AB7F0B"/>
    <w:rPr>
      <w:rFonts w:cstheme="majorBidi"/>
      <w:color w:val="0F4761" w:themeColor="accent1" w:themeShade="BF"/>
      <w:sz w:val="28"/>
      <w:szCs w:val="28"/>
    </w:rPr>
  </w:style>
  <w:style w:type="character" w:customStyle="1" w:styleId="50">
    <w:name w:val="标题 5 字符"/>
    <w:basedOn w:val="a0"/>
    <w:link w:val="5"/>
    <w:uiPriority w:val="9"/>
    <w:rsid w:val="00AB7F0B"/>
    <w:rPr>
      <w:rFonts w:cstheme="majorBidi"/>
      <w:color w:val="0F4761" w:themeColor="accent1" w:themeShade="BF"/>
      <w:sz w:val="24"/>
    </w:rPr>
  </w:style>
  <w:style w:type="character" w:customStyle="1" w:styleId="60">
    <w:name w:val="标题 6 字符"/>
    <w:basedOn w:val="a0"/>
    <w:link w:val="6"/>
    <w:uiPriority w:val="9"/>
    <w:rsid w:val="00AB7F0B"/>
    <w:rPr>
      <w:rFonts w:cstheme="majorBidi"/>
      <w:b/>
      <w:bCs/>
      <w:color w:val="0F4761" w:themeColor="accent1" w:themeShade="BF"/>
    </w:rPr>
  </w:style>
  <w:style w:type="character" w:customStyle="1" w:styleId="70">
    <w:name w:val="标题 7 字符"/>
    <w:basedOn w:val="a0"/>
    <w:link w:val="7"/>
    <w:uiPriority w:val="9"/>
    <w:semiHidden/>
    <w:rsid w:val="00AB7F0B"/>
    <w:rPr>
      <w:rFonts w:cstheme="majorBidi"/>
      <w:b/>
      <w:bCs/>
      <w:color w:val="595959" w:themeColor="text1" w:themeTint="A6"/>
    </w:rPr>
  </w:style>
  <w:style w:type="character" w:customStyle="1" w:styleId="80">
    <w:name w:val="标题 8 字符"/>
    <w:basedOn w:val="a0"/>
    <w:link w:val="8"/>
    <w:uiPriority w:val="9"/>
    <w:semiHidden/>
    <w:rsid w:val="00AB7F0B"/>
    <w:rPr>
      <w:rFonts w:cstheme="majorBidi"/>
      <w:color w:val="595959" w:themeColor="text1" w:themeTint="A6"/>
    </w:rPr>
  </w:style>
  <w:style w:type="character" w:customStyle="1" w:styleId="90">
    <w:name w:val="标题 9 字符"/>
    <w:basedOn w:val="a0"/>
    <w:link w:val="9"/>
    <w:uiPriority w:val="9"/>
    <w:semiHidden/>
    <w:rsid w:val="00AB7F0B"/>
    <w:rPr>
      <w:rFonts w:eastAsiaTheme="majorEastAsia" w:cstheme="majorBidi"/>
      <w:color w:val="595959" w:themeColor="text1" w:themeTint="A6"/>
    </w:rPr>
  </w:style>
  <w:style w:type="paragraph" w:styleId="a3">
    <w:name w:val="Title"/>
    <w:basedOn w:val="a"/>
    <w:next w:val="a"/>
    <w:link w:val="a4"/>
    <w:uiPriority w:val="10"/>
    <w:qFormat/>
    <w:rsid w:val="00AB7F0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B7F0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B7F0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B7F0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B7F0B"/>
    <w:pPr>
      <w:spacing w:before="160" w:after="160"/>
      <w:jc w:val="center"/>
    </w:pPr>
    <w:rPr>
      <w:i/>
      <w:iCs/>
      <w:color w:val="404040" w:themeColor="text1" w:themeTint="BF"/>
    </w:rPr>
  </w:style>
  <w:style w:type="character" w:customStyle="1" w:styleId="a8">
    <w:name w:val="引用 字符"/>
    <w:basedOn w:val="a0"/>
    <w:link w:val="a7"/>
    <w:uiPriority w:val="29"/>
    <w:rsid w:val="00AB7F0B"/>
    <w:rPr>
      <w:i/>
      <w:iCs/>
      <w:color w:val="404040" w:themeColor="text1" w:themeTint="BF"/>
    </w:rPr>
  </w:style>
  <w:style w:type="paragraph" w:styleId="a9">
    <w:name w:val="List Paragraph"/>
    <w:basedOn w:val="a"/>
    <w:uiPriority w:val="34"/>
    <w:qFormat/>
    <w:rsid w:val="00AB7F0B"/>
    <w:pPr>
      <w:ind w:left="720"/>
      <w:contextualSpacing/>
    </w:pPr>
  </w:style>
  <w:style w:type="character" w:styleId="aa">
    <w:name w:val="Intense Emphasis"/>
    <w:basedOn w:val="a0"/>
    <w:uiPriority w:val="21"/>
    <w:qFormat/>
    <w:rsid w:val="00AB7F0B"/>
    <w:rPr>
      <w:i/>
      <w:iCs/>
      <w:color w:val="0F4761" w:themeColor="accent1" w:themeShade="BF"/>
    </w:rPr>
  </w:style>
  <w:style w:type="paragraph" w:styleId="ab">
    <w:name w:val="Intense Quote"/>
    <w:basedOn w:val="a"/>
    <w:next w:val="a"/>
    <w:link w:val="ac"/>
    <w:uiPriority w:val="30"/>
    <w:qFormat/>
    <w:rsid w:val="00AB7F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B7F0B"/>
    <w:rPr>
      <w:i/>
      <w:iCs/>
      <w:color w:val="0F4761" w:themeColor="accent1" w:themeShade="BF"/>
    </w:rPr>
  </w:style>
  <w:style w:type="character" w:styleId="ad">
    <w:name w:val="Intense Reference"/>
    <w:basedOn w:val="a0"/>
    <w:uiPriority w:val="32"/>
    <w:qFormat/>
    <w:rsid w:val="00AB7F0B"/>
    <w:rPr>
      <w:b/>
      <w:bCs/>
      <w:smallCaps/>
      <w:color w:val="0F4761" w:themeColor="accent1" w:themeShade="BF"/>
      <w:spacing w:val="5"/>
    </w:rPr>
  </w:style>
  <w:style w:type="paragraph" w:styleId="ae">
    <w:name w:val="Normal (Web)"/>
    <w:basedOn w:val="a"/>
    <w:uiPriority w:val="99"/>
    <w:semiHidden/>
    <w:unhideWhenUsed/>
    <w:rsid w:val="009F2D92"/>
    <w:pPr>
      <w:spacing w:before="100" w:beforeAutospacing="1" w:after="100" w:afterAutospacing="1"/>
    </w:pPr>
  </w:style>
  <w:style w:type="character" w:styleId="af">
    <w:name w:val="Strong"/>
    <w:basedOn w:val="a0"/>
    <w:uiPriority w:val="22"/>
    <w:qFormat/>
    <w:rsid w:val="009F2D92"/>
    <w:rPr>
      <w:b/>
      <w:bCs/>
    </w:rPr>
  </w:style>
  <w:style w:type="character" w:customStyle="1" w:styleId="overflow-hidden">
    <w:name w:val="overflow-hidden"/>
    <w:basedOn w:val="a0"/>
    <w:rsid w:val="00141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871917">
      <w:bodyDiv w:val="1"/>
      <w:marLeft w:val="0"/>
      <w:marRight w:val="0"/>
      <w:marTop w:val="0"/>
      <w:marBottom w:val="0"/>
      <w:divBdr>
        <w:top w:val="none" w:sz="0" w:space="0" w:color="auto"/>
        <w:left w:val="none" w:sz="0" w:space="0" w:color="auto"/>
        <w:bottom w:val="none" w:sz="0" w:space="0" w:color="auto"/>
        <w:right w:val="none" w:sz="0" w:space="0" w:color="auto"/>
      </w:divBdr>
      <w:divsChild>
        <w:div w:id="1173229029">
          <w:marLeft w:val="0"/>
          <w:marRight w:val="0"/>
          <w:marTop w:val="0"/>
          <w:marBottom w:val="0"/>
          <w:divBdr>
            <w:top w:val="none" w:sz="0" w:space="0" w:color="auto"/>
            <w:left w:val="none" w:sz="0" w:space="0" w:color="auto"/>
            <w:bottom w:val="none" w:sz="0" w:space="0" w:color="auto"/>
            <w:right w:val="none" w:sz="0" w:space="0" w:color="auto"/>
          </w:divBdr>
          <w:divsChild>
            <w:div w:id="1327710478">
              <w:marLeft w:val="0"/>
              <w:marRight w:val="0"/>
              <w:marTop w:val="0"/>
              <w:marBottom w:val="0"/>
              <w:divBdr>
                <w:top w:val="none" w:sz="0" w:space="0" w:color="auto"/>
                <w:left w:val="none" w:sz="0" w:space="0" w:color="auto"/>
                <w:bottom w:val="none" w:sz="0" w:space="0" w:color="auto"/>
                <w:right w:val="none" w:sz="0" w:space="0" w:color="auto"/>
              </w:divBdr>
              <w:divsChild>
                <w:div w:id="5332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2413">
      <w:bodyDiv w:val="1"/>
      <w:marLeft w:val="0"/>
      <w:marRight w:val="0"/>
      <w:marTop w:val="0"/>
      <w:marBottom w:val="0"/>
      <w:divBdr>
        <w:top w:val="none" w:sz="0" w:space="0" w:color="auto"/>
        <w:left w:val="none" w:sz="0" w:space="0" w:color="auto"/>
        <w:bottom w:val="none" w:sz="0" w:space="0" w:color="auto"/>
        <w:right w:val="none" w:sz="0" w:space="0" w:color="auto"/>
      </w:divBdr>
      <w:divsChild>
        <w:div w:id="967902933">
          <w:marLeft w:val="0"/>
          <w:marRight w:val="0"/>
          <w:marTop w:val="0"/>
          <w:marBottom w:val="0"/>
          <w:divBdr>
            <w:top w:val="none" w:sz="0" w:space="0" w:color="auto"/>
            <w:left w:val="none" w:sz="0" w:space="0" w:color="auto"/>
            <w:bottom w:val="none" w:sz="0" w:space="0" w:color="auto"/>
            <w:right w:val="none" w:sz="0" w:space="0" w:color="auto"/>
          </w:divBdr>
          <w:divsChild>
            <w:div w:id="1923105838">
              <w:marLeft w:val="0"/>
              <w:marRight w:val="0"/>
              <w:marTop w:val="0"/>
              <w:marBottom w:val="0"/>
              <w:divBdr>
                <w:top w:val="none" w:sz="0" w:space="0" w:color="auto"/>
                <w:left w:val="none" w:sz="0" w:space="0" w:color="auto"/>
                <w:bottom w:val="none" w:sz="0" w:space="0" w:color="auto"/>
                <w:right w:val="none" w:sz="0" w:space="0" w:color="auto"/>
              </w:divBdr>
              <w:divsChild>
                <w:div w:id="377627089">
                  <w:marLeft w:val="0"/>
                  <w:marRight w:val="0"/>
                  <w:marTop w:val="0"/>
                  <w:marBottom w:val="0"/>
                  <w:divBdr>
                    <w:top w:val="none" w:sz="0" w:space="0" w:color="auto"/>
                    <w:left w:val="none" w:sz="0" w:space="0" w:color="auto"/>
                    <w:bottom w:val="none" w:sz="0" w:space="0" w:color="auto"/>
                    <w:right w:val="none" w:sz="0" w:space="0" w:color="auto"/>
                  </w:divBdr>
                  <w:divsChild>
                    <w:div w:id="1538931463">
                      <w:marLeft w:val="0"/>
                      <w:marRight w:val="0"/>
                      <w:marTop w:val="0"/>
                      <w:marBottom w:val="0"/>
                      <w:divBdr>
                        <w:top w:val="none" w:sz="0" w:space="0" w:color="auto"/>
                        <w:left w:val="none" w:sz="0" w:space="0" w:color="auto"/>
                        <w:bottom w:val="none" w:sz="0" w:space="0" w:color="auto"/>
                        <w:right w:val="none" w:sz="0" w:space="0" w:color="auto"/>
                      </w:divBdr>
                      <w:divsChild>
                        <w:div w:id="1035156619">
                          <w:marLeft w:val="0"/>
                          <w:marRight w:val="0"/>
                          <w:marTop w:val="0"/>
                          <w:marBottom w:val="0"/>
                          <w:divBdr>
                            <w:top w:val="none" w:sz="0" w:space="0" w:color="auto"/>
                            <w:left w:val="none" w:sz="0" w:space="0" w:color="auto"/>
                            <w:bottom w:val="none" w:sz="0" w:space="0" w:color="auto"/>
                            <w:right w:val="none" w:sz="0" w:space="0" w:color="auto"/>
                          </w:divBdr>
                          <w:divsChild>
                            <w:div w:id="456022958">
                              <w:marLeft w:val="0"/>
                              <w:marRight w:val="0"/>
                              <w:marTop w:val="0"/>
                              <w:marBottom w:val="0"/>
                              <w:divBdr>
                                <w:top w:val="none" w:sz="0" w:space="0" w:color="auto"/>
                                <w:left w:val="none" w:sz="0" w:space="0" w:color="auto"/>
                                <w:bottom w:val="none" w:sz="0" w:space="0" w:color="auto"/>
                                <w:right w:val="none" w:sz="0" w:space="0" w:color="auto"/>
                              </w:divBdr>
                              <w:divsChild>
                                <w:div w:id="118425204">
                                  <w:marLeft w:val="0"/>
                                  <w:marRight w:val="0"/>
                                  <w:marTop w:val="0"/>
                                  <w:marBottom w:val="0"/>
                                  <w:divBdr>
                                    <w:top w:val="none" w:sz="0" w:space="0" w:color="auto"/>
                                    <w:left w:val="none" w:sz="0" w:space="0" w:color="auto"/>
                                    <w:bottom w:val="none" w:sz="0" w:space="0" w:color="auto"/>
                                    <w:right w:val="none" w:sz="0" w:space="0" w:color="auto"/>
                                  </w:divBdr>
                                  <w:divsChild>
                                    <w:div w:id="1079325750">
                                      <w:marLeft w:val="0"/>
                                      <w:marRight w:val="0"/>
                                      <w:marTop w:val="0"/>
                                      <w:marBottom w:val="0"/>
                                      <w:divBdr>
                                        <w:top w:val="none" w:sz="0" w:space="0" w:color="auto"/>
                                        <w:left w:val="none" w:sz="0" w:space="0" w:color="auto"/>
                                        <w:bottom w:val="none" w:sz="0" w:space="0" w:color="auto"/>
                                        <w:right w:val="none" w:sz="0" w:space="0" w:color="auto"/>
                                      </w:divBdr>
                                      <w:divsChild>
                                        <w:div w:id="10427039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299965">
                                          <w:blockQuote w:val="1"/>
                                          <w:marLeft w:val="720"/>
                                          <w:marRight w:val="720"/>
                                          <w:marTop w:val="100"/>
                                          <w:marBottom w:val="100"/>
                                          <w:divBdr>
                                            <w:top w:val="none" w:sz="0" w:space="0" w:color="auto"/>
                                            <w:left w:val="none" w:sz="0" w:space="0" w:color="auto"/>
                                            <w:bottom w:val="none" w:sz="0" w:space="0" w:color="auto"/>
                                            <w:right w:val="none" w:sz="0" w:space="0" w:color="auto"/>
                                          </w:divBdr>
                                        </w:div>
                                        <w:div w:id="677581219">
                                          <w:blockQuote w:val="1"/>
                                          <w:marLeft w:val="720"/>
                                          <w:marRight w:val="720"/>
                                          <w:marTop w:val="100"/>
                                          <w:marBottom w:val="100"/>
                                          <w:divBdr>
                                            <w:top w:val="none" w:sz="0" w:space="0" w:color="auto"/>
                                            <w:left w:val="none" w:sz="0" w:space="0" w:color="auto"/>
                                            <w:bottom w:val="none" w:sz="0" w:space="0" w:color="auto"/>
                                            <w:right w:val="none" w:sz="0" w:space="0" w:color="auto"/>
                                          </w:divBdr>
                                        </w:div>
                                        <w:div w:id="747732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95148919">
                          <w:marLeft w:val="0"/>
                          <w:marRight w:val="0"/>
                          <w:marTop w:val="0"/>
                          <w:marBottom w:val="0"/>
                          <w:divBdr>
                            <w:top w:val="none" w:sz="0" w:space="0" w:color="auto"/>
                            <w:left w:val="none" w:sz="0" w:space="0" w:color="auto"/>
                            <w:bottom w:val="none" w:sz="0" w:space="0" w:color="auto"/>
                            <w:right w:val="none" w:sz="0" w:space="0" w:color="auto"/>
                          </w:divBdr>
                          <w:divsChild>
                            <w:div w:id="1828663745">
                              <w:marLeft w:val="0"/>
                              <w:marRight w:val="0"/>
                              <w:marTop w:val="0"/>
                              <w:marBottom w:val="0"/>
                              <w:divBdr>
                                <w:top w:val="none" w:sz="0" w:space="0" w:color="auto"/>
                                <w:left w:val="none" w:sz="0" w:space="0" w:color="auto"/>
                                <w:bottom w:val="none" w:sz="0" w:space="0" w:color="auto"/>
                                <w:right w:val="none" w:sz="0" w:space="0" w:color="auto"/>
                              </w:divBdr>
                              <w:divsChild>
                                <w:div w:id="565605383">
                                  <w:marLeft w:val="0"/>
                                  <w:marRight w:val="0"/>
                                  <w:marTop w:val="0"/>
                                  <w:marBottom w:val="0"/>
                                  <w:divBdr>
                                    <w:top w:val="none" w:sz="0" w:space="0" w:color="auto"/>
                                    <w:left w:val="none" w:sz="0" w:space="0" w:color="auto"/>
                                    <w:bottom w:val="none" w:sz="0" w:space="0" w:color="auto"/>
                                    <w:right w:val="none" w:sz="0" w:space="0" w:color="auto"/>
                                  </w:divBdr>
                                  <w:divsChild>
                                    <w:div w:id="6713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9525944">
          <w:marLeft w:val="0"/>
          <w:marRight w:val="0"/>
          <w:marTop w:val="0"/>
          <w:marBottom w:val="0"/>
          <w:divBdr>
            <w:top w:val="none" w:sz="0" w:space="0" w:color="auto"/>
            <w:left w:val="none" w:sz="0" w:space="0" w:color="auto"/>
            <w:bottom w:val="none" w:sz="0" w:space="0" w:color="auto"/>
            <w:right w:val="none" w:sz="0" w:space="0" w:color="auto"/>
          </w:divBdr>
          <w:divsChild>
            <w:div w:id="452330473">
              <w:marLeft w:val="0"/>
              <w:marRight w:val="0"/>
              <w:marTop w:val="0"/>
              <w:marBottom w:val="0"/>
              <w:divBdr>
                <w:top w:val="none" w:sz="0" w:space="0" w:color="auto"/>
                <w:left w:val="none" w:sz="0" w:space="0" w:color="auto"/>
                <w:bottom w:val="none" w:sz="0" w:space="0" w:color="auto"/>
                <w:right w:val="none" w:sz="0" w:space="0" w:color="auto"/>
              </w:divBdr>
              <w:divsChild>
                <w:div w:id="1113788491">
                  <w:marLeft w:val="0"/>
                  <w:marRight w:val="0"/>
                  <w:marTop w:val="0"/>
                  <w:marBottom w:val="0"/>
                  <w:divBdr>
                    <w:top w:val="none" w:sz="0" w:space="0" w:color="auto"/>
                    <w:left w:val="none" w:sz="0" w:space="0" w:color="auto"/>
                    <w:bottom w:val="none" w:sz="0" w:space="0" w:color="auto"/>
                    <w:right w:val="none" w:sz="0" w:space="0" w:color="auto"/>
                  </w:divBdr>
                  <w:divsChild>
                    <w:div w:id="1381052287">
                      <w:marLeft w:val="0"/>
                      <w:marRight w:val="0"/>
                      <w:marTop w:val="0"/>
                      <w:marBottom w:val="0"/>
                      <w:divBdr>
                        <w:top w:val="none" w:sz="0" w:space="0" w:color="auto"/>
                        <w:left w:val="none" w:sz="0" w:space="0" w:color="auto"/>
                        <w:bottom w:val="none" w:sz="0" w:space="0" w:color="auto"/>
                        <w:right w:val="none" w:sz="0" w:space="0" w:color="auto"/>
                      </w:divBdr>
                      <w:divsChild>
                        <w:div w:id="1122042779">
                          <w:marLeft w:val="0"/>
                          <w:marRight w:val="0"/>
                          <w:marTop w:val="0"/>
                          <w:marBottom w:val="0"/>
                          <w:divBdr>
                            <w:top w:val="none" w:sz="0" w:space="0" w:color="auto"/>
                            <w:left w:val="none" w:sz="0" w:space="0" w:color="auto"/>
                            <w:bottom w:val="none" w:sz="0" w:space="0" w:color="auto"/>
                            <w:right w:val="none" w:sz="0" w:space="0" w:color="auto"/>
                          </w:divBdr>
                          <w:divsChild>
                            <w:div w:id="799955092">
                              <w:marLeft w:val="0"/>
                              <w:marRight w:val="0"/>
                              <w:marTop w:val="0"/>
                              <w:marBottom w:val="0"/>
                              <w:divBdr>
                                <w:top w:val="none" w:sz="0" w:space="0" w:color="auto"/>
                                <w:left w:val="none" w:sz="0" w:space="0" w:color="auto"/>
                                <w:bottom w:val="none" w:sz="0" w:space="0" w:color="auto"/>
                                <w:right w:val="none" w:sz="0" w:space="0" w:color="auto"/>
                              </w:divBdr>
                              <w:divsChild>
                                <w:div w:id="452673945">
                                  <w:marLeft w:val="0"/>
                                  <w:marRight w:val="0"/>
                                  <w:marTop w:val="0"/>
                                  <w:marBottom w:val="0"/>
                                  <w:divBdr>
                                    <w:top w:val="none" w:sz="0" w:space="0" w:color="auto"/>
                                    <w:left w:val="none" w:sz="0" w:space="0" w:color="auto"/>
                                    <w:bottom w:val="none" w:sz="0" w:space="0" w:color="auto"/>
                                    <w:right w:val="none" w:sz="0" w:space="0" w:color="auto"/>
                                  </w:divBdr>
                                  <w:divsChild>
                                    <w:div w:id="2054235840">
                                      <w:marLeft w:val="0"/>
                                      <w:marRight w:val="0"/>
                                      <w:marTop w:val="0"/>
                                      <w:marBottom w:val="0"/>
                                      <w:divBdr>
                                        <w:top w:val="none" w:sz="0" w:space="0" w:color="auto"/>
                                        <w:left w:val="none" w:sz="0" w:space="0" w:color="auto"/>
                                        <w:bottom w:val="none" w:sz="0" w:space="0" w:color="auto"/>
                                        <w:right w:val="none" w:sz="0" w:space="0" w:color="auto"/>
                                      </w:divBdr>
                                      <w:divsChild>
                                        <w:div w:id="31387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645195">
          <w:marLeft w:val="0"/>
          <w:marRight w:val="0"/>
          <w:marTop w:val="0"/>
          <w:marBottom w:val="0"/>
          <w:divBdr>
            <w:top w:val="none" w:sz="0" w:space="0" w:color="auto"/>
            <w:left w:val="none" w:sz="0" w:space="0" w:color="auto"/>
            <w:bottom w:val="none" w:sz="0" w:space="0" w:color="auto"/>
            <w:right w:val="none" w:sz="0" w:space="0" w:color="auto"/>
          </w:divBdr>
          <w:divsChild>
            <w:div w:id="2073263451">
              <w:marLeft w:val="0"/>
              <w:marRight w:val="0"/>
              <w:marTop w:val="0"/>
              <w:marBottom w:val="0"/>
              <w:divBdr>
                <w:top w:val="none" w:sz="0" w:space="0" w:color="auto"/>
                <w:left w:val="none" w:sz="0" w:space="0" w:color="auto"/>
                <w:bottom w:val="none" w:sz="0" w:space="0" w:color="auto"/>
                <w:right w:val="none" w:sz="0" w:space="0" w:color="auto"/>
              </w:divBdr>
              <w:divsChild>
                <w:div w:id="492379178">
                  <w:marLeft w:val="0"/>
                  <w:marRight w:val="0"/>
                  <w:marTop w:val="0"/>
                  <w:marBottom w:val="0"/>
                  <w:divBdr>
                    <w:top w:val="none" w:sz="0" w:space="0" w:color="auto"/>
                    <w:left w:val="none" w:sz="0" w:space="0" w:color="auto"/>
                    <w:bottom w:val="none" w:sz="0" w:space="0" w:color="auto"/>
                    <w:right w:val="none" w:sz="0" w:space="0" w:color="auto"/>
                  </w:divBdr>
                  <w:divsChild>
                    <w:div w:id="1370958465">
                      <w:marLeft w:val="0"/>
                      <w:marRight w:val="0"/>
                      <w:marTop w:val="0"/>
                      <w:marBottom w:val="0"/>
                      <w:divBdr>
                        <w:top w:val="none" w:sz="0" w:space="0" w:color="auto"/>
                        <w:left w:val="none" w:sz="0" w:space="0" w:color="auto"/>
                        <w:bottom w:val="none" w:sz="0" w:space="0" w:color="auto"/>
                        <w:right w:val="none" w:sz="0" w:space="0" w:color="auto"/>
                      </w:divBdr>
                      <w:divsChild>
                        <w:div w:id="1050345771">
                          <w:marLeft w:val="0"/>
                          <w:marRight w:val="0"/>
                          <w:marTop w:val="0"/>
                          <w:marBottom w:val="0"/>
                          <w:divBdr>
                            <w:top w:val="none" w:sz="0" w:space="0" w:color="auto"/>
                            <w:left w:val="none" w:sz="0" w:space="0" w:color="auto"/>
                            <w:bottom w:val="none" w:sz="0" w:space="0" w:color="auto"/>
                            <w:right w:val="none" w:sz="0" w:space="0" w:color="auto"/>
                          </w:divBdr>
                          <w:divsChild>
                            <w:div w:id="1823427644">
                              <w:marLeft w:val="0"/>
                              <w:marRight w:val="0"/>
                              <w:marTop w:val="0"/>
                              <w:marBottom w:val="0"/>
                              <w:divBdr>
                                <w:top w:val="none" w:sz="0" w:space="0" w:color="auto"/>
                                <w:left w:val="none" w:sz="0" w:space="0" w:color="auto"/>
                                <w:bottom w:val="none" w:sz="0" w:space="0" w:color="auto"/>
                                <w:right w:val="none" w:sz="0" w:space="0" w:color="auto"/>
                              </w:divBdr>
                              <w:divsChild>
                                <w:div w:id="189087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814694">
                  <w:marLeft w:val="0"/>
                  <w:marRight w:val="0"/>
                  <w:marTop w:val="0"/>
                  <w:marBottom w:val="0"/>
                  <w:divBdr>
                    <w:top w:val="none" w:sz="0" w:space="0" w:color="auto"/>
                    <w:left w:val="none" w:sz="0" w:space="0" w:color="auto"/>
                    <w:bottom w:val="none" w:sz="0" w:space="0" w:color="auto"/>
                    <w:right w:val="none" w:sz="0" w:space="0" w:color="auto"/>
                  </w:divBdr>
                  <w:divsChild>
                    <w:div w:id="2050298812">
                      <w:marLeft w:val="0"/>
                      <w:marRight w:val="0"/>
                      <w:marTop w:val="0"/>
                      <w:marBottom w:val="0"/>
                      <w:divBdr>
                        <w:top w:val="none" w:sz="0" w:space="0" w:color="auto"/>
                        <w:left w:val="none" w:sz="0" w:space="0" w:color="auto"/>
                        <w:bottom w:val="none" w:sz="0" w:space="0" w:color="auto"/>
                        <w:right w:val="none" w:sz="0" w:space="0" w:color="auto"/>
                      </w:divBdr>
                      <w:divsChild>
                        <w:div w:id="1936936338">
                          <w:marLeft w:val="0"/>
                          <w:marRight w:val="0"/>
                          <w:marTop w:val="0"/>
                          <w:marBottom w:val="0"/>
                          <w:divBdr>
                            <w:top w:val="none" w:sz="0" w:space="0" w:color="auto"/>
                            <w:left w:val="none" w:sz="0" w:space="0" w:color="auto"/>
                            <w:bottom w:val="none" w:sz="0" w:space="0" w:color="auto"/>
                            <w:right w:val="none" w:sz="0" w:space="0" w:color="auto"/>
                          </w:divBdr>
                          <w:divsChild>
                            <w:div w:id="1610549445">
                              <w:marLeft w:val="0"/>
                              <w:marRight w:val="0"/>
                              <w:marTop w:val="0"/>
                              <w:marBottom w:val="0"/>
                              <w:divBdr>
                                <w:top w:val="none" w:sz="0" w:space="0" w:color="auto"/>
                                <w:left w:val="none" w:sz="0" w:space="0" w:color="auto"/>
                                <w:bottom w:val="none" w:sz="0" w:space="0" w:color="auto"/>
                                <w:right w:val="none" w:sz="0" w:space="0" w:color="auto"/>
                              </w:divBdr>
                              <w:divsChild>
                                <w:div w:id="351230991">
                                  <w:marLeft w:val="0"/>
                                  <w:marRight w:val="0"/>
                                  <w:marTop w:val="0"/>
                                  <w:marBottom w:val="0"/>
                                  <w:divBdr>
                                    <w:top w:val="none" w:sz="0" w:space="0" w:color="auto"/>
                                    <w:left w:val="none" w:sz="0" w:space="0" w:color="auto"/>
                                    <w:bottom w:val="none" w:sz="0" w:space="0" w:color="auto"/>
                                    <w:right w:val="none" w:sz="0" w:space="0" w:color="auto"/>
                                  </w:divBdr>
                                  <w:divsChild>
                                    <w:div w:id="13408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3440913">
      <w:bodyDiv w:val="1"/>
      <w:marLeft w:val="0"/>
      <w:marRight w:val="0"/>
      <w:marTop w:val="0"/>
      <w:marBottom w:val="0"/>
      <w:divBdr>
        <w:top w:val="none" w:sz="0" w:space="0" w:color="auto"/>
        <w:left w:val="none" w:sz="0" w:space="0" w:color="auto"/>
        <w:bottom w:val="none" w:sz="0" w:space="0" w:color="auto"/>
        <w:right w:val="none" w:sz="0" w:space="0" w:color="auto"/>
      </w:divBdr>
      <w:divsChild>
        <w:div w:id="4154401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1771976">
          <w:blockQuote w:val="1"/>
          <w:marLeft w:val="720"/>
          <w:marRight w:val="720"/>
          <w:marTop w:val="100"/>
          <w:marBottom w:val="100"/>
          <w:divBdr>
            <w:top w:val="none" w:sz="0" w:space="0" w:color="auto"/>
            <w:left w:val="none" w:sz="0" w:space="0" w:color="auto"/>
            <w:bottom w:val="none" w:sz="0" w:space="0" w:color="auto"/>
            <w:right w:val="none" w:sz="0" w:space="0" w:color="auto"/>
          </w:divBdr>
        </w:div>
        <w:div w:id="3259829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03212342">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221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80470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4891055">
          <w:blockQuote w:val="1"/>
          <w:marLeft w:val="720"/>
          <w:marRight w:val="720"/>
          <w:marTop w:val="100"/>
          <w:marBottom w:val="100"/>
          <w:divBdr>
            <w:top w:val="none" w:sz="0" w:space="0" w:color="auto"/>
            <w:left w:val="none" w:sz="0" w:space="0" w:color="auto"/>
            <w:bottom w:val="none" w:sz="0" w:space="0" w:color="auto"/>
            <w:right w:val="none" w:sz="0" w:space="0" w:color="auto"/>
          </w:divBdr>
        </w:div>
        <w:div w:id="85612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234199">
      <w:bodyDiv w:val="1"/>
      <w:marLeft w:val="0"/>
      <w:marRight w:val="0"/>
      <w:marTop w:val="0"/>
      <w:marBottom w:val="0"/>
      <w:divBdr>
        <w:top w:val="none" w:sz="0" w:space="0" w:color="auto"/>
        <w:left w:val="none" w:sz="0" w:space="0" w:color="auto"/>
        <w:bottom w:val="none" w:sz="0" w:space="0" w:color="auto"/>
        <w:right w:val="none" w:sz="0" w:space="0" w:color="auto"/>
      </w:divBdr>
      <w:divsChild>
        <w:div w:id="1863083767">
          <w:marLeft w:val="0"/>
          <w:marRight w:val="0"/>
          <w:marTop w:val="0"/>
          <w:marBottom w:val="0"/>
          <w:divBdr>
            <w:top w:val="none" w:sz="0" w:space="0" w:color="auto"/>
            <w:left w:val="none" w:sz="0" w:space="0" w:color="auto"/>
            <w:bottom w:val="none" w:sz="0" w:space="0" w:color="auto"/>
            <w:right w:val="none" w:sz="0" w:space="0" w:color="auto"/>
          </w:divBdr>
          <w:divsChild>
            <w:div w:id="781144816">
              <w:marLeft w:val="0"/>
              <w:marRight w:val="0"/>
              <w:marTop w:val="0"/>
              <w:marBottom w:val="0"/>
              <w:divBdr>
                <w:top w:val="none" w:sz="0" w:space="0" w:color="auto"/>
                <w:left w:val="none" w:sz="0" w:space="0" w:color="auto"/>
                <w:bottom w:val="none" w:sz="0" w:space="0" w:color="auto"/>
                <w:right w:val="none" w:sz="0" w:space="0" w:color="auto"/>
              </w:divBdr>
              <w:divsChild>
                <w:div w:id="12608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219962">
      <w:bodyDiv w:val="1"/>
      <w:marLeft w:val="0"/>
      <w:marRight w:val="0"/>
      <w:marTop w:val="0"/>
      <w:marBottom w:val="0"/>
      <w:divBdr>
        <w:top w:val="none" w:sz="0" w:space="0" w:color="auto"/>
        <w:left w:val="none" w:sz="0" w:space="0" w:color="auto"/>
        <w:bottom w:val="none" w:sz="0" w:space="0" w:color="auto"/>
        <w:right w:val="none" w:sz="0" w:space="0" w:color="auto"/>
      </w:divBdr>
      <w:divsChild>
        <w:div w:id="1643926145">
          <w:marLeft w:val="0"/>
          <w:marRight w:val="0"/>
          <w:marTop w:val="0"/>
          <w:marBottom w:val="0"/>
          <w:divBdr>
            <w:top w:val="none" w:sz="0" w:space="0" w:color="auto"/>
            <w:left w:val="none" w:sz="0" w:space="0" w:color="auto"/>
            <w:bottom w:val="none" w:sz="0" w:space="0" w:color="auto"/>
            <w:right w:val="none" w:sz="0" w:space="0" w:color="auto"/>
          </w:divBdr>
          <w:divsChild>
            <w:div w:id="1389953794">
              <w:marLeft w:val="0"/>
              <w:marRight w:val="0"/>
              <w:marTop w:val="0"/>
              <w:marBottom w:val="0"/>
              <w:divBdr>
                <w:top w:val="none" w:sz="0" w:space="0" w:color="auto"/>
                <w:left w:val="none" w:sz="0" w:space="0" w:color="auto"/>
                <w:bottom w:val="none" w:sz="0" w:space="0" w:color="auto"/>
                <w:right w:val="none" w:sz="0" w:space="0" w:color="auto"/>
              </w:divBdr>
              <w:divsChild>
                <w:div w:id="149660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96106">
      <w:bodyDiv w:val="1"/>
      <w:marLeft w:val="0"/>
      <w:marRight w:val="0"/>
      <w:marTop w:val="0"/>
      <w:marBottom w:val="0"/>
      <w:divBdr>
        <w:top w:val="none" w:sz="0" w:space="0" w:color="auto"/>
        <w:left w:val="none" w:sz="0" w:space="0" w:color="auto"/>
        <w:bottom w:val="none" w:sz="0" w:space="0" w:color="auto"/>
        <w:right w:val="none" w:sz="0" w:space="0" w:color="auto"/>
      </w:divBdr>
      <w:divsChild>
        <w:div w:id="1447582224">
          <w:marLeft w:val="0"/>
          <w:marRight w:val="0"/>
          <w:marTop w:val="0"/>
          <w:marBottom w:val="0"/>
          <w:divBdr>
            <w:top w:val="none" w:sz="0" w:space="0" w:color="auto"/>
            <w:left w:val="none" w:sz="0" w:space="0" w:color="auto"/>
            <w:bottom w:val="none" w:sz="0" w:space="0" w:color="auto"/>
            <w:right w:val="none" w:sz="0" w:space="0" w:color="auto"/>
          </w:divBdr>
          <w:divsChild>
            <w:div w:id="427778564">
              <w:marLeft w:val="0"/>
              <w:marRight w:val="0"/>
              <w:marTop w:val="0"/>
              <w:marBottom w:val="0"/>
              <w:divBdr>
                <w:top w:val="none" w:sz="0" w:space="0" w:color="auto"/>
                <w:left w:val="none" w:sz="0" w:space="0" w:color="auto"/>
                <w:bottom w:val="none" w:sz="0" w:space="0" w:color="auto"/>
                <w:right w:val="none" w:sz="0" w:space="0" w:color="auto"/>
              </w:divBdr>
              <w:divsChild>
                <w:div w:id="5614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645170">
      <w:bodyDiv w:val="1"/>
      <w:marLeft w:val="0"/>
      <w:marRight w:val="0"/>
      <w:marTop w:val="0"/>
      <w:marBottom w:val="0"/>
      <w:divBdr>
        <w:top w:val="none" w:sz="0" w:space="0" w:color="auto"/>
        <w:left w:val="none" w:sz="0" w:space="0" w:color="auto"/>
        <w:bottom w:val="none" w:sz="0" w:space="0" w:color="auto"/>
        <w:right w:val="none" w:sz="0" w:space="0" w:color="auto"/>
      </w:divBdr>
      <w:divsChild>
        <w:div w:id="1593733990">
          <w:marLeft w:val="0"/>
          <w:marRight w:val="0"/>
          <w:marTop w:val="0"/>
          <w:marBottom w:val="0"/>
          <w:divBdr>
            <w:top w:val="none" w:sz="0" w:space="0" w:color="auto"/>
            <w:left w:val="none" w:sz="0" w:space="0" w:color="auto"/>
            <w:bottom w:val="none" w:sz="0" w:space="0" w:color="auto"/>
            <w:right w:val="none" w:sz="0" w:space="0" w:color="auto"/>
          </w:divBdr>
          <w:divsChild>
            <w:div w:id="98725381">
              <w:marLeft w:val="0"/>
              <w:marRight w:val="0"/>
              <w:marTop w:val="0"/>
              <w:marBottom w:val="0"/>
              <w:divBdr>
                <w:top w:val="none" w:sz="0" w:space="0" w:color="auto"/>
                <w:left w:val="none" w:sz="0" w:space="0" w:color="auto"/>
                <w:bottom w:val="none" w:sz="0" w:space="0" w:color="auto"/>
                <w:right w:val="none" w:sz="0" w:space="0" w:color="auto"/>
              </w:divBdr>
              <w:divsChild>
                <w:div w:id="63780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430227">
      <w:bodyDiv w:val="1"/>
      <w:marLeft w:val="0"/>
      <w:marRight w:val="0"/>
      <w:marTop w:val="0"/>
      <w:marBottom w:val="0"/>
      <w:divBdr>
        <w:top w:val="none" w:sz="0" w:space="0" w:color="auto"/>
        <w:left w:val="none" w:sz="0" w:space="0" w:color="auto"/>
        <w:bottom w:val="none" w:sz="0" w:space="0" w:color="auto"/>
        <w:right w:val="none" w:sz="0" w:space="0" w:color="auto"/>
      </w:divBdr>
      <w:divsChild>
        <w:div w:id="763496941">
          <w:marLeft w:val="0"/>
          <w:marRight w:val="0"/>
          <w:marTop w:val="0"/>
          <w:marBottom w:val="0"/>
          <w:divBdr>
            <w:top w:val="none" w:sz="0" w:space="0" w:color="auto"/>
            <w:left w:val="none" w:sz="0" w:space="0" w:color="auto"/>
            <w:bottom w:val="none" w:sz="0" w:space="0" w:color="auto"/>
            <w:right w:val="none" w:sz="0" w:space="0" w:color="auto"/>
          </w:divBdr>
          <w:divsChild>
            <w:div w:id="684477516">
              <w:marLeft w:val="0"/>
              <w:marRight w:val="0"/>
              <w:marTop w:val="0"/>
              <w:marBottom w:val="0"/>
              <w:divBdr>
                <w:top w:val="none" w:sz="0" w:space="0" w:color="auto"/>
                <w:left w:val="none" w:sz="0" w:space="0" w:color="auto"/>
                <w:bottom w:val="none" w:sz="0" w:space="0" w:color="auto"/>
                <w:right w:val="none" w:sz="0" w:space="0" w:color="auto"/>
              </w:divBdr>
              <w:divsChild>
                <w:div w:id="204062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686867">
      <w:bodyDiv w:val="1"/>
      <w:marLeft w:val="0"/>
      <w:marRight w:val="0"/>
      <w:marTop w:val="0"/>
      <w:marBottom w:val="0"/>
      <w:divBdr>
        <w:top w:val="none" w:sz="0" w:space="0" w:color="auto"/>
        <w:left w:val="none" w:sz="0" w:space="0" w:color="auto"/>
        <w:bottom w:val="none" w:sz="0" w:space="0" w:color="auto"/>
        <w:right w:val="none" w:sz="0" w:space="0" w:color="auto"/>
      </w:divBdr>
      <w:divsChild>
        <w:div w:id="1770539428">
          <w:marLeft w:val="0"/>
          <w:marRight w:val="0"/>
          <w:marTop w:val="0"/>
          <w:marBottom w:val="0"/>
          <w:divBdr>
            <w:top w:val="none" w:sz="0" w:space="0" w:color="auto"/>
            <w:left w:val="none" w:sz="0" w:space="0" w:color="auto"/>
            <w:bottom w:val="none" w:sz="0" w:space="0" w:color="auto"/>
            <w:right w:val="none" w:sz="0" w:space="0" w:color="auto"/>
          </w:divBdr>
          <w:divsChild>
            <w:div w:id="1415857199">
              <w:marLeft w:val="0"/>
              <w:marRight w:val="0"/>
              <w:marTop w:val="0"/>
              <w:marBottom w:val="0"/>
              <w:divBdr>
                <w:top w:val="none" w:sz="0" w:space="0" w:color="auto"/>
                <w:left w:val="none" w:sz="0" w:space="0" w:color="auto"/>
                <w:bottom w:val="none" w:sz="0" w:space="0" w:color="auto"/>
                <w:right w:val="none" w:sz="0" w:space="0" w:color="auto"/>
              </w:divBdr>
              <w:divsChild>
                <w:div w:id="11514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613466">
      <w:bodyDiv w:val="1"/>
      <w:marLeft w:val="0"/>
      <w:marRight w:val="0"/>
      <w:marTop w:val="0"/>
      <w:marBottom w:val="0"/>
      <w:divBdr>
        <w:top w:val="none" w:sz="0" w:space="0" w:color="auto"/>
        <w:left w:val="none" w:sz="0" w:space="0" w:color="auto"/>
        <w:bottom w:val="none" w:sz="0" w:space="0" w:color="auto"/>
        <w:right w:val="none" w:sz="0" w:space="0" w:color="auto"/>
      </w:divBdr>
      <w:divsChild>
        <w:div w:id="1284187627">
          <w:blockQuote w:val="1"/>
          <w:marLeft w:val="720"/>
          <w:marRight w:val="720"/>
          <w:marTop w:val="100"/>
          <w:marBottom w:val="100"/>
          <w:divBdr>
            <w:top w:val="none" w:sz="0" w:space="0" w:color="auto"/>
            <w:left w:val="none" w:sz="0" w:space="0" w:color="auto"/>
            <w:bottom w:val="none" w:sz="0" w:space="0" w:color="auto"/>
            <w:right w:val="none" w:sz="0" w:space="0" w:color="auto"/>
          </w:divBdr>
        </w:div>
        <w:div w:id="7002097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24704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606928">
          <w:blockQuote w:val="1"/>
          <w:marLeft w:val="720"/>
          <w:marRight w:val="720"/>
          <w:marTop w:val="100"/>
          <w:marBottom w:val="100"/>
          <w:divBdr>
            <w:top w:val="none" w:sz="0" w:space="0" w:color="auto"/>
            <w:left w:val="none" w:sz="0" w:space="0" w:color="auto"/>
            <w:bottom w:val="none" w:sz="0" w:space="0" w:color="auto"/>
            <w:right w:val="none" w:sz="0" w:space="0" w:color="auto"/>
          </w:divBdr>
        </w:div>
        <w:div w:id="5180871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6687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190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1069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203337">
          <w:blockQuote w:val="1"/>
          <w:marLeft w:val="720"/>
          <w:marRight w:val="720"/>
          <w:marTop w:val="100"/>
          <w:marBottom w:val="100"/>
          <w:divBdr>
            <w:top w:val="none" w:sz="0" w:space="0" w:color="auto"/>
            <w:left w:val="none" w:sz="0" w:space="0" w:color="auto"/>
            <w:bottom w:val="none" w:sz="0" w:space="0" w:color="auto"/>
            <w:right w:val="none" w:sz="0" w:space="0" w:color="auto"/>
          </w:divBdr>
        </w:div>
        <w:div w:id="5200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876702">
      <w:bodyDiv w:val="1"/>
      <w:marLeft w:val="0"/>
      <w:marRight w:val="0"/>
      <w:marTop w:val="0"/>
      <w:marBottom w:val="0"/>
      <w:divBdr>
        <w:top w:val="none" w:sz="0" w:space="0" w:color="auto"/>
        <w:left w:val="none" w:sz="0" w:space="0" w:color="auto"/>
        <w:bottom w:val="none" w:sz="0" w:space="0" w:color="auto"/>
        <w:right w:val="none" w:sz="0" w:space="0" w:color="auto"/>
      </w:divBdr>
      <w:divsChild>
        <w:div w:id="1791823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96167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674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5599052">
          <w:blockQuote w:val="1"/>
          <w:marLeft w:val="720"/>
          <w:marRight w:val="720"/>
          <w:marTop w:val="100"/>
          <w:marBottom w:val="100"/>
          <w:divBdr>
            <w:top w:val="none" w:sz="0" w:space="0" w:color="auto"/>
            <w:left w:val="none" w:sz="0" w:space="0" w:color="auto"/>
            <w:bottom w:val="none" w:sz="0" w:space="0" w:color="auto"/>
            <w:right w:val="none" w:sz="0" w:space="0" w:color="auto"/>
          </w:divBdr>
        </w:div>
        <w:div w:id="551236919">
          <w:blockQuote w:val="1"/>
          <w:marLeft w:val="720"/>
          <w:marRight w:val="720"/>
          <w:marTop w:val="100"/>
          <w:marBottom w:val="100"/>
          <w:divBdr>
            <w:top w:val="none" w:sz="0" w:space="0" w:color="auto"/>
            <w:left w:val="none" w:sz="0" w:space="0" w:color="auto"/>
            <w:bottom w:val="none" w:sz="0" w:space="0" w:color="auto"/>
            <w:right w:val="none" w:sz="0" w:space="0" w:color="auto"/>
          </w:divBdr>
        </w:div>
        <w:div w:id="507142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494798">
      <w:bodyDiv w:val="1"/>
      <w:marLeft w:val="0"/>
      <w:marRight w:val="0"/>
      <w:marTop w:val="0"/>
      <w:marBottom w:val="0"/>
      <w:divBdr>
        <w:top w:val="none" w:sz="0" w:space="0" w:color="auto"/>
        <w:left w:val="none" w:sz="0" w:space="0" w:color="auto"/>
        <w:bottom w:val="none" w:sz="0" w:space="0" w:color="auto"/>
        <w:right w:val="none" w:sz="0" w:space="0" w:color="auto"/>
      </w:divBdr>
      <w:divsChild>
        <w:div w:id="2016686292">
          <w:marLeft w:val="0"/>
          <w:marRight w:val="0"/>
          <w:marTop w:val="0"/>
          <w:marBottom w:val="0"/>
          <w:divBdr>
            <w:top w:val="none" w:sz="0" w:space="0" w:color="auto"/>
            <w:left w:val="none" w:sz="0" w:space="0" w:color="auto"/>
            <w:bottom w:val="none" w:sz="0" w:space="0" w:color="auto"/>
            <w:right w:val="none" w:sz="0" w:space="0" w:color="auto"/>
          </w:divBdr>
          <w:divsChild>
            <w:div w:id="857936897">
              <w:marLeft w:val="0"/>
              <w:marRight w:val="0"/>
              <w:marTop w:val="0"/>
              <w:marBottom w:val="0"/>
              <w:divBdr>
                <w:top w:val="none" w:sz="0" w:space="0" w:color="auto"/>
                <w:left w:val="none" w:sz="0" w:space="0" w:color="auto"/>
                <w:bottom w:val="none" w:sz="0" w:space="0" w:color="auto"/>
                <w:right w:val="none" w:sz="0" w:space="0" w:color="auto"/>
              </w:divBdr>
              <w:divsChild>
                <w:div w:id="1655379073">
                  <w:marLeft w:val="0"/>
                  <w:marRight w:val="0"/>
                  <w:marTop w:val="0"/>
                  <w:marBottom w:val="0"/>
                  <w:divBdr>
                    <w:top w:val="none" w:sz="0" w:space="0" w:color="auto"/>
                    <w:left w:val="none" w:sz="0" w:space="0" w:color="auto"/>
                    <w:bottom w:val="none" w:sz="0" w:space="0" w:color="auto"/>
                    <w:right w:val="none" w:sz="0" w:space="0" w:color="auto"/>
                  </w:divBdr>
                  <w:divsChild>
                    <w:div w:id="816344247">
                      <w:marLeft w:val="0"/>
                      <w:marRight w:val="0"/>
                      <w:marTop w:val="0"/>
                      <w:marBottom w:val="0"/>
                      <w:divBdr>
                        <w:top w:val="none" w:sz="0" w:space="0" w:color="auto"/>
                        <w:left w:val="none" w:sz="0" w:space="0" w:color="auto"/>
                        <w:bottom w:val="none" w:sz="0" w:space="0" w:color="auto"/>
                        <w:right w:val="none" w:sz="0" w:space="0" w:color="auto"/>
                      </w:divBdr>
                      <w:divsChild>
                        <w:div w:id="1054431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161539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294671">
                          <w:blockQuote w:val="1"/>
                          <w:marLeft w:val="720"/>
                          <w:marRight w:val="720"/>
                          <w:marTop w:val="100"/>
                          <w:marBottom w:val="100"/>
                          <w:divBdr>
                            <w:top w:val="none" w:sz="0" w:space="0" w:color="auto"/>
                            <w:left w:val="none" w:sz="0" w:space="0" w:color="auto"/>
                            <w:bottom w:val="none" w:sz="0" w:space="0" w:color="auto"/>
                            <w:right w:val="none" w:sz="0" w:space="0" w:color="auto"/>
                          </w:divBdr>
                        </w:div>
                        <w:div w:id="83769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385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278069">
                          <w:blockQuote w:val="1"/>
                          <w:marLeft w:val="720"/>
                          <w:marRight w:val="720"/>
                          <w:marTop w:val="100"/>
                          <w:marBottom w:val="100"/>
                          <w:divBdr>
                            <w:top w:val="none" w:sz="0" w:space="0" w:color="auto"/>
                            <w:left w:val="none" w:sz="0" w:space="0" w:color="auto"/>
                            <w:bottom w:val="none" w:sz="0" w:space="0" w:color="auto"/>
                            <w:right w:val="none" w:sz="0" w:space="0" w:color="auto"/>
                          </w:divBdr>
                        </w:div>
                        <w:div w:id="717558302">
                          <w:blockQuote w:val="1"/>
                          <w:marLeft w:val="720"/>
                          <w:marRight w:val="720"/>
                          <w:marTop w:val="100"/>
                          <w:marBottom w:val="100"/>
                          <w:divBdr>
                            <w:top w:val="none" w:sz="0" w:space="0" w:color="auto"/>
                            <w:left w:val="none" w:sz="0" w:space="0" w:color="auto"/>
                            <w:bottom w:val="none" w:sz="0" w:space="0" w:color="auto"/>
                            <w:right w:val="none" w:sz="0" w:space="0" w:color="auto"/>
                          </w:divBdr>
                        </w:div>
                        <w:div w:id="262033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547133371">
      <w:bodyDiv w:val="1"/>
      <w:marLeft w:val="0"/>
      <w:marRight w:val="0"/>
      <w:marTop w:val="0"/>
      <w:marBottom w:val="0"/>
      <w:divBdr>
        <w:top w:val="none" w:sz="0" w:space="0" w:color="auto"/>
        <w:left w:val="none" w:sz="0" w:space="0" w:color="auto"/>
        <w:bottom w:val="none" w:sz="0" w:space="0" w:color="auto"/>
        <w:right w:val="none" w:sz="0" w:space="0" w:color="auto"/>
      </w:divBdr>
      <w:divsChild>
        <w:div w:id="1261063910">
          <w:marLeft w:val="0"/>
          <w:marRight w:val="0"/>
          <w:marTop w:val="0"/>
          <w:marBottom w:val="0"/>
          <w:divBdr>
            <w:top w:val="none" w:sz="0" w:space="0" w:color="auto"/>
            <w:left w:val="none" w:sz="0" w:space="0" w:color="auto"/>
            <w:bottom w:val="none" w:sz="0" w:space="0" w:color="auto"/>
            <w:right w:val="none" w:sz="0" w:space="0" w:color="auto"/>
          </w:divBdr>
          <w:divsChild>
            <w:div w:id="1439136852">
              <w:marLeft w:val="0"/>
              <w:marRight w:val="0"/>
              <w:marTop w:val="0"/>
              <w:marBottom w:val="0"/>
              <w:divBdr>
                <w:top w:val="none" w:sz="0" w:space="0" w:color="auto"/>
                <w:left w:val="none" w:sz="0" w:space="0" w:color="auto"/>
                <w:bottom w:val="none" w:sz="0" w:space="0" w:color="auto"/>
                <w:right w:val="none" w:sz="0" w:space="0" w:color="auto"/>
              </w:divBdr>
              <w:divsChild>
                <w:div w:id="174721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497408">
      <w:bodyDiv w:val="1"/>
      <w:marLeft w:val="0"/>
      <w:marRight w:val="0"/>
      <w:marTop w:val="0"/>
      <w:marBottom w:val="0"/>
      <w:divBdr>
        <w:top w:val="none" w:sz="0" w:space="0" w:color="auto"/>
        <w:left w:val="none" w:sz="0" w:space="0" w:color="auto"/>
        <w:bottom w:val="none" w:sz="0" w:space="0" w:color="auto"/>
        <w:right w:val="none" w:sz="0" w:space="0" w:color="auto"/>
      </w:divBdr>
      <w:divsChild>
        <w:div w:id="1480731894">
          <w:marLeft w:val="0"/>
          <w:marRight w:val="0"/>
          <w:marTop w:val="0"/>
          <w:marBottom w:val="0"/>
          <w:divBdr>
            <w:top w:val="none" w:sz="0" w:space="0" w:color="auto"/>
            <w:left w:val="none" w:sz="0" w:space="0" w:color="auto"/>
            <w:bottom w:val="none" w:sz="0" w:space="0" w:color="auto"/>
            <w:right w:val="none" w:sz="0" w:space="0" w:color="auto"/>
          </w:divBdr>
          <w:divsChild>
            <w:div w:id="1724867550">
              <w:marLeft w:val="0"/>
              <w:marRight w:val="0"/>
              <w:marTop w:val="0"/>
              <w:marBottom w:val="0"/>
              <w:divBdr>
                <w:top w:val="none" w:sz="0" w:space="0" w:color="auto"/>
                <w:left w:val="none" w:sz="0" w:space="0" w:color="auto"/>
                <w:bottom w:val="none" w:sz="0" w:space="0" w:color="auto"/>
                <w:right w:val="none" w:sz="0" w:space="0" w:color="auto"/>
              </w:divBdr>
              <w:divsChild>
                <w:div w:id="179852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241030">
      <w:bodyDiv w:val="1"/>
      <w:marLeft w:val="0"/>
      <w:marRight w:val="0"/>
      <w:marTop w:val="0"/>
      <w:marBottom w:val="0"/>
      <w:divBdr>
        <w:top w:val="none" w:sz="0" w:space="0" w:color="auto"/>
        <w:left w:val="none" w:sz="0" w:space="0" w:color="auto"/>
        <w:bottom w:val="none" w:sz="0" w:space="0" w:color="auto"/>
        <w:right w:val="none" w:sz="0" w:space="0" w:color="auto"/>
      </w:divBdr>
      <w:divsChild>
        <w:div w:id="1673332169">
          <w:marLeft w:val="0"/>
          <w:marRight w:val="0"/>
          <w:marTop w:val="0"/>
          <w:marBottom w:val="0"/>
          <w:divBdr>
            <w:top w:val="none" w:sz="0" w:space="0" w:color="auto"/>
            <w:left w:val="none" w:sz="0" w:space="0" w:color="auto"/>
            <w:bottom w:val="none" w:sz="0" w:space="0" w:color="auto"/>
            <w:right w:val="none" w:sz="0" w:space="0" w:color="auto"/>
          </w:divBdr>
          <w:divsChild>
            <w:div w:id="2130734570">
              <w:marLeft w:val="0"/>
              <w:marRight w:val="0"/>
              <w:marTop w:val="0"/>
              <w:marBottom w:val="0"/>
              <w:divBdr>
                <w:top w:val="none" w:sz="0" w:space="0" w:color="auto"/>
                <w:left w:val="none" w:sz="0" w:space="0" w:color="auto"/>
                <w:bottom w:val="none" w:sz="0" w:space="0" w:color="auto"/>
                <w:right w:val="none" w:sz="0" w:space="0" w:color="auto"/>
              </w:divBdr>
              <w:divsChild>
                <w:div w:id="313149932">
                  <w:marLeft w:val="0"/>
                  <w:marRight w:val="0"/>
                  <w:marTop w:val="0"/>
                  <w:marBottom w:val="0"/>
                  <w:divBdr>
                    <w:top w:val="none" w:sz="0" w:space="0" w:color="auto"/>
                    <w:left w:val="none" w:sz="0" w:space="0" w:color="auto"/>
                    <w:bottom w:val="none" w:sz="0" w:space="0" w:color="auto"/>
                    <w:right w:val="none" w:sz="0" w:space="0" w:color="auto"/>
                  </w:divBdr>
                  <w:divsChild>
                    <w:div w:id="561598740">
                      <w:marLeft w:val="0"/>
                      <w:marRight w:val="0"/>
                      <w:marTop w:val="0"/>
                      <w:marBottom w:val="0"/>
                      <w:divBdr>
                        <w:top w:val="none" w:sz="0" w:space="0" w:color="auto"/>
                        <w:left w:val="none" w:sz="0" w:space="0" w:color="auto"/>
                        <w:bottom w:val="none" w:sz="0" w:space="0" w:color="auto"/>
                        <w:right w:val="none" w:sz="0" w:space="0" w:color="auto"/>
                      </w:divBdr>
                      <w:divsChild>
                        <w:div w:id="389622513">
                          <w:marLeft w:val="0"/>
                          <w:marRight w:val="0"/>
                          <w:marTop w:val="0"/>
                          <w:marBottom w:val="0"/>
                          <w:divBdr>
                            <w:top w:val="none" w:sz="0" w:space="0" w:color="auto"/>
                            <w:left w:val="none" w:sz="0" w:space="0" w:color="auto"/>
                            <w:bottom w:val="none" w:sz="0" w:space="0" w:color="auto"/>
                            <w:right w:val="none" w:sz="0" w:space="0" w:color="auto"/>
                          </w:divBdr>
                          <w:divsChild>
                            <w:div w:id="1668481261">
                              <w:marLeft w:val="0"/>
                              <w:marRight w:val="0"/>
                              <w:marTop w:val="0"/>
                              <w:marBottom w:val="0"/>
                              <w:divBdr>
                                <w:top w:val="none" w:sz="0" w:space="0" w:color="auto"/>
                                <w:left w:val="none" w:sz="0" w:space="0" w:color="auto"/>
                                <w:bottom w:val="none" w:sz="0" w:space="0" w:color="auto"/>
                                <w:right w:val="none" w:sz="0" w:space="0" w:color="auto"/>
                              </w:divBdr>
                              <w:divsChild>
                                <w:div w:id="1887713830">
                                  <w:marLeft w:val="0"/>
                                  <w:marRight w:val="0"/>
                                  <w:marTop w:val="0"/>
                                  <w:marBottom w:val="0"/>
                                  <w:divBdr>
                                    <w:top w:val="none" w:sz="0" w:space="0" w:color="auto"/>
                                    <w:left w:val="none" w:sz="0" w:space="0" w:color="auto"/>
                                    <w:bottom w:val="none" w:sz="0" w:space="0" w:color="auto"/>
                                    <w:right w:val="none" w:sz="0" w:space="0" w:color="auto"/>
                                  </w:divBdr>
                                  <w:divsChild>
                                    <w:div w:id="1779369083">
                                      <w:marLeft w:val="0"/>
                                      <w:marRight w:val="0"/>
                                      <w:marTop w:val="0"/>
                                      <w:marBottom w:val="0"/>
                                      <w:divBdr>
                                        <w:top w:val="none" w:sz="0" w:space="0" w:color="auto"/>
                                        <w:left w:val="none" w:sz="0" w:space="0" w:color="auto"/>
                                        <w:bottom w:val="none" w:sz="0" w:space="0" w:color="auto"/>
                                        <w:right w:val="none" w:sz="0" w:space="0" w:color="auto"/>
                                      </w:divBdr>
                                      <w:divsChild>
                                        <w:div w:id="668095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53106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827879">
                                          <w:blockQuote w:val="1"/>
                                          <w:marLeft w:val="720"/>
                                          <w:marRight w:val="720"/>
                                          <w:marTop w:val="100"/>
                                          <w:marBottom w:val="100"/>
                                          <w:divBdr>
                                            <w:top w:val="none" w:sz="0" w:space="0" w:color="auto"/>
                                            <w:left w:val="none" w:sz="0" w:space="0" w:color="auto"/>
                                            <w:bottom w:val="none" w:sz="0" w:space="0" w:color="auto"/>
                                            <w:right w:val="none" w:sz="0" w:space="0" w:color="auto"/>
                                          </w:divBdr>
                                        </w:div>
                                        <w:div w:id="93147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5194894">
                          <w:marLeft w:val="0"/>
                          <w:marRight w:val="0"/>
                          <w:marTop w:val="0"/>
                          <w:marBottom w:val="0"/>
                          <w:divBdr>
                            <w:top w:val="none" w:sz="0" w:space="0" w:color="auto"/>
                            <w:left w:val="none" w:sz="0" w:space="0" w:color="auto"/>
                            <w:bottom w:val="none" w:sz="0" w:space="0" w:color="auto"/>
                            <w:right w:val="none" w:sz="0" w:space="0" w:color="auto"/>
                          </w:divBdr>
                          <w:divsChild>
                            <w:div w:id="1548374285">
                              <w:marLeft w:val="0"/>
                              <w:marRight w:val="0"/>
                              <w:marTop w:val="0"/>
                              <w:marBottom w:val="0"/>
                              <w:divBdr>
                                <w:top w:val="none" w:sz="0" w:space="0" w:color="auto"/>
                                <w:left w:val="none" w:sz="0" w:space="0" w:color="auto"/>
                                <w:bottom w:val="none" w:sz="0" w:space="0" w:color="auto"/>
                                <w:right w:val="none" w:sz="0" w:space="0" w:color="auto"/>
                              </w:divBdr>
                              <w:divsChild>
                                <w:div w:id="1294140035">
                                  <w:marLeft w:val="0"/>
                                  <w:marRight w:val="0"/>
                                  <w:marTop w:val="0"/>
                                  <w:marBottom w:val="0"/>
                                  <w:divBdr>
                                    <w:top w:val="none" w:sz="0" w:space="0" w:color="auto"/>
                                    <w:left w:val="none" w:sz="0" w:space="0" w:color="auto"/>
                                    <w:bottom w:val="none" w:sz="0" w:space="0" w:color="auto"/>
                                    <w:right w:val="none" w:sz="0" w:space="0" w:color="auto"/>
                                  </w:divBdr>
                                  <w:divsChild>
                                    <w:div w:id="19020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700384">
          <w:marLeft w:val="0"/>
          <w:marRight w:val="0"/>
          <w:marTop w:val="0"/>
          <w:marBottom w:val="0"/>
          <w:divBdr>
            <w:top w:val="none" w:sz="0" w:space="0" w:color="auto"/>
            <w:left w:val="none" w:sz="0" w:space="0" w:color="auto"/>
            <w:bottom w:val="none" w:sz="0" w:space="0" w:color="auto"/>
            <w:right w:val="none" w:sz="0" w:space="0" w:color="auto"/>
          </w:divBdr>
          <w:divsChild>
            <w:div w:id="2130776561">
              <w:marLeft w:val="0"/>
              <w:marRight w:val="0"/>
              <w:marTop w:val="0"/>
              <w:marBottom w:val="0"/>
              <w:divBdr>
                <w:top w:val="none" w:sz="0" w:space="0" w:color="auto"/>
                <w:left w:val="none" w:sz="0" w:space="0" w:color="auto"/>
                <w:bottom w:val="none" w:sz="0" w:space="0" w:color="auto"/>
                <w:right w:val="none" w:sz="0" w:space="0" w:color="auto"/>
              </w:divBdr>
              <w:divsChild>
                <w:div w:id="958146539">
                  <w:marLeft w:val="0"/>
                  <w:marRight w:val="0"/>
                  <w:marTop w:val="0"/>
                  <w:marBottom w:val="0"/>
                  <w:divBdr>
                    <w:top w:val="none" w:sz="0" w:space="0" w:color="auto"/>
                    <w:left w:val="none" w:sz="0" w:space="0" w:color="auto"/>
                    <w:bottom w:val="none" w:sz="0" w:space="0" w:color="auto"/>
                    <w:right w:val="none" w:sz="0" w:space="0" w:color="auto"/>
                  </w:divBdr>
                  <w:divsChild>
                    <w:div w:id="751312269">
                      <w:marLeft w:val="0"/>
                      <w:marRight w:val="0"/>
                      <w:marTop w:val="0"/>
                      <w:marBottom w:val="0"/>
                      <w:divBdr>
                        <w:top w:val="none" w:sz="0" w:space="0" w:color="auto"/>
                        <w:left w:val="none" w:sz="0" w:space="0" w:color="auto"/>
                        <w:bottom w:val="none" w:sz="0" w:space="0" w:color="auto"/>
                        <w:right w:val="none" w:sz="0" w:space="0" w:color="auto"/>
                      </w:divBdr>
                      <w:divsChild>
                        <w:div w:id="61946328">
                          <w:marLeft w:val="0"/>
                          <w:marRight w:val="0"/>
                          <w:marTop w:val="0"/>
                          <w:marBottom w:val="0"/>
                          <w:divBdr>
                            <w:top w:val="none" w:sz="0" w:space="0" w:color="auto"/>
                            <w:left w:val="none" w:sz="0" w:space="0" w:color="auto"/>
                            <w:bottom w:val="none" w:sz="0" w:space="0" w:color="auto"/>
                            <w:right w:val="none" w:sz="0" w:space="0" w:color="auto"/>
                          </w:divBdr>
                          <w:divsChild>
                            <w:div w:id="446196413">
                              <w:marLeft w:val="0"/>
                              <w:marRight w:val="0"/>
                              <w:marTop w:val="0"/>
                              <w:marBottom w:val="0"/>
                              <w:divBdr>
                                <w:top w:val="none" w:sz="0" w:space="0" w:color="auto"/>
                                <w:left w:val="none" w:sz="0" w:space="0" w:color="auto"/>
                                <w:bottom w:val="none" w:sz="0" w:space="0" w:color="auto"/>
                                <w:right w:val="none" w:sz="0" w:space="0" w:color="auto"/>
                              </w:divBdr>
                              <w:divsChild>
                                <w:div w:id="628171786">
                                  <w:marLeft w:val="0"/>
                                  <w:marRight w:val="0"/>
                                  <w:marTop w:val="0"/>
                                  <w:marBottom w:val="0"/>
                                  <w:divBdr>
                                    <w:top w:val="none" w:sz="0" w:space="0" w:color="auto"/>
                                    <w:left w:val="none" w:sz="0" w:space="0" w:color="auto"/>
                                    <w:bottom w:val="none" w:sz="0" w:space="0" w:color="auto"/>
                                    <w:right w:val="none" w:sz="0" w:space="0" w:color="auto"/>
                                  </w:divBdr>
                                  <w:divsChild>
                                    <w:div w:id="1075013784">
                                      <w:marLeft w:val="0"/>
                                      <w:marRight w:val="0"/>
                                      <w:marTop w:val="0"/>
                                      <w:marBottom w:val="0"/>
                                      <w:divBdr>
                                        <w:top w:val="none" w:sz="0" w:space="0" w:color="auto"/>
                                        <w:left w:val="none" w:sz="0" w:space="0" w:color="auto"/>
                                        <w:bottom w:val="none" w:sz="0" w:space="0" w:color="auto"/>
                                        <w:right w:val="none" w:sz="0" w:space="0" w:color="auto"/>
                                      </w:divBdr>
                                      <w:divsChild>
                                        <w:div w:id="12644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5714085">
          <w:marLeft w:val="0"/>
          <w:marRight w:val="0"/>
          <w:marTop w:val="0"/>
          <w:marBottom w:val="0"/>
          <w:divBdr>
            <w:top w:val="none" w:sz="0" w:space="0" w:color="auto"/>
            <w:left w:val="none" w:sz="0" w:space="0" w:color="auto"/>
            <w:bottom w:val="none" w:sz="0" w:space="0" w:color="auto"/>
            <w:right w:val="none" w:sz="0" w:space="0" w:color="auto"/>
          </w:divBdr>
          <w:divsChild>
            <w:div w:id="226766019">
              <w:marLeft w:val="0"/>
              <w:marRight w:val="0"/>
              <w:marTop w:val="0"/>
              <w:marBottom w:val="0"/>
              <w:divBdr>
                <w:top w:val="none" w:sz="0" w:space="0" w:color="auto"/>
                <w:left w:val="none" w:sz="0" w:space="0" w:color="auto"/>
                <w:bottom w:val="none" w:sz="0" w:space="0" w:color="auto"/>
                <w:right w:val="none" w:sz="0" w:space="0" w:color="auto"/>
              </w:divBdr>
              <w:divsChild>
                <w:div w:id="2025938614">
                  <w:marLeft w:val="0"/>
                  <w:marRight w:val="0"/>
                  <w:marTop w:val="0"/>
                  <w:marBottom w:val="0"/>
                  <w:divBdr>
                    <w:top w:val="none" w:sz="0" w:space="0" w:color="auto"/>
                    <w:left w:val="none" w:sz="0" w:space="0" w:color="auto"/>
                    <w:bottom w:val="none" w:sz="0" w:space="0" w:color="auto"/>
                    <w:right w:val="none" w:sz="0" w:space="0" w:color="auto"/>
                  </w:divBdr>
                  <w:divsChild>
                    <w:div w:id="1643079026">
                      <w:marLeft w:val="0"/>
                      <w:marRight w:val="0"/>
                      <w:marTop w:val="0"/>
                      <w:marBottom w:val="0"/>
                      <w:divBdr>
                        <w:top w:val="none" w:sz="0" w:space="0" w:color="auto"/>
                        <w:left w:val="none" w:sz="0" w:space="0" w:color="auto"/>
                        <w:bottom w:val="none" w:sz="0" w:space="0" w:color="auto"/>
                        <w:right w:val="none" w:sz="0" w:space="0" w:color="auto"/>
                      </w:divBdr>
                      <w:divsChild>
                        <w:div w:id="1578326358">
                          <w:marLeft w:val="0"/>
                          <w:marRight w:val="0"/>
                          <w:marTop w:val="0"/>
                          <w:marBottom w:val="0"/>
                          <w:divBdr>
                            <w:top w:val="none" w:sz="0" w:space="0" w:color="auto"/>
                            <w:left w:val="none" w:sz="0" w:space="0" w:color="auto"/>
                            <w:bottom w:val="none" w:sz="0" w:space="0" w:color="auto"/>
                            <w:right w:val="none" w:sz="0" w:space="0" w:color="auto"/>
                          </w:divBdr>
                          <w:divsChild>
                            <w:div w:id="723407867">
                              <w:marLeft w:val="0"/>
                              <w:marRight w:val="0"/>
                              <w:marTop w:val="0"/>
                              <w:marBottom w:val="0"/>
                              <w:divBdr>
                                <w:top w:val="none" w:sz="0" w:space="0" w:color="auto"/>
                                <w:left w:val="none" w:sz="0" w:space="0" w:color="auto"/>
                                <w:bottom w:val="none" w:sz="0" w:space="0" w:color="auto"/>
                                <w:right w:val="none" w:sz="0" w:space="0" w:color="auto"/>
                              </w:divBdr>
                              <w:divsChild>
                                <w:div w:id="138132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46593">
                  <w:marLeft w:val="0"/>
                  <w:marRight w:val="0"/>
                  <w:marTop w:val="0"/>
                  <w:marBottom w:val="0"/>
                  <w:divBdr>
                    <w:top w:val="none" w:sz="0" w:space="0" w:color="auto"/>
                    <w:left w:val="none" w:sz="0" w:space="0" w:color="auto"/>
                    <w:bottom w:val="none" w:sz="0" w:space="0" w:color="auto"/>
                    <w:right w:val="none" w:sz="0" w:space="0" w:color="auto"/>
                  </w:divBdr>
                  <w:divsChild>
                    <w:div w:id="1203325033">
                      <w:marLeft w:val="0"/>
                      <w:marRight w:val="0"/>
                      <w:marTop w:val="0"/>
                      <w:marBottom w:val="0"/>
                      <w:divBdr>
                        <w:top w:val="none" w:sz="0" w:space="0" w:color="auto"/>
                        <w:left w:val="none" w:sz="0" w:space="0" w:color="auto"/>
                        <w:bottom w:val="none" w:sz="0" w:space="0" w:color="auto"/>
                        <w:right w:val="none" w:sz="0" w:space="0" w:color="auto"/>
                      </w:divBdr>
                      <w:divsChild>
                        <w:div w:id="1797523311">
                          <w:marLeft w:val="0"/>
                          <w:marRight w:val="0"/>
                          <w:marTop w:val="0"/>
                          <w:marBottom w:val="0"/>
                          <w:divBdr>
                            <w:top w:val="none" w:sz="0" w:space="0" w:color="auto"/>
                            <w:left w:val="none" w:sz="0" w:space="0" w:color="auto"/>
                            <w:bottom w:val="none" w:sz="0" w:space="0" w:color="auto"/>
                            <w:right w:val="none" w:sz="0" w:space="0" w:color="auto"/>
                          </w:divBdr>
                          <w:divsChild>
                            <w:div w:id="1065836020">
                              <w:marLeft w:val="0"/>
                              <w:marRight w:val="0"/>
                              <w:marTop w:val="0"/>
                              <w:marBottom w:val="0"/>
                              <w:divBdr>
                                <w:top w:val="none" w:sz="0" w:space="0" w:color="auto"/>
                                <w:left w:val="none" w:sz="0" w:space="0" w:color="auto"/>
                                <w:bottom w:val="none" w:sz="0" w:space="0" w:color="auto"/>
                                <w:right w:val="none" w:sz="0" w:space="0" w:color="auto"/>
                              </w:divBdr>
                              <w:divsChild>
                                <w:div w:id="791561189">
                                  <w:marLeft w:val="0"/>
                                  <w:marRight w:val="0"/>
                                  <w:marTop w:val="0"/>
                                  <w:marBottom w:val="0"/>
                                  <w:divBdr>
                                    <w:top w:val="none" w:sz="0" w:space="0" w:color="auto"/>
                                    <w:left w:val="none" w:sz="0" w:space="0" w:color="auto"/>
                                    <w:bottom w:val="none" w:sz="0" w:space="0" w:color="auto"/>
                                    <w:right w:val="none" w:sz="0" w:space="0" w:color="auto"/>
                                  </w:divBdr>
                                  <w:divsChild>
                                    <w:div w:id="95081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6994758">
      <w:bodyDiv w:val="1"/>
      <w:marLeft w:val="0"/>
      <w:marRight w:val="0"/>
      <w:marTop w:val="0"/>
      <w:marBottom w:val="0"/>
      <w:divBdr>
        <w:top w:val="none" w:sz="0" w:space="0" w:color="auto"/>
        <w:left w:val="none" w:sz="0" w:space="0" w:color="auto"/>
        <w:bottom w:val="none" w:sz="0" w:space="0" w:color="auto"/>
        <w:right w:val="none" w:sz="0" w:space="0" w:color="auto"/>
      </w:divBdr>
      <w:divsChild>
        <w:div w:id="61100407">
          <w:marLeft w:val="0"/>
          <w:marRight w:val="0"/>
          <w:marTop w:val="0"/>
          <w:marBottom w:val="0"/>
          <w:divBdr>
            <w:top w:val="none" w:sz="0" w:space="0" w:color="auto"/>
            <w:left w:val="none" w:sz="0" w:space="0" w:color="auto"/>
            <w:bottom w:val="none" w:sz="0" w:space="0" w:color="auto"/>
            <w:right w:val="none" w:sz="0" w:space="0" w:color="auto"/>
          </w:divBdr>
          <w:divsChild>
            <w:div w:id="1091849251">
              <w:marLeft w:val="0"/>
              <w:marRight w:val="0"/>
              <w:marTop w:val="0"/>
              <w:marBottom w:val="0"/>
              <w:divBdr>
                <w:top w:val="none" w:sz="0" w:space="0" w:color="auto"/>
                <w:left w:val="none" w:sz="0" w:space="0" w:color="auto"/>
                <w:bottom w:val="none" w:sz="0" w:space="0" w:color="auto"/>
                <w:right w:val="none" w:sz="0" w:space="0" w:color="auto"/>
              </w:divBdr>
              <w:divsChild>
                <w:div w:id="18335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829951">
      <w:bodyDiv w:val="1"/>
      <w:marLeft w:val="0"/>
      <w:marRight w:val="0"/>
      <w:marTop w:val="0"/>
      <w:marBottom w:val="0"/>
      <w:divBdr>
        <w:top w:val="none" w:sz="0" w:space="0" w:color="auto"/>
        <w:left w:val="none" w:sz="0" w:space="0" w:color="auto"/>
        <w:bottom w:val="none" w:sz="0" w:space="0" w:color="auto"/>
        <w:right w:val="none" w:sz="0" w:space="0" w:color="auto"/>
      </w:divBdr>
      <w:divsChild>
        <w:div w:id="777798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28017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1926863">
          <w:blockQuote w:val="1"/>
          <w:marLeft w:val="720"/>
          <w:marRight w:val="720"/>
          <w:marTop w:val="100"/>
          <w:marBottom w:val="100"/>
          <w:divBdr>
            <w:top w:val="none" w:sz="0" w:space="0" w:color="auto"/>
            <w:left w:val="none" w:sz="0" w:space="0" w:color="auto"/>
            <w:bottom w:val="none" w:sz="0" w:space="0" w:color="auto"/>
            <w:right w:val="none" w:sz="0" w:space="0" w:color="auto"/>
          </w:divBdr>
        </w:div>
        <w:div w:id="353725342">
          <w:blockQuote w:val="1"/>
          <w:marLeft w:val="720"/>
          <w:marRight w:val="720"/>
          <w:marTop w:val="100"/>
          <w:marBottom w:val="100"/>
          <w:divBdr>
            <w:top w:val="none" w:sz="0" w:space="0" w:color="auto"/>
            <w:left w:val="none" w:sz="0" w:space="0" w:color="auto"/>
            <w:bottom w:val="none" w:sz="0" w:space="0" w:color="auto"/>
            <w:right w:val="none" w:sz="0" w:space="0" w:color="auto"/>
          </w:divBdr>
        </w:div>
        <w:div w:id="6323648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717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186084">
      <w:bodyDiv w:val="1"/>
      <w:marLeft w:val="0"/>
      <w:marRight w:val="0"/>
      <w:marTop w:val="0"/>
      <w:marBottom w:val="0"/>
      <w:divBdr>
        <w:top w:val="none" w:sz="0" w:space="0" w:color="auto"/>
        <w:left w:val="none" w:sz="0" w:space="0" w:color="auto"/>
        <w:bottom w:val="none" w:sz="0" w:space="0" w:color="auto"/>
        <w:right w:val="none" w:sz="0" w:space="0" w:color="auto"/>
      </w:divBdr>
      <w:divsChild>
        <w:div w:id="1598172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679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856920">
          <w:blockQuote w:val="1"/>
          <w:marLeft w:val="720"/>
          <w:marRight w:val="720"/>
          <w:marTop w:val="100"/>
          <w:marBottom w:val="100"/>
          <w:divBdr>
            <w:top w:val="none" w:sz="0" w:space="0" w:color="auto"/>
            <w:left w:val="none" w:sz="0" w:space="0" w:color="auto"/>
            <w:bottom w:val="none" w:sz="0" w:space="0" w:color="auto"/>
            <w:right w:val="none" w:sz="0" w:space="0" w:color="auto"/>
          </w:divBdr>
        </w:div>
        <w:div w:id="9760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20664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459957">
          <w:blockQuote w:val="1"/>
          <w:marLeft w:val="720"/>
          <w:marRight w:val="720"/>
          <w:marTop w:val="100"/>
          <w:marBottom w:val="100"/>
          <w:divBdr>
            <w:top w:val="none" w:sz="0" w:space="0" w:color="auto"/>
            <w:left w:val="none" w:sz="0" w:space="0" w:color="auto"/>
            <w:bottom w:val="none" w:sz="0" w:space="0" w:color="auto"/>
            <w:right w:val="none" w:sz="0" w:space="0" w:color="auto"/>
          </w:divBdr>
        </w:div>
        <w:div w:id="929433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4505785">
          <w:blockQuote w:val="1"/>
          <w:marLeft w:val="720"/>
          <w:marRight w:val="720"/>
          <w:marTop w:val="100"/>
          <w:marBottom w:val="100"/>
          <w:divBdr>
            <w:top w:val="none" w:sz="0" w:space="0" w:color="auto"/>
            <w:left w:val="none" w:sz="0" w:space="0" w:color="auto"/>
            <w:bottom w:val="none" w:sz="0" w:space="0" w:color="auto"/>
            <w:right w:val="none" w:sz="0" w:space="0" w:color="auto"/>
          </w:divBdr>
        </w:div>
        <w:div w:id="251935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5074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6751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51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539067">
      <w:bodyDiv w:val="1"/>
      <w:marLeft w:val="0"/>
      <w:marRight w:val="0"/>
      <w:marTop w:val="0"/>
      <w:marBottom w:val="0"/>
      <w:divBdr>
        <w:top w:val="none" w:sz="0" w:space="0" w:color="auto"/>
        <w:left w:val="none" w:sz="0" w:space="0" w:color="auto"/>
        <w:bottom w:val="none" w:sz="0" w:space="0" w:color="auto"/>
        <w:right w:val="none" w:sz="0" w:space="0" w:color="auto"/>
      </w:divBdr>
      <w:divsChild>
        <w:div w:id="1770079415">
          <w:blockQuote w:val="1"/>
          <w:marLeft w:val="720"/>
          <w:marRight w:val="720"/>
          <w:marTop w:val="100"/>
          <w:marBottom w:val="100"/>
          <w:divBdr>
            <w:top w:val="none" w:sz="0" w:space="0" w:color="auto"/>
            <w:left w:val="none" w:sz="0" w:space="0" w:color="auto"/>
            <w:bottom w:val="none" w:sz="0" w:space="0" w:color="auto"/>
            <w:right w:val="none" w:sz="0" w:space="0" w:color="auto"/>
          </w:divBdr>
        </w:div>
        <w:div w:id="835614871">
          <w:blockQuote w:val="1"/>
          <w:marLeft w:val="720"/>
          <w:marRight w:val="720"/>
          <w:marTop w:val="100"/>
          <w:marBottom w:val="100"/>
          <w:divBdr>
            <w:top w:val="none" w:sz="0" w:space="0" w:color="auto"/>
            <w:left w:val="none" w:sz="0" w:space="0" w:color="auto"/>
            <w:bottom w:val="none" w:sz="0" w:space="0" w:color="auto"/>
            <w:right w:val="none" w:sz="0" w:space="0" w:color="auto"/>
          </w:divBdr>
        </w:div>
        <w:div w:id="67549792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003864">
          <w:blockQuote w:val="1"/>
          <w:marLeft w:val="720"/>
          <w:marRight w:val="720"/>
          <w:marTop w:val="100"/>
          <w:marBottom w:val="100"/>
          <w:divBdr>
            <w:top w:val="none" w:sz="0" w:space="0" w:color="auto"/>
            <w:left w:val="none" w:sz="0" w:space="0" w:color="auto"/>
            <w:bottom w:val="none" w:sz="0" w:space="0" w:color="auto"/>
            <w:right w:val="none" w:sz="0" w:space="0" w:color="auto"/>
          </w:divBdr>
        </w:div>
        <w:div w:id="1372070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478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591673">
      <w:bodyDiv w:val="1"/>
      <w:marLeft w:val="0"/>
      <w:marRight w:val="0"/>
      <w:marTop w:val="0"/>
      <w:marBottom w:val="0"/>
      <w:divBdr>
        <w:top w:val="none" w:sz="0" w:space="0" w:color="auto"/>
        <w:left w:val="none" w:sz="0" w:space="0" w:color="auto"/>
        <w:bottom w:val="none" w:sz="0" w:space="0" w:color="auto"/>
        <w:right w:val="none" w:sz="0" w:space="0" w:color="auto"/>
      </w:divBdr>
      <w:divsChild>
        <w:div w:id="1141190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6057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090558">
          <w:blockQuote w:val="1"/>
          <w:marLeft w:val="720"/>
          <w:marRight w:val="720"/>
          <w:marTop w:val="100"/>
          <w:marBottom w:val="100"/>
          <w:divBdr>
            <w:top w:val="none" w:sz="0" w:space="0" w:color="auto"/>
            <w:left w:val="none" w:sz="0" w:space="0" w:color="auto"/>
            <w:bottom w:val="none" w:sz="0" w:space="0" w:color="auto"/>
            <w:right w:val="none" w:sz="0" w:space="0" w:color="auto"/>
          </w:divBdr>
        </w:div>
        <w:div w:id="8676700">
          <w:blockQuote w:val="1"/>
          <w:marLeft w:val="720"/>
          <w:marRight w:val="720"/>
          <w:marTop w:val="100"/>
          <w:marBottom w:val="100"/>
          <w:divBdr>
            <w:top w:val="none" w:sz="0" w:space="0" w:color="auto"/>
            <w:left w:val="none" w:sz="0" w:space="0" w:color="auto"/>
            <w:bottom w:val="none" w:sz="0" w:space="0" w:color="auto"/>
            <w:right w:val="none" w:sz="0" w:space="0" w:color="auto"/>
          </w:divBdr>
        </w:div>
        <w:div w:id="528565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595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768506">
          <w:blockQuote w:val="1"/>
          <w:marLeft w:val="720"/>
          <w:marRight w:val="720"/>
          <w:marTop w:val="100"/>
          <w:marBottom w:val="100"/>
          <w:divBdr>
            <w:top w:val="none" w:sz="0" w:space="0" w:color="auto"/>
            <w:left w:val="none" w:sz="0" w:space="0" w:color="auto"/>
            <w:bottom w:val="none" w:sz="0" w:space="0" w:color="auto"/>
            <w:right w:val="none" w:sz="0" w:space="0" w:color="auto"/>
          </w:divBdr>
        </w:div>
        <w:div w:id="592207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34</Pages>
  <Words>4861</Words>
  <Characters>27712</Characters>
  <Application>Microsoft Office Word</Application>
  <DocSecurity>0</DocSecurity>
  <Lines>230</Lines>
  <Paragraphs>65</Paragraphs>
  <ScaleCrop>false</ScaleCrop>
  <Company/>
  <LinksUpToDate>false</LinksUpToDate>
  <CharactersWithSpaces>32508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dc:creator>
  <cp:keywords/>
  <dc:description/>
  <cp:lastModifiedBy>O365</cp:lastModifiedBy>
  <cp:revision>4</cp:revision>
  <dcterms:created xsi:type="dcterms:W3CDTF">2025-01-12T15:25:00Z</dcterms:created>
  <dcterms:modified xsi:type="dcterms:W3CDTF">2025-01-12T18:56:00Z</dcterms:modified>
</cp:coreProperties>
</file>