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直接运行Com_test.py查看结果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测试二：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修改inference_0.py和inference_1.py串口设置中的timeout（已经在文件中修改）</w:t>
      </w:r>
    </w:p>
    <w:p>
      <w:r>
        <w:drawing>
          <wp:inline distT="0" distB="0" distL="114300" distR="114300">
            <wp:extent cx="5270500" cy="3022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运行start_main.py查看结果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11509"/>
    <w:rsid w:val="045547E0"/>
    <w:rsid w:val="42611509"/>
    <w:rsid w:val="4BFA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2020-08-10T13:06:00Z</dcterms:created>
  <dc:creator>快乐的陈皮皮</dc:creator>
  <cp:lastModifiedBy>快乐的陈皮皮</cp:lastModifiedBy>
  <dcterms:modified xsi:type="dcterms:W3CDTF">2020-08-10T13:12:48Z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