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DE4" w:rsidRPr="005C17FB" w:rsidRDefault="00643DE4" w:rsidP="00643DE4">
      <w:pPr>
        <w:spacing w:line="360" w:lineRule="auto"/>
        <w:rPr>
          <w:rFonts w:ascii="Times New Roman" w:eastAsia="楷体" w:hAnsi="Times New Roman" w:cs="Times New Roman" w:hint="eastAsia"/>
          <w:sz w:val="32"/>
          <w:szCs w:val="32"/>
        </w:rPr>
      </w:pPr>
      <w:r w:rsidRPr="005C17FB">
        <w:rPr>
          <w:rFonts w:ascii="Times New Roman" w:eastAsia="楷体" w:hAnsi="Times New Roman" w:cs="Times New Roman" w:hint="eastAsia"/>
          <w:sz w:val="32"/>
          <w:szCs w:val="32"/>
        </w:rPr>
        <w:t>更多资料，请关注</w:t>
      </w:r>
      <w:proofErr w:type="gramStart"/>
      <w:r w:rsidRPr="005C17FB">
        <w:rPr>
          <w:rFonts w:ascii="Times New Roman" w:eastAsia="楷体" w:hAnsi="Times New Roman" w:cs="Times New Roman" w:hint="eastAsia"/>
          <w:sz w:val="32"/>
          <w:szCs w:val="32"/>
        </w:rPr>
        <w:t>微信公众号</w:t>
      </w:r>
      <w:proofErr w:type="gramEnd"/>
      <w:r w:rsidRPr="005C17FB">
        <w:rPr>
          <w:rFonts w:ascii="Times New Roman" w:eastAsia="楷体" w:hAnsi="Times New Roman" w:cs="Times New Roman" w:hint="eastAsia"/>
          <w:sz w:val="32"/>
          <w:szCs w:val="32"/>
        </w:rPr>
        <w:t>【草莓科研服务网】</w:t>
      </w:r>
    </w:p>
    <w:p w:rsidR="00643DE4" w:rsidRPr="00643DE4" w:rsidRDefault="00643DE4">
      <w:pPr>
        <w:jc w:val="center"/>
        <w:rPr>
          <w:rFonts w:ascii="Times New Roman" w:hAnsi="Times New Roman" w:cs="Times New Roman" w:hint="eastAsia"/>
          <w:sz w:val="28"/>
          <w:szCs w:val="28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F01A38" w:rsidRDefault="00426753">
      <w:pPr>
        <w:jc w:val="center"/>
        <w:rPr>
          <w:rFonts w:ascii="Times New Roman" w:hAnsi="Times New Roman" w:cs="Times New Roman"/>
          <w:sz w:val="28"/>
          <w:szCs w:val="28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sz w:val="28"/>
          <w:szCs w:val="28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双重差分法</w:t>
      </w:r>
      <w:r>
        <w:rPr>
          <w:rFonts w:ascii="Times New Roman" w:hAnsi="Times New Roman" w:cs="Times New Roman"/>
          <w:sz w:val="28"/>
          <w:szCs w:val="28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 xml:space="preserve">(DID) | </w:t>
      </w:r>
      <w:r>
        <w:rPr>
          <w:rFonts w:ascii="Times New Roman" w:hAnsi="Times New Roman" w:cs="Times New Roman"/>
          <w:sz w:val="28"/>
          <w:szCs w:val="28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空间</w:t>
      </w:r>
      <w:r>
        <w:rPr>
          <w:rFonts w:ascii="Times New Roman" w:hAnsi="Times New Roman" w:cs="Times New Roman"/>
          <w:sz w:val="28"/>
          <w:szCs w:val="28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DID</w:t>
      </w:r>
    </w:p>
    <w:p w:rsidR="00F01A38" w:rsidRDefault="00426753">
      <w:pPr>
        <w:rPr>
          <w:rFonts w:ascii="Times New Roman" w:hAnsi="Times New Roman" w:cs="Times New Roman"/>
          <w:b/>
          <w:bCs/>
          <w:color w:val="0000FF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b/>
          <w:bCs/>
          <w:color w:val="0000FF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一、从聚类标准误到空间相关性</w:t>
      </w:r>
    </w:p>
    <w:p w:rsidR="00F01A38" w:rsidRDefault="00426753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当使用面板数据进行固定效应模型估计时，考虑</w:t>
      </w:r>
      <w:proofErr w:type="gramStart"/>
      <w:r>
        <w:rPr>
          <w:rFonts w:ascii="Times New Roman" w:hAnsi="Times New Roman" w:cs="Times New Roman"/>
          <w:sz w:val="24"/>
        </w:rPr>
        <w:t>到</w:t>
      </w:r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组间异方差</w:t>
      </w:r>
      <w:proofErr w:type="gramEnd"/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和组内自相关</w:t>
      </w:r>
      <w:r>
        <w:rPr>
          <w:rFonts w:ascii="Times New Roman" w:hAnsi="Times New Roman" w:cs="Times New Roman"/>
          <w:sz w:val="24"/>
        </w:rPr>
        <w:t>，我们必然需要</w:t>
      </w:r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将标准误进行聚类调整。</w:t>
      </w:r>
      <w:r>
        <w:rPr>
          <w:rFonts w:ascii="Times New Roman" w:hAnsi="Times New Roman" w:cs="Times New Roman"/>
          <w:sz w:val="24"/>
        </w:rPr>
        <w:t>一般来说，</w:t>
      </w:r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聚类调整后的标准误大于异方差稳健标准误，而异方差稳健标准误大于普通标准误，因此，根据聚类标</w:t>
      </w:r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准误做出来的结果是相对最稳健的，这里所说的稳健，指的是系数显著性稳健，因为标准误影响</w:t>
      </w:r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t</w:t>
      </w:r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值，而对系数的本身影响不大</w:t>
      </w:r>
      <w:r>
        <w:rPr>
          <w:rFonts w:ascii="Times New Roman" w:hAnsi="Times New Roman" w:cs="Times New Roman"/>
          <w:sz w:val="24"/>
        </w:rPr>
        <w:t>。</w:t>
      </w:r>
    </w:p>
    <w:p w:rsidR="00F01A38" w:rsidRDefault="00426753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然而，将标准误聚类调整到什么层次是一个问题。</w:t>
      </w:r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当将个体（</w:t>
      </w:r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id</w:t>
      </w:r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）作为聚类依据时，即假定每个个体不同年份的干扰</w:t>
      </w:r>
      <w:proofErr w:type="gramStart"/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项存在</w:t>
      </w:r>
      <w:proofErr w:type="gramEnd"/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相关性（组内自相关），而不同个体的干扰项不存在相关性（组间不相关）。</w:t>
      </w:r>
      <w:r>
        <w:rPr>
          <w:rFonts w:ascii="Times New Roman" w:hAnsi="Times New Roman" w:cs="Times New Roman"/>
          <w:sz w:val="24"/>
        </w:rPr>
        <w:t>但是，这样的假定可能不符合现实情况，比如，对于微观企业来说，同一行业的企业之间必然存在竞合关系，此时同一行业不同企业之间就存在相关性，</w:t>
      </w:r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在这种情况下，将标准误聚类调整到行业层面可能更合理。</w:t>
      </w:r>
      <w:r>
        <w:rPr>
          <w:rFonts w:ascii="Times New Roman" w:hAnsi="Times New Roman" w:cs="Times New Roman"/>
          <w:sz w:val="24"/>
        </w:rPr>
        <w:t>因此，为了得出更稳健的结果，也为了说服苛刻的读者（或审稿人）接受我们根据实证结果得出的结论，将标准误聚类到更高层级是一种更安全的做法，当然，</w:t>
      </w:r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聚类</w:t>
      </w:r>
      <w:proofErr w:type="gramStart"/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层级越</w:t>
      </w:r>
      <w:proofErr w:type="gramEnd"/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高系数越不显著。</w:t>
      </w:r>
    </w:p>
    <w:p w:rsidR="00F01A38" w:rsidRDefault="00426753">
      <w:pPr>
        <w:ind w:firstLineChars="200" w:firstLine="480"/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sz w:val="24"/>
        </w:rPr>
        <w:t>然而，有时候我们没有甚至不能将标准误聚类到更高层级。除了显著性与稳健性之间的权衡，更多的原因在于聚类</w:t>
      </w:r>
      <w:proofErr w:type="gramStart"/>
      <w:r>
        <w:rPr>
          <w:rFonts w:ascii="Times New Roman" w:hAnsi="Times New Roman" w:cs="Times New Roman"/>
          <w:sz w:val="24"/>
        </w:rPr>
        <w:t>层级越</w:t>
      </w:r>
      <w:proofErr w:type="gramEnd"/>
      <w:r>
        <w:rPr>
          <w:rFonts w:ascii="Times New Roman" w:hAnsi="Times New Roman" w:cs="Times New Roman"/>
          <w:sz w:val="24"/>
        </w:rPr>
        <w:t>高聚类数目越少，而大样本理论要求聚类数目足够大，这样才能保证所估计的标准误收敛到真实值，</w:t>
      </w:r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根据拇指法则，聚类数少于</w:t>
      </w:r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30</w:t>
      </w:r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可能就不太合适了。</w:t>
      </w:r>
    </w:p>
    <w:p w:rsidR="00F01A38" w:rsidRDefault="00426753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退而求其次，为了同时兼顾聚类层级与聚类数目，有些文献将标准误聚类到</w:t>
      </w:r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行业</w:t>
      </w:r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-</w:t>
      </w:r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年份层面</w:t>
      </w:r>
      <w:r>
        <w:rPr>
          <w:rFonts w:ascii="Times New Roman" w:hAnsi="Times New Roman" w:cs="Times New Roman"/>
          <w:sz w:val="24"/>
        </w:rPr>
        <w:t>（在</w:t>
      </w:r>
      <w:proofErr w:type="spellStart"/>
      <w:r>
        <w:rPr>
          <w:rFonts w:ascii="Times New Roman" w:hAnsi="Times New Roman" w:cs="Times New Roman"/>
          <w:sz w:val="24"/>
        </w:rPr>
        <w:t>Stata</w:t>
      </w:r>
      <w:proofErr w:type="spellEnd"/>
      <w:r>
        <w:rPr>
          <w:rFonts w:ascii="Times New Roman" w:hAnsi="Times New Roman" w:cs="Times New Roman"/>
          <w:sz w:val="24"/>
        </w:rPr>
        <w:t>中可以利用分组函数</w:t>
      </w:r>
      <w:r>
        <w:rPr>
          <w:rFonts w:ascii="Times New Roman" w:hAnsi="Times New Roman" w:cs="Times New Roman"/>
          <w:sz w:val="24"/>
        </w:rPr>
        <w:t>group</w:t>
      </w:r>
      <w:r>
        <w:rPr>
          <w:rFonts w:ascii="Times New Roman" w:hAnsi="Times New Roman" w:cs="Times New Roman"/>
          <w:sz w:val="24"/>
        </w:rPr>
        <w:t>生成聚类变量再在回归中进行聚类调整，即：先</w:t>
      </w:r>
      <w:proofErr w:type="spellStart"/>
      <w:r>
        <w:rPr>
          <w:rFonts w:ascii="Times New Roman" w:hAnsi="Times New Roman" w:cs="Times New Roman"/>
          <w:sz w:val="24"/>
        </w:rPr>
        <w:t>egen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ind_year</w:t>
      </w:r>
      <w:proofErr w:type="spellEnd"/>
      <w:r>
        <w:rPr>
          <w:rFonts w:ascii="Times New Roman" w:hAnsi="Times New Roman" w:cs="Times New Roman"/>
          <w:sz w:val="24"/>
        </w:rPr>
        <w:t xml:space="preserve"> = group(industry year)</w:t>
      </w:r>
      <w:r>
        <w:rPr>
          <w:rFonts w:ascii="Times New Roman" w:hAnsi="Times New Roman" w:cs="Times New Roman"/>
          <w:sz w:val="24"/>
        </w:rPr>
        <w:t>，然后</w:t>
      </w:r>
      <w:proofErr w:type="spellStart"/>
      <w:r>
        <w:rPr>
          <w:rFonts w:ascii="Times New Roman" w:hAnsi="Times New Roman" w:cs="Times New Roman"/>
          <w:sz w:val="24"/>
        </w:rPr>
        <w:t>reghdfe</w:t>
      </w:r>
      <w:proofErr w:type="spellEnd"/>
      <w:r>
        <w:rPr>
          <w:rFonts w:ascii="Times New Roman" w:hAnsi="Times New Roman" w:cs="Times New Roman"/>
          <w:sz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</w:rPr>
        <w:t>xlist</w:t>
      </w:r>
      <w:proofErr w:type="spellEnd"/>
      <w:r>
        <w:rPr>
          <w:rFonts w:ascii="Times New Roman" w:hAnsi="Times New Roman" w:cs="Times New Roman"/>
          <w:sz w:val="24"/>
        </w:rPr>
        <w:t>, absorb(id y</w:t>
      </w:r>
      <w:r>
        <w:rPr>
          <w:rFonts w:ascii="Times New Roman" w:hAnsi="Times New Roman" w:cs="Times New Roman"/>
          <w:sz w:val="24"/>
        </w:rPr>
        <w:t>ear) cluster(</w:t>
      </w:r>
      <w:proofErr w:type="spellStart"/>
      <w:r>
        <w:rPr>
          <w:rFonts w:ascii="Times New Roman" w:hAnsi="Times New Roman" w:cs="Times New Roman"/>
          <w:sz w:val="24"/>
        </w:rPr>
        <w:t>ind_year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），如李青原和章尹赛楠（</w:t>
      </w:r>
      <w:r>
        <w:rPr>
          <w:rFonts w:ascii="Times New Roman" w:hAnsi="Times New Roman" w:cs="Times New Roman"/>
          <w:sz w:val="24"/>
        </w:rPr>
        <w:t>2021</w:t>
      </w:r>
      <w:r>
        <w:rPr>
          <w:rFonts w:ascii="Times New Roman" w:hAnsi="Times New Roman" w:cs="Times New Roman"/>
          <w:sz w:val="24"/>
        </w:rPr>
        <w:t>）、邵朝对等（</w:t>
      </w:r>
      <w:r>
        <w:rPr>
          <w:rFonts w:ascii="Times New Roman" w:hAnsi="Times New Roman" w:cs="Times New Roman"/>
          <w:sz w:val="24"/>
        </w:rPr>
        <w:t>2021</w:t>
      </w:r>
      <w:r>
        <w:rPr>
          <w:rFonts w:ascii="Times New Roman" w:hAnsi="Times New Roman" w:cs="Times New Roman"/>
          <w:sz w:val="24"/>
        </w:rPr>
        <w:t>），即假定同一年同一行业之间存在自相关，而</w:t>
      </w:r>
      <w:proofErr w:type="gramStart"/>
      <w:r>
        <w:rPr>
          <w:rFonts w:ascii="Times New Roman" w:hAnsi="Times New Roman" w:cs="Times New Roman"/>
          <w:sz w:val="24"/>
        </w:rPr>
        <w:t>不同年或</w:t>
      </w:r>
      <w:proofErr w:type="gramEnd"/>
      <w:r>
        <w:rPr>
          <w:rFonts w:ascii="Times New Roman" w:hAnsi="Times New Roman" w:cs="Times New Roman"/>
          <w:sz w:val="24"/>
        </w:rPr>
        <w:t>不同行业之间不存在自相关。</w:t>
      </w:r>
    </w:p>
    <w:p w:rsidR="00F01A38" w:rsidRDefault="00426753">
      <w:pPr>
        <w:ind w:firstLineChars="200" w:firstLine="480"/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根据常识与理论将标准误聚类调整到行业</w:t>
      </w:r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-</w:t>
      </w:r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年份层面，即先验式地承认同一年份同一行业的企业存在相关性，同理，当聚类到省份</w:t>
      </w:r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-</w:t>
      </w:r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年份层面或区域</w:t>
      </w:r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-</w:t>
      </w:r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年份层面时，也可以认为同一年同一地区（省份或区域）不同个体之间存在相关性，这与构建空间计</w:t>
      </w:r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量模型（</w:t>
      </w:r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Spatial Econometric Model</w:t>
      </w:r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）的思想不谋而合。</w:t>
      </w:r>
    </w:p>
    <w:p w:rsidR="00F01A38" w:rsidRDefault="00426753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空间计量模型最大的特征是放松了空间单位之间相互独立的假设，即认为本地区与邻近地区存在相互关系，本地区变量的变动不仅直接影响本地区，也会影响邻近地区，而且通过影响邻近地区最后反作用于本地区。本地区对本地区的影响称为直接效应（</w:t>
      </w:r>
      <w:r>
        <w:rPr>
          <w:rFonts w:ascii="Times New Roman" w:hAnsi="Times New Roman" w:cs="Times New Roman"/>
          <w:sz w:val="24"/>
        </w:rPr>
        <w:t>Direct Effect</w:t>
      </w:r>
      <w:r>
        <w:rPr>
          <w:rFonts w:ascii="Times New Roman" w:hAnsi="Times New Roman" w:cs="Times New Roman"/>
          <w:sz w:val="24"/>
        </w:rPr>
        <w:t>），本地区对邻近地区的平均影响称作间接影响或空间溢出效应（</w:t>
      </w:r>
      <w:r>
        <w:rPr>
          <w:rFonts w:ascii="Times New Roman" w:hAnsi="Times New Roman" w:cs="Times New Roman"/>
          <w:sz w:val="24"/>
        </w:rPr>
        <w:t>In</w:t>
      </w:r>
      <w:r>
        <w:rPr>
          <w:rFonts w:ascii="Times New Roman" w:hAnsi="Times New Roman" w:cs="Times New Roman"/>
          <w:sz w:val="24"/>
        </w:rPr>
        <w:t>direct Effect or Spatial Spillover Effect</w:t>
      </w:r>
      <w:r>
        <w:rPr>
          <w:rFonts w:ascii="Times New Roman" w:hAnsi="Times New Roman" w:cs="Times New Roman"/>
          <w:sz w:val="24"/>
        </w:rPr>
        <w:t>）。对具体空间相关形式的判断，是在</w:t>
      </w:r>
      <w:r>
        <w:rPr>
          <w:rFonts w:ascii="Times New Roman" w:hAnsi="Times New Roman" w:cs="Times New Roman"/>
          <w:sz w:val="24"/>
        </w:rPr>
        <w:t>OLS</w:t>
      </w:r>
      <w:r>
        <w:rPr>
          <w:rFonts w:ascii="Times New Roman" w:hAnsi="Times New Roman" w:cs="Times New Roman"/>
          <w:sz w:val="24"/>
        </w:rPr>
        <w:t>模型的基础上对其残差进行拉格朗日乘子检验（</w:t>
      </w:r>
      <w:r>
        <w:rPr>
          <w:rFonts w:ascii="Times New Roman" w:hAnsi="Times New Roman" w:cs="Times New Roman"/>
          <w:sz w:val="24"/>
        </w:rPr>
        <w:t>LM test</w:t>
      </w:r>
      <w:r>
        <w:rPr>
          <w:rFonts w:ascii="Times New Roman" w:hAnsi="Times New Roman" w:cs="Times New Roman"/>
          <w:sz w:val="24"/>
        </w:rPr>
        <w:t>）和稳健的拉格朗日乘子检验（</w:t>
      </w:r>
      <w:r>
        <w:rPr>
          <w:rFonts w:ascii="Times New Roman" w:hAnsi="Times New Roman" w:cs="Times New Roman"/>
          <w:sz w:val="24"/>
        </w:rPr>
        <w:t>robust LM test</w:t>
      </w:r>
      <w:r>
        <w:rPr>
          <w:rFonts w:ascii="Times New Roman" w:hAnsi="Times New Roman" w:cs="Times New Roman"/>
          <w:sz w:val="24"/>
        </w:rPr>
        <w:t>），以检验</w:t>
      </w:r>
      <w:r>
        <w:rPr>
          <w:rFonts w:ascii="Times New Roman" w:hAnsi="Times New Roman" w:cs="Times New Roman"/>
          <w:sz w:val="24"/>
        </w:rPr>
        <w:t>OLS</w:t>
      </w:r>
      <w:r>
        <w:rPr>
          <w:rFonts w:ascii="Times New Roman" w:hAnsi="Times New Roman" w:cs="Times New Roman"/>
          <w:sz w:val="24"/>
        </w:rPr>
        <w:t>回归残差中是否存在某种形式的空间关联，即检验</w:t>
      </w:r>
      <w:r>
        <w:rPr>
          <w:rFonts w:ascii="Times New Roman" w:hAnsi="Times New Roman" w:cs="Times New Roman"/>
          <w:sz w:val="24"/>
        </w:rPr>
        <w:t>OLS</w:t>
      </w:r>
      <w:r>
        <w:rPr>
          <w:rFonts w:ascii="Times New Roman" w:hAnsi="Times New Roman" w:cs="Times New Roman"/>
          <w:sz w:val="24"/>
        </w:rPr>
        <w:t>回归残差中是否包含被解释变量的空间滞后项（）抑或扰动项的空间滞后项（）</w:t>
      </w:r>
    </w:p>
    <w:p w:rsidR="00F01A38" w:rsidRDefault="00426753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因此，从这种意义上来说，当标准误聚类调整到地区</w:t>
      </w:r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-</w:t>
      </w:r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年份层面时，此时假定中的同一年份同一地区不同个体之间存在的相关性（组内自相关）本质上是一种空</w:t>
      </w:r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间相关性。</w:t>
      </w:r>
      <w:r>
        <w:rPr>
          <w:rFonts w:ascii="Times New Roman" w:hAnsi="Times New Roman" w:cs="Times New Roman"/>
          <w:sz w:val="24"/>
        </w:rPr>
        <w:t>也就是说，当我们将标准误聚类调整到地区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年份层面时，实质上就已经变相说明模型中存在一定的空间相关性。</w:t>
      </w:r>
    </w:p>
    <w:p w:rsidR="00F01A38" w:rsidRDefault="00426753">
      <w:pPr>
        <w:rPr>
          <w:rFonts w:ascii="Times New Roman" w:hAnsi="Times New Roman" w:cs="Times New Roman"/>
          <w:b/>
          <w:bCs/>
          <w:color w:val="0000FF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 w:hint="eastAsia"/>
          <w:b/>
          <w:bCs/>
          <w:color w:val="0000FF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二、</w:t>
      </w:r>
      <w:r>
        <w:rPr>
          <w:rFonts w:ascii="Times New Roman" w:hAnsi="Times New Roman" w:cs="Times New Roman"/>
          <w:b/>
          <w:bCs/>
          <w:color w:val="0000FF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个</w:t>
      </w:r>
      <w:r>
        <w:rPr>
          <w:rFonts w:ascii="Times New Roman" w:hAnsi="Times New Roman" w:cs="Times New Roman"/>
          <w:b/>
          <w:bCs/>
          <w:color w:val="0000FF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体处理效应稳定性假设</w:t>
      </w:r>
    </w:p>
    <w:p w:rsidR="00F01A38" w:rsidRDefault="00426753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在</w:t>
      </w:r>
      <w:r>
        <w:rPr>
          <w:rFonts w:ascii="Times New Roman" w:hAnsi="Times New Roman" w:cs="Times New Roman"/>
          <w:sz w:val="24"/>
        </w:rPr>
        <w:t>DID</w:t>
      </w:r>
      <w:r>
        <w:rPr>
          <w:rFonts w:ascii="Times New Roman" w:hAnsi="Times New Roman" w:cs="Times New Roman"/>
          <w:sz w:val="24"/>
        </w:rPr>
        <w:t>中，一个经典的假设是</w:t>
      </w:r>
      <w:r>
        <w:rPr>
          <w:rFonts w:ascii="Times New Roman" w:hAnsi="Times New Roman" w:cs="Times New Roman"/>
          <w:b/>
          <w:bCs/>
          <w:color w:val="0000FF"/>
          <w:sz w:val="24"/>
        </w:rPr>
        <w:t>个体处理效应稳定性假设</w:t>
      </w: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Stable Unit Treatment Value Assumption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SUTVA</w:t>
      </w:r>
      <w:r>
        <w:rPr>
          <w:rFonts w:ascii="Times New Roman" w:hAnsi="Times New Roman" w:cs="Times New Roman"/>
          <w:sz w:val="24"/>
        </w:rPr>
        <w:t>）。</w:t>
      </w:r>
      <w:r>
        <w:rPr>
          <w:rFonts w:ascii="Times New Roman" w:hAnsi="Times New Roman" w:cs="Times New Roman"/>
          <w:sz w:val="24"/>
        </w:rPr>
        <w:t>SUTVA</w:t>
      </w:r>
      <w:r>
        <w:rPr>
          <w:rFonts w:ascii="Times New Roman" w:hAnsi="Times New Roman" w:cs="Times New Roman"/>
          <w:sz w:val="24"/>
        </w:rPr>
        <w:t>最重要的一点是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处理组个体不会影响控制组个体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Rubin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1974</w:t>
      </w:r>
      <w:r>
        <w:rPr>
          <w:rFonts w:ascii="Times New Roman" w:hAnsi="Times New Roman" w:cs="Times New Roman"/>
          <w:sz w:val="24"/>
        </w:rPr>
        <w:t>）。换言之，在</w:t>
      </w:r>
      <w:r>
        <w:rPr>
          <w:rFonts w:ascii="Times New Roman" w:hAnsi="Times New Roman" w:cs="Times New Roman"/>
          <w:sz w:val="24"/>
        </w:rPr>
        <w:t>SUTVA</w:t>
      </w:r>
      <w:r>
        <w:rPr>
          <w:rFonts w:ascii="Times New Roman" w:hAnsi="Times New Roman" w:cs="Times New Roman"/>
          <w:sz w:val="24"/>
        </w:rPr>
        <w:t>框架下，总体中的任何个体并不会受到其他个体接受处理与否的影响（王金杰和盛玉雪，</w:t>
      </w:r>
      <w:r>
        <w:rPr>
          <w:rFonts w:ascii="Times New Roman" w:hAnsi="Times New Roman" w:cs="Times New Roman"/>
          <w:sz w:val="24"/>
        </w:rPr>
        <w:t>2020</w:t>
      </w:r>
      <w:r>
        <w:rPr>
          <w:rFonts w:ascii="Times New Roman" w:hAnsi="Times New Roman" w:cs="Times New Roman"/>
          <w:sz w:val="24"/>
        </w:rPr>
        <w:t>）。然而，这个假设</w:t>
      </w:r>
      <w:r>
        <w:rPr>
          <w:rFonts w:ascii="Times New Roman" w:hAnsi="Times New Roman" w:cs="Times New Roman"/>
          <w:sz w:val="24"/>
        </w:rPr>
        <w:t>在考虑到空间相关性时被打破了，或者说，当不同空间单元之间存在相关性即存在空间溢出效应时，</w:t>
      </w:r>
      <w:r>
        <w:rPr>
          <w:rFonts w:ascii="Times New Roman" w:hAnsi="Times New Roman" w:cs="Times New Roman"/>
          <w:sz w:val="24"/>
        </w:rPr>
        <w:t>SUTVA</w:t>
      </w:r>
      <w:r>
        <w:rPr>
          <w:rFonts w:ascii="Times New Roman" w:hAnsi="Times New Roman" w:cs="Times New Roman"/>
          <w:sz w:val="24"/>
        </w:rPr>
        <w:t>不再成立（</w:t>
      </w:r>
      <w:proofErr w:type="spellStart"/>
      <w:r>
        <w:rPr>
          <w:rFonts w:ascii="Times New Roman" w:hAnsi="Times New Roman" w:cs="Times New Roman"/>
          <w:sz w:val="24"/>
        </w:rPr>
        <w:t>Kolak</w:t>
      </w:r>
      <w:proofErr w:type="spellEnd"/>
      <w:r>
        <w:rPr>
          <w:rFonts w:ascii="Times New Roman" w:hAnsi="Times New Roman" w:cs="Times New Roman"/>
          <w:sz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</w:rPr>
        <w:t>Anselin</w:t>
      </w:r>
      <w:proofErr w:type="spellEnd"/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2019</w:t>
      </w:r>
      <w:r>
        <w:rPr>
          <w:rFonts w:ascii="Times New Roman" w:hAnsi="Times New Roman" w:cs="Times New Roman"/>
          <w:sz w:val="24"/>
        </w:rPr>
        <w:t>）。</w:t>
      </w:r>
    </w:p>
    <w:p w:rsidR="00F01A38" w:rsidRDefault="00426753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事实上，</w:t>
      </w:r>
      <w:r>
        <w:rPr>
          <w:rFonts w:ascii="Times New Roman" w:hAnsi="Times New Roman" w:cs="Times New Roman"/>
          <w:sz w:val="24"/>
        </w:rPr>
        <w:t>SUTVA</w:t>
      </w:r>
      <w:r>
        <w:rPr>
          <w:rFonts w:ascii="Times New Roman" w:hAnsi="Times New Roman" w:cs="Times New Roman"/>
          <w:sz w:val="24"/>
        </w:rPr>
        <w:t>在大多数情况下可能都不成立，而现有的</w:t>
      </w:r>
      <w:r>
        <w:rPr>
          <w:rFonts w:ascii="Times New Roman" w:hAnsi="Times New Roman" w:cs="Times New Roman"/>
          <w:sz w:val="24"/>
        </w:rPr>
        <w:t>DID</w:t>
      </w:r>
      <w:r>
        <w:rPr>
          <w:rFonts w:ascii="Times New Roman" w:hAnsi="Times New Roman" w:cs="Times New Roman"/>
          <w:sz w:val="24"/>
        </w:rPr>
        <w:t>类实证文章很少会考虑到这一点，并且</w:t>
      </w:r>
      <w:proofErr w:type="spellStart"/>
      <w:r>
        <w:rPr>
          <w:rFonts w:ascii="Times New Roman" w:hAnsi="Times New Roman" w:cs="Times New Roman"/>
          <w:sz w:val="24"/>
        </w:rPr>
        <w:t>Ferman</w:t>
      </w:r>
      <w:proofErr w:type="spellEnd"/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2020</w:t>
      </w:r>
      <w:r>
        <w:rPr>
          <w:rFonts w:ascii="Times New Roman" w:hAnsi="Times New Roman" w:cs="Times New Roman"/>
          <w:sz w:val="24"/>
        </w:rPr>
        <w:t>）指出忽略空间相关性将导致标准误被低估，从而夸大系数的显著性。</w:t>
      </w:r>
    </w:p>
    <w:p w:rsidR="00F01A38" w:rsidRDefault="00426753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一个简单的道理，处理组在期</w:t>
      </w:r>
      <w:proofErr w:type="gramStart"/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初实施</w:t>
      </w:r>
      <w:proofErr w:type="gramEnd"/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了某项政策，控制组没有实施，但不是说政策实施之后只会对处理</w:t>
      </w:r>
      <w:proofErr w:type="gramStart"/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组产生</w:t>
      </w:r>
      <w:proofErr w:type="gramEnd"/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影响，通过示范、学习、要素流动等渠道也会作用于控制组，因此，政策的施行在长期将会在</w:t>
      </w:r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一个较广的区域范围内产生普遍（但不一致）的影响。</w:t>
      </w:r>
      <w:r>
        <w:rPr>
          <w:rFonts w:ascii="Times New Roman" w:hAnsi="Times New Roman" w:cs="Times New Roman"/>
          <w:sz w:val="24"/>
        </w:rPr>
        <w:t>这里有两个问题，一个是政策实施对控制组作用的力度，另一个是作用的方向。</w:t>
      </w:r>
    </w:p>
    <w:p w:rsidR="00F01A38" w:rsidRDefault="00426753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首先，在处理组实施的某项政策不会对全域内所有地区产生相同的影响</w:t>
      </w:r>
      <w:r>
        <w:rPr>
          <w:rFonts w:ascii="Times New Roman" w:hAnsi="Times New Roman" w:cs="Times New Roman"/>
          <w:sz w:val="24"/>
        </w:rPr>
        <w:t>，可能两地间经济联系越密切，政策的空间溢出效应越强；可能两地共享同一地理边界（邻接</w:t>
      </w:r>
      <w:r>
        <w:rPr>
          <w:rFonts w:ascii="Times New Roman" w:hAnsi="Times New Roman" w:cs="Times New Roman"/>
          <w:sz w:val="24"/>
        </w:rPr>
        <w:t>），空间溢出效应越明显；可能两地核心城市之间的地理距离或路程距离越短，空间溢出效应就越强。</w:t>
      </w:r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总之，政策的施行不会对其他地区产生一致的影响，而会随着某种空间相互关系的趋弱存在衰减效应，而我们论文中的</w:t>
      </w:r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SDID</w:t>
      </w:r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就是围绕这种空间相互关系进行研究设计的（空间权重矩阵的设置）。</w:t>
      </w:r>
    </w:p>
    <w:p w:rsidR="00F01A38" w:rsidRDefault="00426753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其次，处理组实施的某项政策对邻近地区的影响有正有负。</w:t>
      </w:r>
      <w:r>
        <w:rPr>
          <w:rFonts w:ascii="Times New Roman" w:hAnsi="Times New Roman" w:cs="Times New Roman"/>
          <w:sz w:val="24"/>
        </w:rPr>
        <w:t>一方面，政策施行导致资源向先行区倾斜集聚，这不仅意味着先行地区内部资源的重新配置，而且也将导致邻近地区的资源（如劳动力、资金等）向该地区流动富集，这样的结果是抑制了邻近控制组的经济发展，形成了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虹吸效应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。另一</w:t>
      </w:r>
      <w:r>
        <w:rPr>
          <w:rFonts w:ascii="Times New Roman" w:hAnsi="Times New Roman" w:cs="Times New Roman"/>
          <w:sz w:val="24"/>
        </w:rPr>
        <w:t>方面，先行发展的示范区一般都是经济发展较好的地区（这同时说明</w:t>
      </w:r>
      <w:r>
        <w:rPr>
          <w:rFonts w:ascii="Times New Roman" w:hAnsi="Times New Roman" w:cs="Times New Roman"/>
          <w:sz w:val="24"/>
        </w:rPr>
        <w:t>DID</w:t>
      </w:r>
      <w:r>
        <w:rPr>
          <w:rFonts w:ascii="Times New Roman" w:hAnsi="Times New Roman" w:cs="Times New Roman"/>
          <w:sz w:val="24"/>
        </w:rPr>
        <w:t>可能存在严重的样本</w:t>
      </w:r>
      <w:proofErr w:type="gramStart"/>
      <w:r>
        <w:rPr>
          <w:rFonts w:ascii="Times New Roman" w:hAnsi="Times New Roman" w:cs="Times New Roman"/>
          <w:sz w:val="24"/>
        </w:rPr>
        <w:t>自选择</w:t>
      </w:r>
      <w:proofErr w:type="gramEnd"/>
      <w:r>
        <w:rPr>
          <w:rFonts w:ascii="Times New Roman" w:hAnsi="Times New Roman" w:cs="Times New Roman"/>
          <w:sz w:val="24"/>
        </w:rPr>
        <w:t>问题！），政策实施后这些地区将已有的、相对落后的产能向周围转移，连带着将相关人才、技术与资金转移，通过这样的一种方式促进了邻近地区的发展，形成了所谓的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涓滴效应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。总之，政策的施行对邻近地区产生正反两方面的影响，而我们的工作就是要精准稳健地测度出这种影响，并进一步分析出这种异质性影响背后的形成机制或者说机理。</w:t>
      </w:r>
    </w:p>
    <w:p w:rsidR="00F01A38" w:rsidRDefault="00426753">
      <w:pPr>
        <w:rPr>
          <w:rFonts w:ascii="Times New Roman" w:hAnsi="Times New Roman" w:cs="Times New Roman"/>
          <w:b/>
          <w:bCs/>
          <w:color w:val="0000FF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 w:hint="eastAsia"/>
          <w:b/>
          <w:bCs/>
          <w:color w:val="0000FF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三、</w:t>
      </w:r>
      <w:r>
        <w:rPr>
          <w:rFonts w:ascii="Times New Roman" w:hAnsi="Times New Roman" w:cs="Times New Roman"/>
          <w:b/>
          <w:bCs/>
          <w:color w:val="0000FF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政策实施的空间溢出效应</w:t>
      </w:r>
    </w:p>
    <w:p w:rsidR="00F01A38" w:rsidRDefault="00426753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下面结合几个实例给出</w:t>
      </w:r>
      <w:r>
        <w:rPr>
          <w:rFonts w:ascii="Times New Roman" w:hAnsi="Times New Roman" w:cs="Times New Roman"/>
          <w:sz w:val="24"/>
        </w:rPr>
        <w:t>SDID</w:t>
      </w:r>
      <w:r>
        <w:rPr>
          <w:rFonts w:ascii="Times New Roman" w:hAnsi="Times New Roman" w:cs="Times New Roman"/>
          <w:sz w:val="24"/>
        </w:rPr>
        <w:t>模型设计的参考。空间计量模型中和</w:t>
      </w:r>
      <w:r>
        <w:rPr>
          <w:rFonts w:ascii="Times New Roman" w:hAnsi="Times New Roman" w:cs="Times New Roman"/>
          <w:sz w:val="24"/>
        </w:rPr>
        <w:t>DID</w:t>
      </w:r>
      <w:r>
        <w:rPr>
          <w:rFonts w:ascii="Times New Roman" w:hAnsi="Times New Roman" w:cs="Times New Roman"/>
          <w:sz w:val="24"/>
        </w:rPr>
        <w:t>结合最多的是自变量空间滞后模型（</w:t>
      </w:r>
      <w:r>
        <w:rPr>
          <w:rFonts w:ascii="Times New Roman" w:hAnsi="Times New Roman" w:cs="Times New Roman"/>
          <w:sz w:val="24"/>
        </w:rPr>
        <w:t>The Spatial Lag of X Model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SLX</w:t>
      </w:r>
      <w:r>
        <w:rPr>
          <w:rFonts w:ascii="Times New Roman" w:hAnsi="Times New Roman" w:cs="Times New Roman"/>
          <w:sz w:val="24"/>
        </w:rPr>
        <w:t>），而</w:t>
      </w:r>
      <w:r>
        <w:rPr>
          <w:rFonts w:ascii="Times New Roman" w:hAnsi="Times New Roman" w:cs="Times New Roman"/>
          <w:sz w:val="24"/>
        </w:rPr>
        <w:t>SLX</w:t>
      </w:r>
      <w:r>
        <w:rPr>
          <w:rFonts w:ascii="Times New Roman" w:hAnsi="Times New Roman" w:cs="Times New Roman"/>
          <w:sz w:val="24"/>
        </w:rPr>
        <w:t>是在普通线性模</w:t>
      </w:r>
      <w:r>
        <w:rPr>
          <w:rFonts w:ascii="Times New Roman" w:hAnsi="Times New Roman" w:cs="Times New Roman"/>
          <w:sz w:val="24"/>
        </w:rPr>
        <w:t>型等式右端引入（所有）自变量的空间滞后项，形如式</w:t>
      </w:r>
      <w:r>
        <w:rPr>
          <w:rFonts w:ascii="Times New Roman" w:hAnsi="Times New Roman" w:cs="Times New Roman" w:hint="eastAsia"/>
          <w:sz w:val="24"/>
        </w:rPr>
        <w:t>下：</w:t>
      </w:r>
    </w:p>
    <w:p w:rsidR="00F01A38" w:rsidRDefault="00426753">
      <w:pPr>
        <w:ind w:firstLineChars="200" w:firstLine="420"/>
        <w:jc w:val="center"/>
      </w:pPr>
      <w:r>
        <w:rPr>
          <w:noProof/>
        </w:rPr>
        <w:drawing>
          <wp:inline distT="0" distB="0" distL="114300" distR="114300">
            <wp:extent cx="2828925" cy="247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t="41667" b="1500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A38" w:rsidRDefault="00426753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式中的即为所有自变量的空间滞后项，由于等式右端不包括被解释变量的空间滞后项，该模型可以视为普通的线性模型，并使用</w:t>
      </w:r>
      <w:r>
        <w:rPr>
          <w:rFonts w:ascii="Times New Roman" w:hAnsi="Times New Roman" w:cs="Times New Roman"/>
          <w:sz w:val="24"/>
        </w:rPr>
        <w:t>OLS</w:t>
      </w:r>
      <w:r>
        <w:rPr>
          <w:rFonts w:ascii="Times New Roman" w:hAnsi="Times New Roman" w:cs="Times New Roman"/>
          <w:sz w:val="24"/>
        </w:rPr>
        <w:t>方法进行估计。因此，式中的衡量的是直接效应的大小，测度的是间接效应的大小（</w:t>
      </w:r>
      <w:r>
        <w:rPr>
          <w:rFonts w:ascii="Times New Roman" w:hAnsi="Times New Roman" w:cs="Times New Roman"/>
          <w:sz w:val="24"/>
        </w:rPr>
        <w:t xml:space="preserve">Vega &amp; </w:t>
      </w:r>
      <w:proofErr w:type="spellStart"/>
      <w:r>
        <w:rPr>
          <w:rFonts w:ascii="Times New Roman" w:hAnsi="Times New Roman" w:cs="Times New Roman"/>
          <w:sz w:val="24"/>
        </w:rPr>
        <w:t>Elhorst</w:t>
      </w:r>
      <w:proofErr w:type="spellEnd"/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2015</w:t>
      </w:r>
      <w:r>
        <w:rPr>
          <w:rFonts w:ascii="Times New Roman" w:hAnsi="Times New Roman" w:cs="Times New Roman"/>
          <w:sz w:val="24"/>
        </w:rPr>
        <w:t>）。</w:t>
      </w:r>
    </w:p>
    <w:p w:rsidR="00F01A38" w:rsidRDefault="00426753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SDID</w:t>
      </w:r>
      <w:r>
        <w:rPr>
          <w:rFonts w:ascii="Times New Roman" w:hAnsi="Times New Roman" w:cs="Times New Roman"/>
          <w:sz w:val="24"/>
        </w:rPr>
        <w:t>等式右边只有</w:t>
      </w:r>
      <w:r>
        <w:rPr>
          <w:rFonts w:ascii="Times New Roman" w:hAnsi="Times New Roman" w:cs="Times New Roman"/>
          <w:sz w:val="24"/>
        </w:rPr>
        <w:t>DID</w:t>
      </w:r>
      <w:r>
        <w:rPr>
          <w:rFonts w:ascii="Times New Roman" w:hAnsi="Times New Roman" w:cs="Times New Roman"/>
          <w:sz w:val="24"/>
        </w:rPr>
        <w:t>交互项的空间滞后项，其余自变量均以其初始形式作为控制变量，形如式</w:t>
      </w:r>
      <w:r>
        <w:rPr>
          <w:rFonts w:ascii="Times New Roman" w:hAnsi="Times New Roman" w:cs="Times New Roman" w:hint="eastAsia"/>
          <w:sz w:val="24"/>
        </w:rPr>
        <w:t>下</w:t>
      </w:r>
      <w:r>
        <w:rPr>
          <w:rFonts w:ascii="Times New Roman" w:hAnsi="Times New Roman" w:cs="Times New Roman"/>
          <w:sz w:val="24"/>
        </w:rPr>
        <w:t>：</w:t>
      </w:r>
    </w:p>
    <w:p w:rsidR="00F01A38" w:rsidRDefault="00426753">
      <w:pPr>
        <w:ind w:firstLineChars="200" w:firstLine="42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-307340</wp:posOffset>
            </wp:positionH>
            <wp:positionV relativeFrom="paragraph">
              <wp:posOffset>662940</wp:posOffset>
            </wp:positionV>
            <wp:extent cx="6087110" cy="441325"/>
            <wp:effectExtent l="0" t="0" r="8890" b="1587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rcRect r="2730" b="7333"/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114300" distR="114300">
            <wp:extent cx="2895600" cy="257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rcRect t="22222" b="1777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A38" w:rsidRDefault="00F01A38">
      <w:pPr>
        <w:ind w:firstLineChars="200" w:firstLine="420"/>
        <w:jc w:val="center"/>
      </w:pPr>
    </w:p>
    <w:p w:rsidR="00F01A38" w:rsidRDefault="00426753">
      <w:pPr>
        <w:ind w:firstLineChars="200" w:firstLine="42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-326390</wp:posOffset>
            </wp:positionH>
            <wp:positionV relativeFrom="paragraph">
              <wp:posOffset>547370</wp:posOffset>
            </wp:positionV>
            <wp:extent cx="6391275" cy="5095875"/>
            <wp:effectExtent l="0" t="0" r="9525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43DE4" w:rsidRPr="005C17FB" w:rsidRDefault="00643DE4" w:rsidP="00643DE4">
      <w:pPr>
        <w:spacing w:line="360" w:lineRule="auto"/>
        <w:rPr>
          <w:rFonts w:ascii="Times New Roman" w:eastAsia="楷体" w:hAnsi="Times New Roman" w:cs="Times New Roman" w:hint="eastAsia"/>
          <w:sz w:val="32"/>
          <w:szCs w:val="32"/>
        </w:rPr>
      </w:pPr>
      <w:r w:rsidRPr="005C17FB">
        <w:rPr>
          <w:rFonts w:ascii="Times New Roman" w:eastAsia="楷体" w:hAnsi="Times New Roman" w:cs="Times New Roman" w:hint="eastAsia"/>
          <w:sz w:val="32"/>
          <w:szCs w:val="32"/>
        </w:rPr>
        <w:t>更多资料，请关注</w:t>
      </w:r>
      <w:proofErr w:type="gramStart"/>
      <w:r w:rsidRPr="005C17FB">
        <w:rPr>
          <w:rFonts w:ascii="Times New Roman" w:eastAsia="楷体" w:hAnsi="Times New Roman" w:cs="Times New Roman" w:hint="eastAsia"/>
          <w:sz w:val="32"/>
          <w:szCs w:val="32"/>
        </w:rPr>
        <w:t>微信公众号</w:t>
      </w:r>
      <w:proofErr w:type="gramEnd"/>
      <w:r w:rsidRPr="005C17FB">
        <w:rPr>
          <w:rFonts w:ascii="Times New Roman" w:eastAsia="楷体" w:hAnsi="Times New Roman" w:cs="Times New Roman" w:hint="eastAsia"/>
          <w:sz w:val="32"/>
          <w:szCs w:val="32"/>
        </w:rPr>
        <w:t>【草莓科研服务网】</w:t>
      </w:r>
    </w:p>
    <w:p w:rsidR="00F01A38" w:rsidRDefault="00426753">
      <w:pPr>
        <w:ind w:firstLineChars="200" w:firstLine="42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5524500</wp:posOffset>
            </wp:positionV>
            <wp:extent cx="3292475" cy="2328545"/>
            <wp:effectExtent l="0" t="0" r="3175" b="1460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47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10224770</wp:posOffset>
            </wp:positionV>
            <wp:extent cx="3910965" cy="3012440"/>
            <wp:effectExtent l="0" t="0" r="13335" b="1651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0965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7916545</wp:posOffset>
            </wp:positionV>
            <wp:extent cx="5271770" cy="2334260"/>
            <wp:effectExtent l="0" t="0" r="5080" b="889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01A38">
      <w:pgSz w:w="16838" w:h="23811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753" w:rsidRDefault="00426753" w:rsidP="00643DE4">
      <w:r>
        <w:separator/>
      </w:r>
    </w:p>
  </w:endnote>
  <w:endnote w:type="continuationSeparator" w:id="0">
    <w:p w:rsidR="00426753" w:rsidRDefault="00426753" w:rsidP="00643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753" w:rsidRDefault="00426753" w:rsidP="00643DE4">
      <w:r>
        <w:separator/>
      </w:r>
    </w:p>
  </w:footnote>
  <w:footnote w:type="continuationSeparator" w:id="0">
    <w:p w:rsidR="00426753" w:rsidRDefault="00426753" w:rsidP="00643D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36354A"/>
    <w:rsid w:val="00426753"/>
    <w:rsid w:val="00643DE4"/>
    <w:rsid w:val="00F01A38"/>
    <w:rsid w:val="0CAE1DC8"/>
    <w:rsid w:val="0F36354A"/>
    <w:rsid w:val="1A0B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43DE4"/>
    <w:rPr>
      <w:sz w:val="18"/>
      <w:szCs w:val="18"/>
    </w:rPr>
  </w:style>
  <w:style w:type="character" w:customStyle="1" w:styleId="Char">
    <w:name w:val="批注框文本 Char"/>
    <w:basedOn w:val="a0"/>
    <w:link w:val="a3"/>
    <w:rsid w:val="00643DE4"/>
    <w:rPr>
      <w:kern w:val="2"/>
      <w:sz w:val="18"/>
      <w:szCs w:val="18"/>
    </w:rPr>
  </w:style>
  <w:style w:type="paragraph" w:styleId="a4">
    <w:name w:val="header"/>
    <w:basedOn w:val="a"/>
    <w:link w:val="Char0"/>
    <w:rsid w:val="00643D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643DE4"/>
    <w:rPr>
      <w:kern w:val="2"/>
      <w:sz w:val="18"/>
      <w:szCs w:val="18"/>
    </w:rPr>
  </w:style>
  <w:style w:type="paragraph" w:styleId="a5">
    <w:name w:val="footer"/>
    <w:basedOn w:val="a"/>
    <w:link w:val="Char1"/>
    <w:rsid w:val="00643D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643DE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43DE4"/>
    <w:rPr>
      <w:sz w:val="18"/>
      <w:szCs w:val="18"/>
    </w:rPr>
  </w:style>
  <w:style w:type="character" w:customStyle="1" w:styleId="Char">
    <w:name w:val="批注框文本 Char"/>
    <w:basedOn w:val="a0"/>
    <w:link w:val="a3"/>
    <w:rsid w:val="00643DE4"/>
    <w:rPr>
      <w:kern w:val="2"/>
      <w:sz w:val="18"/>
      <w:szCs w:val="18"/>
    </w:rPr>
  </w:style>
  <w:style w:type="paragraph" w:styleId="a4">
    <w:name w:val="header"/>
    <w:basedOn w:val="a"/>
    <w:link w:val="Char0"/>
    <w:rsid w:val="00643D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643DE4"/>
    <w:rPr>
      <w:kern w:val="2"/>
      <w:sz w:val="18"/>
      <w:szCs w:val="18"/>
    </w:rPr>
  </w:style>
  <w:style w:type="paragraph" w:styleId="a5">
    <w:name w:val="footer"/>
    <w:basedOn w:val="a"/>
    <w:link w:val="Char1"/>
    <w:rsid w:val="00643D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643DE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林豸</dc:creator>
  <cp:lastModifiedBy>acer</cp:lastModifiedBy>
  <cp:revision>2</cp:revision>
  <dcterms:created xsi:type="dcterms:W3CDTF">2021-08-03T07:50:00Z</dcterms:created>
  <dcterms:modified xsi:type="dcterms:W3CDTF">2022-04-14T11:14:00Z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3758CEB4663A41ADBC95BAC64404624A</vt:lpwstr>
  </property>
</Properties>
</file>