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73"/>
        <w:tblW w:w="10080" w:type="dxa"/>
        <w:tblLayout w:type="fixed"/>
        <w:tblLook w:val="0000" w:firstRow="0" w:lastRow="0" w:firstColumn="0" w:lastColumn="0" w:noHBand="0" w:noVBand="0"/>
      </w:tblPr>
      <w:tblGrid>
        <w:gridCol w:w="630"/>
        <w:gridCol w:w="1305"/>
        <w:gridCol w:w="855"/>
        <w:gridCol w:w="2700"/>
        <w:gridCol w:w="1756"/>
        <w:gridCol w:w="2834"/>
      </w:tblGrid>
      <w:tr w:rsidR="00B95E92" w14:paraId="0EE9D469" w14:textId="77777777" w:rsidTr="00B95E92">
        <w:trPr>
          <w:trHeight w:val="368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58A7B4A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CA894B6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Team Software Project Meeting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A5DC0E5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9BDBC33" w14:textId="77777777" w:rsidR="00B95E92" w:rsidRPr="00D46333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8</w:t>
            </w:r>
            <w:r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 xml:space="preserve">th 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February 2021</w:t>
            </w:r>
          </w:p>
        </w:tc>
      </w:tr>
      <w:tr w:rsidR="00B95E92" w14:paraId="2BD45B7E" w14:textId="77777777" w:rsidTr="00B95E92">
        <w:trPr>
          <w:trHeight w:val="38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B86787E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 xml:space="preserve"> Chaired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0C94407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4439A9C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08F12E3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12:00 AM – 1:00 PM</w:t>
            </w:r>
          </w:p>
        </w:tc>
      </w:tr>
      <w:tr w:rsidR="00B95E92" w14:paraId="444F1C37" w14:textId="77777777" w:rsidTr="00B95E92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CC6C020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FC54CD0" w14:textId="7EF0119A" w:rsidR="00B95E92" w:rsidRDefault="006D15C1" w:rsidP="00B95E9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Information Common</w:t>
            </w:r>
            <w:r w:rsidR="00B95E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– room </w:t>
            </w: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4.22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F20A274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Prepared by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204FC47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B95E92" w14:paraId="13F917F2" w14:textId="77777777" w:rsidTr="00B95E92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9FA3D87" w14:textId="77777777" w:rsidR="00B95E92" w:rsidRDefault="00B95E92" w:rsidP="00B95E92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0172BD4" w14:textId="77777777" w:rsidR="00B95E92" w:rsidRPr="001E2E03" w:rsidRDefault="00B95E92" w:rsidP="00B95E92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Alfitni, Yifei Guo, Zeyu Li, Yixiang Wang, Yue Zhou</w:t>
            </w:r>
          </w:p>
        </w:tc>
      </w:tr>
      <w:tr w:rsidR="00B95E92" w14:paraId="7D688DCD" w14:textId="77777777" w:rsidTr="00B95E92">
        <w:trPr>
          <w:cantSplit/>
          <w:trHeight w:val="413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56184DAB" w14:textId="77777777" w:rsidR="00B95E92" w:rsidRDefault="00B95E92" w:rsidP="00B95E92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B95E92" w14:paraId="46A3DD51" w14:textId="77777777" w:rsidTr="00B95E92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F14E2B1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4F496576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DC62C72" w14:textId="77777777" w:rsidR="00B95E92" w:rsidRDefault="00B95E92" w:rsidP="00B95E92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B95E92" w14:paraId="70C79F52" w14:textId="77777777" w:rsidTr="00B95E9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176E4658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1ECE295" w14:textId="77777777" w:rsidR="00B95E92" w:rsidRDefault="004E1B01" w:rsidP="00B95E9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Documentation</w:t>
            </w:r>
          </w:p>
          <w:p w14:paraId="7C8D503E" w14:textId="1EFD4E91" w:rsidR="006D15C1" w:rsidRPr="006D15C1" w:rsidRDefault="006D15C1" w:rsidP="006D15C1">
            <w:pPr>
              <w:rPr>
                <w:lang w:eastAsia="ar-SA"/>
              </w:rPr>
            </w:pPr>
            <w:r>
              <w:rPr>
                <w:lang w:eastAsia="ar-SA"/>
              </w:rPr>
              <w:t>(Arwa)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EC72" w14:textId="07194E72" w:rsidR="00BC0F27" w:rsidRDefault="00BC0F27" w:rsidP="00B95E92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Writing test cases.</w:t>
            </w:r>
          </w:p>
          <w:p w14:paraId="70E3190B" w14:textId="2BF8A9E7" w:rsidR="004E1B01" w:rsidRDefault="004E1B01" w:rsidP="00B95E92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Reading about automated testing tools</w:t>
            </w:r>
          </w:p>
          <w:p w14:paraId="46FB9E4A" w14:textId="77777777" w:rsidR="00BC0F27" w:rsidRDefault="00BC0F27" w:rsidP="00B95E92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Writing the introduction</w:t>
            </w:r>
          </w:p>
          <w:p w14:paraId="542F9525" w14:textId="77777777" w:rsidR="00BC0F27" w:rsidRDefault="00BC0F27" w:rsidP="00B95E92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Writing the objectives</w:t>
            </w:r>
          </w:p>
          <w:p w14:paraId="0F920B49" w14:textId="2EC5C6E6" w:rsidR="00B95E92" w:rsidRPr="00CF7851" w:rsidRDefault="00BC0F27" w:rsidP="00B95E92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Writing team name and team members</w:t>
            </w:r>
            <w:r w:rsidR="00B95E92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</w:tc>
      </w:tr>
      <w:tr w:rsidR="00B95E92" w14:paraId="06A006A4" w14:textId="77777777" w:rsidTr="00B95E9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353808A6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1B08585" w14:textId="13217792" w:rsidR="00B95E92" w:rsidRDefault="00872024" w:rsidP="00B95E9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Donating feature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26BD" w14:textId="13C5DA28" w:rsidR="00872024" w:rsidRPr="00F64260" w:rsidRDefault="00BC0F27" w:rsidP="00F64260">
            <w:pPr>
              <w:pStyle w:val="ListParagraph1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Both Backend and </w:t>
            </w:r>
            <w:r w:rsidR="00872024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Frontend 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teams </w:t>
            </w:r>
            <w:r w:rsidR="00872024">
              <w:rPr>
                <w:rFonts w:ascii="Tahoma" w:hAnsi="Tahoma" w:cs="Tahoma"/>
                <w:sz w:val="20"/>
                <w:szCs w:val="20"/>
                <w:lang w:eastAsia="ar-SA"/>
              </w:rPr>
              <w:t>still working on</w:t>
            </w: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this feature</w:t>
            </w:r>
            <w:r w:rsidR="00872024">
              <w:rPr>
                <w:rFonts w:ascii="Tahoma" w:hAnsi="Tahoma" w:cs="Tahoma"/>
                <w:sz w:val="20"/>
                <w:szCs w:val="20"/>
                <w:lang w:eastAsia="ar-SA"/>
              </w:rPr>
              <w:t>.</w:t>
            </w:r>
          </w:p>
        </w:tc>
      </w:tr>
      <w:tr w:rsidR="00B95E92" w14:paraId="15C40BDF" w14:textId="77777777" w:rsidTr="00B95E92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42B7D4C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3729D88" w14:textId="216AF136" w:rsidR="00B95E92" w:rsidRDefault="00F86D6D" w:rsidP="00B95E92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Database structure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B94A" w14:textId="26B3322C" w:rsidR="00B95E92" w:rsidRDefault="001E71F3" w:rsidP="00B95E92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Household</w:t>
            </w:r>
            <w:r w:rsidR="00F86D6D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table no longer needed</w:t>
            </w:r>
          </w:p>
          <w:p w14:paraId="4CD04B2A" w14:textId="77777777" w:rsidR="00F86D6D" w:rsidRDefault="00F86D6D" w:rsidP="00B95E92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User table will be updated to </w:t>
            </w:r>
            <w:r w:rsidR="001E71F3">
              <w:rPr>
                <w:rFonts w:ascii="Tahoma" w:hAnsi="Tahoma" w:cs="Tahoma"/>
                <w:sz w:val="20"/>
                <w:szCs w:val="20"/>
                <w:lang w:eastAsia="ar-SA"/>
              </w:rPr>
              <w:t>include the household properties (electricity and fuel usage)</w:t>
            </w:r>
          </w:p>
          <w:p w14:paraId="2BCDEB2E" w14:textId="5E81EC62" w:rsidR="00872024" w:rsidRPr="00872024" w:rsidRDefault="001E71F3" w:rsidP="00872024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Changed the DBMS to MySQL</w:t>
            </w:r>
            <w:r w:rsidR="00872024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: we switched back to MySQL after finding a way to deal with the data as an object. We found that it is difficult to deal with MongoDB when we were trying to do some statistics (number </w:t>
            </w:r>
            <w:r w:rsidR="004E1B01">
              <w:rPr>
                <w:rFonts w:ascii="Tahoma" w:hAnsi="Tahoma" w:cs="Tahoma"/>
                <w:sz w:val="20"/>
                <w:szCs w:val="20"/>
                <w:lang w:eastAsia="ar-SA"/>
              </w:rPr>
              <w:t>of donated</w:t>
            </w:r>
            <w:r w:rsidR="00872024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people and panels)</w:t>
            </w:r>
          </w:p>
        </w:tc>
      </w:tr>
      <w:tr w:rsidR="00B95E92" w14:paraId="5AEA3B62" w14:textId="77777777" w:rsidTr="00B95E92">
        <w:trPr>
          <w:cantSplit/>
          <w:trHeight w:val="467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1D081A6B" w14:textId="77777777" w:rsidR="00B95E92" w:rsidRDefault="00B95E92" w:rsidP="00B95E92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Plans for the next meeting</w:t>
            </w:r>
          </w:p>
        </w:tc>
      </w:tr>
      <w:tr w:rsidR="00B95E92" w14:paraId="7AB179CF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631C5690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31B31E" w14:textId="53553BD9" w:rsidR="00B95E92" w:rsidRPr="0060456C" w:rsidRDefault="004E1B01" w:rsidP="00B95E92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Finishing the test cases</w:t>
            </w:r>
            <w:r w:rsidR="006D15C1"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 (Arwa)</w:t>
            </w:r>
          </w:p>
        </w:tc>
      </w:tr>
      <w:tr w:rsidR="00B95E92" w14:paraId="0EF98899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059AFA55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82335F" w14:textId="217D9D95" w:rsidR="00B95E92" w:rsidRDefault="004E1B01" w:rsidP="00B95E92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Setting up a test plan</w:t>
            </w:r>
            <w:r w:rsidR="006D15C1"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 xml:space="preserve"> (Arwa)</w:t>
            </w:r>
          </w:p>
        </w:tc>
      </w:tr>
      <w:tr w:rsidR="004E1B01" w14:paraId="37380916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4B66746F" w14:textId="46AAB95C" w:rsidR="004E1B01" w:rsidRDefault="004E1B01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D991F" w14:textId="4724FE02" w:rsidR="004E1B01" w:rsidRDefault="006D15C1" w:rsidP="00B95E92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Frontend team will work on the admin page</w:t>
            </w:r>
          </w:p>
        </w:tc>
      </w:tr>
      <w:tr w:rsidR="006D15C1" w14:paraId="51729542" w14:textId="77777777" w:rsidTr="00B95E92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406D86F8" w14:textId="0A7FF210" w:rsidR="006D15C1" w:rsidRDefault="006D15C1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DF9C0E" w14:textId="6414E5D6" w:rsidR="006D15C1" w:rsidRDefault="006D15C1" w:rsidP="00B95E92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Backend team will work on -----</w:t>
            </w:r>
          </w:p>
        </w:tc>
      </w:tr>
      <w:tr w:rsidR="00B95E92" w14:paraId="36F1F6D3" w14:textId="77777777" w:rsidTr="00B95E92">
        <w:tc>
          <w:tcPr>
            <w:tcW w:w="10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15FA1B31" w14:textId="77777777" w:rsidR="00B95E92" w:rsidRPr="002D6141" w:rsidRDefault="00B95E92" w:rsidP="00B95E92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 w:rsidRPr="002D6141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Approvals</w:t>
            </w:r>
          </w:p>
        </w:tc>
      </w:tr>
      <w:tr w:rsidR="00B95E92" w14:paraId="00865465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D630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F1F6" w14:textId="77777777" w:rsidR="00B95E92" w:rsidRPr="001E2E03" w:rsidRDefault="00B95E92" w:rsidP="00B95E92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B95E92" w14:paraId="3A28AFE6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5AFE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93DF" w14:textId="77777777" w:rsidR="00B95E92" w:rsidRPr="001E2E03" w:rsidRDefault="00B95E92" w:rsidP="00B95E92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Yifei Guo</w:t>
            </w:r>
          </w:p>
        </w:tc>
      </w:tr>
      <w:tr w:rsidR="00B95E92" w14:paraId="4E01D1CF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D4E2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C322" w14:textId="77777777" w:rsidR="00B95E92" w:rsidRPr="001E2E03" w:rsidRDefault="00B95E92" w:rsidP="00B95E92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Zeyu Li</w:t>
            </w:r>
          </w:p>
        </w:tc>
      </w:tr>
      <w:tr w:rsidR="00B95E92" w14:paraId="5C0F78E0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BF9A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42C7" w14:textId="77777777" w:rsidR="00B95E92" w:rsidRPr="001E2E03" w:rsidRDefault="00B95E92" w:rsidP="00B95E92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Yixiang Wang</w:t>
            </w:r>
          </w:p>
        </w:tc>
      </w:tr>
      <w:tr w:rsidR="00B95E92" w14:paraId="1BF69C02" w14:textId="77777777" w:rsidTr="00B95E92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0623" w14:textId="77777777" w:rsidR="00B95E92" w:rsidRDefault="00B95E92" w:rsidP="00B95E92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lastRenderedPageBreak/>
              <w:t>5.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4D13" w14:textId="77777777" w:rsidR="00B95E92" w:rsidRPr="001E2E03" w:rsidRDefault="00B95E92" w:rsidP="00B95E92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Yue Zhou</w:t>
            </w:r>
          </w:p>
        </w:tc>
      </w:tr>
    </w:tbl>
    <w:p w14:paraId="3E8FC68A" w14:textId="77777777" w:rsidR="00D50045" w:rsidRDefault="00D50045">
      <w:pPr>
        <w:keepNext/>
        <w:keepLines/>
        <w:rPr>
          <w:rFonts w:cs="Tahoma"/>
        </w:rPr>
      </w:pPr>
    </w:p>
    <w:sectPr w:rsidR="00D50045">
      <w:headerReference w:type="default" r:id="rId8"/>
      <w:footerReference w:type="default" r:id="rId9"/>
      <w:footnotePr>
        <w:pos w:val="beneathText"/>
      </w:footnotePr>
      <w:pgSz w:w="11907" w:h="16839"/>
      <w:pgMar w:top="709" w:right="994" w:bottom="1440" w:left="1138" w:header="720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51D43" w14:textId="77777777" w:rsidR="00AF272E" w:rsidRDefault="00AF272E">
      <w:pPr>
        <w:spacing w:after="0" w:line="240" w:lineRule="auto"/>
      </w:pPr>
      <w:r>
        <w:separator/>
      </w:r>
    </w:p>
  </w:endnote>
  <w:endnote w:type="continuationSeparator" w:id="0">
    <w:p w14:paraId="760708BE" w14:textId="77777777" w:rsidR="00AF272E" w:rsidRDefault="00AF2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C938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  <w:p w14:paraId="209B62CE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D252" w14:textId="77777777" w:rsidR="00AF272E" w:rsidRDefault="00AF272E">
      <w:pPr>
        <w:spacing w:after="0" w:line="240" w:lineRule="auto"/>
      </w:pPr>
      <w:r>
        <w:separator/>
      </w:r>
    </w:p>
  </w:footnote>
  <w:footnote w:type="continuationSeparator" w:id="0">
    <w:p w14:paraId="22CD533D" w14:textId="77777777" w:rsidR="00AF272E" w:rsidRDefault="00AF2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FB87" w14:textId="1BF79965" w:rsidR="00B95E92" w:rsidRDefault="00B95E92" w:rsidP="00B95E92">
    <w:pPr>
      <w:pStyle w:val="Header"/>
      <w:keepNext/>
      <w:keepLines/>
      <w:tabs>
        <w:tab w:val="clear" w:pos="4320"/>
        <w:tab w:val="clear" w:pos="8640"/>
        <w:tab w:val="center" w:pos="4680"/>
        <w:tab w:val="right" w:pos="9360"/>
      </w:tabs>
      <w:snapToGrid w:val="0"/>
      <w:spacing w:after="240"/>
      <w:jc w:val="center"/>
      <w:rPr>
        <w:rFonts w:ascii="Tahoma" w:eastAsia="PMingLiU" w:hAnsi="Tahoma" w:cs="Tahoma"/>
        <w:b/>
        <w:sz w:val="28"/>
        <w:szCs w:val="28"/>
        <w:lang w:eastAsia="ar-SA"/>
      </w:rPr>
    </w:pPr>
    <w:r>
      <w:rPr>
        <w:rFonts w:ascii="Tahoma" w:eastAsia="PMingLiU" w:hAnsi="Tahoma" w:cs="Tahoma"/>
        <w:b/>
        <w:sz w:val="28"/>
        <w:szCs w:val="28"/>
        <w:lang w:eastAsia="ar-SA"/>
      </w:rPr>
      <w:t>Meeting Minutes#1</w:t>
    </w:r>
  </w:p>
  <w:p w14:paraId="35EC4AE9" w14:textId="77777777" w:rsidR="00B95E92" w:rsidRPr="00B95E92" w:rsidRDefault="00B95E92" w:rsidP="00B95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2BA3"/>
    <w:multiLevelType w:val="multilevel"/>
    <w:tmpl w:val="1D8C2B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54227"/>
    <w:multiLevelType w:val="hybridMultilevel"/>
    <w:tmpl w:val="49CC95F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2008710908">
    <w:abstractNumId w:val="0"/>
  </w:num>
  <w:num w:numId="2" w16cid:durableId="756292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defaultTabStop w:val="709"/>
  <w:drawingGridHorizontalSpacing w:val="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45"/>
    <w:rsid w:val="000829D9"/>
    <w:rsid w:val="00090A66"/>
    <w:rsid w:val="00140301"/>
    <w:rsid w:val="00190140"/>
    <w:rsid w:val="0019265A"/>
    <w:rsid w:val="001E2E03"/>
    <w:rsid w:val="001E4415"/>
    <w:rsid w:val="001E71F3"/>
    <w:rsid w:val="00233A03"/>
    <w:rsid w:val="002427B4"/>
    <w:rsid w:val="00244072"/>
    <w:rsid w:val="002D6141"/>
    <w:rsid w:val="002D7485"/>
    <w:rsid w:val="00300939"/>
    <w:rsid w:val="003B506B"/>
    <w:rsid w:val="003C4DE0"/>
    <w:rsid w:val="003E0A4D"/>
    <w:rsid w:val="004835CD"/>
    <w:rsid w:val="00485837"/>
    <w:rsid w:val="004E1B01"/>
    <w:rsid w:val="004E685C"/>
    <w:rsid w:val="004F0E39"/>
    <w:rsid w:val="00506691"/>
    <w:rsid w:val="00537A80"/>
    <w:rsid w:val="005572FC"/>
    <w:rsid w:val="0060456C"/>
    <w:rsid w:val="006809D1"/>
    <w:rsid w:val="006D15C1"/>
    <w:rsid w:val="006E3FBF"/>
    <w:rsid w:val="00790E18"/>
    <w:rsid w:val="007A5ABA"/>
    <w:rsid w:val="007F71DD"/>
    <w:rsid w:val="007F7FA2"/>
    <w:rsid w:val="00872024"/>
    <w:rsid w:val="00885575"/>
    <w:rsid w:val="00886D00"/>
    <w:rsid w:val="008B4952"/>
    <w:rsid w:val="008D3D0D"/>
    <w:rsid w:val="009410AC"/>
    <w:rsid w:val="009609D4"/>
    <w:rsid w:val="00970636"/>
    <w:rsid w:val="009B214B"/>
    <w:rsid w:val="009B7D1A"/>
    <w:rsid w:val="009E5433"/>
    <w:rsid w:val="00A96809"/>
    <w:rsid w:val="00AB32FE"/>
    <w:rsid w:val="00AF272E"/>
    <w:rsid w:val="00B41AB8"/>
    <w:rsid w:val="00B95E92"/>
    <w:rsid w:val="00BC0F27"/>
    <w:rsid w:val="00C401FE"/>
    <w:rsid w:val="00C94609"/>
    <w:rsid w:val="00CA47FF"/>
    <w:rsid w:val="00CF7851"/>
    <w:rsid w:val="00D327DE"/>
    <w:rsid w:val="00D46333"/>
    <w:rsid w:val="00D50045"/>
    <w:rsid w:val="00DB68D2"/>
    <w:rsid w:val="00DB7B26"/>
    <w:rsid w:val="00E4450D"/>
    <w:rsid w:val="00E84E39"/>
    <w:rsid w:val="00EC2BD7"/>
    <w:rsid w:val="00F200F3"/>
    <w:rsid w:val="00F21527"/>
    <w:rsid w:val="00F64260"/>
    <w:rsid w:val="00F86D6D"/>
    <w:rsid w:val="00F97AC6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09A116CA"/>
  <w15:docId w15:val="{DEEDF363-5123-4E83-95C7-15F5C0D0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D00"/>
    <w:pPr>
      <w:widowControl w:val="0"/>
      <w:suppressAutoHyphens/>
      <w:spacing w:after="200" w:line="276" w:lineRule="auto"/>
    </w:pPr>
    <w:rPr>
      <w:rFonts w:eastAsia="Arial Unicode MS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List">
    <w:name w:val="List"/>
    <w:basedOn w:val="BodyText"/>
    <w:rPr>
      <w:rFonts w:cs="Tahom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oterChar">
    <w:name w:val="Footer Char"/>
    <w:link w:val="Footer"/>
    <w:uiPriority w:val="99"/>
    <w:rPr>
      <w:rFonts w:eastAsia="Arial Unicode MS"/>
      <w:sz w:val="24"/>
      <w:szCs w:val="24"/>
      <w:lang w:val="en-US"/>
    </w:rPr>
  </w:style>
  <w:style w:type="character" w:customStyle="1" w:styleId="BodyText3Char">
    <w:name w:val="Body Text 3 Char"/>
    <w:link w:val="BodyText3"/>
    <w:rPr>
      <w:rFonts w:eastAsia="Arial Unicode MS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rsid w:val="00B95E92"/>
    <w:rPr>
      <w:rFonts w:eastAsia="Arial Unicode MS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Minutes#1 (Spring-2017)</vt:lpstr>
    </vt:vector>
  </TitlesOfParts>
  <Company>University of Business and Technology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Minutes#1 (Spring-2017)</dc:title>
  <dc:creator>andika</dc:creator>
  <cp:lastModifiedBy>Arwa Alfitni</cp:lastModifiedBy>
  <cp:revision>3</cp:revision>
  <cp:lastPrinted>2009-06-20T03:52:00Z</cp:lastPrinted>
  <dcterms:created xsi:type="dcterms:W3CDTF">2022-05-04T16:58:00Z</dcterms:created>
  <dcterms:modified xsi:type="dcterms:W3CDTF">2022-05-04T17:39:00Z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  <property fmtid="{D5CDD505-2E9C-101B-9397-08002B2CF9AE}" pid="3" name="KSOProductBuildVer">
    <vt:lpwstr>1033-9.1.0.4758</vt:lpwstr>
  </property>
</Properties>
</file>