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sz w:val="36"/>
          <w:szCs w:val="36"/>
        </w:rPr>
        <w:t xml:space="preserve">LLM 工具協作記錄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機器學習期末專題：情緒聲量投資交易</w:t>
      </w:r>
    </w:p>
    <w:p>
      <w:pPr>
        <w:pStyle w:val="Heading1"/>
      </w:pPr>
      <w:r>
        <w:t xml:space="preserve">一、使用的 LLM 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Claude（Anthropic Claude Code）：本專題主要協作工具，用於程式撰寫、機器學習流程設計、除錯、資料分析與報告撰寫。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GPT-3.5-turbo 與 gpt-4o-mini（OpenAI）：用於資料集前期的 PTT 貼文情緒標註（屬資料來源端，非本組直接呼叫）。</w:t>
      </w:r>
    </w:p>
    <w:p>
      <w:pPr>
        <w:spacing w:after="120" w:line="300"/>
      </w:pPr>
      <w:r>
        <w:rPr>
          <w:sz w:val="22"/>
          <w:szCs w:val="22"/>
        </w:rPr>
        <w:t xml:space="preserve">以下記錄本組與 Claude 協作的主要過程，包含提示(prompt)內容、AI 產出，以及我們如何檢核、修正與整合。</w:t>
      </w:r>
    </w:p>
    <w:p>
      <w:pPr>
        <w:pStyle w:val="Heading1"/>
      </w:pPr>
      <w:r>
        <w:t xml:space="preserve">二、協作階段與提示記錄</w:t>
      </w:r>
    </w:p>
    <w:p>
      <w:pPr>
        <w:pStyle w:val="Heading2"/>
      </w:pPr>
      <w:r>
        <w:t xml:space="preserve">階段 1：初版價格策略報告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提示(Prompt)摘要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 產出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我們的修正與整合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請依現有的『隨機森林＋Backtrader 回測台積電』Notebook，產出書面報告與資料集說明。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Claude 產生 Word 報告，並用 yfinance 重新抓取台積電一年資料存成 CSV。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檢視後發現主題太單薄、未涵蓋老師要求的完整 ML 流程，決定提供老師的要求文件重新規劃。</w:t>
            </w:r>
          </w:p>
        </w:tc>
      </w:tr>
    </w:tbl>
    <w:p>
      <w:pPr>
        <w:pStyle w:val="Heading2"/>
      </w:pPr>
      <w:r>
        <w:t xml:space="preserve">階段 2：需求落差分析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提示(Prompt)摘要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 產出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我們的修正與整合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提供老師的期末要求 PDF，請 Claude 對照現況找出落差。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Claude 解析 PDF，列出落差表：缺第二個模型、EDA、特徵選擇、交叉驗證、調參、完整評估指標、可解釋性、LLM 協作記錄、uv 環境等。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確認原專題遠不符合要求，據此決定『完整重建』，並選定第二、三個模型（邏輯迴歸 + K-Means/PCA）。</w:t>
            </w:r>
          </w:p>
        </w:tc>
      </w:tr>
    </w:tbl>
    <w:p>
      <w:pPr>
        <w:pStyle w:val="Heading2"/>
      </w:pPr>
      <w:r>
        <w:t xml:space="preserve">階段 3：主題轉向情緒聲量 + 資料集整合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提示(Prompt)摘要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 產出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我們的修正與整合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提供 PTT 情緒聲量 Google Drive 資料集連結，說明想做『情緒聲量投資交易』，且程式需用 .ipynb。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Claude 用 gdown 下載資料、解析出 50 檔股票 × 1700 日的情緒聲量結構，建議以台積電(聲量最高)為主案例，並設計『開盤前情緒 → 隔日漲跌』的分類問題。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認同以台積電為主、採 0900 開盤前版避免未來函數的設計，確認特徵與標籤定義。</w:t>
            </w:r>
          </w:p>
        </w:tc>
      </w:tr>
    </w:tbl>
    <w:p>
      <w:pPr>
        <w:pStyle w:val="Heading2"/>
      </w:pPr>
      <w:r>
        <w:t xml:space="preserve">階段 4：完整 ML pipeline 與報告產出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提示(Prompt)摘要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 產出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我們的修正與整合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請建立涵蓋完整流程的 .ipynb，並更新書面報告、建立 uv 環境與本協作記錄。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Claude 撰寫並實際執行 Notebook（EDA、特徵工程、PCA、TimeSeriesSplit、GridSearch、完整評估、K-Means、回測），產生真實圖表與指標；同步產出 Word 報告、pyproject.toml/uv.lock。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逐一檢核：確認無資料洩漏、指標合理（AUC≈0.56）、回測結論誠實（風險控管優於買進持有），並填入組員分工。</w:t>
            </w:r>
          </w:p>
        </w:tc>
      </w:tr>
    </w:tbl>
    <w:p>
      <w:pPr>
        <w:pStyle w:val="Heading1"/>
      </w:pPr>
      <w:r>
        <w:t xml:space="preserve">三、典型提示範例（節錄）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「這個期末需要五個部分…你現在幫我弄好書面報告與資料集。」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「這是老師給的期末要求，你可以幫我改到完美符合他要求嗎？」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「我有一個資料集或許你可以參考，注意 code 需要用 ipynb 去寫，我想做的是情緒聲量投資交易。」</w:t>
      </w:r>
    </w:p>
    <w:p>
      <w:pPr>
        <w:pStyle w:val="Heading1"/>
      </w:pPr>
      <w:r>
        <w:t xml:space="preserve">四、如何驗證與修正 AI 產出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資料正確性：實際執行程式、檢查樣本數(1,692)、缺失值(0)、目標分布(約 49/51)是否合理。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方法論把關：要求全程使用時間序列分割與 TimeSeriesSplit、僅用開盤前資料，避免用未來預測過去。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結果合理性：對 ROC-AUC 僅約 0.56 不誇大，誠實說明情緒對隔日方向僅有微弱預測力，重點放在風險控管。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可重現性：以 uv 鎖定套件版本(uv.lock)，確保助教能重現執行環境。</w:t>
      </w:r>
    </w:p>
    <w:p>
      <w:pPr>
        <w:pStyle w:val="Heading1"/>
      </w:pPr>
      <w:r>
        <w:t xml:space="preserve">五、協作心得</w:t>
      </w:r>
    </w:p>
    <w:p>
      <w:pPr>
        <w:spacing w:after="120" w:line="300"/>
      </w:pPr>
      <w:r>
        <w:rPr>
          <w:sz w:val="22"/>
          <w:szCs w:val="22"/>
        </w:rPr>
        <w:t xml:space="preserve">LLM 工具大幅加速了程式撰寫與報告排版，但關鍵的『判斷』仍須由我們把關：包含選題方向、避免資料洩漏的實驗設計、以及對結果的誠實解讀。AI 提出的初版常需要我們依老師要求與金融常識調整，最終成果是人機協作、反覆檢核後的產物。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JhengHei" w:cs="Microsoft JhengHei" w:eastAsia="Microsoft JhengHei" w:hAnsi="Microsoft JhengHe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2026-06-22T09:13:24.544Z</dcterms:created>
  <dcterms:modified xsi:type="dcterms:W3CDTF">2026-06-22T09:13:24.545Z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