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3454" w14:textId="77777777" w:rsidR="000C42B2" w:rsidRDefault="00573DA3">
      <w:pPr>
        <w:ind w:left="5040"/>
      </w:pPr>
      <w:r>
        <w:rPr>
          <w:noProof/>
          <w:sz w:val="20"/>
        </w:rPr>
      </w:r>
      <w:r w:rsidR="00573DA3">
        <w:rPr>
          <w:noProof/>
          <w:sz w:val="20"/>
        </w:rPr>
        <w:pict w14:anchorId="1134AB6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0;margin-top:0;width:171pt;height:36pt;z-index:251657728;mso-wrap-style:square;mso-wrap-edited:f;mso-width-percent:0;mso-height-percent:0;mso-width-percent:0;mso-height-percent:0;v-text-anchor:top">
            <v:textbox>
              <w:txbxContent>
                <w:p w14:paraId="370D9E1B" w14:textId="77777777" w:rsidR="000C42B2" w:rsidRDefault="00714BA1">
                  <w:pPr>
                    <w:pStyle w:val="Heading1"/>
                  </w:pPr>
                  <w:proofErr w:type="gramStart"/>
                  <w:r>
                    <w:t>Total  _</w:t>
                  </w:r>
                  <w:proofErr w:type="gramEnd"/>
                  <w:r>
                    <w:t xml:space="preserve">__/45    </w:t>
                  </w:r>
                </w:p>
              </w:txbxContent>
            </v:textbox>
          </v:shape>
        </w:pict>
      </w:r>
      <w:r w:rsidR="00714BA1">
        <w:t xml:space="preserve">Report By: </w:t>
      </w:r>
      <w:r w:rsidR="00714BA1">
        <w:tab/>
        <w:t xml:space="preserve"> </w:t>
      </w:r>
    </w:p>
    <w:p w14:paraId="2EB23B08" w14:textId="77777777" w:rsidR="000C42B2" w:rsidRDefault="00714BA1">
      <w:pPr>
        <w:ind w:left="5040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Partner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</w:p>
    <w:p w14:paraId="068F6472" w14:textId="77777777" w:rsidR="000C42B2" w:rsidRDefault="00714BA1">
      <w:pPr>
        <w:ind w:left="4320" w:firstLine="720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TA:</w:t>
      </w:r>
      <w:r>
        <w:rPr>
          <w:lang w:val="es-ES"/>
        </w:rPr>
        <w:tab/>
      </w:r>
    </w:p>
    <w:p w14:paraId="460D2847" w14:textId="77777777" w:rsidR="000C42B2" w:rsidRDefault="00714BA1">
      <w:pPr>
        <w:ind w:left="4320" w:firstLine="720"/>
      </w:pPr>
      <w:r>
        <w:t xml:space="preserve">Section:  </w:t>
      </w:r>
      <w:r>
        <w:tab/>
      </w:r>
    </w:p>
    <w:p w14:paraId="01CF14D9" w14:textId="77777777" w:rsidR="000C42B2" w:rsidRDefault="000C42B2">
      <w:pPr>
        <w:pStyle w:val="Header"/>
        <w:tabs>
          <w:tab w:val="clear" w:pos="4320"/>
          <w:tab w:val="clear" w:pos="8640"/>
        </w:tabs>
      </w:pPr>
    </w:p>
    <w:p w14:paraId="005F6F46" w14:textId="77777777" w:rsidR="000C42B2" w:rsidRDefault="00714BA1">
      <w:pPr>
        <w:pStyle w:val="Heading2"/>
      </w:pPr>
      <w:r>
        <w:t xml:space="preserve">Part 1.  ___/15   </w:t>
      </w:r>
    </w:p>
    <w:p w14:paraId="683C8AE0" w14:textId="77777777" w:rsidR="000C42B2" w:rsidRDefault="00714BA1">
      <w:pPr>
        <w:pStyle w:val="Heading3"/>
      </w:pPr>
      <w:r>
        <w:t>Plots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___/6</w:t>
      </w:r>
    </w:p>
    <w:p w14:paraId="75A897EC" w14:textId="77777777" w:rsidR="000C42B2" w:rsidRDefault="00714BA1">
      <w:pPr>
        <w:rPr>
          <w:i/>
          <w:iCs/>
        </w:rPr>
      </w:pPr>
      <w:r>
        <w:rPr>
          <w:i/>
          <w:iCs/>
        </w:rPr>
        <w:t>(Attach time response plots to end or include them here)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5FD91F89" w14:textId="777EA3F1" w:rsidR="000C42B2" w:rsidRDefault="00573DA3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0645E6B" wp14:editId="5AE11586">
            <wp:extent cx="2592070" cy="2356861"/>
            <wp:effectExtent l="0" t="0" r="0" b="0"/>
            <wp:docPr id="122968611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6119" name="Picture 5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29" cy="24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43EC88D9" wp14:editId="19A7F14F">
            <wp:extent cx="2592125" cy="2356914"/>
            <wp:effectExtent l="0" t="0" r="0" b="0"/>
            <wp:docPr id="258656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56662" name="Picture 258656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596" cy="23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ACB4" w14:textId="77777777" w:rsidR="000C42B2" w:rsidRDefault="00714BA1">
      <w:pPr>
        <w:pStyle w:val="Header"/>
        <w:tabs>
          <w:tab w:val="clear" w:pos="4320"/>
          <w:tab w:val="clear" w:pos="8640"/>
        </w:tabs>
      </w:pPr>
      <w:r>
        <w:tab/>
      </w:r>
      <w:r>
        <w:tab/>
      </w:r>
      <w:r>
        <w:tab/>
        <w:t>Fig. 1</w:t>
      </w:r>
      <w:r>
        <w:tab/>
      </w:r>
      <w:r>
        <w:tab/>
      </w:r>
      <w:r>
        <w:tab/>
      </w:r>
      <w:r>
        <w:tab/>
      </w:r>
      <w:r>
        <w:tab/>
      </w:r>
      <w:r>
        <w:tab/>
        <w:t>Fig. 2</w:t>
      </w:r>
    </w:p>
    <w:p w14:paraId="1A3D3861" w14:textId="77777777" w:rsidR="000C42B2" w:rsidRDefault="00714BA1">
      <w:pPr>
        <w:pStyle w:val="Heading3"/>
        <w:rPr>
          <w:i/>
          <w:iCs/>
        </w:rPr>
      </w:pPr>
      <w:r>
        <w:t xml:space="preserve">Time Response to a Unit step for </w:t>
      </w:r>
      <w:proofErr w:type="spellStart"/>
      <w:r>
        <w:t>ω</w:t>
      </w:r>
      <w:r>
        <w:rPr>
          <w:vertAlign w:val="subscript"/>
        </w:rPr>
        <w:t>r</w:t>
      </w:r>
      <w:proofErr w:type="spellEnd"/>
      <w:r>
        <w:tab/>
      </w:r>
      <w:r>
        <w:tab/>
      </w:r>
      <w:r>
        <w:tab/>
      </w:r>
      <w:r>
        <w:tab/>
      </w:r>
      <w:r>
        <w:tab/>
        <w:t>___/6</w:t>
      </w:r>
    </w:p>
    <w:tbl>
      <w:tblPr>
        <w:tblW w:w="8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"/>
        <w:gridCol w:w="1265"/>
        <w:gridCol w:w="1224"/>
        <w:gridCol w:w="1296"/>
        <w:gridCol w:w="1260"/>
        <w:gridCol w:w="1336"/>
        <w:gridCol w:w="1367"/>
      </w:tblGrid>
      <w:tr w:rsidR="000C42B2" w14:paraId="4191EC29" w14:textId="77777777">
        <w:trPr>
          <w:cantSplit/>
          <w:trHeight w:val="143"/>
        </w:trPr>
        <w:tc>
          <w:tcPr>
            <w:tcW w:w="1003" w:type="dxa"/>
            <w:vMerge w:val="restart"/>
            <w:shd w:val="clear" w:color="auto" w:fill="666666"/>
          </w:tcPr>
          <w:p w14:paraId="39A8A38D" w14:textId="77777777" w:rsidR="000C42B2" w:rsidRDefault="000C42B2">
            <w:pPr>
              <w:pStyle w:val="Header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shd w:val="clear" w:color="auto" w:fill="666666"/>
          </w:tcPr>
          <w:p w14:paraId="1597288C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Controller 1</w:t>
            </w:r>
          </w:p>
        </w:tc>
        <w:tc>
          <w:tcPr>
            <w:tcW w:w="2556" w:type="dxa"/>
            <w:gridSpan w:val="2"/>
            <w:shd w:val="clear" w:color="auto" w:fill="666666"/>
          </w:tcPr>
          <w:p w14:paraId="62FB51E8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Controller 2</w:t>
            </w:r>
          </w:p>
        </w:tc>
        <w:tc>
          <w:tcPr>
            <w:tcW w:w="2703" w:type="dxa"/>
            <w:gridSpan w:val="2"/>
            <w:shd w:val="clear" w:color="auto" w:fill="666666"/>
          </w:tcPr>
          <w:p w14:paraId="5E822352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Controller 3</w:t>
            </w:r>
          </w:p>
        </w:tc>
      </w:tr>
      <w:tr w:rsidR="000C42B2" w14:paraId="01202860" w14:textId="77777777">
        <w:trPr>
          <w:cantSplit/>
          <w:trHeight w:val="161"/>
        </w:trPr>
        <w:tc>
          <w:tcPr>
            <w:tcW w:w="1003" w:type="dxa"/>
            <w:vMerge/>
            <w:shd w:val="clear" w:color="auto" w:fill="666666"/>
          </w:tcPr>
          <w:p w14:paraId="161DC5E7" w14:textId="77777777" w:rsidR="000C42B2" w:rsidRDefault="000C42B2">
            <w:pPr>
              <w:pStyle w:val="Header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666666"/>
          </w:tcPr>
          <w:p w14:paraId="0F3DDCB4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Prelab</w:t>
            </w:r>
          </w:p>
        </w:tc>
        <w:tc>
          <w:tcPr>
            <w:tcW w:w="1224" w:type="dxa"/>
            <w:shd w:val="clear" w:color="auto" w:fill="666666"/>
          </w:tcPr>
          <w:p w14:paraId="53489831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Lab</w:t>
            </w:r>
          </w:p>
        </w:tc>
        <w:tc>
          <w:tcPr>
            <w:tcW w:w="1296" w:type="dxa"/>
            <w:shd w:val="clear" w:color="auto" w:fill="666666"/>
          </w:tcPr>
          <w:p w14:paraId="23036F7C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Prelab</w:t>
            </w:r>
          </w:p>
        </w:tc>
        <w:tc>
          <w:tcPr>
            <w:tcW w:w="1260" w:type="dxa"/>
            <w:shd w:val="clear" w:color="auto" w:fill="666666"/>
          </w:tcPr>
          <w:p w14:paraId="55D8C029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Lab</w:t>
            </w:r>
          </w:p>
        </w:tc>
        <w:tc>
          <w:tcPr>
            <w:tcW w:w="1336" w:type="dxa"/>
            <w:shd w:val="clear" w:color="auto" w:fill="666666"/>
          </w:tcPr>
          <w:p w14:paraId="7750D61C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Prelab</w:t>
            </w:r>
          </w:p>
        </w:tc>
        <w:tc>
          <w:tcPr>
            <w:tcW w:w="1367" w:type="dxa"/>
            <w:shd w:val="clear" w:color="auto" w:fill="666666"/>
          </w:tcPr>
          <w:p w14:paraId="7332DB9E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Lab</w:t>
            </w:r>
          </w:p>
        </w:tc>
      </w:tr>
      <w:tr w:rsidR="000C42B2" w14:paraId="6C32FD57" w14:textId="77777777">
        <w:trPr>
          <w:trHeight w:val="274"/>
        </w:trPr>
        <w:tc>
          <w:tcPr>
            <w:tcW w:w="1003" w:type="dxa"/>
            <w:tcBorders>
              <w:bottom w:val="single" w:sz="4" w:space="0" w:color="auto"/>
            </w:tcBorders>
          </w:tcPr>
          <w:p w14:paraId="49B9949C" w14:textId="77777777" w:rsidR="000C42B2" w:rsidRDefault="00714BA1">
            <w:pPr>
              <w:jc w:val="center"/>
            </w:pPr>
            <w:proofErr w:type="spellStart"/>
            <w:r>
              <w:rPr>
                <w:b/>
                <w:bCs/>
                <w:sz w:val="20"/>
              </w:rPr>
              <w:t>M</w:t>
            </w:r>
            <w:r>
              <w:rPr>
                <w:b/>
                <w:bCs/>
                <w:sz w:val="20"/>
                <w:vertAlign w:val="subscript"/>
              </w:rPr>
              <w:t>p</w:t>
            </w:r>
            <w:proofErr w:type="spellEnd"/>
            <w:r>
              <w:rPr>
                <w:b/>
                <w:bCs/>
                <w:sz w:val="20"/>
              </w:rPr>
              <w:t xml:space="preserve"> (%)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6F87052E" w14:textId="77777777" w:rsidR="000C42B2" w:rsidRDefault="00714BA1">
            <w:pPr>
              <w:jc w:val="right"/>
            </w:pPr>
            <w:r>
              <w:t>%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9DE9938" w14:textId="77777777" w:rsidR="000C42B2" w:rsidRDefault="00714BA1">
            <w:pPr>
              <w:jc w:val="right"/>
            </w:pPr>
            <w:r>
              <w:t>%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5BA8B536" w14:textId="77777777" w:rsidR="000C42B2" w:rsidRDefault="00714BA1">
            <w:pPr>
              <w:jc w:val="right"/>
            </w:pPr>
            <w:r>
              <w:t>%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3CB779" w14:textId="77777777" w:rsidR="000C42B2" w:rsidRDefault="00714BA1">
            <w:pPr>
              <w:jc w:val="right"/>
            </w:pPr>
            <w:r>
              <w:t>%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1E579B83" w14:textId="77777777" w:rsidR="000C42B2" w:rsidRDefault="00714BA1">
            <w:pPr>
              <w:jc w:val="right"/>
            </w:pPr>
            <w:r>
              <w:t>%</w:t>
            </w:r>
          </w:p>
        </w:tc>
        <w:tc>
          <w:tcPr>
            <w:tcW w:w="1367" w:type="dxa"/>
            <w:tcBorders>
              <w:bottom w:val="single" w:sz="4" w:space="0" w:color="auto"/>
            </w:tcBorders>
          </w:tcPr>
          <w:p w14:paraId="21F5C27D" w14:textId="77777777" w:rsidR="000C42B2" w:rsidRDefault="00714BA1">
            <w:pPr>
              <w:jc w:val="right"/>
            </w:pPr>
            <w:r>
              <w:t>%</w:t>
            </w:r>
          </w:p>
        </w:tc>
      </w:tr>
      <w:tr w:rsidR="000C42B2" w14:paraId="2105D50E" w14:textId="77777777">
        <w:trPr>
          <w:trHeight w:val="287"/>
        </w:trPr>
        <w:tc>
          <w:tcPr>
            <w:tcW w:w="1003" w:type="dxa"/>
          </w:tcPr>
          <w:p w14:paraId="7B2DDAD4" w14:textId="77777777" w:rsidR="000C42B2" w:rsidRDefault="00714BA1">
            <w:pPr>
              <w:jc w:val="center"/>
            </w:pPr>
            <w:r>
              <w:t>t</w:t>
            </w:r>
            <w:r>
              <w:rPr>
                <w:vertAlign w:val="subscript"/>
              </w:rPr>
              <w:softHyphen/>
              <w:t>r</w:t>
            </w:r>
            <w:r>
              <w:t xml:space="preserve"> (s)</w:t>
            </w:r>
          </w:p>
        </w:tc>
        <w:tc>
          <w:tcPr>
            <w:tcW w:w="1265" w:type="dxa"/>
          </w:tcPr>
          <w:p w14:paraId="2930EA55" w14:textId="77777777" w:rsidR="000C42B2" w:rsidRDefault="000C42B2"/>
        </w:tc>
        <w:tc>
          <w:tcPr>
            <w:tcW w:w="1224" w:type="dxa"/>
          </w:tcPr>
          <w:p w14:paraId="549A8755" w14:textId="77777777" w:rsidR="000C42B2" w:rsidRDefault="000C42B2"/>
        </w:tc>
        <w:tc>
          <w:tcPr>
            <w:tcW w:w="1296" w:type="dxa"/>
          </w:tcPr>
          <w:p w14:paraId="4746BA85" w14:textId="77777777" w:rsidR="000C42B2" w:rsidRDefault="000C42B2"/>
        </w:tc>
        <w:tc>
          <w:tcPr>
            <w:tcW w:w="1260" w:type="dxa"/>
          </w:tcPr>
          <w:p w14:paraId="7F6E56B5" w14:textId="77777777" w:rsidR="000C42B2" w:rsidRDefault="000C42B2"/>
        </w:tc>
        <w:tc>
          <w:tcPr>
            <w:tcW w:w="1336" w:type="dxa"/>
          </w:tcPr>
          <w:p w14:paraId="47014827" w14:textId="77777777" w:rsidR="000C42B2" w:rsidRDefault="000C42B2"/>
        </w:tc>
        <w:tc>
          <w:tcPr>
            <w:tcW w:w="1367" w:type="dxa"/>
          </w:tcPr>
          <w:p w14:paraId="1739D750" w14:textId="77777777" w:rsidR="000C42B2" w:rsidRDefault="000C42B2"/>
        </w:tc>
      </w:tr>
      <w:tr w:rsidR="000C42B2" w14:paraId="257C368A" w14:textId="77777777">
        <w:trPr>
          <w:trHeight w:val="299"/>
        </w:trPr>
        <w:tc>
          <w:tcPr>
            <w:tcW w:w="1003" w:type="dxa"/>
          </w:tcPr>
          <w:p w14:paraId="77CB4E61" w14:textId="77777777" w:rsidR="000C42B2" w:rsidRDefault="00714BA1">
            <w:pPr>
              <w:jc w:val="center"/>
            </w:pPr>
            <w:proofErr w:type="spellStart"/>
            <w:r>
              <w:t>t</w:t>
            </w:r>
            <w:r>
              <w:rPr>
                <w:vertAlign w:val="subscript"/>
              </w:rPr>
              <w:softHyphen/>
              <w:t>s</w:t>
            </w:r>
            <w:proofErr w:type="spellEnd"/>
            <w:r>
              <w:t xml:space="preserve"> (s)</w:t>
            </w:r>
          </w:p>
        </w:tc>
        <w:tc>
          <w:tcPr>
            <w:tcW w:w="1265" w:type="dxa"/>
          </w:tcPr>
          <w:p w14:paraId="4D8AC657" w14:textId="77777777" w:rsidR="000C42B2" w:rsidRDefault="000C42B2"/>
        </w:tc>
        <w:tc>
          <w:tcPr>
            <w:tcW w:w="1224" w:type="dxa"/>
          </w:tcPr>
          <w:p w14:paraId="5FE7CF0C" w14:textId="77777777" w:rsidR="000C42B2" w:rsidRDefault="000C42B2"/>
        </w:tc>
        <w:tc>
          <w:tcPr>
            <w:tcW w:w="1296" w:type="dxa"/>
          </w:tcPr>
          <w:p w14:paraId="5AFED839" w14:textId="77777777" w:rsidR="000C42B2" w:rsidRDefault="000C42B2"/>
        </w:tc>
        <w:tc>
          <w:tcPr>
            <w:tcW w:w="1260" w:type="dxa"/>
          </w:tcPr>
          <w:p w14:paraId="7DB9ECE1" w14:textId="77777777" w:rsidR="000C42B2" w:rsidRDefault="000C42B2"/>
        </w:tc>
        <w:tc>
          <w:tcPr>
            <w:tcW w:w="1336" w:type="dxa"/>
          </w:tcPr>
          <w:p w14:paraId="60C15C56" w14:textId="77777777" w:rsidR="000C42B2" w:rsidRDefault="000C42B2"/>
        </w:tc>
        <w:tc>
          <w:tcPr>
            <w:tcW w:w="1367" w:type="dxa"/>
          </w:tcPr>
          <w:p w14:paraId="75003EF5" w14:textId="77777777" w:rsidR="000C42B2" w:rsidRDefault="000C42B2"/>
        </w:tc>
      </w:tr>
      <w:tr w:rsidR="000C42B2" w14:paraId="31CC4866" w14:textId="77777777">
        <w:trPr>
          <w:cantSplit/>
          <w:trHeight w:val="299"/>
        </w:trPr>
        <w:tc>
          <w:tcPr>
            <w:tcW w:w="1003" w:type="dxa"/>
          </w:tcPr>
          <w:p w14:paraId="29451770" w14:textId="77777777" w:rsidR="000C42B2" w:rsidRDefault="00714BA1">
            <w:pPr>
              <w:jc w:val="center"/>
            </w:pPr>
            <w:r>
              <w:t>K</w:t>
            </w:r>
          </w:p>
        </w:tc>
        <w:tc>
          <w:tcPr>
            <w:tcW w:w="2489" w:type="dxa"/>
            <w:gridSpan w:val="2"/>
          </w:tcPr>
          <w:p w14:paraId="5AA0EC37" w14:textId="77777777" w:rsidR="000C42B2" w:rsidRDefault="000C42B2"/>
        </w:tc>
        <w:tc>
          <w:tcPr>
            <w:tcW w:w="2556" w:type="dxa"/>
            <w:gridSpan w:val="2"/>
          </w:tcPr>
          <w:p w14:paraId="6A92F396" w14:textId="77777777" w:rsidR="000C42B2" w:rsidRDefault="000C42B2"/>
        </w:tc>
        <w:tc>
          <w:tcPr>
            <w:tcW w:w="2703" w:type="dxa"/>
            <w:gridSpan w:val="2"/>
          </w:tcPr>
          <w:p w14:paraId="2297BA21" w14:textId="77777777" w:rsidR="000C42B2" w:rsidRDefault="000C42B2"/>
        </w:tc>
      </w:tr>
      <w:tr w:rsidR="000C42B2" w14:paraId="444FC307" w14:textId="77777777">
        <w:trPr>
          <w:cantSplit/>
          <w:trHeight w:val="299"/>
        </w:trPr>
        <w:tc>
          <w:tcPr>
            <w:tcW w:w="1003" w:type="dxa"/>
          </w:tcPr>
          <w:p w14:paraId="050244AE" w14:textId="77777777" w:rsidR="000C42B2" w:rsidRDefault="00714BA1">
            <w:pPr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r</w:t>
            </w:r>
          </w:p>
        </w:tc>
        <w:tc>
          <w:tcPr>
            <w:tcW w:w="2489" w:type="dxa"/>
            <w:gridSpan w:val="2"/>
          </w:tcPr>
          <w:p w14:paraId="43116F99" w14:textId="77777777" w:rsidR="000C42B2" w:rsidRDefault="000C42B2"/>
        </w:tc>
        <w:tc>
          <w:tcPr>
            <w:tcW w:w="2556" w:type="dxa"/>
            <w:gridSpan w:val="2"/>
          </w:tcPr>
          <w:p w14:paraId="0EF316C1" w14:textId="77777777" w:rsidR="000C42B2" w:rsidRDefault="000C42B2"/>
        </w:tc>
        <w:tc>
          <w:tcPr>
            <w:tcW w:w="2703" w:type="dxa"/>
            <w:gridSpan w:val="2"/>
          </w:tcPr>
          <w:p w14:paraId="1EBC993F" w14:textId="77777777" w:rsidR="000C42B2" w:rsidRDefault="000C42B2"/>
        </w:tc>
      </w:tr>
      <w:tr w:rsidR="000C42B2" w14:paraId="3D08AA09" w14:textId="77777777">
        <w:trPr>
          <w:cantSplit/>
          <w:trHeight w:val="299"/>
        </w:trPr>
        <w:tc>
          <w:tcPr>
            <w:tcW w:w="1003" w:type="dxa"/>
          </w:tcPr>
          <w:p w14:paraId="42F9C5C6" w14:textId="77777777" w:rsidR="000C42B2" w:rsidRDefault="00714BA1">
            <w:pPr>
              <w:jc w:val="center"/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>d</w:t>
            </w:r>
            <w:proofErr w:type="spellEnd"/>
          </w:p>
        </w:tc>
        <w:tc>
          <w:tcPr>
            <w:tcW w:w="2489" w:type="dxa"/>
            <w:gridSpan w:val="2"/>
          </w:tcPr>
          <w:p w14:paraId="03251BCB" w14:textId="77777777" w:rsidR="000C42B2" w:rsidRDefault="000C42B2"/>
        </w:tc>
        <w:tc>
          <w:tcPr>
            <w:tcW w:w="2556" w:type="dxa"/>
            <w:gridSpan w:val="2"/>
          </w:tcPr>
          <w:p w14:paraId="41A7EC93" w14:textId="77777777" w:rsidR="000C42B2" w:rsidRDefault="000C42B2"/>
        </w:tc>
        <w:tc>
          <w:tcPr>
            <w:tcW w:w="2703" w:type="dxa"/>
            <w:gridSpan w:val="2"/>
          </w:tcPr>
          <w:p w14:paraId="622B953A" w14:textId="77777777" w:rsidR="000C42B2" w:rsidRDefault="000C42B2"/>
        </w:tc>
      </w:tr>
    </w:tbl>
    <w:p w14:paraId="106FFE8E" w14:textId="77777777" w:rsidR="000C42B2" w:rsidRDefault="00714BA1">
      <w:pPr>
        <w:jc w:val="center"/>
      </w:pPr>
      <w:r>
        <w:t>Table 1</w:t>
      </w:r>
    </w:p>
    <w:p w14:paraId="3385348D" w14:textId="77777777" w:rsidR="000C42B2" w:rsidRDefault="00714BA1">
      <w:pPr>
        <w:pStyle w:val="Heading3"/>
      </w:pPr>
      <w:r>
        <w:t xml:space="preserve">Compare/contrast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___/3</w:t>
      </w:r>
    </w:p>
    <w:p w14:paraId="183DCA16" w14:textId="77777777" w:rsidR="000C42B2" w:rsidRDefault="00714BA1">
      <w:pPr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M</w:t>
      </w:r>
      <w:r>
        <w:rPr>
          <w:i/>
          <w:iCs/>
          <w:vertAlign w:val="subscript"/>
        </w:rPr>
        <w:t>p</w:t>
      </w:r>
      <w:proofErr w:type="spellEnd"/>
      <w:r>
        <w:rPr>
          <w:i/>
          <w:iCs/>
        </w:rPr>
        <w:t>, t</w:t>
      </w:r>
      <w:r>
        <w:rPr>
          <w:i/>
          <w:iCs/>
          <w:vertAlign w:val="subscript"/>
        </w:rPr>
        <w:t>r</w:t>
      </w:r>
      <w:r>
        <w:rPr>
          <w:i/>
          <w:iCs/>
        </w:rPr>
        <w:t xml:space="preserve">, and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s</w:t>
      </w:r>
      <w:proofErr w:type="spellEnd"/>
      <w:r>
        <w:rPr>
          <w:i/>
          <w:iCs/>
        </w:rPr>
        <w:t xml:space="preserve"> from Prelab with those from Lab</w:t>
      </w:r>
      <w:r>
        <w:rPr>
          <w:i/>
          <w:iCs/>
        </w:rPr>
        <w:tab/>
      </w:r>
    </w:p>
    <w:p w14:paraId="157E5EB3" w14:textId="77777777" w:rsidR="000C42B2" w:rsidRDefault="00714BA1">
      <w:pPr>
        <w:numPr>
          <w:ilvl w:val="0"/>
          <w:numId w:val="4"/>
        </w:numPr>
        <w:rPr>
          <w:iCs/>
        </w:rPr>
      </w:pPr>
      <w:r>
        <w:rPr>
          <w:i/>
          <w:iCs/>
        </w:rPr>
        <w:t>Which controllers met the specifications?</w:t>
      </w:r>
    </w:p>
    <w:p w14:paraId="2C03AF0D" w14:textId="77777777" w:rsidR="000C42B2" w:rsidRDefault="000C42B2">
      <w:pPr>
        <w:rPr>
          <w:i/>
        </w:rPr>
      </w:pPr>
    </w:p>
    <w:p w14:paraId="245F5E24" w14:textId="77777777" w:rsidR="000C42B2" w:rsidRDefault="00714BA1">
      <w:pPr>
        <w:pStyle w:val="Heading2"/>
      </w:pPr>
      <w:r>
        <w:t>Part 2.  ___/12    Deriving e</w:t>
      </w:r>
      <w:r>
        <w:rPr>
          <w:vertAlign w:val="subscript"/>
        </w:rPr>
        <w:t>ss</w:t>
      </w:r>
      <w:r>
        <w:t xml:space="preserve"> components</w:t>
      </w:r>
    </w:p>
    <w:p w14:paraId="79AB4B70" w14:textId="77777777" w:rsidR="000C42B2" w:rsidRDefault="00714BA1">
      <w:pPr>
        <w:pStyle w:val="CommentText"/>
        <w:rPr>
          <w:i/>
          <w:iCs/>
        </w:rPr>
      </w:pPr>
      <w:r>
        <w:rPr>
          <w:i/>
          <w:iCs/>
        </w:rPr>
        <w:t>For the system in Figure 3.1, derive the relationship between steady-state error (e</w:t>
      </w:r>
      <w:r>
        <w:rPr>
          <w:i/>
          <w:iCs/>
          <w:vertAlign w:val="subscript"/>
        </w:rPr>
        <w:t>ss</w:t>
      </w:r>
      <w:r>
        <w:rPr>
          <w:i/>
          <w:iCs/>
        </w:rPr>
        <w:t xml:space="preserve">=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r</w:t>
      </w:r>
      <w:proofErr w:type="spellEnd"/>
      <w:r>
        <w:rPr>
          <w:i/>
          <w:iCs/>
        </w:rPr>
        <w:t xml:space="preserve"> – ω) and natural frequency,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n</w:t>
      </w:r>
      <w:proofErr w:type="spellEnd"/>
      <w:r>
        <w:rPr>
          <w:i/>
          <w:iCs/>
        </w:rPr>
        <w:t xml:space="preserve">. Consider the error as a function of both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r</w:t>
      </w:r>
      <w:proofErr w:type="spellEnd"/>
      <w:r>
        <w:rPr>
          <w:i/>
          <w:iCs/>
          <w:vertAlign w:val="subscript"/>
        </w:rPr>
        <w:t xml:space="preserve"> </w:t>
      </w:r>
      <w:r>
        <w:rPr>
          <w:i/>
          <w:iCs/>
        </w:rPr>
        <w:t xml:space="preserve">and </w:t>
      </w:r>
      <w:proofErr w:type="spellStart"/>
      <w:r>
        <w:rPr>
          <w:i/>
          <w:iCs/>
        </w:rPr>
        <w:t>τ</w:t>
      </w:r>
      <w:r>
        <w:rPr>
          <w:i/>
          <w:iCs/>
          <w:vertAlign w:val="subscript"/>
        </w:rPr>
        <w:t>d</w:t>
      </w:r>
      <w:proofErr w:type="spellEnd"/>
      <w:r>
        <w:rPr>
          <w:i/>
          <w:iCs/>
        </w:rPr>
        <w:t xml:space="preserve">, and model these as step inputs. Since the </w:t>
      </w:r>
      <w:r>
        <w:rPr>
          <w:i/>
          <w:iCs/>
        </w:rPr>
        <w:lastRenderedPageBreak/>
        <w:t>system is linear, superposition allows the two components to be calculated separately and then summed. Notice that e</w:t>
      </w:r>
      <w:r>
        <w:rPr>
          <w:i/>
          <w:iCs/>
          <w:vertAlign w:val="subscript"/>
        </w:rPr>
        <w:t>ss</w:t>
      </w:r>
      <w:r>
        <w:rPr>
          <w:i/>
          <w:iCs/>
        </w:rPr>
        <w:t xml:space="preserve"> is not the same thing as “e” in the block diagram (e= K</w:t>
      </w:r>
      <w:r>
        <w:rPr>
          <w:i/>
          <w:iCs/>
          <w:vertAlign w:val="subscript"/>
        </w:rPr>
        <w:t>r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r</w:t>
      </w:r>
      <w:proofErr w:type="spellEnd"/>
      <w:r>
        <w:rPr>
          <w:i/>
          <w:iCs/>
        </w:rPr>
        <w:t xml:space="preserve"> – ω).</w:t>
      </w:r>
    </w:p>
    <w:p w14:paraId="3B7A0904" w14:textId="77777777" w:rsidR="000C42B2" w:rsidRDefault="00573DA3">
      <w:r>
        <w:rPr>
          <w:noProof/>
          <w:position w:val="-12"/>
        </w:rPr>
      </w:r>
      <w:r w:rsidR="00573DA3">
        <w:rPr>
          <w:noProof/>
          <w:position w:val="-12"/>
        </w:rPr>
        <w:object w:dxaOrig="540" w:dyaOrig="380" w14:anchorId="34932B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6.9pt;height:18.8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88860304" r:id="rId10"/>
        </w:object>
      </w:r>
      <w:r w:rsidR="00714BA1">
        <w:t xml:space="preserve"> </w:t>
      </w:r>
      <w:r w:rsidR="00714BA1">
        <w:rPr>
          <w:i/>
          <w:iCs/>
        </w:rPr>
        <w:t>(as an expression of K)</w:t>
      </w:r>
      <w:r w:rsidR="00714BA1">
        <w:rPr>
          <w:i/>
          <w:iCs/>
        </w:rPr>
        <w:tab/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  <w:t>(1)</w:t>
      </w:r>
    </w:p>
    <w:p w14:paraId="53B8A58F" w14:textId="77777777" w:rsidR="000C42B2" w:rsidRDefault="00573DA3">
      <w:r>
        <w:rPr>
          <w:noProof/>
          <w:position w:val="-14"/>
        </w:rPr>
      </w:r>
      <w:r w:rsidR="00573DA3">
        <w:rPr>
          <w:noProof/>
          <w:position w:val="-14"/>
        </w:rPr>
        <w:object w:dxaOrig="1520" w:dyaOrig="400" w14:anchorId="0FACABCC">
          <v:shape id="_x0000_i1028" type="#_x0000_t75" alt="" style="width:75.75pt;height:20.05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788860305" r:id="rId12"/>
        </w:object>
      </w:r>
      <w:r w:rsidR="00714BA1">
        <w:rPr>
          <w:i/>
          <w:iCs/>
        </w:rPr>
        <w:t xml:space="preserve">(as an expression of </w:t>
      </w:r>
      <w:proofErr w:type="spellStart"/>
      <w:r w:rsidR="00714BA1">
        <w:rPr>
          <w:i/>
          <w:iCs/>
        </w:rPr>
        <w:t>ω</w:t>
      </w:r>
      <w:r w:rsidR="00714BA1">
        <w:rPr>
          <w:i/>
          <w:iCs/>
          <w:vertAlign w:val="subscript"/>
        </w:rPr>
        <w:t>r</w:t>
      </w:r>
      <w:proofErr w:type="spellEnd"/>
      <w:r w:rsidR="00714BA1">
        <w:rPr>
          <w:i/>
          <w:iCs/>
        </w:rPr>
        <w:t xml:space="preserve"> and </w:t>
      </w:r>
      <w:proofErr w:type="spellStart"/>
      <w:r w:rsidR="00714BA1">
        <w:rPr>
          <w:i/>
          <w:iCs/>
        </w:rPr>
        <w:t>τ</w:t>
      </w:r>
      <w:r w:rsidR="00714BA1">
        <w:rPr>
          <w:i/>
          <w:iCs/>
          <w:vertAlign w:val="subscript"/>
        </w:rPr>
        <w:t>d</w:t>
      </w:r>
      <w:proofErr w:type="spellEnd"/>
      <w:r w:rsidR="00714BA1">
        <w:rPr>
          <w:i/>
          <w:iCs/>
        </w:rPr>
        <w:t>)</w:t>
      </w:r>
      <w:r w:rsidR="00714BA1">
        <w:tab/>
      </w:r>
      <w:r w:rsidR="00714BA1">
        <w:tab/>
      </w:r>
      <w:r w:rsidR="00714BA1">
        <w:tab/>
      </w:r>
      <w:r w:rsidR="00714BA1">
        <w:tab/>
        <w:t>(2)</w:t>
      </w:r>
    </w:p>
    <w:p w14:paraId="6DB4473F" w14:textId="77777777" w:rsidR="000C42B2" w:rsidRDefault="00714BA1">
      <w:pPr>
        <w:rPr>
          <w:i/>
          <w:iCs/>
        </w:rPr>
      </w:pPr>
      <w:r>
        <w:rPr>
          <w:i/>
          <w:iCs/>
        </w:rPr>
        <w:t>Hint:  Use the Final Value Theorem, (page 93, FPE). Make sure you answer the following questions:</w:t>
      </w:r>
    </w:p>
    <w:p w14:paraId="381E3618" w14:textId="77777777" w:rsidR="000C42B2" w:rsidRDefault="00714BA1">
      <w:pPr>
        <w:ind w:left="720"/>
        <w:rPr>
          <w:i/>
          <w:iCs/>
        </w:rPr>
      </w:pPr>
      <w:r>
        <w:rPr>
          <w:i/>
          <w:iCs/>
        </w:rPr>
        <w:t>e</w:t>
      </w:r>
      <w:r>
        <w:rPr>
          <w:i/>
          <w:iCs/>
          <w:vertAlign w:val="subscript"/>
        </w:rPr>
        <w:t>ss</w:t>
      </w:r>
      <w:r>
        <w:rPr>
          <w:i/>
          <w:iCs/>
        </w:rPr>
        <w:t xml:space="preserve"> due to a step in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r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τ</w:t>
      </w:r>
      <w:proofErr w:type="gramStart"/>
      <w:r>
        <w:rPr>
          <w:i/>
          <w:iCs/>
          <w:vertAlign w:val="subscript"/>
        </w:rPr>
        <w:t>d</w:t>
      </w:r>
      <w:proofErr w:type="spellEnd"/>
      <w:r>
        <w:rPr>
          <w:i/>
          <w:iCs/>
        </w:rPr>
        <w:t xml:space="preserve">  =</w:t>
      </w:r>
      <w:proofErr w:type="gramEnd"/>
      <w:r>
        <w:rPr>
          <w:i/>
          <w:iCs/>
        </w:rPr>
        <w:t xml:space="preserve"> 0) is:</w:t>
      </w:r>
    </w:p>
    <w:p w14:paraId="7A0E1A72" w14:textId="77777777" w:rsidR="000C42B2" w:rsidRDefault="00714BA1">
      <w:pPr>
        <w:ind w:left="720"/>
        <w:rPr>
          <w:i/>
          <w:iCs/>
        </w:rPr>
      </w:pPr>
      <w:r>
        <w:rPr>
          <w:i/>
          <w:iCs/>
        </w:rPr>
        <w:t xml:space="preserve">To minimize this error component, </w:t>
      </w:r>
      <w:r w:rsidR="00573DA3">
        <w:rPr>
          <w:i/>
          <w:iCs/>
          <w:noProof/>
          <w:position w:val="-12"/>
        </w:rPr>
      </w:r>
      <w:r w:rsidR="00573DA3">
        <w:rPr>
          <w:i/>
          <w:iCs/>
          <w:noProof/>
          <w:position w:val="-12"/>
        </w:rPr>
        <w:object w:dxaOrig="320" w:dyaOrig="360" w14:anchorId="435526E4">
          <v:shape id="_x0000_i1029" type="#_x0000_t75" alt="" style="width:16.3pt;height:18.15pt;mso-width-percent:0;mso-height-percent:0;mso-width-percent:0;mso-height-percent:0" o:ole="">
            <v:imagedata r:id="rId13" o:title=""/>
          </v:shape>
          <o:OLEObject Type="Embed" ProgID="Equation.3" ShapeID="_x0000_i1029" DrawAspect="Content" ObjectID="_1788860297" r:id="rId14"/>
        </w:object>
      </w:r>
      <w:r>
        <w:rPr>
          <w:i/>
          <w:iCs/>
        </w:rPr>
        <w:t>should be….</w:t>
      </w:r>
    </w:p>
    <w:p w14:paraId="0A197E8E" w14:textId="77777777" w:rsidR="000C42B2" w:rsidRDefault="000C42B2">
      <w:pPr>
        <w:ind w:left="720"/>
        <w:rPr>
          <w:i/>
          <w:iCs/>
        </w:rPr>
      </w:pPr>
    </w:p>
    <w:p w14:paraId="0F18B9B9" w14:textId="77777777" w:rsidR="000C42B2" w:rsidRDefault="00714BA1">
      <w:pPr>
        <w:ind w:left="720"/>
        <w:rPr>
          <w:i/>
          <w:iCs/>
        </w:rPr>
      </w:pPr>
      <w:r>
        <w:rPr>
          <w:i/>
          <w:iCs/>
        </w:rPr>
        <w:t>e</w:t>
      </w:r>
      <w:r>
        <w:rPr>
          <w:i/>
          <w:iCs/>
          <w:vertAlign w:val="subscript"/>
        </w:rPr>
        <w:t>ss</w:t>
      </w:r>
      <w:r>
        <w:rPr>
          <w:i/>
          <w:iCs/>
        </w:rPr>
        <w:t xml:space="preserve"> due to a step in </w:t>
      </w:r>
      <w:proofErr w:type="spellStart"/>
      <w:r>
        <w:rPr>
          <w:i/>
          <w:iCs/>
        </w:rPr>
        <w:t>τ</w:t>
      </w:r>
      <w:r>
        <w:rPr>
          <w:i/>
          <w:iCs/>
          <w:vertAlign w:val="subscript"/>
        </w:rPr>
        <w:t>d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r</w:t>
      </w:r>
      <w:proofErr w:type="spellEnd"/>
      <w:r>
        <w:rPr>
          <w:i/>
          <w:iCs/>
        </w:rPr>
        <w:t xml:space="preserve"> = 0) is:</w:t>
      </w:r>
    </w:p>
    <w:p w14:paraId="4299A129" w14:textId="77777777" w:rsidR="000C42B2" w:rsidRDefault="00714BA1">
      <w:pPr>
        <w:ind w:left="720"/>
      </w:pPr>
      <w:r>
        <w:rPr>
          <w:i/>
          <w:iCs/>
        </w:rPr>
        <w:t xml:space="preserve">To minimize this error component, </w:t>
      </w:r>
      <w:r w:rsidR="00573DA3">
        <w:rPr>
          <w:i/>
          <w:iCs/>
          <w:noProof/>
          <w:position w:val="-12"/>
        </w:rPr>
      </w:r>
      <w:r w:rsidR="00573DA3">
        <w:rPr>
          <w:i/>
          <w:iCs/>
          <w:noProof/>
          <w:position w:val="-12"/>
        </w:rPr>
        <w:object w:dxaOrig="320" w:dyaOrig="360" w14:anchorId="084917FD">
          <v:shape id="_x0000_i1030" type="#_x0000_t75" alt="" style="width:16.3pt;height:18.15pt;mso-width-percent:0;mso-height-percent:0;mso-width-percent:0;mso-height-percent:0" o:ole="">
            <v:imagedata r:id="rId15" o:title=""/>
          </v:shape>
          <o:OLEObject Type="Embed" ProgID="Equation.3" ShapeID="_x0000_i1030" DrawAspect="Content" ObjectID="_1788860298" r:id="rId16"/>
        </w:object>
      </w:r>
      <w:r>
        <w:rPr>
          <w:i/>
          <w:iCs/>
        </w:rPr>
        <w:t>should be….</w:t>
      </w:r>
    </w:p>
    <w:p w14:paraId="1AC86927" w14:textId="77777777" w:rsidR="000C42B2" w:rsidRDefault="00714BA1">
      <w:pPr>
        <w:pStyle w:val="Heading2"/>
      </w:pPr>
      <w:r>
        <w:t xml:space="preserve">Part 3.  ___/18    </w:t>
      </w:r>
    </w:p>
    <w:p w14:paraId="1576CD0B" w14:textId="77777777" w:rsidR="000C42B2" w:rsidRDefault="00714BA1">
      <w:pPr>
        <w:pStyle w:val="Heading3"/>
      </w:pPr>
      <w:r>
        <w:t xml:space="preserve">For controller 3, derive the relationship between ζ,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n</w:t>
      </w:r>
      <w:proofErr w:type="spellEnd"/>
      <w:r>
        <w:t xml:space="preserve">, and the gains K and </w:t>
      </w:r>
      <w:proofErr w:type="spellStart"/>
      <w:r>
        <w:t>K</w:t>
      </w:r>
      <w:r>
        <w:rPr>
          <w:vertAlign w:val="subscript"/>
        </w:rPr>
        <w:t>d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___/12</w:t>
      </w:r>
    </w:p>
    <w:p w14:paraId="09A4EA9A" w14:textId="77777777" w:rsidR="000C42B2" w:rsidRDefault="000C42B2"/>
    <w:p w14:paraId="16C8D3FD" w14:textId="77777777" w:rsidR="000C42B2" w:rsidRDefault="00573DA3">
      <w:r>
        <w:rPr>
          <w:noProof/>
          <w:position w:val="-12"/>
        </w:rPr>
      </w:r>
      <w:r w:rsidR="00573DA3">
        <w:rPr>
          <w:noProof/>
          <w:position w:val="-12"/>
        </w:rPr>
        <w:object w:dxaOrig="1800" w:dyaOrig="380" w14:anchorId="2280A4BD">
          <v:shape id="_x0000_i1031" type="#_x0000_t75" alt="" style="width:90.15pt;height:18.8pt;mso-width-percent:0;mso-height-percent:0;mso-width-percent:0;mso-height-percent:0" o:ole="">
            <v:imagedata r:id="rId17" o:title=""/>
          </v:shape>
          <o:OLEObject Type="Embed" ProgID="Equation.3" ShapeID="_x0000_i1031" DrawAspect="Content" ObjectID="_1788860299" r:id="rId18"/>
        </w:object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  <w:t>(3)</w:t>
      </w:r>
    </w:p>
    <w:p w14:paraId="317953AC" w14:textId="77777777" w:rsidR="000C42B2" w:rsidRDefault="00573DA3">
      <w:r>
        <w:rPr>
          <w:noProof/>
          <w:position w:val="-12"/>
        </w:rPr>
      </w:r>
      <w:r w:rsidR="00573DA3">
        <w:rPr>
          <w:noProof/>
          <w:position w:val="-12"/>
        </w:rPr>
        <w:object w:dxaOrig="520" w:dyaOrig="360" w14:anchorId="7FA697B5">
          <v:shape id="_x0000_i1032" type="#_x0000_t75" alt="" style="width:26.3pt;height:18.15pt;mso-width-percent:0;mso-height-percent:0;mso-width-percent:0;mso-height-percent:0" o:ole="">
            <v:imagedata r:id="rId19" o:title=""/>
          </v:shape>
          <o:OLEObject Type="Embed" ProgID="Equation.3" ShapeID="_x0000_i1032" DrawAspect="Content" ObjectID="_1788860300" r:id="rId20"/>
        </w:object>
      </w:r>
      <w:r w:rsidR="00714BA1">
        <w:t xml:space="preserve"> </w:t>
      </w:r>
      <w:r w:rsidR="00714BA1">
        <w:rPr>
          <w:i/>
          <w:iCs/>
        </w:rPr>
        <w:t xml:space="preserve">(as an expression of K and </w:t>
      </w:r>
      <w:proofErr w:type="spellStart"/>
      <w:r w:rsidR="00714BA1">
        <w:rPr>
          <w:i/>
          <w:iCs/>
        </w:rPr>
        <w:t>K</w:t>
      </w:r>
      <w:r w:rsidR="00714BA1">
        <w:rPr>
          <w:i/>
          <w:iCs/>
          <w:vertAlign w:val="subscript"/>
        </w:rPr>
        <w:t>d</w:t>
      </w:r>
      <w:proofErr w:type="spellEnd"/>
      <w:r w:rsidR="00714BA1">
        <w:rPr>
          <w:i/>
          <w:iCs/>
        </w:rPr>
        <w:t>)</w:t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  <w:t>(4)</w:t>
      </w:r>
    </w:p>
    <w:p w14:paraId="168BC142" w14:textId="77777777" w:rsidR="000C42B2" w:rsidRDefault="00573DA3">
      <w:r>
        <w:rPr>
          <w:noProof/>
          <w:position w:val="-10"/>
        </w:rPr>
      </w:r>
      <w:r w:rsidR="00573DA3">
        <w:rPr>
          <w:noProof/>
          <w:position w:val="-10"/>
        </w:rPr>
        <w:object w:dxaOrig="400" w:dyaOrig="320" w14:anchorId="4AFFF945">
          <v:shape id="_x0000_i1033" type="#_x0000_t75" alt="" style="width:20.05pt;height:16.3pt;mso-width-percent:0;mso-height-percent:0;mso-width-percent:0;mso-height-percent:0" o:ole="" o:bullet="t">
            <v:imagedata r:id="rId21" o:title=""/>
          </v:shape>
          <o:OLEObject Type="Embed" ProgID="Equation.3" ShapeID="_x0000_i1033" DrawAspect="Content" ObjectID="_1788860301" r:id="rId22"/>
        </w:object>
      </w:r>
      <w:r w:rsidR="00714BA1">
        <w:t xml:space="preserve"> </w:t>
      </w:r>
      <w:r w:rsidR="00714BA1">
        <w:rPr>
          <w:i/>
          <w:iCs/>
        </w:rPr>
        <w:t xml:space="preserve">(as an expression of K and </w:t>
      </w:r>
      <w:proofErr w:type="spellStart"/>
      <w:r w:rsidR="00714BA1">
        <w:rPr>
          <w:i/>
          <w:iCs/>
        </w:rPr>
        <w:t>K</w:t>
      </w:r>
      <w:r w:rsidR="00714BA1">
        <w:rPr>
          <w:i/>
          <w:iCs/>
          <w:vertAlign w:val="subscript"/>
        </w:rPr>
        <w:t>d</w:t>
      </w:r>
      <w:proofErr w:type="spellEnd"/>
      <w:r w:rsidR="00714BA1">
        <w:rPr>
          <w:i/>
          <w:iCs/>
        </w:rPr>
        <w:t>)</w:t>
      </w:r>
      <w:r w:rsidR="00714BA1">
        <w:rPr>
          <w:i/>
          <w:iCs/>
        </w:rPr>
        <w:tab/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  <w:t>(5)</w:t>
      </w:r>
    </w:p>
    <w:p w14:paraId="0A81B74E" w14:textId="77777777" w:rsidR="001022DE" w:rsidRDefault="001022DE" w:rsidP="001022DE">
      <w:pPr>
        <w:rPr>
          <w:i/>
          <w:iCs/>
        </w:rPr>
      </w:pPr>
      <w:r>
        <w:rPr>
          <w:i/>
          <w:iCs/>
        </w:rPr>
        <w:t xml:space="preserve">Discussion: </w:t>
      </w:r>
      <w:r>
        <w:rPr>
          <w:i/>
          <w:iCs/>
        </w:rPr>
        <w:tab/>
        <w:t>Increasing K does what to ω</w:t>
      </w:r>
      <w:r>
        <w:rPr>
          <w:i/>
          <w:iCs/>
          <w:vertAlign w:val="subscript"/>
        </w:rPr>
        <w:t>n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, what to ζ </w:t>
      </w:r>
    </w:p>
    <w:p w14:paraId="2D61D2E6" w14:textId="77777777" w:rsidR="001022DE" w:rsidRDefault="001022DE" w:rsidP="001022DE">
      <w:pPr>
        <w:ind w:left="720" w:firstLine="720"/>
        <w:rPr>
          <w:i/>
          <w:iCs/>
        </w:rPr>
      </w:pPr>
      <w:r>
        <w:rPr>
          <w:i/>
          <w:iCs/>
        </w:rPr>
        <w:t>(and at what rate: linearly, exponentially, as K</w:t>
      </w:r>
      <w:r>
        <w:rPr>
          <w:i/>
          <w:iCs/>
          <w:vertAlign w:val="superscript"/>
        </w:rPr>
        <w:t>2</w:t>
      </w:r>
      <w:r>
        <w:rPr>
          <w:i/>
          <w:iCs/>
        </w:rPr>
        <w:t>, etc.)</w:t>
      </w:r>
    </w:p>
    <w:p w14:paraId="1CE497CD" w14:textId="77777777" w:rsidR="001022DE" w:rsidRDefault="001022DE" w:rsidP="001022DE">
      <w:pPr>
        <w:ind w:firstLine="720"/>
        <w:rPr>
          <w:i/>
          <w:iCs/>
        </w:rPr>
      </w:pPr>
      <w:r>
        <w:rPr>
          <w:i/>
          <w:iCs/>
        </w:rPr>
        <w:t xml:space="preserve">           Increasing </w:t>
      </w: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d</w:t>
      </w:r>
      <w:proofErr w:type="spellEnd"/>
      <w:r>
        <w:rPr>
          <w:i/>
          <w:iCs/>
        </w:rPr>
        <w:t xml:space="preserve"> does what to ω</w:t>
      </w:r>
      <w:r>
        <w:rPr>
          <w:i/>
          <w:iCs/>
          <w:vertAlign w:val="subscript"/>
        </w:rPr>
        <w:t>n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, what to ζ </w:t>
      </w:r>
    </w:p>
    <w:p w14:paraId="08A04993" w14:textId="77777777" w:rsidR="001022DE" w:rsidRDefault="001022DE" w:rsidP="001022DE">
      <w:pPr>
        <w:ind w:left="720" w:firstLine="720"/>
      </w:pPr>
      <w:r>
        <w:rPr>
          <w:i/>
          <w:iCs/>
        </w:rPr>
        <w:t>(and at what rate)</w:t>
      </w:r>
    </w:p>
    <w:p w14:paraId="0833456D" w14:textId="77777777" w:rsidR="000C42B2" w:rsidRDefault="00714BA1">
      <w:pPr>
        <w:pStyle w:val="Heading3"/>
      </w:pPr>
      <w:r>
        <w:t xml:space="preserve">Using these equations, show how the pole locations change as </w:t>
      </w:r>
      <w:proofErr w:type="spellStart"/>
      <w:r>
        <w:t>K</w:t>
      </w:r>
      <w:r>
        <w:rPr>
          <w:vertAlign w:val="subscript"/>
        </w:rPr>
        <w:t>d</w:t>
      </w:r>
      <w:proofErr w:type="spellEnd"/>
      <w:r>
        <w:t xml:space="preserve">&gt;0 increases in value.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___/6</w:t>
      </w:r>
    </w:p>
    <w:p w14:paraId="31FB22D7" w14:textId="77777777" w:rsidR="000C42B2" w:rsidRDefault="000C42B2"/>
    <w:p w14:paraId="0A746D72" w14:textId="77777777" w:rsidR="000C42B2" w:rsidRDefault="00714BA1">
      <w:proofErr w:type="gramStart"/>
      <w:r>
        <w:t>Poles  =</w:t>
      </w:r>
      <w:proofErr w:type="gramEnd"/>
      <w:r>
        <w:t xml:space="preserve">  </w:t>
      </w:r>
      <w:r>
        <w:rPr>
          <w:i/>
          <w:iCs/>
        </w:rPr>
        <w:t xml:space="preserve">(as an expression of ζ and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n</w:t>
      </w:r>
      <w:proofErr w:type="spellEnd"/>
      <w:r>
        <w:rPr>
          <w:i/>
          <w:iCs/>
        </w:rPr>
        <w:t>)</w:t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2F977200" w14:textId="77777777" w:rsidR="000C42B2" w:rsidRDefault="000C42B2"/>
    <w:p w14:paraId="5FFD3DB1" w14:textId="77777777" w:rsidR="00714BA1" w:rsidRDefault="00714BA1">
      <w:pPr>
        <w:rPr>
          <w:i/>
          <w:iCs/>
        </w:rPr>
      </w:pPr>
      <w:r>
        <w:rPr>
          <w:i/>
          <w:iCs/>
        </w:rPr>
        <w:t xml:space="preserve">Discuss:  As </w:t>
      </w: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d</w:t>
      </w:r>
      <w:proofErr w:type="spellEnd"/>
      <w:r>
        <w:rPr>
          <w:i/>
          <w:iCs/>
        </w:rPr>
        <w:t xml:space="preserve"> grows, the poles move</w:t>
      </w:r>
      <w:proofErr w:type="gramStart"/>
      <w:r>
        <w:rPr>
          <w:i/>
          <w:iCs/>
        </w:rPr>
        <w:t>…(</w:t>
      </w:r>
      <w:proofErr w:type="gramEnd"/>
      <w:r>
        <w:rPr>
          <w:i/>
          <w:iCs/>
        </w:rPr>
        <w:t>remember there are two components of this, depending on the damping)</w:t>
      </w:r>
    </w:p>
    <w:sectPr w:rsidR="00714BA1">
      <w:head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F6EFA" w14:textId="77777777" w:rsidR="0063236E" w:rsidRDefault="0063236E">
      <w:r>
        <w:separator/>
      </w:r>
    </w:p>
  </w:endnote>
  <w:endnote w:type="continuationSeparator" w:id="0">
    <w:p w14:paraId="107818D1" w14:textId="77777777" w:rsidR="0063236E" w:rsidRDefault="0063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588D6" w14:textId="77777777" w:rsidR="0063236E" w:rsidRDefault="0063236E">
      <w:r>
        <w:separator/>
      </w:r>
    </w:p>
  </w:footnote>
  <w:footnote w:type="continuationSeparator" w:id="0">
    <w:p w14:paraId="7586B8B3" w14:textId="77777777" w:rsidR="0063236E" w:rsidRDefault="00632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63E11" w14:textId="77777777" w:rsidR="000C42B2" w:rsidRDefault="00714BA1">
    <w:pPr>
      <w:pStyle w:val="Header"/>
    </w:pPr>
    <w:r>
      <w:t>Lab 3</w:t>
    </w:r>
    <w:r>
      <w:tab/>
    </w:r>
    <w:r>
      <w:rPr>
        <w:smallCaps/>
      </w:rPr>
      <w:t>Digital Simulation of a Closed Loop System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22D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022DE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6E41"/>
    <w:multiLevelType w:val="hybridMultilevel"/>
    <w:tmpl w:val="05C49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CCA"/>
    <w:multiLevelType w:val="hybridMultilevel"/>
    <w:tmpl w:val="8750A2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8421A5"/>
    <w:multiLevelType w:val="hybridMultilevel"/>
    <w:tmpl w:val="2B5CB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6003D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51200"/>
    <w:multiLevelType w:val="hybridMultilevel"/>
    <w:tmpl w:val="6382F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7876518">
    <w:abstractNumId w:val="1"/>
  </w:num>
  <w:num w:numId="2" w16cid:durableId="2135361669">
    <w:abstractNumId w:val="2"/>
  </w:num>
  <w:num w:numId="3" w16cid:durableId="1532643227">
    <w:abstractNumId w:val="0"/>
  </w:num>
  <w:num w:numId="4" w16cid:durableId="1798797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1D9"/>
    <w:rsid w:val="000C42B2"/>
    <w:rsid w:val="001022DE"/>
    <w:rsid w:val="00573DA3"/>
    <w:rsid w:val="00611D6E"/>
    <w:rsid w:val="006151D9"/>
    <w:rsid w:val="0063236E"/>
    <w:rsid w:val="00714BA1"/>
    <w:rsid w:val="0099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25D08EAC"/>
  <w15:docId w15:val="{0E6464E8-7B7E-401C-9B6A-ADDA3320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334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Aaron Becker</vt:lpstr>
    </vt:vector>
  </TitlesOfParts>
  <Company>University of Illinois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Aaron Becker</dc:title>
  <dc:creator>ge420user</dc:creator>
  <cp:lastModifiedBy>Yao, Xinchen</cp:lastModifiedBy>
  <cp:revision>4</cp:revision>
  <dcterms:created xsi:type="dcterms:W3CDTF">2012-01-15T23:58:00Z</dcterms:created>
  <dcterms:modified xsi:type="dcterms:W3CDTF">2024-09-26T17:52:00Z</dcterms:modified>
</cp:coreProperties>
</file>