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8D790" w14:textId="77777777" w:rsidR="0061202D" w:rsidRDefault="0061202D" w:rsidP="0061202D">
      <w:pPr>
        <w:pStyle w:val="1"/>
      </w:pPr>
      <w:r>
        <w:rPr>
          <w:rFonts w:hint="eastAsia"/>
        </w:rPr>
        <w:t>智能视频监控技术综述</w:t>
      </w:r>
    </w:p>
    <w:p w14:paraId="31027C0A" w14:textId="77777777" w:rsidR="000478A3" w:rsidRPr="000478A3" w:rsidRDefault="000478A3" w:rsidP="000478A3">
      <w:r>
        <w:rPr>
          <w:rFonts w:hint="eastAsia"/>
        </w:rPr>
        <w:t>目标检测、</w:t>
      </w:r>
    </w:p>
    <w:p w14:paraId="475D6579" w14:textId="77777777" w:rsidR="0061202D" w:rsidRDefault="0061202D" w:rsidP="0061202D">
      <w:pPr>
        <w:pStyle w:val="1"/>
      </w:pPr>
      <w:r>
        <w:rPr>
          <w:rFonts w:hint="eastAsia"/>
        </w:rPr>
        <w:t>基于手工和学习的人体行为检测方法的综述</w:t>
      </w:r>
    </w:p>
    <w:p w14:paraId="650AA4A0" w14:textId="77777777" w:rsidR="0061202D" w:rsidRDefault="0061202D" w:rsidP="0061202D"/>
    <w:p w14:paraId="645A8DE0" w14:textId="77777777" w:rsidR="0061202D" w:rsidRDefault="0061202D" w:rsidP="0061202D">
      <w:r>
        <w:t>1.从手势（摇头、举手）、动作（走路）、人与物体（拿杯子）、人与人（握手，拥抱）、团体的活动（开会）</w:t>
      </w:r>
    </w:p>
    <w:p w14:paraId="0101BEF8" w14:textId="77777777" w:rsidR="0061202D" w:rsidRDefault="0061202D" w:rsidP="0061202D">
      <w:r>
        <w:t>2.摄像机或者传感器是 捕获场景目标的必要</w:t>
      </w:r>
    </w:p>
    <w:p w14:paraId="3B07D57C" w14:textId="77777777" w:rsidR="0061202D" w:rsidRDefault="0061202D" w:rsidP="0061202D">
      <w:r>
        <w:t>3.本文对手势和动作识别讨论的比较多，对人与物体，人与人，和团体之间的讨论几乎没有。</w:t>
      </w:r>
    </w:p>
    <w:p w14:paraId="3695C207" w14:textId="77777777" w:rsidR="0061202D" w:rsidRDefault="0061202D" w:rsidP="0061202D">
      <w:r>
        <w:t>4.基于手工的人体行为检测方法需要专家设定的特征检测器（可能这个设置就会导致精度受到影响）</w:t>
      </w:r>
    </w:p>
    <w:p w14:paraId="2A414C87" w14:textId="77777777" w:rsidR="0061202D" w:rsidRDefault="0061202D" w:rsidP="0061202D">
      <w:r>
        <w:t>5.不同于基于手工表示的方法，其中行为是由手工特征检测器和描述符表示的； 基于学习的表示方法具有从原始数据中自动学习特征的能力</w:t>
      </w:r>
    </w:p>
    <w:p w14:paraId="2621A38C" w14:textId="77777777" w:rsidR="0061202D" w:rsidRDefault="0061202D" w:rsidP="0061202D">
      <w:r>
        <w:t>6.学习分为 基于深度学习 和  非深度学习。深度学习（监督模型CNN和非监督模型，但是人类和动物的学习大多不受监督）</w:t>
      </w:r>
    </w:p>
    <w:p w14:paraId="738BF6CA" w14:textId="77777777" w:rsidR="0061202D" w:rsidRDefault="0061202D" w:rsidP="0061202D">
      <w:r>
        <w:t>7.威兹曼人体行为数据集</w:t>
      </w:r>
    </w:p>
    <w:p w14:paraId="5B87A7C8" w14:textId="77777777" w:rsidR="0061202D" w:rsidRDefault="0061202D" w:rsidP="0061202D"/>
    <w:p w14:paraId="7E3C7BFE" w14:textId="77777777" w:rsidR="0061202D" w:rsidRDefault="0061202D" w:rsidP="0061202D"/>
    <w:p w14:paraId="716DC564" w14:textId="77777777" w:rsidR="0061202D" w:rsidRDefault="0061202D" w:rsidP="0061202D">
      <w:pPr>
        <w:pStyle w:val="1"/>
      </w:pPr>
      <w:r w:rsidRPr="0061202D">
        <w:rPr>
          <w:rFonts w:hint="eastAsia"/>
        </w:rPr>
        <w:t>计算机视觉四大基本任务（分类、定位、检测、分割）</w:t>
      </w:r>
      <w:r>
        <w:t xml:space="preserve"> </w:t>
      </w:r>
    </w:p>
    <w:p w14:paraId="1B3A92EE" w14:textId="77777777" w:rsidR="0061202D" w:rsidRDefault="0061202D" w:rsidP="0061202D">
      <w:r>
        <w:t>https://zhuanlan.zhihu.com/p/31727402</w:t>
      </w:r>
    </w:p>
    <w:p w14:paraId="312362D8" w14:textId="77777777" w:rsidR="000F38DD" w:rsidRDefault="0061202D" w:rsidP="004E185F">
      <w:pPr>
        <w:pStyle w:val="a3"/>
        <w:numPr>
          <w:ilvl w:val="0"/>
          <w:numId w:val="1"/>
        </w:numPr>
        <w:ind w:firstLineChars="0"/>
      </w:pPr>
      <w:r>
        <w:t>介绍深度学习在计算机视觉领域四大基本任务中的应用，包括分类、定位</w:t>
      </w:r>
      <w:r>
        <w:rPr>
          <w:rFonts w:hint="eastAsia"/>
        </w:rPr>
        <w:t>（</w:t>
      </w:r>
      <w:r>
        <w:t>检测</w:t>
      </w:r>
      <w:r>
        <w:rPr>
          <w:rFonts w:hint="eastAsia"/>
        </w:rPr>
        <w:t>）、</w:t>
      </w:r>
      <w:r>
        <w:t>语义分割和实例分割</w:t>
      </w:r>
    </w:p>
    <w:p w14:paraId="3593BCA8" w14:textId="77777777" w:rsidR="004E185F" w:rsidRDefault="004E185F" w:rsidP="004E185F">
      <w:pPr>
        <w:pStyle w:val="1"/>
      </w:pPr>
      <w:r w:rsidRPr="004E185F">
        <w:t>Surveillance Video Analysis</w:t>
      </w:r>
      <w:r>
        <w:t xml:space="preserve"> </w:t>
      </w:r>
      <w:r w:rsidRPr="004E185F">
        <w:t>Summary and Research Topics</w:t>
      </w:r>
    </w:p>
    <w:p w14:paraId="7FB937BE" w14:textId="77777777" w:rsidR="004E185F" w:rsidRDefault="00240955" w:rsidP="004E185F">
      <w:r>
        <w:rPr>
          <w:rFonts w:hint="eastAsia"/>
        </w:rPr>
        <w:t>MBH（motion</w:t>
      </w:r>
      <w:r>
        <w:t xml:space="preserve"> </w:t>
      </w:r>
      <w:r>
        <w:rPr>
          <w:rFonts w:hint="eastAsia"/>
        </w:rPr>
        <w:t>boundary</w:t>
      </w:r>
      <w:r>
        <w:t xml:space="preserve"> </w:t>
      </w:r>
      <w:r>
        <w:rPr>
          <w:rFonts w:hint="eastAsia"/>
        </w:rPr>
        <w:t>histogram）运动边界直方图</w:t>
      </w:r>
    </w:p>
    <w:p w14:paraId="7F9C757F" w14:textId="77777777" w:rsidR="00240955" w:rsidRDefault="00240955" w:rsidP="004E185F">
      <w:r>
        <w:rPr>
          <w:rFonts w:hint="eastAsia"/>
        </w:rPr>
        <w:lastRenderedPageBreak/>
        <w:t>SIFT（</w:t>
      </w:r>
      <w:r w:rsidRPr="00240955">
        <w:t>Scale-Invariant Feature Transform</w:t>
      </w:r>
      <w:r>
        <w:rPr>
          <w:rFonts w:hint="eastAsia"/>
        </w:rPr>
        <w:t>）尺度不变特征转换</w:t>
      </w:r>
    </w:p>
    <w:p w14:paraId="3054848B" w14:textId="77777777" w:rsidR="00240955" w:rsidRDefault="00240955" w:rsidP="004E185F">
      <w:pPr>
        <w:rPr>
          <w:rFonts w:ascii="Arial" w:hAnsi="Arial" w:cs="Arial"/>
          <w:color w:val="3C4043"/>
          <w:szCs w:val="21"/>
          <w:shd w:val="clear" w:color="auto" w:fill="FFFFFF"/>
        </w:rPr>
      </w:pPr>
      <w:r>
        <w:rPr>
          <w:rFonts w:hint="eastAsia"/>
        </w:rPr>
        <w:t>HOG（</w:t>
      </w:r>
      <w:r w:rsidRPr="00240955">
        <w:t>Histogram of Oriented Gradient</w:t>
      </w:r>
      <w:r>
        <w:rPr>
          <w:rFonts w:hint="eastAsia"/>
        </w:rPr>
        <w:t>）</w:t>
      </w:r>
      <w:r>
        <w:rPr>
          <w:rFonts w:ascii="Arial" w:hAnsi="Arial" w:cs="Arial"/>
          <w:color w:val="3C4043"/>
          <w:szCs w:val="21"/>
          <w:shd w:val="clear" w:color="auto" w:fill="FFFFFF"/>
        </w:rPr>
        <w:t>方向梯度直方图</w:t>
      </w:r>
    </w:p>
    <w:p w14:paraId="356DA8A1" w14:textId="45145AD6" w:rsidR="00240955" w:rsidRDefault="00240955" w:rsidP="004E185F">
      <w:pPr>
        <w:rPr>
          <w:rFonts w:ascii="Arial" w:hAnsi="Arial" w:cs="Arial"/>
          <w:color w:val="3C4043"/>
          <w:szCs w:val="21"/>
          <w:shd w:val="clear" w:color="auto" w:fill="FFFFFF"/>
        </w:rPr>
      </w:pPr>
      <w:r>
        <w:rPr>
          <w:rFonts w:ascii="Arial" w:hAnsi="Arial" w:cs="Arial" w:hint="eastAsia"/>
          <w:color w:val="3C4043"/>
          <w:szCs w:val="21"/>
          <w:shd w:val="clear" w:color="auto" w:fill="FFFFFF"/>
        </w:rPr>
        <w:t>Bovw</w:t>
      </w:r>
      <w:r>
        <w:rPr>
          <w:rFonts w:ascii="Arial" w:hAnsi="Arial" w:cs="Arial"/>
          <w:color w:val="3C4043"/>
          <w:szCs w:val="21"/>
          <w:shd w:val="clear" w:color="auto" w:fill="FFFFFF"/>
        </w:rPr>
        <w:t xml:space="preserve"> </w:t>
      </w:r>
      <w:r w:rsidR="002A69B0">
        <w:rPr>
          <w:rFonts w:ascii="Arial" w:hAnsi="Arial" w:cs="Arial" w:hint="eastAsia"/>
          <w:color w:val="3C4043"/>
          <w:szCs w:val="21"/>
          <w:shd w:val="clear" w:color="auto" w:fill="FFFFFF"/>
        </w:rPr>
        <w:t>（</w:t>
      </w:r>
      <w:r w:rsidRPr="00240955">
        <w:rPr>
          <w:rFonts w:ascii="Arial" w:hAnsi="Arial" w:cs="Arial"/>
          <w:color w:val="3C4043"/>
          <w:szCs w:val="21"/>
          <w:shd w:val="clear" w:color="auto" w:fill="FFFFFF"/>
        </w:rPr>
        <w:t>Bag-of-words model</w:t>
      </w:r>
      <w:r w:rsidR="002A69B0">
        <w:rPr>
          <w:rFonts w:ascii="Arial" w:hAnsi="Arial" w:cs="Arial" w:hint="eastAsia"/>
          <w:color w:val="3C4043"/>
          <w:szCs w:val="21"/>
          <w:shd w:val="clear" w:color="auto" w:fill="FFFFFF"/>
        </w:rPr>
        <w:t>）视觉词袋模型</w:t>
      </w:r>
    </w:p>
    <w:p w14:paraId="38EDAF7D" w14:textId="11722FE5" w:rsidR="00371591" w:rsidRDefault="00371591" w:rsidP="004E185F">
      <w:pPr>
        <w:rPr>
          <w:rFonts w:ascii="Arial" w:hAnsi="Arial" w:cs="Arial"/>
          <w:color w:val="3C4043"/>
          <w:szCs w:val="21"/>
          <w:shd w:val="clear" w:color="auto" w:fill="FFFFFF"/>
        </w:rPr>
      </w:pPr>
    </w:p>
    <w:p w14:paraId="64A423BB" w14:textId="07FB97FA" w:rsidR="00371591" w:rsidRDefault="00371591" w:rsidP="004E185F">
      <w:pPr>
        <w:rPr>
          <w:rFonts w:ascii="Arial" w:hAnsi="Arial" w:cs="Arial"/>
          <w:color w:val="3C4043"/>
          <w:szCs w:val="21"/>
          <w:shd w:val="clear" w:color="auto" w:fill="FFFFFF"/>
        </w:rPr>
      </w:pPr>
    </w:p>
    <w:p w14:paraId="5A01F988" w14:textId="75BA8403" w:rsidR="00371591" w:rsidRDefault="00371591" w:rsidP="00371591">
      <w:pPr>
        <w:pStyle w:val="1"/>
      </w:pPr>
      <w:r w:rsidRPr="00371591">
        <w:t>A new method for violence detection in surveillance scenes</w:t>
      </w:r>
    </w:p>
    <w:p w14:paraId="0F676EF0" w14:textId="042ADED2" w:rsidR="00371591" w:rsidRDefault="00371591" w:rsidP="003B62A9">
      <w:pPr>
        <w:pStyle w:val="a3"/>
        <w:numPr>
          <w:ilvl w:val="0"/>
          <w:numId w:val="2"/>
        </w:numPr>
        <w:ind w:firstLineChars="0"/>
      </w:pPr>
      <w:r>
        <w:rPr>
          <w:rFonts w:hint="eastAsia"/>
        </w:rPr>
        <w:t>高斯光流分布模型</w:t>
      </w:r>
    </w:p>
    <w:p w14:paraId="4FAB92C8" w14:textId="73A6FB6B" w:rsidR="003B62A9" w:rsidRDefault="003B62A9" w:rsidP="003B62A9">
      <w:pPr>
        <w:pStyle w:val="a3"/>
        <w:numPr>
          <w:ilvl w:val="0"/>
          <w:numId w:val="2"/>
        </w:numPr>
        <w:ind w:firstLineChars="0"/>
      </w:pPr>
      <w:r>
        <w:rPr>
          <w:rFonts w:hint="eastAsia"/>
        </w:rPr>
        <w:t>影响条件：</w:t>
      </w:r>
      <w:r w:rsidRPr="003B62A9">
        <w:rPr>
          <w:rFonts w:hint="eastAsia"/>
        </w:rPr>
        <w:t>复杂的背景，光照变化以及被摄对象与相机之间的距离不同</w:t>
      </w:r>
    </w:p>
    <w:p w14:paraId="6CEA4D5E" w14:textId="507E47C3" w:rsidR="003B62A9" w:rsidRDefault="003B62A9" w:rsidP="003B62A9">
      <w:pPr>
        <w:pStyle w:val="a3"/>
        <w:numPr>
          <w:ilvl w:val="0"/>
          <w:numId w:val="2"/>
        </w:numPr>
        <w:ind w:firstLineChars="0"/>
      </w:pPr>
      <w:r w:rsidRPr="003B62A9">
        <w:rPr>
          <w:rFonts w:hint="eastAsia"/>
        </w:rPr>
        <w:t>分层方法描述了用于复杂人类活动的识别方法，例如人对对象的交互和小组活动，可以将其分为三类，即统计，句法和基于描述的方法</w:t>
      </w:r>
      <w:r w:rsidRPr="003B62A9">
        <w:t>。</w:t>
      </w:r>
    </w:p>
    <w:p w14:paraId="1793DB6F" w14:textId="3E970184" w:rsidR="003B62A9" w:rsidRDefault="00B87423" w:rsidP="003B62A9">
      <w:pPr>
        <w:pStyle w:val="a3"/>
        <w:numPr>
          <w:ilvl w:val="0"/>
          <w:numId w:val="2"/>
        </w:numPr>
        <w:ind w:firstLineChars="0"/>
      </w:pPr>
      <w:r>
        <w:rPr>
          <w:rFonts w:hint="eastAsia"/>
        </w:rPr>
        <w:t>研究方法：</w:t>
      </w:r>
      <w:r w:rsidRPr="00B87423">
        <w:rPr>
          <w:rFonts w:hint="eastAsia"/>
        </w:rPr>
        <w:t>在检测模块中，首先提出了</w:t>
      </w:r>
      <w:r w:rsidRPr="00B87423">
        <w:t>GMOF提取候选暴力区域的方法。然后，在密集采样的候选暴力区域中使用多尺度扫描窗口技术提取我们新颖的OHOF描述子。最后，将其与已知暴力活动的训练有素的SVM模型进行匹配。在三个具有挑战性的数据集上进行了实验，以证明我们提出的方法优于最新技术的优越性。</w:t>
      </w:r>
    </w:p>
    <w:p w14:paraId="4221F008" w14:textId="69CD8713" w:rsidR="0098271A" w:rsidRDefault="0098271A" w:rsidP="003B62A9">
      <w:pPr>
        <w:pStyle w:val="a3"/>
        <w:numPr>
          <w:ilvl w:val="0"/>
          <w:numId w:val="2"/>
        </w:numPr>
        <w:ind w:firstLineChars="0"/>
      </w:pPr>
      <w:r>
        <w:rPr>
          <w:rFonts w:hint="eastAsia"/>
        </w:rPr>
        <w:t>研究方法：</w:t>
      </w:r>
      <w:r w:rsidRPr="0098271A">
        <w:rPr>
          <w:rFonts w:hint="eastAsia"/>
        </w:rPr>
        <w:t>首先，我们使用光流场的大小信息进行粗略搜索，从而生成带有运动的候选暴力区域。其次，对于这些候选区域，我们使用新颖且更有效的特征描述符将暴力与非暴力区域区分开。</w:t>
      </w:r>
    </w:p>
    <w:p w14:paraId="25FF3FCE" w14:textId="4739399D" w:rsidR="00ED7BE8" w:rsidRDefault="00ED7BE8" w:rsidP="00ED7BE8">
      <w:pPr>
        <w:pStyle w:val="a3"/>
        <w:numPr>
          <w:ilvl w:val="0"/>
          <w:numId w:val="2"/>
        </w:numPr>
        <w:ind w:firstLineChars="0"/>
      </w:pPr>
      <w:r>
        <w:rPr>
          <w:rFonts w:hint="eastAsia"/>
        </w:rPr>
        <w:t>与动作识别的相关问题相比，对暴力检测的研究较少。到目前为止，已经有了一些用于检测暴力的开发系统。在早期尝试中，一些暴力行为检测方法是基于音频功能</w:t>
      </w:r>
      <w:r>
        <w:t>[</w:t>
      </w:r>
    </w:p>
    <w:p w14:paraId="128C5EE2" w14:textId="089ECD85" w:rsidR="00ED7BE8" w:rsidRDefault="00ED7BE8" w:rsidP="00ED7BE8">
      <w:pPr>
        <w:pStyle w:val="a3"/>
        <w:numPr>
          <w:ilvl w:val="0"/>
          <w:numId w:val="2"/>
        </w:numPr>
        <w:ind w:firstLineChars="0"/>
      </w:pPr>
      <w:r>
        <w:t>Nam等提出使用火焰和血液检测来识别视频中的暴力场景，并捕获运动的程度以及暴力事件的特征声音。</w:t>
      </w:r>
      <w:r>
        <w:rPr>
          <w:rFonts w:hint="eastAsia"/>
        </w:rPr>
        <w:t>这是视频中暴力识别的首次尝试。</w:t>
      </w:r>
      <w:r>
        <w:t>Cheng等人基于GMM和HMM。使用分层方法识别枪声，爆炸和汽车制动。</w:t>
      </w:r>
      <w:r>
        <w:rPr>
          <w:rFonts w:hint="eastAsia"/>
        </w:rPr>
        <w:t>但是，这种方法有很多缺点，如检测率低，误报率高等。</w:t>
      </w:r>
      <w:r>
        <w:t>依靠人的四肢的运动轨迹信息和方向信息来检测暴力行为。</w:t>
      </w:r>
      <w:r>
        <w:rPr>
          <w:rFonts w:hint="eastAsia"/>
        </w:rPr>
        <w:t>此方法需要前景分割以提取精确的轮廓，这在实际环境中很难实现。</w:t>
      </w:r>
      <w:r>
        <w:t>Clarin等提出了一种系统，该系统使用Kohonen自组织图来检测视频序列中的皮肤和血液像素，并使用运动强度分析来检测涉及血液的暴力行为。</w:t>
      </w:r>
      <w:r>
        <w:rPr>
          <w:rFonts w:hint="eastAsia"/>
        </w:rPr>
        <w:t>肤色信息的使用限制了其应用。</w:t>
      </w:r>
    </w:p>
    <w:p w14:paraId="4F3F0FA1" w14:textId="0BC25F85" w:rsidR="00F11F89" w:rsidRDefault="00F11F89" w:rsidP="00ED7BE8">
      <w:pPr>
        <w:pStyle w:val="a3"/>
        <w:numPr>
          <w:ilvl w:val="0"/>
          <w:numId w:val="2"/>
        </w:numPr>
        <w:ind w:firstLineChars="0"/>
      </w:pPr>
      <w:r>
        <w:rPr>
          <w:rFonts w:hint="eastAsia"/>
        </w:rPr>
        <w:t>问题：</w:t>
      </w:r>
      <w:r w:rsidRPr="00F11F89">
        <w:rPr>
          <w:rFonts w:hint="eastAsia"/>
        </w:rPr>
        <w:t>特别是在监视中，其中音频不可用并且视频呈灰度级。</w:t>
      </w:r>
    </w:p>
    <w:p w14:paraId="30D22A9F" w14:textId="4C42B386" w:rsidR="003B62A9" w:rsidRDefault="003B62A9" w:rsidP="003B62A9"/>
    <w:p w14:paraId="35EE0BC6" w14:textId="489563FF" w:rsidR="00247168" w:rsidRDefault="00247168" w:rsidP="003B62A9"/>
    <w:p w14:paraId="262A15B7" w14:textId="378FCC6C" w:rsidR="00247168" w:rsidRDefault="00247168" w:rsidP="003B62A9"/>
    <w:p w14:paraId="22A214E4" w14:textId="3F083782" w:rsidR="00247168" w:rsidRDefault="00247168" w:rsidP="003B62A9"/>
    <w:p w14:paraId="39465769" w14:textId="5A94212C" w:rsidR="00247168" w:rsidRDefault="00247168" w:rsidP="003B62A9"/>
    <w:p w14:paraId="7FC98081" w14:textId="7053C7CD" w:rsidR="00247168" w:rsidRDefault="00247168" w:rsidP="003B62A9"/>
    <w:p w14:paraId="5924F5E3" w14:textId="77777777" w:rsidR="00247168" w:rsidRDefault="00247168" w:rsidP="003B62A9">
      <w:pPr>
        <w:rPr>
          <w:rFonts w:hint="eastAsia"/>
        </w:rPr>
      </w:pPr>
    </w:p>
    <w:p w14:paraId="12D95CD4" w14:textId="79F9ED63" w:rsidR="00247168" w:rsidRDefault="00247168" w:rsidP="00247168">
      <w:pPr>
        <w:pStyle w:val="1"/>
      </w:pPr>
      <w:r w:rsidRPr="00247168">
        <w:lastRenderedPageBreak/>
        <w:t>A Review on state-of-the-art Violence</w:t>
      </w:r>
      <w:r w:rsidRPr="00247168">
        <w:br/>
        <w:t>Detection Techniques</w:t>
      </w:r>
    </w:p>
    <w:p w14:paraId="0FDE2DFD" w14:textId="05AE30E5" w:rsidR="00247168" w:rsidRDefault="00247168" w:rsidP="00247168">
      <w:pPr>
        <w:pStyle w:val="a3"/>
        <w:numPr>
          <w:ilvl w:val="0"/>
          <w:numId w:val="3"/>
        </w:numPr>
        <w:ind w:firstLineChars="0"/>
      </w:pPr>
      <w:r>
        <w:rPr>
          <w:rFonts w:hint="eastAsia"/>
        </w:rPr>
        <w:t>应用场景：</w:t>
      </w:r>
      <w:r w:rsidRPr="00247168">
        <w:rPr>
          <w:rFonts w:hint="eastAsia"/>
        </w:rPr>
        <w:t>教育机构，医院，银行，市场，街道</w:t>
      </w:r>
    </w:p>
    <w:p w14:paraId="706C4C0B" w14:textId="1F44B9AF" w:rsidR="00247168" w:rsidRDefault="00247168" w:rsidP="00247168">
      <w:pPr>
        <w:pStyle w:val="a3"/>
        <w:numPr>
          <w:ilvl w:val="0"/>
          <w:numId w:val="3"/>
        </w:numPr>
        <w:ind w:firstLineChars="0"/>
      </w:pPr>
      <w:r w:rsidRPr="00247168">
        <w:rPr>
          <w:rFonts w:hint="eastAsia"/>
        </w:rPr>
        <w:t>在暴力活动检测过程中，第一步是将整个视频分为片段和帧</w:t>
      </w:r>
      <w:r w:rsidRPr="00247168">
        <w:t>。其次，从视频帧中检测对象。第三，根据应用方法提取视频特征。最后，从帧中检测异常活动。该步骤根据用于检测的方法而变化。</w:t>
      </w:r>
    </w:p>
    <w:p w14:paraId="2A944352" w14:textId="5475C160" w:rsidR="002E2C45" w:rsidRDefault="002E2C45" w:rsidP="00247168">
      <w:pPr>
        <w:pStyle w:val="a3"/>
        <w:numPr>
          <w:ilvl w:val="0"/>
          <w:numId w:val="3"/>
        </w:numPr>
        <w:ind w:firstLineChars="0"/>
      </w:pPr>
      <w:r>
        <w:rPr>
          <w:rFonts w:hint="eastAsia"/>
        </w:rPr>
        <w:t>步骤：</w:t>
      </w:r>
    </w:p>
    <w:p w14:paraId="1FA04645" w14:textId="77777777" w:rsidR="002E2C45" w:rsidRDefault="002E2C45" w:rsidP="002E2C45">
      <w:pPr>
        <w:keepNext/>
      </w:pPr>
      <w:r>
        <w:rPr>
          <w:noProof/>
        </w:rPr>
        <w:drawing>
          <wp:inline distT="0" distB="0" distL="0" distR="0" wp14:anchorId="153B3469" wp14:editId="60EB582D">
            <wp:extent cx="5274310" cy="24917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91740"/>
                    </a:xfrm>
                    <a:prstGeom prst="rect">
                      <a:avLst/>
                    </a:prstGeom>
                  </pic:spPr>
                </pic:pic>
              </a:graphicData>
            </a:graphic>
          </wp:inline>
        </w:drawing>
      </w:r>
    </w:p>
    <w:p w14:paraId="7F206ACF" w14:textId="5795EBDA" w:rsidR="002E2C45" w:rsidRDefault="002E2C45" w:rsidP="002E2C45">
      <w:pPr>
        <w:pStyle w:val="a4"/>
        <w:jc w:val="center"/>
        <w:rPr>
          <w:rFonts w:ascii="黑体" w:hAnsi="黑体"/>
          <w:b/>
          <w:bCs/>
        </w:rPr>
      </w:pPr>
      <w:r w:rsidRPr="002E2C45">
        <w:rPr>
          <w:rFonts w:ascii="黑体" w:hAnsi="黑体"/>
          <w:b/>
          <w:bCs/>
        </w:rPr>
        <w:t xml:space="preserve">Figure </w:t>
      </w:r>
      <w:r w:rsidRPr="002E2C45">
        <w:rPr>
          <w:rFonts w:ascii="黑体" w:hAnsi="黑体"/>
          <w:b/>
          <w:bCs/>
        </w:rPr>
        <w:fldChar w:fldCharType="begin"/>
      </w:r>
      <w:r w:rsidRPr="002E2C45">
        <w:rPr>
          <w:rFonts w:ascii="黑体" w:hAnsi="黑体"/>
          <w:b/>
          <w:bCs/>
        </w:rPr>
        <w:instrText xml:space="preserve"> SEQ Figure \* ARABIC </w:instrText>
      </w:r>
      <w:r w:rsidRPr="002E2C45">
        <w:rPr>
          <w:rFonts w:ascii="黑体" w:hAnsi="黑体"/>
          <w:b/>
          <w:bCs/>
        </w:rPr>
        <w:fldChar w:fldCharType="separate"/>
      </w:r>
      <w:r w:rsidRPr="002E2C45">
        <w:rPr>
          <w:rFonts w:ascii="黑体" w:hAnsi="黑体"/>
          <w:b/>
          <w:bCs/>
          <w:noProof/>
        </w:rPr>
        <w:t>1</w:t>
      </w:r>
      <w:r w:rsidRPr="002E2C45">
        <w:rPr>
          <w:rFonts w:ascii="黑体" w:hAnsi="黑体"/>
          <w:b/>
          <w:bCs/>
        </w:rPr>
        <w:fldChar w:fldCharType="end"/>
      </w:r>
      <w:r w:rsidRPr="002E2C45">
        <w:rPr>
          <w:rFonts w:ascii="黑体" w:hAnsi="黑体"/>
          <w:b/>
          <w:bCs/>
        </w:rPr>
        <w:t xml:space="preserve"> </w:t>
      </w:r>
      <w:r w:rsidRPr="002E2C45">
        <w:rPr>
          <w:rFonts w:ascii="黑体" w:hAnsi="黑体"/>
          <w:b/>
          <w:bCs/>
        </w:rPr>
        <w:t>Basic steps for a typical Violence detection technique</w:t>
      </w:r>
    </w:p>
    <w:p w14:paraId="4211DF71" w14:textId="22830ED7" w:rsidR="002E2C45" w:rsidRPr="002E2C45" w:rsidRDefault="002E2C45" w:rsidP="002E2C45">
      <w:pPr>
        <w:rPr>
          <w:rFonts w:hint="eastAsia"/>
        </w:rPr>
      </w:pPr>
      <w:r>
        <w:rPr>
          <w:rFonts w:hint="eastAsia"/>
        </w:rPr>
        <w:t>4</w:t>
      </w:r>
      <w:r>
        <w:t>.</w:t>
      </w:r>
      <w:r w:rsidR="00082051">
        <w:rPr>
          <w:rFonts w:hint="eastAsia"/>
        </w:rPr>
        <w:t>暴力检测，群体暴力检测的步骤：数据</w:t>
      </w:r>
      <w:r w:rsidR="00082051">
        <w:sym w:font="Wingdings" w:char="F0E0"/>
      </w:r>
      <w:r w:rsidR="00082051">
        <w:rPr>
          <w:rFonts w:hint="eastAsia"/>
        </w:rPr>
        <w:t>预处理</w:t>
      </w:r>
      <w:r w:rsidR="00082051">
        <w:sym w:font="Wingdings" w:char="F0E0"/>
      </w:r>
      <w:r w:rsidR="00082051">
        <w:rPr>
          <w:rFonts w:hint="eastAsia"/>
        </w:rPr>
        <w:t>特征提取</w:t>
      </w:r>
      <w:bookmarkStart w:id="0" w:name="_GoBack"/>
      <w:bookmarkEnd w:id="0"/>
    </w:p>
    <w:sectPr w:rsidR="002E2C45" w:rsidRPr="002E2C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engXian-Ligh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5408"/>
    <w:multiLevelType w:val="hybridMultilevel"/>
    <w:tmpl w:val="42087AC8"/>
    <w:lvl w:ilvl="0" w:tplc="6B5E9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2C7553"/>
    <w:multiLevelType w:val="hybridMultilevel"/>
    <w:tmpl w:val="9D60E88E"/>
    <w:lvl w:ilvl="0" w:tplc="4D88E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B1188D"/>
    <w:multiLevelType w:val="hybridMultilevel"/>
    <w:tmpl w:val="EAE27412"/>
    <w:lvl w:ilvl="0" w:tplc="29562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BE"/>
    <w:rsid w:val="00040ABE"/>
    <w:rsid w:val="000478A3"/>
    <w:rsid w:val="00082051"/>
    <w:rsid w:val="000F38DD"/>
    <w:rsid w:val="00240955"/>
    <w:rsid w:val="00247168"/>
    <w:rsid w:val="002A69B0"/>
    <w:rsid w:val="002E2C45"/>
    <w:rsid w:val="00371591"/>
    <w:rsid w:val="003B62A9"/>
    <w:rsid w:val="004E185F"/>
    <w:rsid w:val="005C3ABD"/>
    <w:rsid w:val="0061202D"/>
    <w:rsid w:val="0098271A"/>
    <w:rsid w:val="00B87423"/>
    <w:rsid w:val="00ED7BE8"/>
    <w:rsid w:val="00F11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3F37"/>
  <w15:chartTrackingRefBased/>
  <w15:docId w15:val="{C88DF3D8-DAE0-45A2-98F7-3CEC3BF6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20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20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202D"/>
    <w:rPr>
      <w:b/>
      <w:bCs/>
      <w:kern w:val="44"/>
      <w:sz w:val="44"/>
      <w:szCs w:val="44"/>
    </w:rPr>
  </w:style>
  <w:style w:type="character" w:customStyle="1" w:styleId="20">
    <w:name w:val="标题 2 字符"/>
    <w:basedOn w:val="a0"/>
    <w:link w:val="2"/>
    <w:uiPriority w:val="9"/>
    <w:rsid w:val="0061202D"/>
    <w:rPr>
      <w:rFonts w:asciiTheme="majorHAnsi" w:eastAsiaTheme="majorEastAsia" w:hAnsiTheme="majorHAnsi" w:cstheme="majorBidi"/>
      <w:b/>
      <w:bCs/>
      <w:sz w:val="32"/>
      <w:szCs w:val="32"/>
    </w:rPr>
  </w:style>
  <w:style w:type="paragraph" w:styleId="a3">
    <w:name w:val="List Paragraph"/>
    <w:basedOn w:val="a"/>
    <w:uiPriority w:val="34"/>
    <w:qFormat/>
    <w:rsid w:val="004E185F"/>
    <w:pPr>
      <w:ind w:firstLineChars="200" w:firstLine="420"/>
    </w:pPr>
  </w:style>
  <w:style w:type="character" w:customStyle="1" w:styleId="fontstyle01">
    <w:name w:val="fontstyle01"/>
    <w:basedOn w:val="a0"/>
    <w:rsid w:val="004E185F"/>
    <w:rPr>
      <w:rFonts w:ascii="DengXian-Light" w:hAnsi="DengXian-Light" w:hint="default"/>
      <w:b w:val="0"/>
      <w:bCs w:val="0"/>
      <w:i w:val="0"/>
      <w:iCs w:val="0"/>
      <w:color w:val="000000"/>
      <w:sz w:val="120"/>
      <w:szCs w:val="120"/>
    </w:rPr>
  </w:style>
  <w:style w:type="character" w:customStyle="1" w:styleId="fontstyle21">
    <w:name w:val="fontstyle21"/>
    <w:basedOn w:val="a0"/>
    <w:rsid w:val="004E185F"/>
    <w:rPr>
      <w:rFonts w:ascii="等线" w:eastAsia="等线" w:hAnsi="等线" w:hint="eastAsia"/>
      <w:b w:val="0"/>
      <w:bCs w:val="0"/>
      <w:i w:val="0"/>
      <w:iCs w:val="0"/>
      <w:color w:val="000000"/>
      <w:sz w:val="48"/>
      <w:szCs w:val="48"/>
    </w:rPr>
  </w:style>
  <w:style w:type="paragraph" w:styleId="a4">
    <w:name w:val="caption"/>
    <w:basedOn w:val="a"/>
    <w:next w:val="a"/>
    <w:uiPriority w:val="35"/>
    <w:unhideWhenUsed/>
    <w:qFormat/>
    <w:rsid w:val="002E2C4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1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3</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咬 登国</cp:lastModifiedBy>
  <cp:revision>10</cp:revision>
  <dcterms:created xsi:type="dcterms:W3CDTF">2019-11-08T05:56:00Z</dcterms:created>
  <dcterms:modified xsi:type="dcterms:W3CDTF">2019-11-21T13:27:00Z</dcterms:modified>
</cp:coreProperties>
</file>