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Cs w:val="21"/>
        </w:rPr>
      </w:pPr>
      <w:r>
        <w:rPr>
          <w:szCs w:val="21"/>
        </w:rPr>
        <w:drawing>
          <wp:inline distT="0" distB="0" distL="0" distR="0">
            <wp:extent cx="1257300" cy="657225"/>
            <wp:effectExtent l="0" t="0" r="0" b="0"/>
            <wp:docPr id="1" name="图片 1" descr="pd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de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57300" cy="657225"/>
                    </a:xfrm>
                    <a:prstGeom prst="rect">
                      <a:avLst/>
                    </a:prstGeom>
                    <a:noFill/>
                    <a:ln>
                      <a:noFill/>
                    </a:ln>
                  </pic:spPr>
                </pic:pic>
              </a:graphicData>
            </a:graphic>
          </wp:inline>
        </w:drawing>
      </w:r>
    </w:p>
    <w:p>
      <w:pPr>
        <w:jc w:val="right"/>
        <w:rPr>
          <w:b/>
        </w:rPr>
      </w:pPr>
    </w:p>
    <w:p>
      <w:pPr>
        <w:jc w:val="right"/>
      </w:pPr>
    </w:p>
    <w:p>
      <w:pPr>
        <w:jc w:val="right"/>
      </w:pPr>
    </w:p>
    <w:p>
      <w:pPr>
        <w:jc w:val="right"/>
      </w:pPr>
    </w:p>
    <w:p>
      <w:pPr>
        <w:jc w:val="right"/>
      </w:pPr>
    </w:p>
    <w:p>
      <w:pPr>
        <w:jc w:val="right"/>
      </w:pPr>
    </w:p>
    <w:p>
      <w:pPr>
        <w:jc w:val="center"/>
        <w:rPr>
          <w:rFonts w:eastAsia="黑体"/>
          <w:b/>
          <w:sz w:val="52"/>
          <w:szCs w:val="52"/>
        </w:rPr>
      </w:pPr>
    </w:p>
    <w:p>
      <w:pPr>
        <w:jc w:val="center"/>
        <w:rPr>
          <w:rFonts w:eastAsia="黑体"/>
          <w:b/>
          <w:sz w:val="52"/>
          <w:szCs w:val="52"/>
        </w:rPr>
      </w:pPr>
      <w:r>
        <w:rPr>
          <w:rFonts w:hint="eastAsia" w:eastAsia="黑体"/>
          <w:b/>
          <w:sz w:val="52"/>
          <w:szCs w:val="52"/>
          <w:lang w:val="en-US" w:eastAsia="zh-CN"/>
        </w:rPr>
        <w:t>广西汽车集团</w:t>
      </w:r>
      <w:r>
        <w:rPr>
          <w:rFonts w:hint="eastAsia" w:eastAsia="黑体"/>
          <w:b/>
          <w:sz w:val="52"/>
          <w:szCs w:val="52"/>
        </w:rPr>
        <w:t>电子档案管理系统</w:t>
      </w:r>
    </w:p>
    <w:p>
      <w:pPr>
        <w:jc w:val="center"/>
        <w:rPr>
          <w:rFonts w:eastAsia="黑体"/>
          <w:b/>
          <w:sz w:val="52"/>
          <w:szCs w:val="52"/>
        </w:rPr>
      </w:pPr>
      <w:r>
        <w:rPr>
          <w:rFonts w:hint="eastAsia" w:eastAsia="黑体"/>
          <w:b/>
          <w:sz w:val="52"/>
          <w:szCs w:val="52"/>
        </w:rPr>
        <w:t>电子文件归档接口设计说明书</w:t>
      </w:r>
    </w:p>
    <w:p>
      <w:pPr>
        <w:jc w:val="center"/>
        <w:rPr>
          <w:rFonts w:hint="eastAsia" w:ascii="Times New Roman" w:hAnsi="Times New Roman" w:eastAsia="黑体" w:cs="Times New Roman"/>
          <w:b/>
          <w:sz w:val="52"/>
          <w:szCs w:val="52"/>
          <w:lang w:val="en-US" w:eastAsia="zh-CN"/>
        </w:rPr>
      </w:pPr>
      <w:r>
        <w:rPr>
          <w:rFonts w:ascii="Times New Roman" w:hAnsi="Times New Roman" w:eastAsia="黑体" w:cs="Times New Roman"/>
          <w:b/>
          <w:sz w:val="52"/>
          <w:szCs w:val="52"/>
        </w:rPr>
        <w:t>V1.</w:t>
      </w:r>
      <w:r>
        <w:rPr>
          <w:rFonts w:hint="eastAsia" w:ascii="Times New Roman" w:hAnsi="Times New Roman" w:eastAsia="黑体" w:cs="Times New Roman"/>
          <w:b/>
          <w:sz w:val="52"/>
          <w:szCs w:val="52"/>
          <w:lang w:val="en-US" w:eastAsia="zh-CN"/>
        </w:rPr>
        <w:t>0</w:t>
      </w:r>
    </w:p>
    <w:p>
      <w:pPr>
        <w:jc w:val="right"/>
      </w:pPr>
    </w:p>
    <w:p>
      <w:pPr>
        <w:jc w:val="right"/>
      </w:pP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1323"/>
        <w:gridCol w:w="4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trPr>
        <w:tc>
          <w:tcPr>
            <w:tcW w:w="2684" w:type="dxa"/>
            <w:vMerge w:val="restart"/>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文件状态：</w:t>
            </w:r>
          </w:p>
          <w:p>
            <w:pPr>
              <w:ind w:firstLine="210" w:firstLineChars="100"/>
              <w:rPr>
                <w:rFonts w:ascii="Times New Roman" w:hAnsi="Times New Roman" w:cs="Times New Roman"/>
                <w:color w:val="000000"/>
                <w:sz w:val="21"/>
                <w:szCs w:val="21"/>
              </w:rPr>
            </w:pPr>
            <w:r>
              <w:rPr>
                <w:rFonts w:ascii="Times New Roman" w:hAnsi="Times New Roman" w:cs="Times New Roman"/>
                <w:color w:val="000000"/>
                <w:sz w:val="21"/>
                <w:szCs w:val="21"/>
              </w:rPr>
              <w:t>[  ] 草稿</w:t>
            </w:r>
          </w:p>
          <w:p>
            <w:pPr>
              <w:ind w:firstLine="210" w:firstLineChars="100"/>
              <w:rPr>
                <w:rFonts w:ascii="Times New Roman" w:hAnsi="Times New Roman" w:cs="Times New Roman"/>
                <w:color w:val="000000"/>
                <w:sz w:val="21"/>
                <w:szCs w:val="21"/>
              </w:rPr>
            </w:pPr>
            <w:r>
              <w:rPr>
                <w:rFonts w:ascii="Times New Roman" w:hAnsi="Times New Roman" w:cs="Times New Roman"/>
                <w:color w:val="000000"/>
                <w:sz w:val="21"/>
                <w:szCs w:val="21"/>
              </w:rPr>
              <w:t>[  ] 正式发布</w:t>
            </w:r>
          </w:p>
          <w:p>
            <w:pPr>
              <w:ind w:firstLine="210" w:firstLineChars="100"/>
              <w:rPr>
                <w:rFonts w:ascii="Times New Roman" w:hAnsi="Times New Roman" w:cs="Times New Roman"/>
                <w:color w:val="000000"/>
                <w:sz w:val="21"/>
                <w:szCs w:val="21"/>
              </w:rPr>
            </w:pPr>
            <w:r>
              <w:rPr>
                <w:rFonts w:ascii="Times New Roman" w:hAnsi="Times New Roman" w:cs="Times New Roman"/>
                <w:color w:val="000000"/>
                <w:sz w:val="21"/>
                <w:szCs w:val="21"/>
              </w:rPr>
              <w:t>[</w:t>
            </w:r>
            <w:r>
              <w:rPr>
                <w:rFonts w:cs="Times New Roman"/>
                <w:color w:val="000000"/>
                <w:sz w:val="21"/>
                <w:szCs w:val="21"/>
              </w:rPr>
              <w:t>√</w:t>
            </w:r>
            <w:r>
              <w:rPr>
                <w:rFonts w:ascii="Times New Roman" w:hAnsi="Times New Roman" w:cs="Times New Roman"/>
                <w:color w:val="000000"/>
                <w:sz w:val="21"/>
                <w:szCs w:val="21"/>
              </w:rPr>
              <w:t>] 正在修改</w:t>
            </w:r>
          </w:p>
        </w:tc>
        <w:tc>
          <w:tcPr>
            <w:tcW w:w="1344" w:type="dxa"/>
            <w:shd w:val="clear" w:color="auto" w:fill="D9D9D9"/>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文件标识：</w:t>
            </w:r>
          </w:p>
        </w:tc>
        <w:tc>
          <w:tcPr>
            <w:tcW w:w="4692" w:type="dxa"/>
            <w:vAlign w:val="center"/>
          </w:tcPr>
          <w:p>
            <w:pPr>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广西汽车集团</w:t>
            </w:r>
            <w:r>
              <w:rPr>
                <w:rFonts w:ascii="Times New Roman" w:hAnsi="Times New Roman" w:cs="Times New Roman"/>
                <w:color w:val="000000"/>
                <w:sz w:val="21"/>
                <w:szCs w:val="21"/>
              </w:rPr>
              <w:t>-电子文件归档接口设计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 w:hRule="atLeast"/>
        </w:trPr>
        <w:tc>
          <w:tcPr>
            <w:tcW w:w="2684" w:type="dxa"/>
            <w:vMerge w:val="continue"/>
            <w:vAlign w:val="center"/>
          </w:tcPr>
          <w:p>
            <w:pPr>
              <w:ind w:firstLine="420" w:firstLineChars="200"/>
              <w:rPr>
                <w:rFonts w:ascii="Times New Roman" w:hAnsi="Times New Roman" w:cs="Times New Roman"/>
                <w:color w:val="000000"/>
                <w:sz w:val="21"/>
                <w:szCs w:val="21"/>
              </w:rPr>
            </w:pPr>
          </w:p>
        </w:tc>
        <w:tc>
          <w:tcPr>
            <w:tcW w:w="1344" w:type="dxa"/>
            <w:shd w:val="clear" w:color="auto" w:fill="D9D9D9"/>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当前版本：</w:t>
            </w:r>
          </w:p>
        </w:tc>
        <w:tc>
          <w:tcPr>
            <w:tcW w:w="4692" w:type="dxa"/>
            <w:vAlign w:val="center"/>
          </w:tcPr>
          <w:p>
            <w:pPr>
              <w:rPr>
                <w:rFonts w:hint="eastAsia" w:ascii="Times New Roman" w:hAnsi="Times New Roman" w:eastAsia="宋体" w:cs="Times New Roman"/>
                <w:color w:val="000000"/>
                <w:sz w:val="21"/>
                <w:szCs w:val="21"/>
                <w:lang w:val="en-US" w:eastAsia="zh-CN"/>
              </w:rPr>
            </w:pPr>
            <w:r>
              <w:rPr>
                <w:rFonts w:ascii="Times New Roman" w:hAnsi="Times New Roman" w:cs="Times New Roman"/>
                <w:color w:val="000000"/>
                <w:sz w:val="21"/>
                <w:szCs w:val="21"/>
              </w:rPr>
              <w:t>V1.</w:t>
            </w:r>
            <w:r>
              <w:rPr>
                <w:rFonts w:hint="eastAsia" w:ascii="Times New Roman" w:hAnsi="Times New Roman" w:cs="Times New Roman"/>
                <w:color w:val="000000"/>
                <w:sz w:val="21"/>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84" w:type="dxa"/>
            <w:vMerge w:val="continue"/>
            <w:vAlign w:val="center"/>
          </w:tcPr>
          <w:p>
            <w:pPr>
              <w:ind w:firstLine="420" w:firstLineChars="200"/>
              <w:rPr>
                <w:rFonts w:ascii="Times New Roman" w:hAnsi="Times New Roman" w:cs="Times New Roman"/>
                <w:color w:val="000000"/>
                <w:sz w:val="21"/>
                <w:szCs w:val="21"/>
              </w:rPr>
            </w:pPr>
          </w:p>
        </w:tc>
        <w:tc>
          <w:tcPr>
            <w:tcW w:w="1344" w:type="dxa"/>
            <w:shd w:val="clear" w:color="auto" w:fill="D9D9D9"/>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作    者：</w:t>
            </w:r>
          </w:p>
        </w:tc>
        <w:tc>
          <w:tcPr>
            <w:tcW w:w="4692" w:type="dxa"/>
            <w:vAlign w:val="center"/>
          </w:tcPr>
          <w:p>
            <w:pPr>
              <w:rPr>
                <w:rFonts w:hint="eastAsia"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刘土维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684" w:type="dxa"/>
            <w:vMerge w:val="continue"/>
            <w:vAlign w:val="center"/>
          </w:tcPr>
          <w:p>
            <w:pPr>
              <w:ind w:firstLine="420" w:firstLineChars="200"/>
              <w:rPr>
                <w:rFonts w:ascii="Times New Roman" w:hAnsi="Times New Roman" w:cs="Times New Roman"/>
                <w:color w:val="000000"/>
                <w:sz w:val="21"/>
                <w:szCs w:val="21"/>
              </w:rPr>
            </w:pPr>
          </w:p>
        </w:tc>
        <w:tc>
          <w:tcPr>
            <w:tcW w:w="1344" w:type="dxa"/>
            <w:shd w:val="clear" w:color="auto" w:fill="D9D9D9"/>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完成日期：</w:t>
            </w:r>
          </w:p>
        </w:tc>
        <w:tc>
          <w:tcPr>
            <w:tcW w:w="4692" w:type="dxa"/>
            <w:vAlign w:val="center"/>
          </w:tcPr>
          <w:p>
            <w:pPr>
              <w:rPr>
                <w:rFonts w:ascii="Times New Roman" w:hAnsi="Times New Roman" w:cs="Times New Roman"/>
                <w:color w:val="000000"/>
                <w:sz w:val="21"/>
                <w:szCs w:val="21"/>
              </w:rPr>
            </w:pPr>
            <w:r>
              <w:rPr>
                <w:rFonts w:ascii="Times New Roman" w:hAnsi="Times New Roman" w:cs="Times New Roman"/>
                <w:color w:val="000000"/>
                <w:sz w:val="21"/>
                <w:szCs w:val="21"/>
              </w:rPr>
              <w:t>2024年0</w:t>
            </w:r>
            <w:r>
              <w:rPr>
                <w:rFonts w:hint="eastAsia" w:ascii="Times New Roman" w:hAnsi="Times New Roman" w:cs="Times New Roman"/>
                <w:color w:val="000000"/>
                <w:sz w:val="21"/>
                <w:szCs w:val="21"/>
              </w:rPr>
              <w:t>5</w:t>
            </w:r>
            <w:r>
              <w:rPr>
                <w:rFonts w:ascii="Times New Roman" w:hAnsi="Times New Roman" w:cs="Times New Roman"/>
                <w:color w:val="000000"/>
                <w:sz w:val="21"/>
                <w:szCs w:val="21"/>
              </w:rPr>
              <w:t>月</w:t>
            </w:r>
            <w:r>
              <w:rPr>
                <w:rFonts w:hint="eastAsia" w:ascii="Times New Roman" w:hAnsi="Times New Roman" w:cs="Times New Roman"/>
                <w:color w:val="000000"/>
                <w:sz w:val="21"/>
                <w:szCs w:val="21"/>
                <w:lang w:val="en-US" w:eastAsia="zh-CN"/>
              </w:rPr>
              <w:t>27</w:t>
            </w:r>
            <w:r>
              <w:rPr>
                <w:rFonts w:ascii="Times New Roman" w:hAnsi="Times New Roman" w:cs="Times New Roman"/>
                <w:color w:val="000000"/>
                <w:sz w:val="21"/>
                <w:szCs w:val="21"/>
              </w:rPr>
              <w:t>日</w:t>
            </w:r>
          </w:p>
        </w:tc>
      </w:tr>
    </w:tbl>
    <w:p>
      <w:pPr>
        <w:jc w:val="right"/>
      </w:pPr>
    </w:p>
    <w:p>
      <w:pPr>
        <w:jc w:val="right"/>
      </w:pPr>
    </w:p>
    <w:p>
      <w:pPr>
        <w:jc w:val="right"/>
      </w:pPr>
    </w:p>
    <w:p>
      <w:pPr>
        <w:jc w:val="right"/>
      </w:pPr>
    </w:p>
    <w:p>
      <w:pPr>
        <w:jc w:val="right"/>
      </w:pPr>
    </w:p>
    <w:p>
      <w:pPr>
        <w:jc w:val="right"/>
      </w:pPr>
    </w:p>
    <w:p>
      <w:pPr>
        <w:jc w:val="right"/>
      </w:pPr>
    </w:p>
    <w:p>
      <w:pPr>
        <w:jc w:val="right"/>
      </w:pPr>
    </w:p>
    <w:p>
      <w:pPr>
        <w:jc w:val="center"/>
      </w:pPr>
      <w:r>
        <w:drawing>
          <wp:inline distT="0" distB="0" distL="0" distR="0">
            <wp:extent cx="2114550" cy="552450"/>
            <wp:effectExtent l="0" t="0" r="0" b="0"/>
            <wp:docPr id="2" name="图片 2" descr="量子伟业-透明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量子伟业-透明背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14550" cy="552450"/>
                    </a:xfrm>
                    <a:prstGeom prst="rect">
                      <a:avLst/>
                    </a:prstGeom>
                    <a:noFill/>
                    <a:ln>
                      <a:noFill/>
                    </a:ln>
                  </pic:spPr>
                </pic:pic>
              </a:graphicData>
            </a:graphic>
          </wp:inline>
        </w:drawing>
      </w:r>
    </w:p>
    <w:p>
      <w:pPr>
        <w:jc w:val="center"/>
      </w:pPr>
      <w:r>
        <w:rPr>
          <w:rFonts w:hint="eastAsia"/>
        </w:rPr>
        <w:t>北京量子伟业信息技术股份有限公司</w:t>
      </w:r>
    </w:p>
    <w:p>
      <w:pPr>
        <w:jc w:val="center"/>
      </w:pPr>
      <w:r>
        <w:t>Beijing PDE Information Technology Co., Ltd</w:t>
      </w:r>
      <w:r>
        <w:rPr>
          <w:rFonts w:hint="eastAsia"/>
        </w:rPr>
        <w:t>.</w:t>
      </w:r>
    </w:p>
    <w:p>
      <w:pPr>
        <w:jc w:val="center"/>
      </w:pPr>
      <w:r>
        <w:rPr>
          <w:rFonts w:hint="eastAsia"/>
        </w:rPr>
        <w:t>北京市大兴区亦庄经济开发区经海四路11号院中荣科技大厦6层</w:t>
      </w:r>
    </w:p>
    <w:p>
      <w:pPr>
        <w:jc w:val="center"/>
      </w:pPr>
      <w:r>
        <w:rPr>
          <w:rFonts w:hint="eastAsia"/>
        </w:rPr>
        <w:t>电话</w:t>
      </w:r>
      <w:r>
        <w:t>010-62679888</w:t>
      </w:r>
      <w:r>
        <w:rPr>
          <w:rFonts w:hint="eastAsia"/>
        </w:rPr>
        <w:t xml:space="preserve"> 客服</w:t>
      </w:r>
      <w:r>
        <w:t>400 6011707</w:t>
      </w:r>
    </w:p>
    <w:p>
      <w:pPr>
        <w:jc w:val="center"/>
      </w:pPr>
    </w:p>
    <w:p>
      <w:pPr>
        <w:jc w:val="center"/>
      </w:pPr>
    </w:p>
    <w:p>
      <w:pPr>
        <w:rPr>
          <w:rFonts w:eastAsia="黑体"/>
          <w:b/>
          <w:sz w:val="30"/>
          <w:szCs w:val="30"/>
        </w:rPr>
      </w:pPr>
      <w:r>
        <w:rPr>
          <w:rFonts w:eastAsia="黑体"/>
          <w:b/>
          <w:sz w:val="30"/>
          <w:szCs w:val="30"/>
        </w:rPr>
        <w:t>版本信息</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9"/>
        <w:gridCol w:w="1351"/>
        <w:gridCol w:w="1367"/>
        <w:gridCol w:w="1331"/>
        <w:gridCol w:w="1696"/>
        <w:gridCol w:w="15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vAlign w:val="center"/>
          </w:tcPr>
          <w:p>
            <w:pPr>
              <w:pStyle w:val="53"/>
              <w:spacing w:line="360" w:lineRule="auto"/>
              <w:jc w:val="center"/>
              <w:rPr>
                <w:rFonts w:eastAsia="黑体"/>
              </w:rPr>
            </w:pPr>
            <w:r>
              <w:rPr>
                <w:rFonts w:eastAsia="黑体"/>
              </w:rPr>
              <w:t>文档名称</w:t>
            </w:r>
          </w:p>
        </w:tc>
        <w:tc>
          <w:tcPr>
            <w:tcW w:w="4004" w:type="dxa"/>
            <w:gridSpan w:val="3"/>
            <w:vAlign w:val="center"/>
          </w:tcPr>
          <w:p>
            <w:pPr>
              <w:pStyle w:val="53"/>
              <w:jc w:val="center"/>
              <w:rPr>
                <w:iCs/>
              </w:rPr>
            </w:pPr>
            <w:r>
              <w:rPr>
                <w:rFonts w:hint="eastAsia"/>
                <w:color w:val="000000"/>
                <w:lang w:val="en-US" w:eastAsia="zh-CN"/>
              </w:rPr>
              <w:t>广西汽车集团</w:t>
            </w:r>
            <w:r>
              <w:rPr>
                <w:rFonts w:hint="eastAsia"/>
                <w:color w:val="000000"/>
              </w:rPr>
              <w:t>-电子文件归档接口设计说明书</w:t>
            </w:r>
          </w:p>
        </w:tc>
        <w:tc>
          <w:tcPr>
            <w:tcW w:w="1677" w:type="dxa"/>
            <w:vAlign w:val="center"/>
          </w:tcPr>
          <w:p>
            <w:pPr>
              <w:pStyle w:val="53"/>
              <w:spacing w:line="360" w:lineRule="auto"/>
              <w:jc w:val="center"/>
              <w:rPr>
                <w:rFonts w:eastAsia="黑体"/>
              </w:rPr>
            </w:pPr>
            <w:r>
              <w:rPr>
                <w:rFonts w:eastAsia="黑体"/>
              </w:rPr>
              <w:t>密    级</w:t>
            </w:r>
          </w:p>
        </w:tc>
        <w:tc>
          <w:tcPr>
            <w:tcW w:w="1551" w:type="dxa"/>
            <w:vAlign w:val="center"/>
          </w:tcPr>
          <w:p>
            <w:pPr>
              <w:pStyle w:val="53"/>
              <w:spacing w:line="360" w:lineRule="auto"/>
              <w:jc w:val="center"/>
            </w:pPr>
            <w:r>
              <w:t>内部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vAlign w:val="center"/>
          </w:tcPr>
          <w:p>
            <w:pPr>
              <w:pStyle w:val="53"/>
              <w:spacing w:line="360" w:lineRule="auto"/>
              <w:jc w:val="center"/>
              <w:rPr>
                <w:rFonts w:eastAsia="黑体"/>
              </w:rPr>
            </w:pPr>
            <w:r>
              <w:rPr>
                <w:rFonts w:eastAsia="黑体"/>
              </w:rPr>
              <w:t>文档编号</w:t>
            </w:r>
          </w:p>
        </w:tc>
        <w:tc>
          <w:tcPr>
            <w:tcW w:w="1336" w:type="dxa"/>
            <w:vAlign w:val="center"/>
          </w:tcPr>
          <w:p>
            <w:pPr>
              <w:pStyle w:val="53"/>
              <w:spacing w:line="360" w:lineRule="auto"/>
              <w:jc w:val="center"/>
            </w:pPr>
          </w:p>
        </w:tc>
        <w:tc>
          <w:tcPr>
            <w:tcW w:w="1352" w:type="dxa"/>
            <w:vAlign w:val="center"/>
          </w:tcPr>
          <w:p>
            <w:pPr>
              <w:pStyle w:val="53"/>
              <w:spacing w:line="360" w:lineRule="auto"/>
              <w:jc w:val="center"/>
              <w:rPr>
                <w:rFonts w:eastAsia="黑体"/>
              </w:rPr>
            </w:pPr>
            <w:r>
              <w:rPr>
                <w:rFonts w:eastAsia="黑体"/>
              </w:rPr>
              <w:t>编 写 人</w:t>
            </w:r>
          </w:p>
        </w:tc>
        <w:tc>
          <w:tcPr>
            <w:tcW w:w="1316" w:type="dxa"/>
            <w:vAlign w:val="center"/>
          </w:tcPr>
          <w:p>
            <w:pPr>
              <w:pStyle w:val="53"/>
              <w:spacing w:line="360" w:lineRule="auto"/>
              <w:jc w:val="center"/>
              <w:rPr>
                <w:rFonts w:hint="default" w:eastAsia="宋体"/>
                <w:iCs/>
                <w:lang w:val="en-US" w:eastAsia="zh-CN"/>
              </w:rPr>
            </w:pPr>
            <w:r>
              <w:rPr>
                <w:rFonts w:hint="eastAsia"/>
                <w:iCs/>
                <w:lang w:val="en-US" w:eastAsia="zh-CN"/>
              </w:rPr>
              <w:t>刘土维</w:t>
            </w:r>
          </w:p>
        </w:tc>
        <w:tc>
          <w:tcPr>
            <w:tcW w:w="1677" w:type="dxa"/>
            <w:vAlign w:val="center"/>
          </w:tcPr>
          <w:p>
            <w:pPr>
              <w:pStyle w:val="53"/>
              <w:spacing w:line="360" w:lineRule="auto"/>
              <w:jc w:val="center"/>
              <w:rPr>
                <w:rFonts w:eastAsia="黑体"/>
              </w:rPr>
            </w:pPr>
            <w:r>
              <w:rPr>
                <w:rFonts w:eastAsia="黑体"/>
              </w:rPr>
              <w:t>编写日期</w:t>
            </w:r>
          </w:p>
        </w:tc>
        <w:tc>
          <w:tcPr>
            <w:tcW w:w="1551" w:type="dxa"/>
            <w:vAlign w:val="center"/>
          </w:tcPr>
          <w:p>
            <w:pPr>
              <w:pStyle w:val="53"/>
              <w:spacing w:line="360" w:lineRule="auto"/>
              <w:jc w:val="center"/>
              <w:rPr>
                <w:rFonts w:hint="default" w:eastAsia="宋体"/>
                <w:lang w:val="en-US" w:eastAsia="zh-CN"/>
              </w:rPr>
            </w:pPr>
            <w:r>
              <w:t>202</w:t>
            </w:r>
            <w:r>
              <w:rPr>
                <w:rFonts w:hint="eastAsia"/>
              </w:rPr>
              <w:t>4</w:t>
            </w:r>
            <w:r>
              <w:t>/</w:t>
            </w:r>
            <w:r>
              <w:rPr>
                <w:rFonts w:hint="eastAsia"/>
              </w:rPr>
              <w:t>0</w:t>
            </w:r>
            <w:r>
              <w:rPr>
                <w:rFonts w:hint="eastAsia"/>
                <w:lang w:val="en-US" w:eastAsia="zh-CN"/>
              </w:rPr>
              <w:t>5</w:t>
            </w:r>
            <w:r>
              <w:t>/</w:t>
            </w:r>
            <w:r>
              <w:rPr>
                <w:rFonts w:hint="eastAsia"/>
                <w:lang w:val="en-US" w:eastAsia="zh-C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vAlign w:val="center"/>
          </w:tcPr>
          <w:p>
            <w:pPr>
              <w:pStyle w:val="53"/>
              <w:spacing w:line="360" w:lineRule="auto"/>
              <w:jc w:val="center"/>
              <w:rPr>
                <w:rFonts w:eastAsia="黑体"/>
              </w:rPr>
            </w:pPr>
            <w:r>
              <w:rPr>
                <w:rFonts w:eastAsia="黑体"/>
              </w:rPr>
              <w:t>版 本 号</w:t>
            </w:r>
          </w:p>
        </w:tc>
        <w:tc>
          <w:tcPr>
            <w:tcW w:w="1336" w:type="dxa"/>
            <w:vAlign w:val="center"/>
          </w:tcPr>
          <w:p>
            <w:pPr>
              <w:pStyle w:val="53"/>
              <w:spacing w:line="360" w:lineRule="auto"/>
              <w:jc w:val="center"/>
              <w:rPr>
                <w:rFonts w:hint="eastAsia" w:eastAsia="宋体"/>
                <w:lang w:val="en-US" w:eastAsia="zh-CN"/>
              </w:rPr>
            </w:pPr>
            <w:r>
              <w:t>1.</w:t>
            </w:r>
            <w:r>
              <w:rPr>
                <w:rFonts w:hint="eastAsia"/>
                <w:lang w:val="en-US" w:eastAsia="zh-CN"/>
              </w:rPr>
              <w:t>0</w:t>
            </w:r>
          </w:p>
        </w:tc>
        <w:tc>
          <w:tcPr>
            <w:tcW w:w="1352" w:type="dxa"/>
            <w:vAlign w:val="center"/>
          </w:tcPr>
          <w:p>
            <w:pPr>
              <w:pStyle w:val="53"/>
              <w:spacing w:line="360" w:lineRule="auto"/>
              <w:jc w:val="center"/>
              <w:rPr>
                <w:rFonts w:eastAsia="黑体"/>
              </w:rPr>
            </w:pPr>
            <w:r>
              <w:rPr>
                <w:rFonts w:eastAsia="黑体"/>
              </w:rPr>
              <w:t>审 核 人</w:t>
            </w:r>
          </w:p>
        </w:tc>
        <w:tc>
          <w:tcPr>
            <w:tcW w:w="1316" w:type="dxa"/>
            <w:vAlign w:val="center"/>
          </w:tcPr>
          <w:p>
            <w:pPr>
              <w:pStyle w:val="53"/>
              <w:spacing w:line="360" w:lineRule="auto"/>
              <w:jc w:val="center"/>
            </w:pPr>
          </w:p>
        </w:tc>
        <w:tc>
          <w:tcPr>
            <w:tcW w:w="1677" w:type="dxa"/>
            <w:vAlign w:val="center"/>
          </w:tcPr>
          <w:p>
            <w:pPr>
              <w:pStyle w:val="53"/>
              <w:spacing w:line="360" w:lineRule="auto"/>
              <w:jc w:val="center"/>
              <w:rPr>
                <w:rFonts w:eastAsia="黑体"/>
              </w:rPr>
            </w:pPr>
            <w:r>
              <w:rPr>
                <w:rFonts w:eastAsia="黑体"/>
              </w:rPr>
              <w:t>审核日期</w:t>
            </w:r>
          </w:p>
        </w:tc>
        <w:tc>
          <w:tcPr>
            <w:tcW w:w="1551" w:type="dxa"/>
            <w:vAlign w:val="center"/>
          </w:tcPr>
          <w:p>
            <w:pPr>
              <w:pStyle w:val="53"/>
              <w:spacing w:line="360" w:lineRule="auto"/>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vAlign w:val="center"/>
          </w:tcPr>
          <w:p>
            <w:pPr>
              <w:pStyle w:val="53"/>
              <w:spacing w:line="360" w:lineRule="auto"/>
              <w:jc w:val="center"/>
              <w:rPr>
                <w:rFonts w:eastAsia="黑体"/>
              </w:rPr>
            </w:pPr>
            <w:r>
              <w:rPr>
                <w:rFonts w:eastAsia="黑体"/>
              </w:rPr>
              <w:t>总 页 数</w:t>
            </w:r>
          </w:p>
        </w:tc>
        <w:tc>
          <w:tcPr>
            <w:tcW w:w="1336" w:type="dxa"/>
            <w:vAlign w:val="center"/>
          </w:tcPr>
          <w:p>
            <w:pPr>
              <w:pStyle w:val="53"/>
              <w:spacing w:line="360" w:lineRule="auto"/>
              <w:jc w:val="center"/>
            </w:pPr>
          </w:p>
        </w:tc>
        <w:tc>
          <w:tcPr>
            <w:tcW w:w="1352" w:type="dxa"/>
            <w:vAlign w:val="center"/>
          </w:tcPr>
          <w:p>
            <w:pPr>
              <w:pStyle w:val="53"/>
              <w:spacing w:line="360" w:lineRule="auto"/>
              <w:jc w:val="center"/>
              <w:rPr>
                <w:rFonts w:eastAsia="黑体"/>
              </w:rPr>
            </w:pPr>
            <w:r>
              <w:rPr>
                <w:rFonts w:eastAsia="黑体"/>
              </w:rPr>
              <w:t>批 准 人</w:t>
            </w:r>
          </w:p>
        </w:tc>
        <w:tc>
          <w:tcPr>
            <w:tcW w:w="1316" w:type="dxa"/>
            <w:vAlign w:val="center"/>
          </w:tcPr>
          <w:p>
            <w:pPr>
              <w:pStyle w:val="53"/>
              <w:spacing w:line="360" w:lineRule="auto"/>
              <w:jc w:val="center"/>
            </w:pPr>
          </w:p>
        </w:tc>
        <w:tc>
          <w:tcPr>
            <w:tcW w:w="1677" w:type="dxa"/>
            <w:vAlign w:val="center"/>
          </w:tcPr>
          <w:p>
            <w:pPr>
              <w:pStyle w:val="53"/>
              <w:spacing w:line="360" w:lineRule="auto"/>
              <w:jc w:val="center"/>
              <w:rPr>
                <w:rFonts w:eastAsia="黑体"/>
              </w:rPr>
            </w:pPr>
            <w:r>
              <w:rPr>
                <w:rFonts w:eastAsia="黑体"/>
              </w:rPr>
              <w:t>批准日期</w:t>
            </w:r>
          </w:p>
        </w:tc>
        <w:tc>
          <w:tcPr>
            <w:tcW w:w="1551" w:type="dxa"/>
            <w:vAlign w:val="center"/>
          </w:tcPr>
          <w:p>
            <w:pPr>
              <w:pStyle w:val="53"/>
              <w:spacing w:line="360" w:lineRule="auto"/>
              <w:jc w:val="center"/>
            </w:pPr>
          </w:p>
        </w:tc>
      </w:tr>
    </w:tbl>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7"/>
        <w:gridCol w:w="7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7" w:type="dxa"/>
            <w:shd w:val="clear" w:color="auto" w:fill="D8D8D8" w:themeFill="background1" w:themeFillShade="D9"/>
          </w:tcPr>
          <w:p>
            <w:pPr>
              <w:pStyle w:val="53"/>
              <w:spacing w:line="360" w:lineRule="auto"/>
              <w:jc w:val="center"/>
              <w:rPr>
                <w:rFonts w:eastAsia="黑体"/>
              </w:rPr>
            </w:pPr>
            <w:r>
              <w:rPr>
                <w:rFonts w:eastAsia="黑体"/>
              </w:rPr>
              <w:t>名    称</w:t>
            </w:r>
          </w:p>
        </w:tc>
        <w:tc>
          <w:tcPr>
            <w:tcW w:w="7325" w:type="dxa"/>
          </w:tcPr>
          <w:p>
            <w:pPr>
              <w:pStyle w:val="53"/>
              <w:spacing w:line="360" w:lineRule="auto"/>
              <w:jc w:val="center"/>
              <w:rPr>
                <w:rFonts w:eastAsia="黑体"/>
              </w:rPr>
            </w:pPr>
            <w:r>
              <w:rPr>
                <w:rFonts w:eastAsia="黑体"/>
              </w:rPr>
              <w:t>内容描述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6" w:hRule="atLeast"/>
        </w:trPr>
        <w:tc>
          <w:tcPr>
            <w:tcW w:w="1197" w:type="dxa"/>
            <w:shd w:val="clear" w:color="auto" w:fill="D8D8D8" w:themeFill="background1" w:themeFillShade="D9"/>
          </w:tcPr>
          <w:p>
            <w:pPr>
              <w:pStyle w:val="53"/>
              <w:spacing w:line="360" w:lineRule="auto"/>
              <w:jc w:val="center"/>
              <w:rPr>
                <w:rFonts w:eastAsia="黑体"/>
              </w:rPr>
            </w:pPr>
            <w:r>
              <w:rPr>
                <w:rFonts w:eastAsia="黑体"/>
              </w:rPr>
              <w:t>摘    要</w:t>
            </w:r>
          </w:p>
        </w:tc>
        <w:tc>
          <w:tcPr>
            <w:tcW w:w="7325" w:type="dxa"/>
          </w:tcPr>
          <w:p>
            <w:pPr>
              <w:pStyle w:val="53"/>
            </w:pPr>
            <w:r>
              <w:rPr>
                <w:rFonts w:hint="eastAsia"/>
              </w:rPr>
              <w:t>本文档用于确认确定各业务系统数据归档的技术及业务规范，指导各业务系统及档案系统数据归档的开发。</w:t>
            </w:r>
          </w:p>
        </w:tc>
      </w:tr>
    </w:tbl>
    <w:p/>
    <w:tbl>
      <w:tblPr>
        <w:tblStyle w:val="30"/>
        <w:tblW w:w="5000" w:type="pct"/>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1274"/>
        <w:gridCol w:w="669"/>
        <w:gridCol w:w="1447"/>
        <w:gridCol w:w="43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5"/>
            <w:shd w:val="clear" w:color="auto" w:fill="D8D8D8" w:themeFill="background1" w:themeFillShade="D9"/>
            <w:vAlign w:val="center"/>
          </w:tcPr>
          <w:p>
            <w:pPr>
              <w:pStyle w:val="53"/>
              <w:spacing w:line="360" w:lineRule="auto"/>
              <w:rPr>
                <w:rFonts w:eastAsia="黑体"/>
              </w:rPr>
            </w:pPr>
            <w:r>
              <w:rPr>
                <w:rFonts w:eastAsia="黑体"/>
              </w:rPr>
              <w:t>版本修订记录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spacing w:line="360" w:lineRule="auto"/>
              <w:jc w:val="center"/>
              <w:rPr>
                <w:rFonts w:eastAsia="黑体"/>
              </w:rPr>
            </w:pPr>
            <w:r>
              <w:rPr>
                <w:rFonts w:eastAsia="黑体"/>
              </w:rPr>
              <w:t>编号</w:t>
            </w:r>
          </w:p>
        </w:tc>
        <w:tc>
          <w:tcPr>
            <w:tcW w:w="1240" w:type="dxa"/>
            <w:vAlign w:val="center"/>
          </w:tcPr>
          <w:p>
            <w:pPr>
              <w:pStyle w:val="53"/>
              <w:spacing w:line="360" w:lineRule="auto"/>
              <w:jc w:val="center"/>
              <w:rPr>
                <w:rFonts w:eastAsia="黑体"/>
              </w:rPr>
            </w:pPr>
            <w:r>
              <w:rPr>
                <w:rFonts w:eastAsia="黑体"/>
              </w:rPr>
              <w:t>日期</w:t>
            </w:r>
          </w:p>
        </w:tc>
        <w:tc>
          <w:tcPr>
            <w:tcW w:w="651" w:type="dxa"/>
            <w:vAlign w:val="center"/>
          </w:tcPr>
          <w:p>
            <w:pPr>
              <w:pStyle w:val="53"/>
              <w:spacing w:line="360" w:lineRule="auto"/>
              <w:jc w:val="center"/>
              <w:rPr>
                <w:rFonts w:eastAsia="黑体"/>
              </w:rPr>
            </w:pPr>
            <w:r>
              <w:rPr>
                <w:rFonts w:eastAsia="黑体"/>
              </w:rPr>
              <w:t>版本</w:t>
            </w:r>
          </w:p>
        </w:tc>
        <w:tc>
          <w:tcPr>
            <w:tcW w:w="1409" w:type="dxa"/>
            <w:vAlign w:val="center"/>
          </w:tcPr>
          <w:p>
            <w:pPr>
              <w:pStyle w:val="53"/>
              <w:spacing w:line="360" w:lineRule="auto"/>
              <w:jc w:val="center"/>
              <w:rPr>
                <w:rFonts w:eastAsia="黑体"/>
              </w:rPr>
            </w:pPr>
            <w:r>
              <w:rPr>
                <w:rFonts w:eastAsia="黑体"/>
              </w:rPr>
              <w:t>建立/修订人</w:t>
            </w:r>
          </w:p>
        </w:tc>
        <w:tc>
          <w:tcPr>
            <w:tcW w:w="4264" w:type="dxa"/>
            <w:vAlign w:val="center"/>
          </w:tcPr>
          <w:p>
            <w:pPr>
              <w:pStyle w:val="53"/>
              <w:spacing w:line="360" w:lineRule="auto"/>
              <w:jc w:val="center"/>
              <w:rPr>
                <w:rFonts w:eastAsia="黑体"/>
              </w:rPr>
            </w:pPr>
            <w:r>
              <w:rPr>
                <w:rFonts w:eastAsia="黑体"/>
              </w:rPr>
              <w:t>建立/修订</w:t>
            </w:r>
            <w:r>
              <w:rPr>
                <w:rFonts w:hint="eastAsia" w:eastAsia="黑体"/>
              </w:rPr>
              <w:t xml:space="preserve"> </w:t>
            </w:r>
            <w:r>
              <w:rPr>
                <w:rFonts w:eastAsia="黑体"/>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jc w:val="center"/>
            </w:pPr>
            <w:r>
              <w:t>1</w:t>
            </w:r>
          </w:p>
        </w:tc>
        <w:tc>
          <w:tcPr>
            <w:tcW w:w="1240" w:type="dxa"/>
            <w:vAlign w:val="center"/>
          </w:tcPr>
          <w:p>
            <w:pPr>
              <w:pStyle w:val="53"/>
              <w:jc w:val="center"/>
            </w:pPr>
            <w:r>
              <w:t>202</w:t>
            </w:r>
            <w:r>
              <w:rPr>
                <w:rFonts w:hint="eastAsia"/>
              </w:rPr>
              <w:t>4</w:t>
            </w:r>
            <w:r>
              <w:t>/</w:t>
            </w:r>
            <w:r>
              <w:rPr>
                <w:rFonts w:hint="eastAsia"/>
              </w:rPr>
              <w:t>04</w:t>
            </w:r>
            <w:r>
              <w:t>/</w:t>
            </w:r>
            <w:r>
              <w:rPr>
                <w:rFonts w:hint="eastAsia"/>
              </w:rPr>
              <w:t>10</w:t>
            </w:r>
          </w:p>
        </w:tc>
        <w:tc>
          <w:tcPr>
            <w:tcW w:w="651" w:type="dxa"/>
            <w:vAlign w:val="center"/>
          </w:tcPr>
          <w:p>
            <w:pPr>
              <w:pStyle w:val="53"/>
              <w:jc w:val="center"/>
            </w:pPr>
            <w:r>
              <w:rPr>
                <w:rFonts w:hint="eastAsia"/>
              </w:rPr>
              <w:t>0.1</w:t>
            </w:r>
          </w:p>
        </w:tc>
        <w:tc>
          <w:tcPr>
            <w:tcW w:w="1409" w:type="dxa"/>
            <w:vAlign w:val="center"/>
          </w:tcPr>
          <w:p>
            <w:pPr>
              <w:pStyle w:val="53"/>
              <w:jc w:val="center"/>
            </w:pPr>
            <w:r>
              <w:rPr>
                <w:rFonts w:hint="eastAsia"/>
              </w:rPr>
              <w:t>甄晋晋</w:t>
            </w:r>
          </w:p>
        </w:tc>
        <w:tc>
          <w:tcPr>
            <w:tcW w:w="4264" w:type="dxa"/>
            <w:vAlign w:val="center"/>
          </w:tcPr>
          <w:p>
            <w:pPr>
              <w:pStyle w:val="53"/>
            </w:pPr>
            <w:r>
              <w:t>文档建立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jc w:val="center"/>
            </w:pPr>
            <w:r>
              <w:t>2</w:t>
            </w:r>
          </w:p>
        </w:tc>
        <w:tc>
          <w:tcPr>
            <w:tcW w:w="1240" w:type="dxa"/>
            <w:vAlign w:val="center"/>
          </w:tcPr>
          <w:p>
            <w:pPr>
              <w:pStyle w:val="53"/>
              <w:jc w:val="center"/>
              <w:rPr>
                <w:rFonts w:hint="default" w:eastAsia="宋体"/>
                <w:lang w:val="en-US" w:eastAsia="zh-CN"/>
              </w:rPr>
            </w:pPr>
            <w:r>
              <w:rPr>
                <w:rFonts w:hint="eastAsia"/>
              </w:rPr>
              <w:t>2</w:t>
            </w:r>
            <w:r>
              <w:t>02</w:t>
            </w:r>
            <w:r>
              <w:rPr>
                <w:rFonts w:hint="eastAsia"/>
              </w:rPr>
              <w:t>4</w:t>
            </w:r>
            <w:r>
              <w:t>/</w:t>
            </w:r>
            <w:r>
              <w:rPr>
                <w:rFonts w:hint="eastAsia"/>
              </w:rPr>
              <w:t>0</w:t>
            </w:r>
            <w:r>
              <w:rPr>
                <w:rFonts w:hint="eastAsia"/>
                <w:lang w:val="en-US" w:eastAsia="zh-CN"/>
              </w:rPr>
              <w:t>5</w:t>
            </w:r>
            <w:r>
              <w:t>/</w:t>
            </w:r>
            <w:r>
              <w:rPr>
                <w:rFonts w:hint="eastAsia"/>
                <w:lang w:val="en-US" w:eastAsia="zh-CN"/>
              </w:rPr>
              <w:t>27</w:t>
            </w:r>
          </w:p>
        </w:tc>
        <w:tc>
          <w:tcPr>
            <w:tcW w:w="651" w:type="dxa"/>
            <w:vAlign w:val="center"/>
          </w:tcPr>
          <w:p>
            <w:pPr>
              <w:pStyle w:val="53"/>
              <w:jc w:val="center"/>
            </w:pPr>
            <w:r>
              <w:rPr>
                <w:rFonts w:hint="eastAsia"/>
              </w:rPr>
              <w:t>1</w:t>
            </w:r>
            <w:r>
              <w:t>.0</w:t>
            </w:r>
          </w:p>
        </w:tc>
        <w:tc>
          <w:tcPr>
            <w:tcW w:w="1409" w:type="dxa"/>
            <w:vAlign w:val="center"/>
          </w:tcPr>
          <w:p>
            <w:pPr>
              <w:pStyle w:val="53"/>
              <w:jc w:val="center"/>
              <w:rPr>
                <w:rFonts w:hint="eastAsia" w:eastAsia="宋体"/>
                <w:lang w:val="en-US" w:eastAsia="zh-CN"/>
              </w:rPr>
            </w:pPr>
            <w:r>
              <w:rPr>
                <w:rFonts w:hint="eastAsia"/>
                <w:lang w:val="en-US" w:eastAsia="zh-CN"/>
              </w:rPr>
              <w:t>刘土维</w:t>
            </w:r>
          </w:p>
        </w:tc>
        <w:tc>
          <w:tcPr>
            <w:tcW w:w="4264" w:type="dxa"/>
            <w:vAlign w:val="center"/>
          </w:tcPr>
          <w:p>
            <w:pPr>
              <w:pStyle w:val="53"/>
            </w:pPr>
            <w:r>
              <w:rPr>
                <w:rFonts w:hint="eastAsia"/>
              </w:rPr>
              <w:t>修订文档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jc w:val="center"/>
            </w:pPr>
          </w:p>
        </w:tc>
        <w:tc>
          <w:tcPr>
            <w:tcW w:w="1240" w:type="dxa"/>
            <w:vAlign w:val="center"/>
          </w:tcPr>
          <w:p>
            <w:pPr>
              <w:pStyle w:val="53"/>
              <w:jc w:val="center"/>
            </w:pPr>
          </w:p>
        </w:tc>
        <w:tc>
          <w:tcPr>
            <w:tcW w:w="651" w:type="dxa"/>
            <w:vAlign w:val="center"/>
          </w:tcPr>
          <w:p>
            <w:pPr>
              <w:pStyle w:val="53"/>
              <w:jc w:val="center"/>
            </w:pPr>
          </w:p>
        </w:tc>
        <w:tc>
          <w:tcPr>
            <w:tcW w:w="1409" w:type="dxa"/>
            <w:vAlign w:val="center"/>
          </w:tcPr>
          <w:p>
            <w:pPr>
              <w:pStyle w:val="53"/>
              <w:jc w:val="center"/>
            </w:pPr>
          </w:p>
        </w:tc>
        <w:tc>
          <w:tcPr>
            <w:tcW w:w="4264" w:type="dxa"/>
            <w:vAlign w:val="center"/>
          </w:tcPr>
          <w:p>
            <w:pPr>
              <w:pStyle w:val="5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jc w:val="center"/>
            </w:pPr>
          </w:p>
        </w:tc>
        <w:tc>
          <w:tcPr>
            <w:tcW w:w="1240" w:type="dxa"/>
            <w:vAlign w:val="center"/>
          </w:tcPr>
          <w:p>
            <w:pPr>
              <w:pStyle w:val="53"/>
              <w:jc w:val="center"/>
            </w:pPr>
          </w:p>
        </w:tc>
        <w:tc>
          <w:tcPr>
            <w:tcW w:w="651" w:type="dxa"/>
            <w:vAlign w:val="center"/>
          </w:tcPr>
          <w:p>
            <w:pPr>
              <w:pStyle w:val="53"/>
              <w:jc w:val="center"/>
            </w:pPr>
          </w:p>
        </w:tc>
        <w:tc>
          <w:tcPr>
            <w:tcW w:w="1409" w:type="dxa"/>
            <w:vAlign w:val="center"/>
          </w:tcPr>
          <w:p>
            <w:pPr>
              <w:pStyle w:val="53"/>
              <w:jc w:val="center"/>
            </w:pPr>
          </w:p>
        </w:tc>
        <w:tc>
          <w:tcPr>
            <w:tcW w:w="4264" w:type="dxa"/>
            <w:vAlign w:val="center"/>
          </w:tcPr>
          <w:p>
            <w:pPr>
              <w:pStyle w:val="5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2" w:type="dxa"/>
            <w:vAlign w:val="center"/>
          </w:tcPr>
          <w:p>
            <w:pPr>
              <w:pStyle w:val="53"/>
              <w:jc w:val="center"/>
            </w:pPr>
          </w:p>
        </w:tc>
        <w:tc>
          <w:tcPr>
            <w:tcW w:w="1240" w:type="dxa"/>
            <w:vAlign w:val="center"/>
          </w:tcPr>
          <w:p>
            <w:pPr>
              <w:pStyle w:val="53"/>
              <w:jc w:val="center"/>
            </w:pPr>
          </w:p>
        </w:tc>
        <w:tc>
          <w:tcPr>
            <w:tcW w:w="651" w:type="dxa"/>
            <w:vAlign w:val="center"/>
          </w:tcPr>
          <w:p>
            <w:pPr>
              <w:pStyle w:val="53"/>
              <w:jc w:val="center"/>
            </w:pPr>
          </w:p>
        </w:tc>
        <w:tc>
          <w:tcPr>
            <w:tcW w:w="1409" w:type="dxa"/>
            <w:vAlign w:val="center"/>
          </w:tcPr>
          <w:p>
            <w:pPr>
              <w:pStyle w:val="53"/>
              <w:jc w:val="center"/>
            </w:pPr>
          </w:p>
        </w:tc>
        <w:tc>
          <w:tcPr>
            <w:tcW w:w="4264" w:type="dxa"/>
            <w:vAlign w:val="center"/>
          </w:tcPr>
          <w:p>
            <w:pPr>
              <w:pStyle w:val="53"/>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32" w:type="dxa"/>
            <w:vAlign w:val="center"/>
          </w:tcPr>
          <w:p>
            <w:pPr>
              <w:pStyle w:val="53"/>
              <w:jc w:val="center"/>
            </w:pPr>
          </w:p>
        </w:tc>
        <w:tc>
          <w:tcPr>
            <w:tcW w:w="1240" w:type="dxa"/>
            <w:vAlign w:val="center"/>
          </w:tcPr>
          <w:p>
            <w:pPr>
              <w:pStyle w:val="53"/>
              <w:jc w:val="center"/>
            </w:pPr>
          </w:p>
        </w:tc>
        <w:tc>
          <w:tcPr>
            <w:tcW w:w="651" w:type="dxa"/>
            <w:vAlign w:val="center"/>
          </w:tcPr>
          <w:p>
            <w:pPr>
              <w:pStyle w:val="53"/>
              <w:jc w:val="center"/>
            </w:pPr>
          </w:p>
        </w:tc>
        <w:tc>
          <w:tcPr>
            <w:tcW w:w="1409" w:type="dxa"/>
            <w:vAlign w:val="center"/>
          </w:tcPr>
          <w:p>
            <w:pPr>
              <w:pStyle w:val="53"/>
              <w:jc w:val="center"/>
            </w:pPr>
          </w:p>
        </w:tc>
        <w:tc>
          <w:tcPr>
            <w:tcW w:w="4264" w:type="dxa"/>
            <w:vAlign w:val="center"/>
          </w:tcPr>
          <w:p>
            <w:pPr>
              <w:pStyle w:val="53"/>
            </w:pPr>
          </w:p>
        </w:tc>
      </w:tr>
    </w:tbl>
    <w:p/>
    <w:p>
      <w:pPr>
        <w:rPr>
          <w:rFonts w:eastAsia="黑体"/>
          <w:b/>
          <w:bCs/>
          <w:sz w:val="30"/>
        </w:rPr>
      </w:pPr>
      <w:r>
        <w:rPr>
          <w:rFonts w:eastAsia="黑体"/>
          <w:b/>
          <w:bCs/>
          <w:sz w:val="30"/>
        </w:rPr>
        <w:br w:type="page"/>
      </w:r>
    </w:p>
    <w:p>
      <w:pPr>
        <w:jc w:val="center"/>
      </w:pPr>
      <w:r>
        <w:rPr>
          <w:rFonts w:hint="eastAsia" w:eastAsia="黑体"/>
          <w:b/>
          <w:bCs/>
          <w:sz w:val="30"/>
        </w:rPr>
        <w:t xml:space="preserve">主 </w:t>
      </w:r>
      <w:r>
        <w:rPr>
          <w:rFonts w:eastAsia="黑体"/>
          <w:b/>
          <w:bCs/>
          <w:sz w:val="30"/>
        </w:rPr>
        <w:t>目</w:t>
      </w:r>
      <w:r>
        <w:rPr>
          <w:rFonts w:hint="eastAsia" w:eastAsia="黑体"/>
          <w:b/>
          <w:bCs/>
          <w:sz w:val="30"/>
        </w:rPr>
        <w:t xml:space="preserve"> </w:t>
      </w:r>
      <w:r>
        <w:rPr>
          <w:rFonts w:eastAsia="黑体"/>
          <w:b/>
          <w:bCs/>
          <w:sz w:val="30"/>
        </w:rPr>
        <w:t>录</w:t>
      </w:r>
    </w:p>
    <w:p>
      <w:pPr>
        <w:pStyle w:val="22"/>
        <w:tabs>
          <w:tab w:val="right" w:leader="dot" w:pos="8306"/>
        </w:tabs>
      </w:pPr>
      <w:r>
        <w:fldChar w:fldCharType="begin"/>
      </w:r>
      <w:r>
        <w:instrText xml:space="preserve"> TOC \o "1-3" \h \z </w:instrText>
      </w:r>
      <w:r>
        <w:fldChar w:fldCharType="separate"/>
      </w:r>
      <w:r>
        <w:fldChar w:fldCharType="begin"/>
      </w:r>
      <w:r>
        <w:instrText xml:space="preserve"> HYPERLINK \l _Toc26684 </w:instrText>
      </w:r>
      <w:r>
        <w:fldChar w:fldCharType="separate"/>
      </w:r>
      <w:r>
        <w:t xml:space="preserve">1 </w:t>
      </w:r>
      <w:r>
        <w:rPr>
          <w:rFonts w:hint="eastAsia"/>
        </w:rPr>
        <w:t>概述</w:t>
      </w:r>
      <w:r>
        <w:tab/>
      </w:r>
      <w:r>
        <w:fldChar w:fldCharType="begin"/>
      </w:r>
      <w:r>
        <w:instrText xml:space="preserve"> PAGEREF _Toc26684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_Toc28271 </w:instrText>
      </w:r>
      <w:r>
        <w:fldChar w:fldCharType="separate"/>
      </w:r>
      <w:r>
        <w:rPr>
          <w:szCs w:val="28"/>
        </w:rPr>
        <w:t xml:space="preserve">1.1 </w:t>
      </w:r>
      <w:r>
        <w:rPr>
          <w:rFonts w:hint="eastAsia"/>
          <w:szCs w:val="28"/>
        </w:rPr>
        <w:t>接口概述</w:t>
      </w:r>
      <w:r>
        <w:tab/>
      </w:r>
      <w:r>
        <w:fldChar w:fldCharType="begin"/>
      </w:r>
      <w:r>
        <w:instrText xml:space="preserve"> PAGEREF _Toc28271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_Toc30802 </w:instrText>
      </w:r>
      <w:r>
        <w:fldChar w:fldCharType="separate"/>
      </w:r>
      <w:r>
        <w:rPr>
          <w:szCs w:val="28"/>
        </w:rPr>
        <w:t xml:space="preserve">1.2 </w:t>
      </w:r>
      <w:r>
        <w:rPr>
          <w:rFonts w:hint="eastAsia"/>
          <w:szCs w:val="28"/>
        </w:rPr>
        <w:t>约定与限制</w:t>
      </w:r>
      <w:r>
        <w:tab/>
      </w:r>
      <w:r>
        <w:fldChar w:fldCharType="begin"/>
      </w:r>
      <w:r>
        <w:instrText xml:space="preserve"> PAGEREF _Toc30802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_Toc1895 </w:instrText>
      </w:r>
      <w:r>
        <w:fldChar w:fldCharType="separate"/>
      </w:r>
      <w:r>
        <w:rPr>
          <w:szCs w:val="28"/>
        </w:rPr>
        <w:t xml:space="preserve">1.3 </w:t>
      </w:r>
      <w:r>
        <w:rPr>
          <w:rFonts w:hint="eastAsia"/>
          <w:szCs w:val="28"/>
        </w:rPr>
        <w:t>适用读者</w:t>
      </w:r>
      <w:r>
        <w:tab/>
      </w:r>
      <w:r>
        <w:fldChar w:fldCharType="begin"/>
      </w:r>
      <w:r>
        <w:instrText xml:space="preserve"> PAGEREF _Toc1895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_Toc3418 </w:instrText>
      </w:r>
      <w:r>
        <w:fldChar w:fldCharType="separate"/>
      </w:r>
      <w:r>
        <w:rPr>
          <w:szCs w:val="28"/>
        </w:rPr>
        <w:t xml:space="preserve">1.4 </w:t>
      </w:r>
      <w:r>
        <w:rPr>
          <w:rFonts w:hint="eastAsia"/>
          <w:szCs w:val="28"/>
        </w:rPr>
        <w:t>参考文档</w:t>
      </w:r>
      <w:r>
        <w:tab/>
      </w:r>
      <w:r>
        <w:fldChar w:fldCharType="begin"/>
      </w:r>
      <w:r>
        <w:instrText xml:space="preserve"> PAGEREF _Toc3418 \h </w:instrText>
      </w:r>
      <w:r>
        <w:fldChar w:fldCharType="separate"/>
      </w:r>
      <w:r>
        <w:t>6</w:t>
      </w:r>
      <w:r>
        <w:fldChar w:fldCharType="end"/>
      </w:r>
      <w:r>
        <w:fldChar w:fldCharType="end"/>
      </w:r>
    </w:p>
    <w:p>
      <w:pPr>
        <w:pStyle w:val="26"/>
        <w:tabs>
          <w:tab w:val="right" w:leader="dot" w:pos="8306"/>
        </w:tabs>
      </w:pPr>
      <w:r>
        <w:fldChar w:fldCharType="begin"/>
      </w:r>
      <w:r>
        <w:instrText xml:space="preserve"> HYPERLINK \l _Toc30110 </w:instrText>
      </w:r>
      <w:r>
        <w:fldChar w:fldCharType="separate"/>
      </w:r>
      <w:r>
        <w:rPr>
          <w:szCs w:val="28"/>
        </w:rPr>
        <w:t xml:space="preserve">1.5 </w:t>
      </w:r>
      <w:r>
        <w:rPr>
          <w:rFonts w:hint="eastAsia"/>
          <w:szCs w:val="28"/>
        </w:rPr>
        <w:t>名词解释与缩略语</w:t>
      </w:r>
      <w:r>
        <w:tab/>
      </w:r>
      <w:r>
        <w:fldChar w:fldCharType="begin"/>
      </w:r>
      <w:r>
        <w:instrText xml:space="preserve"> PAGEREF _Toc30110 \h </w:instrText>
      </w:r>
      <w:r>
        <w:fldChar w:fldCharType="separate"/>
      </w:r>
      <w:r>
        <w:t>6</w:t>
      </w:r>
      <w:r>
        <w:fldChar w:fldCharType="end"/>
      </w:r>
      <w:r>
        <w:fldChar w:fldCharType="end"/>
      </w:r>
    </w:p>
    <w:p>
      <w:pPr>
        <w:pStyle w:val="22"/>
        <w:tabs>
          <w:tab w:val="right" w:leader="dot" w:pos="8306"/>
        </w:tabs>
      </w:pPr>
      <w:r>
        <w:fldChar w:fldCharType="begin"/>
      </w:r>
      <w:r>
        <w:instrText xml:space="preserve"> HYPERLINK \l _Toc21354 </w:instrText>
      </w:r>
      <w:r>
        <w:fldChar w:fldCharType="separate"/>
      </w:r>
      <w:r>
        <w:t xml:space="preserve">2 </w:t>
      </w:r>
      <w:r>
        <w:rPr>
          <w:rFonts w:hint="eastAsia"/>
        </w:rPr>
        <w:t>数据归档需求</w:t>
      </w:r>
      <w:r>
        <w:tab/>
      </w:r>
      <w:r>
        <w:fldChar w:fldCharType="begin"/>
      </w:r>
      <w:r>
        <w:instrText xml:space="preserve"> PAGEREF _Toc21354 \h </w:instrText>
      </w:r>
      <w:r>
        <w:fldChar w:fldCharType="separate"/>
      </w:r>
      <w:r>
        <w:t>7</w:t>
      </w:r>
      <w:r>
        <w:fldChar w:fldCharType="end"/>
      </w:r>
      <w:r>
        <w:fldChar w:fldCharType="end"/>
      </w:r>
    </w:p>
    <w:p>
      <w:pPr>
        <w:pStyle w:val="26"/>
        <w:tabs>
          <w:tab w:val="right" w:leader="dot" w:pos="8306"/>
        </w:tabs>
      </w:pPr>
      <w:r>
        <w:fldChar w:fldCharType="begin"/>
      </w:r>
      <w:r>
        <w:instrText xml:space="preserve"> HYPERLINK \l _Toc10087 </w:instrText>
      </w:r>
      <w:r>
        <w:fldChar w:fldCharType="separate"/>
      </w:r>
      <w:r>
        <w:rPr>
          <w:szCs w:val="28"/>
        </w:rPr>
        <w:t xml:space="preserve">2.1 </w:t>
      </w:r>
      <w:r>
        <w:rPr>
          <w:rFonts w:hint="eastAsia"/>
          <w:szCs w:val="28"/>
        </w:rPr>
        <w:t>归档系统及数据范围</w:t>
      </w:r>
      <w:r>
        <w:tab/>
      </w:r>
      <w:r>
        <w:fldChar w:fldCharType="begin"/>
      </w:r>
      <w:r>
        <w:instrText xml:space="preserve"> PAGEREF _Toc10087 \h </w:instrText>
      </w:r>
      <w:r>
        <w:fldChar w:fldCharType="separate"/>
      </w:r>
      <w:r>
        <w:t>7</w:t>
      </w:r>
      <w:r>
        <w:fldChar w:fldCharType="end"/>
      </w:r>
      <w:r>
        <w:fldChar w:fldCharType="end"/>
      </w:r>
    </w:p>
    <w:p>
      <w:pPr>
        <w:pStyle w:val="26"/>
        <w:tabs>
          <w:tab w:val="right" w:leader="dot" w:pos="8306"/>
        </w:tabs>
      </w:pPr>
      <w:r>
        <w:fldChar w:fldCharType="begin"/>
      </w:r>
      <w:r>
        <w:instrText xml:space="preserve"> HYPERLINK \l _Toc4031 </w:instrText>
      </w:r>
      <w:r>
        <w:fldChar w:fldCharType="separate"/>
      </w:r>
      <w:r>
        <w:rPr>
          <w:szCs w:val="28"/>
        </w:rPr>
        <w:t xml:space="preserve">2.2 </w:t>
      </w:r>
      <w:r>
        <w:rPr>
          <w:rFonts w:hint="eastAsia"/>
          <w:szCs w:val="28"/>
        </w:rPr>
        <w:t>业务系统数据归档流程</w:t>
      </w:r>
      <w:r>
        <w:tab/>
      </w:r>
      <w:r>
        <w:fldChar w:fldCharType="begin"/>
      </w:r>
      <w:r>
        <w:instrText xml:space="preserve"> PAGEREF _Toc4031 \h </w:instrText>
      </w:r>
      <w:r>
        <w:fldChar w:fldCharType="separate"/>
      </w:r>
      <w:r>
        <w:t>7</w:t>
      </w:r>
      <w:r>
        <w:fldChar w:fldCharType="end"/>
      </w:r>
      <w:r>
        <w:fldChar w:fldCharType="end"/>
      </w:r>
    </w:p>
    <w:p>
      <w:pPr>
        <w:pStyle w:val="26"/>
        <w:tabs>
          <w:tab w:val="right" w:leader="dot" w:pos="8306"/>
        </w:tabs>
      </w:pPr>
      <w:r>
        <w:fldChar w:fldCharType="begin"/>
      </w:r>
      <w:r>
        <w:instrText xml:space="preserve"> HYPERLINK \l _Toc25723 </w:instrText>
      </w:r>
      <w:r>
        <w:fldChar w:fldCharType="separate"/>
      </w:r>
      <w:r>
        <w:rPr>
          <w:szCs w:val="28"/>
        </w:rPr>
        <w:t xml:space="preserve">2.3 </w:t>
      </w:r>
      <w:r>
        <w:rPr>
          <w:rFonts w:hint="eastAsia"/>
          <w:szCs w:val="28"/>
        </w:rPr>
        <w:t>业务系统功能职责</w:t>
      </w:r>
      <w:r>
        <w:tab/>
      </w:r>
      <w:r>
        <w:fldChar w:fldCharType="begin"/>
      </w:r>
      <w:r>
        <w:instrText xml:space="preserve"> PAGEREF _Toc25723 \h </w:instrText>
      </w:r>
      <w:r>
        <w:fldChar w:fldCharType="separate"/>
      </w:r>
      <w:r>
        <w:t>8</w:t>
      </w:r>
      <w:r>
        <w:fldChar w:fldCharType="end"/>
      </w:r>
      <w:r>
        <w:fldChar w:fldCharType="end"/>
      </w:r>
    </w:p>
    <w:p>
      <w:pPr>
        <w:pStyle w:val="26"/>
        <w:tabs>
          <w:tab w:val="right" w:leader="dot" w:pos="8306"/>
        </w:tabs>
      </w:pPr>
      <w:r>
        <w:fldChar w:fldCharType="begin"/>
      </w:r>
      <w:r>
        <w:instrText xml:space="preserve"> HYPERLINK \l _Toc19693 </w:instrText>
      </w:r>
      <w:r>
        <w:fldChar w:fldCharType="separate"/>
      </w:r>
      <w:r>
        <w:rPr>
          <w:szCs w:val="28"/>
        </w:rPr>
        <w:t xml:space="preserve">2.4 </w:t>
      </w:r>
      <w:r>
        <w:rPr>
          <w:rFonts w:hint="eastAsia"/>
          <w:szCs w:val="28"/>
        </w:rPr>
        <w:t>档案接口平台功能职责</w:t>
      </w:r>
      <w:r>
        <w:tab/>
      </w:r>
      <w:r>
        <w:fldChar w:fldCharType="begin"/>
      </w:r>
      <w:r>
        <w:instrText xml:space="preserve"> PAGEREF _Toc19693 \h </w:instrText>
      </w:r>
      <w:r>
        <w:fldChar w:fldCharType="separate"/>
      </w:r>
      <w:r>
        <w:t>10</w:t>
      </w:r>
      <w:r>
        <w:fldChar w:fldCharType="end"/>
      </w:r>
      <w:r>
        <w:fldChar w:fldCharType="end"/>
      </w:r>
    </w:p>
    <w:p>
      <w:pPr>
        <w:pStyle w:val="26"/>
        <w:tabs>
          <w:tab w:val="right" w:leader="dot" w:pos="8306"/>
        </w:tabs>
      </w:pPr>
      <w:r>
        <w:fldChar w:fldCharType="begin"/>
      </w:r>
      <w:r>
        <w:instrText xml:space="preserve"> HYPERLINK \l _Toc28628 </w:instrText>
      </w:r>
      <w:r>
        <w:fldChar w:fldCharType="separate"/>
      </w:r>
      <w:r>
        <w:rPr>
          <w:szCs w:val="28"/>
        </w:rPr>
        <w:t xml:space="preserve">2.5 </w:t>
      </w:r>
      <w:r>
        <w:rPr>
          <w:rFonts w:hint="eastAsia"/>
          <w:szCs w:val="28"/>
        </w:rPr>
        <w:t>归档数据组成</w:t>
      </w:r>
      <w:r>
        <w:tab/>
      </w:r>
      <w:r>
        <w:fldChar w:fldCharType="begin"/>
      </w:r>
      <w:r>
        <w:instrText xml:space="preserve"> PAGEREF _Toc28628 \h </w:instrText>
      </w:r>
      <w:r>
        <w:fldChar w:fldCharType="separate"/>
      </w:r>
      <w:r>
        <w:t>10</w:t>
      </w:r>
      <w:r>
        <w:fldChar w:fldCharType="end"/>
      </w:r>
      <w:r>
        <w:fldChar w:fldCharType="end"/>
      </w:r>
    </w:p>
    <w:p>
      <w:pPr>
        <w:pStyle w:val="16"/>
        <w:tabs>
          <w:tab w:val="right" w:leader="dot" w:pos="8306"/>
        </w:tabs>
      </w:pPr>
      <w:r>
        <w:fldChar w:fldCharType="begin"/>
      </w:r>
      <w:r>
        <w:instrText xml:space="preserve"> HYPERLINK \l _Toc474 </w:instrText>
      </w:r>
      <w:r>
        <w:fldChar w:fldCharType="separate"/>
      </w:r>
      <w:r>
        <w:t xml:space="preserve">2.5.1 </w:t>
      </w:r>
      <w:r>
        <w:rPr>
          <w:rFonts w:hint="eastAsia"/>
        </w:rPr>
        <w:t>文件实体元数据</w:t>
      </w:r>
      <w:r>
        <w:tab/>
      </w:r>
      <w:r>
        <w:fldChar w:fldCharType="begin"/>
      </w:r>
      <w:r>
        <w:instrText xml:space="preserve"> PAGEREF _Toc474 \h </w:instrText>
      </w:r>
      <w:r>
        <w:fldChar w:fldCharType="separate"/>
      </w:r>
      <w:r>
        <w:t>10</w:t>
      </w:r>
      <w:r>
        <w:fldChar w:fldCharType="end"/>
      </w:r>
      <w:r>
        <w:fldChar w:fldCharType="end"/>
      </w:r>
    </w:p>
    <w:p>
      <w:pPr>
        <w:pStyle w:val="16"/>
        <w:tabs>
          <w:tab w:val="right" w:leader="dot" w:pos="8306"/>
        </w:tabs>
      </w:pPr>
      <w:r>
        <w:fldChar w:fldCharType="begin"/>
      </w:r>
      <w:r>
        <w:instrText xml:space="preserve"> HYPERLINK \l _Toc27981 </w:instrText>
      </w:r>
      <w:r>
        <w:fldChar w:fldCharType="separate"/>
      </w:r>
      <w:r>
        <w:t xml:space="preserve">2.5.2 </w:t>
      </w:r>
      <w:r>
        <w:rPr>
          <w:rFonts w:hint="eastAsia"/>
        </w:rPr>
        <w:t>机构人员实体元数据</w:t>
      </w:r>
      <w:r>
        <w:tab/>
      </w:r>
      <w:r>
        <w:fldChar w:fldCharType="begin"/>
      </w:r>
      <w:r>
        <w:instrText xml:space="preserve"> PAGEREF _Toc27981 \h </w:instrText>
      </w:r>
      <w:r>
        <w:fldChar w:fldCharType="separate"/>
      </w:r>
      <w:r>
        <w:t>12</w:t>
      </w:r>
      <w:r>
        <w:fldChar w:fldCharType="end"/>
      </w:r>
      <w:r>
        <w:fldChar w:fldCharType="end"/>
      </w:r>
    </w:p>
    <w:p>
      <w:pPr>
        <w:pStyle w:val="16"/>
        <w:tabs>
          <w:tab w:val="right" w:leader="dot" w:pos="8306"/>
        </w:tabs>
      </w:pPr>
      <w:r>
        <w:fldChar w:fldCharType="begin"/>
      </w:r>
      <w:r>
        <w:instrText xml:space="preserve"> HYPERLINK \l _Toc20818 </w:instrText>
      </w:r>
      <w:r>
        <w:fldChar w:fldCharType="separate"/>
      </w:r>
      <w:r>
        <w:t xml:space="preserve">2.5.3 </w:t>
      </w:r>
      <w:r>
        <w:rPr>
          <w:rFonts w:hint="eastAsia"/>
        </w:rPr>
        <w:t>业务实体元数据</w:t>
      </w:r>
      <w:r>
        <w:tab/>
      </w:r>
      <w:r>
        <w:fldChar w:fldCharType="begin"/>
      </w:r>
      <w:r>
        <w:instrText xml:space="preserve"> PAGEREF _Toc20818 \h </w:instrText>
      </w:r>
      <w:r>
        <w:fldChar w:fldCharType="separate"/>
      </w:r>
      <w:r>
        <w:t>14</w:t>
      </w:r>
      <w:r>
        <w:fldChar w:fldCharType="end"/>
      </w:r>
      <w:r>
        <w:fldChar w:fldCharType="end"/>
      </w:r>
    </w:p>
    <w:p>
      <w:pPr>
        <w:pStyle w:val="16"/>
        <w:tabs>
          <w:tab w:val="right" w:leader="dot" w:pos="8306"/>
        </w:tabs>
      </w:pPr>
      <w:r>
        <w:fldChar w:fldCharType="begin"/>
      </w:r>
      <w:r>
        <w:instrText xml:space="preserve"> HYPERLINK \l _Toc20825 </w:instrText>
      </w:r>
      <w:r>
        <w:fldChar w:fldCharType="separate"/>
      </w:r>
      <w:r>
        <w:t xml:space="preserve">2.5.4 </w:t>
      </w:r>
      <w:r>
        <w:rPr>
          <w:rFonts w:hint="eastAsia"/>
        </w:rPr>
        <w:t>实体关系元数据</w:t>
      </w:r>
      <w:r>
        <w:tab/>
      </w:r>
      <w:r>
        <w:fldChar w:fldCharType="begin"/>
      </w:r>
      <w:r>
        <w:instrText xml:space="preserve"> PAGEREF _Toc20825 \h </w:instrText>
      </w:r>
      <w:r>
        <w:fldChar w:fldCharType="separate"/>
      </w:r>
      <w:r>
        <w:t>15</w:t>
      </w:r>
      <w:r>
        <w:fldChar w:fldCharType="end"/>
      </w:r>
      <w:r>
        <w:fldChar w:fldCharType="end"/>
      </w:r>
    </w:p>
    <w:p>
      <w:pPr>
        <w:pStyle w:val="26"/>
        <w:tabs>
          <w:tab w:val="right" w:leader="dot" w:pos="8306"/>
        </w:tabs>
      </w:pPr>
      <w:r>
        <w:fldChar w:fldCharType="begin"/>
      </w:r>
      <w:r>
        <w:instrText xml:space="preserve"> HYPERLINK \l _Toc12146 </w:instrText>
      </w:r>
      <w:r>
        <w:fldChar w:fldCharType="separate"/>
      </w:r>
      <w:r>
        <w:rPr>
          <w:szCs w:val="28"/>
        </w:rPr>
        <w:t xml:space="preserve">2.6 </w:t>
      </w:r>
      <w:r>
        <w:rPr>
          <w:rFonts w:hint="eastAsia"/>
          <w:szCs w:val="28"/>
        </w:rPr>
        <w:t>归档数据共性需求</w:t>
      </w:r>
      <w:r>
        <w:tab/>
      </w:r>
      <w:r>
        <w:fldChar w:fldCharType="begin"/>
      </w:r>
      <w:r>
        <w:instrText xml:space="preserve"> PAGEREF _Toc12146 \h </w:instrText>
      </w:r>
      <w:r>
        <w:fldChar w:fldCharType="separate"/>
      </w:r>
      <w:r>
        <w:t>15</w:t>
      </w:r>
      <w:r>
        <w:fldChar w:fldCharType="end"/>
      </w:r>
      <w:r>
        <w:fldChar w:fldCharType="end"/>
      </w:r>
    </w:p>
    <w:p>
      <w:pPr>
        <w:pStyle w:val="16"/>
        <w:tabs>
          <w:tab w:val="right" w:leader="dot" w:pos="8306"/>
        </w:tabs>
      </w:pPr>
      <w:r>
        <w:fldChar w:fldCharType="begin"/>
      </w:r>
      <w:r>
        <w:instrText xml:space="preserve"> HYPERLINK \l _Toc4939 </w:instrText>
      </w:r>
      <w:r>
        <w:fldChar w:fldCharType="separate"/>
      </w:r>
      <w:r>
        <w:t xml:space="preserve">2.6.1 </w:t>
      </w:r>
      <w:r>
        <w:rPr>
          <w:rFonts w:hint="eastAsia"/>
        </w:rPr>
        <w:t>归档电子文件格式</w:t>
      </w:r>
      <w:r>
        <w:tab/>
      </w:r>
      <w:r>
        <w:fldChar w:fldCharType="begin"/>
      </w:r>
      <w:r>
        <w:instrText xml:space="preserve"> PAGEREF _Toc4939 \h </w:instrText>
      </w:r>
      <w:r>
        <w:fldChar w:fldCharType="separate"/>
      </w:r>
      <w:r>
        <w:t>15</w:t>
      </w:r>
      <w:r>
        <w:fldChar w:fldCharType="end"/>
      </w:r>
      <w:r>
        <w:fldChar w:fldCharType="end"/>
      </w:r>
    </w:p>
    <w:p>
      <w:pPr>
        <w:pStyle w:val="16"/>
        <w:tabs>
          <w:tab w:val="right" w:leader="dot" w:pos="8306"/>
        </w:tabs>
      </w:pPr>
      <w:r>
        <w:fldChar w:fldCharType="begin"/>
      </w:r>
      <w:r>
        <w:instrText xml:space="preserve"> HYPERLINK \l _Toc25411 </w:instrText>
      </w:r>
      <w:r>
        <w:fldChar w:fldCharType="separate"/>
      </w:r>
      <w:r>
        <w:t xml:space="preserve">2.6.2 </w:t>
      </w:r>
      <w:r>
        <w:rPr>
          <w:rFonts w:hint="eastAsia"/>
        </w:rPr>
        <w:t>电子文件组件</w:t>
      </w:r>
      <w:r>
        <w:tab/>
      </w:r>
      <w:r>
        <w:fldChar w:fldCharType="begin"/>
      </w:r>
      <w:r>
        <w:instrText xml:space="preserve"> PAGEREF _Toc25411 \h </w:instrText>
      </w:r>
      <w:r>
        <w:fldChar w:fldCharType="separate"/>
      </w:r>
      <w:r>
        <w:t>16</w:t>
      </w:r>
      <w:r>
        <w:fldChar w:fldCharType="end"/>
      </w:r>
      <w:r>
        <w:fldChar w:fldCharType="end"/>
      </w:r>
    </w:p>
    <w:p>
      <w:pPr>
        <w:pStyle w:val="16"/>
        <w:tabs>
          <w:tab w:val="right" w:leader="dot" w:pos="8306"/>
        </w:tabs>
      </w:pPr>
      <w:r>
        <w:fldChar w:fldCharType="begin"/>
      </w:r>
      <w:r>
        <w:instrText xml:space="preserve"> HYPERLINK \l _Toc24325 </w:instrText>
      </w:r>
      <w:r>
        <w:fldChar w:fldCharType="separate"/>
      </w:r>
      <w:r>
        <w:t xml:space="preserve">2.6.3 </w:t>
      </w:r>
      <w:r>
        <w:rPr>
          <w:rFonts w:hint="eastAsia"/>
        </w:rPr>
        <w:t>件内电子文件排序</w:t>
      </w:r>
      <w:r>
        <w:tab/>
      </w:r>
      <w:r>
        <w:fldChar w:fldCharType="begin"/>
      </w:r>
      <w:r>
        <w:instrText xml:space="preserve"> PAGEREF _Toc24325 \h </w:instrText>
      </w:r>
      <w:r>
        <w:fldChar w:fldCharType="separate"/>
      </w:r>
      <w:r>
        <w:t>16</w:t>
      </w:r>
      <w:r>
        <w:fldChar w:fldCharType="end"/>
      </w:r>
      <w:r>
        <w:fldChar w:fldCharType="end"/>
      </w:r>
    </w:p>
    <w:p>
      <w:pPr>
        <w:pStyle w:val="16"/>
        <w:tabs>
          <w:tab w:val="right" w:leader="dot" w:pos="8306"/>
        </w:tabs>
      </w:pPr>
      <w:r>
        <w:fldChar w:fldCharType="begin"/>
      </w:r>
      <w:r>
        <w:instrText xml:space="preserve"> HYPERLINK \l _Toc20016 </w:instrText>
      </w:r>
      <w:r>
        <w:fldChar w:fldCharType="separate"/>
      </w:r>
      <w:r>
        <w:t xml:space="preserve">2.6.4 </w:t>
      </w:r>
      <w:r>
        <w:rPr>
          <w:rFonts w:hint="eastAsia"/>
        </w:rPr>
        <w:t>系统显示名</w:t>
      </w:r>
      <w:r>
        <w:tab/>
      </w:r>
      <w:r>
        <w:fldChar w:fldCharType="begin"/>
      </w:r>
      <w:r>
        <w:instrText xml:space="preserve"> PAGEREF _Toc20016 \h </w:instrText>
      </w:r>
      <w:r>
        <w:fldChar w:fldCharType="separate"/>
      </w:r>
      <w:r>
        <w:t>16</w:t>
      </w:r>
      <w:r>
        <w:fldChar w:fldCharType="end"/>
      </w:r>
      <w:r>
        <w:fldChar w:fldCharType="end"/>
      </w:r>
    </w:p>
    <w:p>
      <w:pPr>
        <w:pStyle w:val="16"/>
        <w:tabs>
          <w:tab w:val="right" w:leader="dot" w:pos="8306"/>
        </w:tabs>
      </w:pPr>
      <w:r>
        <w:fldChar w:fldCharType="begin"/>
      </w:r>
      <w:r>
        <w:instrText xml:space="preserve"> HYPERLINK \l _Toc10510 </w:instrText>
      </w:r>
      <w:r>
        <w:fldChar w:fldCharType="separate"/>
      </w:r>
      <w:r>
        <w:t xml:space="preserve">2.6.5 </w:t>
      </w:r>
      <w:r>
        <w:rPr>
          <w:rFonts w:hint="eastAsia"/>
        </w:rPr>
        <w:t>计算机文件名</w:t>
      </w:r>
      <w:r>
        <w:tab/>
      </w:r>
      <w:r>
        <w:fldChar w:fldCharType="begin"/>
      </w:r>
      <w:r>
        <w:instrText xml:space="preserve"> PAGEREF _Toc10510 \h </w:instrText>
      </w:r>
      <w:r>
        <w:fldChar w:fldCharType="separate"/>
      </w:r>
      <w:r>
        <w:t>17</w:t>
      </w:r>
      <w:r>
        <w:fldChar w:fldCharType="end"/>
      </w:r>
      <w:r>
        <w:fldChar w:fldCharType="end"/>
      </w:r>
    </w:p>
    <w:p>
      <w:pPr>
        <w:pStyle w:val="26"/>
        <w:tabs>
          <w:tab w:val="right" w:leader="dot" w:pos="8306"/>
        </w:tabs>
      </w:pPr>
      <w:r>
        <w:fldChar w:fldCharType="begin"/>
      </w:r>
      <w:r>
        <w:instrText xml:space="preserve"> HYPERLINK \l _Toc28742 </w:instrText>
      </w:r>
      <w:r>
        <w:fldChar w:fldCharType="separate"/>
      </w:r>
      <w:r>
        <w:rPr>
          <w:szCs w:val="28"/>
        </w:rPr>
        <w:t xml:space="preserve">2.7 </w:t>
      </w:r>
      <w:r>
        <w:rPr>
          <w:rFonts w:hint="eastAsia"/>
        </w:rPr>
        <w:t>归档信息包说明</w:t>
      </w:r>
      <w:r>
        <w:tab/>
      </w:r>
      <w:r>
        <w:fldChar w:fldCharType="begin"/>
      </w:r>
      <w:r>
        <w:instrText xml:space="preserve"> PAGEREF _Toc28742 \h </w:instrText>
      </w:r>
      <w:r>
        <w:fldChar w:fldCharType="separate"/>
      </w:r>
      <w:r>
        <w:t>17</w:t>
      </w:r>
      <w:r>
        <w:fldChar w:fldCharType="end"/>
      </w:r>
      <w:r>
        <w:fldChar w:fldCharType="end"/>
      </w:r>
    </w:p>
    <w:p>
      <w:pPr>
        <w:pStyle w:val="16"/>
        <w:tabs>
          <w:tab w:val="right" w:leader="dot" w:pos="8306"/>
        </w:tabs>
      </w:pPr>
      <w:r>
        <w:fldChar w:fldCharType="begin"/>
      </w:r>
      <w:r>
        <w:instrText xml:space="preserve"> HYPERLINK \l _Toc24665 </w:instrText>
      </w:r>
      <w:r>
        <w:fldChar w:fldCharType="separate"/>
      </w:r>
      <w:r>
        <w:t xml:space="preserve">2.7.1 </w:t>
      </w:r>
      <w:r>
        <w:rPr>
          <w:rFonts w:hint="eastAsia"/>
        </w:rPr>
        <w:t>归档信息包格式</w:t>
      </w:r>
      <w:r>
        <w:tab/>
      </w:r>
      <w:r>
        <w:fldChar w:fldCharType="begin"/>
      </w:r>
      <w:r>
        <w:instrText xml:space="preserve"> PAGEREF _Toc24665 \h </w:instrText>
      </w:r>
      <w:r>
        <w:fldChar w:fldCharType="separate"/>
      </w:r>
      <w:r>
        <w:t>17</w:t>
      </w:r>
      <w:r>
        <w:fldChar w:fldCharType="end"/>
      </w:r>
      <w:r>
        <w:fldChar w:fldCharType="end"/>
      </w:r>
    </w:p>
    <w:p>
      <w:pPr>
        <w:pStyle w:val="22"/>
        <w:tabs>
          <w:tab w:val="right" w:leader="dot" w:pos="8306"/>
        </w:tabs>
      </w:pPr>
      <w:r>
        <w:fldChar w:fldCharType="begin"/>
      </w:r>
      <w:r>
        <w:instrText xml:space="preserve"> HYPERLINK \l _Toc5982 </w:instrText>
      </w:r>
      <w:r>
        <w:fldChar w:fldCharType="separate"/>
      </w:r>
      <w:r>
        <w:rPr>
          <w:szCs w:val="28"/>
        </w:rPr>
        <w:t xml:space="preserve">3 </w:t>
      </w:r>
      <w:r>
        <w:rPr>
          <w:rFonts w:hint="eastAsia"/>
          <w:szCs w:val="28"/>
        </w:rPr>
        <w:t>接口平台接口定义</w:t>
      </w:r>
      <w:r>
        <w:tab/>
      </w:r>
      <w:r>
        <w:fldChar w:fldCharType="begin"/>
      </w:r>
      <w:r>
        <w:instrText xml:space="preserve"> PAGEREF _Toc5982 \h </w:instrText>
      </w:r>
      <w:r>
        <w:fldChar w:fldCharType="separate"/>
      </w:r>
      <w:r>
        <w:t>33</w:t>
      </w:r>
      <w:r>
        <w:fldChar w:fldCharType="end"/>
      </w:r>
      <w:r>
        <w:fldChar w:fldCharType="end"/>
      </w:r>
    </w:p>
    <w:p>
      <w:pPr>
        <w:pStyle w:val="26"/>
        <w:tabs>
          <w:tab w:val="right" w:leader="dot" w:pos="8306"/>
        </w:tabs>
      </w:pPr>
      <w:r>
        <w:fldChar w:fldCharType="begin"/>
      </w:r>
      <w:r>
        <w:instrText xml:space="preserve"> HYPERLINK \l _Toc4933 </w:instrText>
      </w:r>
      <w:r>
        <w:fldChar w:fldCharType="separate"/>
      </w:r>
      <w:r>
        <w:rPr>
          <w:szCs w:val="28"/>
        </w:rPr>
        <w:t xml:space="preserve">3.1 </w:t>
      </w:r>
      <w:r>
        <w:rPr>
          <w:rFonts w:hint="eastAsia"/>
          <w:szCs w:val="28"/>
        </w:rPr>
        <w:t>基本规范说明</w:t>
      </w:r>
      <w:r>
        <w:tab/>
      </w:r>
      <w:r>
        <w:fldChar w:fldCharType="begin"/>
      </w:r>
      <w:r>
        <w:instrText xml:space="preserve"> PAGEREF _Toc4933 \h </w:instrText>
      </w:r>
      <w:r>
        <w:fldChar w:fldCharType="separate"/>
      </w:r>
      <w:r>
        <w:t>33</w:t>
      </w:r>
      <w:r>
        <w:fldChar w:fldCharType="end"/>
      </w:r>
      <w:r>
        <w:fldChar w:fldCharType="end"/>
      </w:r>
    </w:p>
    <w:p>
      <w:pPr>
        <w:pStyle w:val="16"/>
        <w:tabs>
          <w:tab w:val="right" w:leader="dot" w:pos="8306"/>
        </w:tabs>
      </w:pPr>
      <w:r>
        <w:fldChar w:fldCharType="begin"/>
      </w:r>
      <w:r>
        <w:instrText xml:space="preserve"> HYPERLINK \l _Toc22684 </w:instrText>
      </w:r>
      <w:r>
        <w:fldChar w:fldCharType="separate"/>
      </w:r>
      <w:r>
        <w:t xml:space="preserve">3.1.1 </w:t>
      </w:r>
      <w:r>
        <w:rPr>
          <w:rFonts w:hint="eastAsia"/>
        </w:rPr>
        <w:t>通讯协议</w:t>
      </w:r>
      <w:r>
        <w:tab/>
      </w:r>
      <w:r>
        <w:fldChar w:fldCharType="begin"/>
      </w:r>
      <w:r>
        <w:instrText xml:space="preserve"> PAGEREF _Toc22684 \h </w:instrText>
      </w:r>
      <w:r>
        <w:fldChar w:fldCharType="separate"/>
      </w:r>
      <w:r>
        <w:t>33</w:t>
      </w:r>
      <w:r>
        <w:fldChar w:fldCharType="end"/>
      </w:r>
      <w:r>
        <w:fldChar w:fldCharType="end"/>
      </w:r>
    </w:p>
    <w:p>
      <w:pPr>
        <w:pStyle w:val="16"/>
        <w:tabs>
          <w:tab w:val="right" w:leader="dot" w:pos="8306"/>
        </w:tabs>
      </w:pPr>
      <w:r>
        <w:fldChar w:fldCharType="begin"/>
      </w:r>
      <w:r>
        <w:instrText xml:space="preserve"> HYPERLINK \l _Toc18847 </w:instrText>
      </w:r>
      <w:r>
        <w:fldChar w:fldCharType="separate"/>
      </w:r>
      <w:r>
        <w:t xml:space="preserve">3.1.2 </w:t>
      </w:r>
      <w:r>
        <w:rPr>
          <w:rFonts w:hint="eastAsia"/>
        </w:rPr>
        <w:t>通讯方法</w:t>
      </w:r>
      <w:r>
        <w:tab/>
      </w:r>
      <w:r>
        <w:fldChar w:fldCharType="begin"/>
      </w:r>
      <w:r>
        <w:instrText xml:space="preserve"> PAGEREF _Toc18847 \h </w:instrText>
      </w:r>
      <w:r>
        <w:fldChar w:fldCharType="separate"/>
      </w:r>
      <w:r>
        <w:t>33</w:t>
      </w:r>
      <w:r>
        <w:fldChar w:fldCharType="end"/>
      </w:r>
      <w:r>
        <w:fldChar w:fldCharType="end"/>
      </w:r>
    </w:p>
    <w:p>
      <w:pPr>
        <w:pStyle w:val="16"/>
        <w:tabs>
          <w:tab w:val="right" w:leader="dot" w:pos="8306"/>
        </w:tabs>
      </w:pPr>
      <w:r>
        <w:fldChar w:fldCharType="begin"/>
      </w:r>
      <w:r>
        <w:instrText xml:space="preserve"> HYPERLINK \l _Toc12014 </w:instrText>
      </w:r>
      <w:r>
        <w:fldChar w:fldCharType="separate"/>
      </w:r>
      <w:r>
        <w:t xml:space="preserve">3.1.3 </w:t>
      </w:r>
      <w:r>
        <w:rPr>
          <w:rFonts w:hint="eastAsia"/>
        </w:rPr>
        <w:t>报文格式</w:t>
      </w:r>
      <w:r>
        <w:tab/>
      </w:r>
      <w:r>
        <w:fldChar w:fldCharType="begin"/>
      </w:r>
      <w:r>
        <w:instrText xml:space="preserve"> PAGEREF _Toc12014 \h </w:instrText>
      </w:r>
      <w:r>
        <w:fldChar w:fldCharType="separate"/>
      </w:r>
      <w:r>
        <w:t>34</w:t>
      </w:r>
      <w:r>
        <w:fldChar w:fldCharType="end"/>
      </w:r>
      <w:r>
        <w:fldChar w:fldCharType="end"/>
      </w:r>
    </w:p>
    <w:p>
      <w:pPr>
        <w:pStyle w:val="16"/>
        <w:tabs>
          <w:tab w:val="right" w:leader="dot" w:pos="8306"/>
        </w:tabs>
      </w:pPr>
      <w:r>
        <w:fldChar w:fldCharType="begin"/>
      </w:r>
      <w:r>
        <w:instrText xml:space="preserve"> HYPERLINK \l _Toc9131 </w:instrText>
      </w:r>
      <w:r>
        <w:fldChar w:fldCharType="separate"/>
      </w:r>
      <w:r>
        <w:t xml:space="preserve">3.1.4 </w:t>
      </w:r>
      <w:r>
        <w:rPr>
          <w:rFonts w:hint="eastAsia"/>
        </w:rPr>
        <w:t>接口清单</w:t>
      </w:r>
      <w:r>
        <w:tab/>
      </w:r>
      <w:r>
        <w:fldChar w:fldCharType="begin"/>
      </w:r>
      <w:r>
        <w:instrText xml:space="preserve"> PAGEREF _Toc9131 \h </w:instrText>
      </w:r>
      <w:r>
        <w:fldChar w:fldCharType="separate"/>
      </w:r>
      <w:r>
        <w:t>34</w:t>
      </w:r>
      <w:r>
        <w:fldChar w:fldCharType="end"/>
      </w:r>
      <w:r>
        <w:fldChar w:fldCharType="end"/>
      </w:r>
    </w:p>
    <w:p>
      <w:pPr>
        <w:pStyle w:val="26"/>
        <w:tabs>
          <w:tab w:val="right" w:leader="dot" w:pos="8306"/>
        </w:tabs>
      </w:pPr>
      <w:r>
        <w:fldChar w:fldCharType="begin"/>
      </w:r>
      <w:r>
        <w:instrText xml:space="preserve"> HYPERLINK \l _Toc11881 </w:instrText>
      </w:r>
      <w:r>
        <w:fldChar w:fldCharType="separate"/>
      </w:r>
      <w:r>
        <w:rPr>
          <w:szCs w:val="28"/>
        </w:rPr>
        <w:t xml:space="preserve">3.2 </w:t>
      </w:r>
      <w:r>
        <w:rPr>
          <w:rFonts w:hint="eastAsia"/>
          <w:szCs w:val="28"/>
        </w:rPr>
        <w:t>通用报文格式定义</w:t>
      </w:r>
      <w:r>
        <w:tab/>
      </w:r>
      <w:r>
        <w:fldChar w:fldCharType="begin"/>
      </w:r>
      <w:r>
        <w:instrText xml:space="preserve"> PAGEREF _Toc11881 \h </w:instrText>
      </w:r>
      <w:r>
        <w:fldChar w:fldCharType="separate"/>
      </w:r>
      <w:r>
        <w:t>34</w:t>
      </w:r>
      <w:r>
        <w:fldChar w:fldCharType="end"/>
      </w:r>
      <w:r>
        <w:fldChar w:fldCharType="end"/>
      </w:r>
    </w:p>
    <w:p>
      <w:pPr>
        <w:pStyle w:val="16"/>
        <w:tabs>
          <w:tab w:val="right" w:leader="dot" w:pos="8306"/>
        </w:tabs>
      </w:pPr>
      <w:r>
        <w:fldChar w:fldCharType="begin"/>
      </w:r>
      <w:r>
        <w:instrText xml:space="preserve"> HYPERLINK \l _Toc3710 </w:instrText>
      </w:r>
      <w:r>
        <w:fldChar w:fldCharType="separate"/>
      </w:r>
      <w:r>
        <w:t xml:space="preserve">3.2.1 </w:t>
      </w:r>
      <w:r>
        <w:rPr>
          <w:rFonts w:hint="eastAsia"/>
        </w:rPr>
        <w:t>报文结构定义</w:t>
      </w:r>
      <w:r>
        <w:tab/>
      </w:r>
      <w:r>
        <w:fldChar w:fldCharType="begin"/>
      </w:r>
      <w:r>
        <w:instrText xml:space="preserve"> PAGEREF _Toc3710 \h </w:instrText>
      </w:r>
      <w:r>
        <w:fldChar w:fldCharType="separate"/>
      </w:r>
      <w:r>
        <w:t>34</w:t>
      </w:r>
      <w:r>
        <w:fldChar w:fldCharType="end"/>
      </w:r>
      <w:r>
        <w:fldChar w:fldCharType="end"/>
      </w:r>
    </w:p>
    <w:p>
      <w:pPr>
        <w:pStyle w:val="16"/>
        <w:tabs>
          <w:tab w:val="right" w:leader="dot" w:pos="8306"/>
        </w:tabs>
      </w:pPr>
      <w:r>
        <w:fldChar w:fldCharType="begin"/>
      </w:r>
      <w:r>
        <w:instrText xml:space="preserve"> HYPERLINK \l _Toc31678 </w:instrText>
      </w:r>
      <w:r>
        <w:fldChar w:fldCharType="separate"/>
      </w:r>
      <w:r>
        <w:t xml:space="preserve">3.2.2 </w:t>
      </w:r>
      <w:r>
        <w:rPr>
          <w:rFonts w:hint="eastAsia"/>
        </w:rPr>
        <w:t>示例报文</w:t>
      </w:r>
      <w:r>
        <w:tab/>
      </w:r>
      <w:r>
        <w:fldChar w:fldCharType="begin"/>
      </w:r>
      <w:r>
        <w:instrText xml:space="preserve"> PAGEREF _Toc31678 \h </w:instrText>
      </w:r>
      <w:r>
        <w:fldChar w:fldCharType="separate"/>
      </w:r>
      <w:r>
        <w:t>36</w:t>
      </w:r>
      <w:r>
        <w:fldChar w:fldCharType="end"/>
      </w:r>
      <w:r>
        <w:fldChar w:fldCharType="end"/>
      </w:r>
    </w:p>
    <w:p>
      <w:pPr>
        <w:pStyle w:val="26"/>
        <w:tabs>
          <w:tab w:val="right" w:leader="dot" w:pos="8306"/>
        </w:tabs>
      </w:pPr>
      <w:r>
        <w:fldChar w:fldCharType="begin"/>
      </w:r>
      <w:r>
        <w:instrText xml:space="preserve"> HYPERLINK \l _Toc8246 </w:instrText>
      </w:r>
      <w:r>
        <w:fldChar w:fldCharType="separate"/>
      </w:r>
      <w:r>
        <w:rPr>
          <w:szCs w:val="28"/>
        </w:rPr>
        <w:t xml:space="preserve">3.3 </w:t>
      </w:r>
      <w:r>
        <w:rPr>
          <w:rFonts w:hint="eastAsia"/>
          <w:szCs w:val="28"/>
        </w:rPr>
        <w:t>数据归档请求接口</w:t>
      </w:r>
      <w:r>
        <w:tab/>
      </w:r>
      <w:r>
        <w:fldChar w:fldCharType="begin"/>
      </w:r>
      <w:r>
        <w:instrText xml:space="preserve"> PAGEREF _Toc8246 \h </w:instrText>
      </w:r>
      <w:r>
        <w:fldChar w:fldCharType="separate"/>
      </w:r>
      <w:r>
        <w:t>40</w:t>
      </w:r>
      <w:r>
        <w:fldChar w:fldCharType="end"/>
      </w:r>
      <w:r>
        <w:fldChar w:fldCharType="end"/>
      </w:r>
    </w:p>
    <w:p>
      <w:pPr>
        <w:pStyle w:val="16"/>
        <w:tabs>
          <w:tab w:val="right" w:leader="dot" w:pos="8306"/>
        </w:tabs>
      </w:pPr>
      <w:r>
        <w:fldChar w:fldCharType="begin"/>
      </w:r>
      <w:r>
        <w:instrText xml:space="preserve"> HYPERLINK \l _Toc28694 </w:instrText>
      </w:r>
      <w:r>
        <w:fldChar w:fldCharType="separate"/>
      </w:r>
      <w:r>
        <w:t xml:space="preserve">3.3.1 </w:t>
      </w:r>
      <w:r>
        <w:rPr>
          <w:rFonts w:hint="eastAsia"/>
        </w:rPr>
        <w:t>接口方法定义</w:t>
      </w:r>
      <w:r>
        <w:tab/>
      </w:r>
      <w:r>
        <w:fldChar w:fldCharType="begin"/>
      </w:r>
      <w:r>
        <w:instrText xml:space="preserve"> PAGEREF _Toc28694 \h </w:instrText>
      </w:r>
      <w:r>
        <w:fldChar w:fldCharType="separate"/>
      </w:r>
      <w:r>
        <w:t>40</w:t>
      </w:r>
      <w:r>
        <w:fldChar w:fldCharType="end"/>
      </w:r>
      <w:r>
        <w:fldChar w:fldCharType="end"/>
      </w:r>
    </w:p>
    <w:p>
      <w:pPr>
        <w:pStyle w:val="16"/>
        <w:tabs>
          <w:tab w:val="right" w:leader="dot" w:pos="8306"/>
        </w:tabs>
      </w:pPr>
      <w:r>
        <w:fldChar w:fldCharType="begin"/>
      </w:r>
      <w:r>
        <w:instrText xml:space="preserve"> HYPERLINK \l _Toc716 </w:instrText>
      </w:r>
      <w:r>
        <w:fldChar w:fldCharType="separate"/>
      </w:r>
      <w:r>
        <w:t xml:space="preserve">3.3.2 </w:t>
      </w:r>
      <w:r>
        <w:rPr>
          <w:rFonts w:hint="eastAsia"/>
        </w:rPr>
        <w:t>参数填写要求</w:t>
      </w:r>
      <w:r>
        <w:tab/>
      </w:r>
      <w:r>
        <w:fldChar w:fldCharType="begin"/>
      </w:r>
      <w:r>
        <w:instrText xml:space="preserve"> PAGEREF _Toc716 \h </w:instrText>
      </w:r>
      <w:r>
        <w:fldChar w:fldCharType="separate"/>
      </w:r>
      <w:r>
        <w:t>40</w:t>
      </w:r>
      <w:r>
        <w:fldChar w:fldCharType="end"/>
      </w:r>
      <w:r>
        <w:fldChar w:fldCharType="end"/>
      </w:r>
    </w:p>
    <w:p>
      <w:pPr>
        <w:pStyle w:val="26"/>
        <w:tabs>
          <w:tab w:val="right" w:leader="dot" w:pos="8306"/>
        </w:tabs>
      </w:pPr>
      <w:r>
        <w:fldChar w:fldCharType="begin"/>
      </w:r>
      <w:r>
        <w:instrText xml:space="preserve"> HYPERLINK \l _Toc21786 </w:instrText>
      </w:r>
      <w:r>
        <w:fldChar w:fldCharType="separate"/>
      </w:r>
      <w:r>
        <w:rPr>
          <w:szCs w:val="28"/>
        </w:rPr>
        <w:t xml:space="preserve">3.4 </w:t>
      </w:r>
      <w:r>
        <w:rPr>
          <w:rFonts w:hint="eastAsia"/>
        </w:rPr>
        <w:t>归档状态查询接口</w:t>
      </w:r>
      <w:r>
        <w:tab/>
      </w:r>
      <w:r>
        <w:fldChar w:fldCharType="begin"/>
      </w:r>
      <w:r>
        <w:instrText xml:space="preserve"> PAGEREF _Toc21786 \h </w:instrText>
      </w:r>
      <w:r>
        <w:fldChar w:fldCharType="separate"/>
      </w:r>
      <w:r>
        <w:t>41</w:t>
      </w:r>
      <w:r>
        <w:fldChar w:fldCharType="end"/>
      </w:r>
      <w:r>
        <w:fldChar w:fldCharType="end"/>
      </w:r>
    </w:p>
    <w:p>
      <w:pPr>
        <w:pStyle w:val="16"/>
        <w:tabs>
          <w:tab w:val="right" w:leader="dot" w:pos="8306"/>
        </w:tabs>
      </w:pPr>
      <w:r>
        <w:fldChar w:fldCharType="begin"/>
      </w:r>
      <w:r>
        <w:instrText xml:space="preserve"> HYPERLINK \l _Toc19089 </w:instrText>
      </w:r>
      <w:r>
        <w:fldChar w:fldCharType="separate"/>
      </w:r>
      <w:r>
        <w:t xml:space="preserve">3.4.1 </w:t>
      </w:r>
      <w:r>
        <w:rPr>
          <w:rFonts w:hint="eastAsia"/>
        </w:rPr>
        <w:t>接口方法定义</w:t>
      </w:r>
      <w:r>
        <w:tab/>
      </w:r>
      <w:r>
        <w:fldChar w:fldCharType="begin"/>
      </w:r>
      <w:r>
        <w:instrText xml:space="preserve"> PAGEREF _Toc19089 \h </w:instrText>
      </w:r>
      <w:r>
        <w:fldChar w:fldCharType="separate"/>
      </w:r>
      <w:r>
        <w:t>41</w:t>
      </w:r>
      <w:r>
        <w:fldChar w:fldCharType="end"/>
      </w:r>
      <w:r>
        <w:fldChar w:fldCharType="end"/>
      </w:r>
    </w:p>
    <w:p>
      <w:pPr>
        <w:pStyle w:val="16"/>
        <w:tabs>
          <w:tab w:val="right" w:leader="dot" w:pos="8306"/>
        </w:tabs>
      </w:pPr>
      <w:r>
        <w:fldChar w:fldCharType="begin"/>
      </w:r>
      <w:r>
        <w:instrText xml:space="preserve"> HYPERLINK \l _Toc16884 </w:instrText>
      </w:r>
      <w:r>
        <w:fldChar w:fldCharType="separate"/>
      </w:r>
      <w:r>
        <w:t xml:space="preserve">3.4.2 </w:t>
      </w:r>
      <w:r>
        <w:rPr>
          <w:rFonts w:hint="eastAsia"/>
        </w:rPr>
        <w:t>参数填写要求</w:t>
      </w:r>
      <w:r>
        <w:tab/>
      </w:r>
      <w:r>
        <w:fldChar w:fldCharType="begin"/>
      </w:r>
      <w:r>
        <w:instrText xml:space="preserve"> PAGEREF _Toc16884 \h </w:instrText>
      </w:r>
      <w:r>
        <w:fldChar w:fldCharType="separate"/>
      </w:r>
      <w:r>
        <w:t>41</w:t>
      </w:r>
      <w:r>
        <w:fldChar w:fldCharType="end"/>
      </w:r>
      <w:r>
        <w:fldChar w:fldCharType="end"/>
      </w:r>
    </w:p>
    <w:p>
      <w:pPr>
        <w:pStyle w:val="26"/>
        <w:tabs>
          <w:tab w:val="right" w:leader="dot" w:pos="8306"/>
        </w:tabs>
      </w:pPr>
      <w:r>
        <w:fldChar w:fldCharType="begin"/>
      </w:r>
      <w:r>
        <w:instrText xml:space="preserve"> HYPERLINK \l _Toc15779 </w:instrText>
      </w:r>
      <w:r>
        <w:fldChar w:fldCharType="separate"/>
      </w:r>
      <w:r>
        <w:rPr>
          <w:szCs w:val="28"/>
        </w:rPr>
        <w:t xml:space="preserve">3.5 </w:t>
      </w:r>
      <w:r>
        <w:rPr>
          <w:rFonts w:hint="eastAsia"/>
        </w:rPr>
        <w:t>归档状态推送接口</w:t>
      </w:r>
      <w:r>
        <w:tab/>
      </w:r>
      <w:r>
        <w:fldChar w:fldCharType="begin"/>
      </w:r>
      <w:r>
        <w:instrText xml:space="preserve"> PAGEREF _Toc15779 \h </w:instrText>
      </w:r>
      <w:r>
        <w:fldChar w:fldCharType="separate"/>
      </w:r>
      <w:r>
        <w:t>41</w:t>
      </w:r>
      <w:r>
        <w:fldChar w:fldCharType="end"/>
      </w:r>
      <w:r>
        <w:fldChar w:fldCharType="end"/>
      </w:r>
    </w:p>
    <w:p>
      <w:pPr>
        <w:pStyle w:val="16"/>
        <w:tabs>
          <w:tab w:val="right" w:leader="dot" w:pos="8306"/>
        </w:tabs>
      </w:pPr>
      <w:r>
        <w:fldChar w:fldCharType="begin"/>
      </w:r>
      <w:r>
        <w:instrText xml:space="preserve"> HYPERLINK \l _Toc10627 </w:instrText>
      </w:r>
      <w:r>
        <w:fldChar w:fldCharType="separate"/>
      </w:r>
      <w:r>
        <w:t xml:space="preserve">3.5.1 </w:t>
      </w:r>
      <w:r>
        <w:rPr>
          <w:rFonts w:hint="eastAsia"/>
        </w:rPr>
        <w:t>接口方法定义</w:t>
      </w:r>
      <w:r>
        <w:tab/>
      </w:r>
      <w:r>
        <w:fldChar w:fldCharType="begin"/>
      </w:r>
      <w:r>
        <w:instrText xml:space="preserve"> PAGEREF _Toc10627 \h </w:instrText>
      </w:r>
      <w:r>
        <w:fldChar w:fldCharType="separate"/>
      </w:r>
      <w:r>
        <w:t>41</w:t>
      </w:r>
      <w:r>
        <w:fldChar w:fldCharType="end"/>
      </w:r>
      <w:r>
        <w:fldChar w:fldCharType="end"/>
      </w:r>
    </w:p>
    <w:p>
      <w:pPr>
        <w:pStyle w:val="16"/>
        <w:tabs>
          <w:tab w:val="right" w:leader="dot" w:pos="8306"/>
        </w:tabs>
      </w:pPr>
      <w:r>
        <w:fldChar w:fldCharType="begin"/>
      </w:r>
      <w:r>
        <w:instrText xml:space="preserve"> HYPERLINK \l _Toc31693 </w:instrText>
      </w:r>
      <w:r>
        <w:fldChar w:fldCharType="separate"/>
      </w:r>
      <w:r>
        <w:t xml:space="preserve">3.5.2 </w:t>
      </w:r>
      <w:r>
        <w:rPr>
          <w:rFonts w:hint="eastAsia"/>
        </w:rPr>
        <w:t>参数填写要求</w:t>
      </w:r>
      <w:r>
        <w:tab/>
      </w:r>
      <w:r>
        <w:fldChar w:fldCharType="begin"/>
      </w:r>
      <w:r>
        <w:instrText xml:space="preserve"> PAGEREF _Toc31693 \h </w:instrText>
      </w:r>
      <w:r>
        <w:fldChar w:fldCharType="separate"/>
      </w:r>
      <w:r>
        <w:t>41</w:t>
      </w:r>
      <w:r>
        <w:fldChar w:fldCharType="end"/>
      </w:r>
      <w:r>
        <w:fldChar w:fldCharType="end"/>
      </w:r>
    </w:p>
    <w:p>
      <w:pPr>
        <w:pStyle w:val="22"/>
        <w:tabs>
          <w:tab w:val="right" w:leader="dot" w:pos="8306"/>
        </w:tabs>
      </w:pPr>
      <w:r>
        <w:fldChar w:fldCharType="begin"/>
      </w:r>
      <w:r>
        <w:instrText xml:space="preserve"> HYPERLINK \l _Toc27426 </w:instrText>
      </w:r>
      <w:r>
        <w:fldChar w:fldCharType="separate"/>
      </w:r>
      <w:r>
        <w:t xml:space="preserve">4 </w:t>
      </w:r>
      <w:r>
        <w:rPr>
          <w:rFonts w:hint="eastAsia"/>
        </w:rPr>
        <w:t>业务系统接口集成</w:t>
      </w:r>
      <w:r>
        <w:tab/>
      </w:r>
      <w:r>
        <w:fldChar w:fldCharType="begin"/>
      </w:r>
      <w:r>
        <w:instrText xml:space="preserve"> PAGEREF _Toc27426 \h </w:instrText>
      </w:r>
      <w:r>
        <w:fldChar w:fldCharType="separate"/>
      </w:r>
      <w:r>
        <w:t>42</w:t>
      </w:r>
      <w:r>
        <w:fldChar w:fldCharType="end"/>
      </w:r>
      <w:r>
        <w:fldChar w:fldCharType="end"/>
      </w:r>
    </w:p>
    <w:p>
      <w:pPr>
        <w:pStyle w:val="26"/>
        <w:tabs>
          <w:tab w:val="right" w:leader="dot" w:pos="8306"/>
        </w:tabs>
      </w:pPr>
      <w:r>
        <w:fldChar w:fldCharType="begin"/>
      </w:r>
      <w:r>
        <w:instrText xml:space="preserve"> HYPERLINK \l _Toc12983 </w:instrText>
      </w:r>
      <w:r>
        <w:fldChar w:fldCharType="separate"/>
      </w:r>
      <w:r>
        <w:rPr>
          <w:szCs w:val="28"/>
        </w:rPr>
        <w:t xml:space="preserve">4.1 </w:t>
      </w:r>
      <w:r>
        <w:rPr>
          <w:rFonts w:hint="eastAsia"/>
        </w:rPr>
        <w:t>OA系统</w:t>
      </w:r>
      <w:r>
        <w:tab/>
      </w:r>
      <w:r>
        <w:fldChar w:fldCharType="begin"/>
      </w:r>
      <w:r>
        <w:instrText xml:space="preserve"> PAGEREF _Toc12983 \h </w:instrText>
      </w:r>
      <w:r>
        <w:fldChar w:fldCharType="separate"/>
      </w:r>
      <w:r>
        <w:t>42</w:t>
      </w:r>
      <w:r>
        <w:fldChar w:fldCharType="end"/>
      </w:r>
      <w:r>
        <w:fldChar w:fldCharType="end"/>
      </w:r>
    </w:p>
    <w:p>
      <w:pPr>
        <w:pStyle w:val="16"/>
        <w:tabs>
          <w:tab w:val="right" w:leader="dot" w:pos="8306"/>
        </w:tabs>
      </w:pPr>
      <w:r>
        <w:fldChar w:fldCharType="begin"/>
      </w:r>
      <w:r>
        <w:instrText xml:space="preserve"> HYPERLINK \l _Toc686 </w:instrText>
      </w:r>
      <w:r>
        <w:fldChar w:fldCharType="separate"/>
      </w:r>
      <w:r>
        <w:t xml:space="preserve">4.1.1 </w:t>
      </w:r>
      <w:r>
        <w:rPr>
          <w:rFonts w:hint="eastAsia"/>
        </w:rPr>
        <w:t>归档时效要求</w:t>
      </w:r>
      <w:r>
        <w:tab/>
      </w:r>
      <w:r>
        <w:fldChar w:fldCharType="begin"/>
      </w:r>
      <w:r>
        <w:instrText xml:space="preserve"> PAGEREF _Toc686 \h </w:instrText>
      </w:r>
      <w:r>
        <w:fldChar w:fldCharType="separate"/>
      </w:r>
      <w:r>
        <w:t>42</w:t>
      </w:r>
      <w:r>
        <w:fldChar w:fldCharType="end"/>
      </w:r>
      <w:r>
        <w:fldChar w:fldCharType="end"/>
      </w:r>
    </w:p>
    <w:p>
      <w:pPr>
        <w:pStyle w:val="16"/>
        <w:tabs>
          <w:tab w:val="right" w:leader="dot" w:pos="8306"/>
        </w:tabs>
      </w:pPr>
      <w:r>
        <w:fldChar w:fldCharType="begin"/>
      </w:r>
      <w:r>
        <w:instrText xml:space="preserve"> HYPERLINK \l _Toc10324 </w:instrText>
      </w:r>
      <w:r>
        <w:fldChar w:fldCharType="separate"/>
      </w:r>
      <w:r>
        <w:t xml:space="preserve">4.1.2 </w:t>
      </w:r>
      <w:r>
        <w:rPr>
          <w:rFonts w:hint="eastAsia"/>
        </w:rPr>
        <w:t>归档状态查询时间要求</w:t>
      </w:r>
      <w:r>
        <w:tab/>
      </w:r>
      <w:r>
        <w:fldChar w:fldCharType="begin"/>
      </w:r>
      <w:r>
        <w:instrText xml:space="preserve"> PAGEREF _Toc10324 \h </w:instrText>
      </w:r>
      <w:r>
        <w:fldChar w:fldCharType="separate"/>
      </w:r>
      <w:r>
        <w:t>42</w:t>
      </w:r>
      <w:r>
        <w:fldChar w:fldCharType="end"/>
      </w:r>
      <w:r>
        <w:fldChar w:fldCharType="end"/>
      </w:r>
    </w:p>
    <w:p>
      <w:pPr>
        <w:pStyle w:val="16"/>
        <w:tabs>
          <w:tab w:val="right" w:leader="dot" w:pos="8306"/>
        </w:tabs>
      </w:pPr>
      <w:r>
        <w:fldChar w:fldCharType="begin"/>
      </w:r>
      <w:r>
        <w:instrText xml:space="preserve"> HYPERLINK \l _Toc6576 </w:instrText>
      </w:r>
      <w:r>
        <w:fldChar w:fldCharType="separate"/>
      </w:r>
      <w:r>
        <w:t xml:space="preserve">4.1.3 </w:t>
      </w:r>
      <w:r>
        <w:rPr>
          <w:rFonts w:hint="eastAsia"/>
        </w:rPr>
        <w:t>数据归档范围与需求</w:t>
      </w:r>
      <w:r>
        <w:tab/>
      </w:r>
      <w:r>
        <w:fldChar w:fldCharType="begin"/>
      </w:r>
      <w:r>
        <w:instrText xml:space="preserve"> PAGEREF _Toc6576 \h </w:instrText>
      </w:r>
      <w:r>
        <w:fldChar w:fldCharType="separate"/>
      </w:r>
      <w:r>
        <w:t>42</w:t>
      </w:r>
      <w:r>
        <w:fldChar w:fldCharType="end"/>
      </w:r>
      <w:r>
        <w:fldChar w:fldCharType="end"/>
      </w:r>
    </w:p>
    <w:p>
      <w:pPr>
        <w:pStyle w:val="16"/>
        <w:tabs>
          <w:tab w:val="right" w:leader="dot" w:pos="8306"/>
        </w:tabs>
      </w:pPr>
      <w:r>
        <w:fldChar w:fldCharType="begin"/>
      </w:r>
      <w:r>
        <w:instrText xml:space="preserve"> HYPERLINK \l _Toc30182 </w:instrText>
      </w:r>
      <w:r>
        <w:fldChar w:fldCharType="separate"/>
      </w:r>
      <w:r>
        <w:t xml:space="preserve">4.1.4 </w:t>
      </w:r>
      <w:r>
        <w:rPr>
          <w:rFonts w:hint="eastAsia"/>
        </w:rPr>
        <w:t>归档电子文件格式需求</w:t>
      </w:r>
      <w:r>
        <w:tab/>
      </w:r>
      <w:r>
        <w:fldChar w:fldCharType="begin"/>
      </w:r>
      <w:r>
        <w:instrText xml:space="preserve"> PAGEREF _Toc30182 \h </w:instrText>
      </w:r>
      <w:r>
        <w:fldChar w:fldCharType="separate"/>
      </w:r>
      <w:r>
        <w:t>44</w:t>
      </w:r>
      <w:r>
        <w:fldChar w:fldCharType="end"/>
      </w:r>
      <w:r>
        <w:fldChar w:fldCharType="end"/>
      </w:r>
    </w:p>
    <w:p>
      <w:pPr>
        <w:pStyle w:val="16"/>
        <w:tabs>
          <w:tab w:val="right" w:leader="dot" w:pos="8306"/>
        </w:tabs>
      </w:pPr>
      <w:r>
        <w:fldChar w:fldCharType="begin"/>
      </w:r>
      <w:r>
        <w:instrText xml:space="preserve"> HYPERLINK \l _Toc2768 </w:instrText>
      </w:r>
      <w:r>
        <w:fldChar w:fldCharType="separate"/>
      </w:r>
      <w:r>
        <w:t xml:space="preserve">4.1.5 </w:t>
      </w:r>
      <w:r>
        <w:rPr>
          <w:rFonts w:hint="eastAsia"/>
        </w:rPr>
        <w:t>归档元数据定义</w:t>
      </w:r>
      <w:r>
        <w:tab/>
      </w:r>
      <w:r>
        <w:fldChar w:fldCharType="begin"/>
      </w:r>
      <w:r>
        <w:instrText xml:space="preserve"> PAGEREF _Toc2768 \h </w:instrText>
      </w:r>
      <w:r>
        <w:fldChar w:fldCharType="separate"/>
      </w:r>
      <w:r>
        <w:t>44</w:t>
      </w:r>
      <w:r>
        <w:fldChar w:fldCharType="end"/>
      </w:r>
      <w:r>
        <w:fldChar w:fldCharType="end"/>
      </w:r>
    </w:p>
    <w:p>
      <w:pPr>
        <w:pStyle w:val="16"/>
        <w:tabs>
          <w:tab w:val="right" w:leader="dot" w:pos="8306"/>
        </w:tabs>
      </w:pPr>
      <w:r>
        <w:fldChar w:fldCharType="begin"/>
      </w:r>
      <w:r>
        <w:instrText xml:space="preserve"> HYPERLINK \l _Toc24606 </w:instrText>
      </w:r>
      <w:r>
        <w:fldChar w:fldCharType="separate"/>
      </w:r>
      <w:r>
        <w:t xml:space="preserve">4.1.6 </w:t>
      </w:r>
      <w:r>
        <w:rPr>
          <w:rFonts w:hint="eastAsia"/>
        </w:rPr>
        <w:t>数据校验规则</w:t>
      </w:r>
      <w:r>
        <w:tab/>
      </w:r>
      <w:r>
        <w:fldChar w:fldCharType="begin"/>
      </w:r>
      <w:r>
        <w:instrText xml:space="preserve"> PAGEREF _Toc24606 \h </w:instrText>
      </w:r>
      <w:r>
        <w:fldChar w:fldCharType="separate"/>
      </w:r>
      <w:r>
        <w:t>45</w:t>
      </w:r>
      <w:r>
        <w:fldChar w:fldCharType="end"/>
      </w:r>
      <w:r>
        <w:fldChar w:fldCharType="end"/>
      </w:r>
    </w:p>
    <w:p>
      <w:pPr>
        <w:pStyle w:val="26"/>
        <w:tabs>
          <w:tab w:val="right" w:leader="dot" w:pos="8306"/>
        </w:tabs>
      </w:pPr>
      <w:r>
        <w:fldChar w:fldCharType="begin"/>
      </w:r>
      <w:r>
        <w:instrText xml:space="preserve"> HYPERLINK \l _Toc12804 </w:instrText>
      </w:r>
      <w:r>
        <w:fldChar w:fldCharType="separate"/>
      </w:r>
      <w:r>
        <w:rPr>
          <w:szCs w:val="28"/>
        </w:rPr>
        <w:t xml:space="preserve">4.2 </w:t>
      </w:r>
      <w:r>
        <w:rPr>
          <w:rFonts w:hint="eastAsia"/>
          <w:lang w:val="en-US" w:eastAsia="zh-CN"/>
        </w:rPr>
        <w:t>电子合同系统</w:t>
      </w:r>
      <w:r>
        <w:tab/>
      </w:r>
      <w:r>
        <w:fldChar w:fldCharType="begin"/>
      </w:r>
      <w:r>
        <w:instrText xml:space="preserve"> PAGEREF _Toc12804 \h </w:instrText>
      </w:r>
      <w:r>
        <w:fldChar w:fldCharType="separate"/>
      </w:r>
      <w:r>
        <w:t>45</w:t>
      </w:r>
      <w:r>
        <w:fldChar w:fldCharType="end"/>
      </w:r>
      <w:r>
        <w:fldChar w:fldCharType="end"/>
      </w:r>
    </w:p>
    <w:p>
      <w:pPr>
        <w:pStyle w:val="16"/>
        <w:tabs>
          <w:tab w:val="right" w:leader="dot" w:pos="8306"/>
        </w:tabs>
      </w:pPr>
      <w:r>
        <w:fldChar w:fldCharType="begin"/>
      </w:r>
      <w:r>
        <w:instrText xml:space="preserve"> HYPERLINK \l _Toc23825 </w:instrText>
      </w:r>
      <w:r>
        <w:fldChar w:fldCharType="separate"/>
      </w:r>
      <w:r>
        <w:t xml:space="preserve">4.2.1 </w:t>
      </w:r>
      <w:r>
        <w:rPr>
          <w:rFonts w:hint="eastAsia"/>
        </w:rPr>
        <w:t>归档时效要求</w:t>
      </w:r>
      <w:r>
        <w:tab/>
      </w:r>
      <w:r>
        <w:fldChar w:fldCharType="begin"/>
      </w:r>
      <w:r>
        <w:instrText xml:space="preserve"> PAGEREF _Toc23825 \h </w:instrText>
      </w:r>
      <w:r>
        <w:fldChar w:fldCharType="separate"/>
      </w:r>
      <w:r>
        <w:t>45</w:t>
      </w:r>
      <w:r>
        <w:fldChar w:fldCharType="end"/>
      </w:r>
      <w:r>
        <w:fldChar w:fldCharType="end"/>
      </w:r>
    </w:p>
    <w:p>
      <w:pPr>
        <w:pStyle w:val="16"/>
        <w:tabs>
          <w:tab w:val="right" w:leader="dot" w:pos="8306"/>
        </w:tabs>
      </w:pPr>
      <w:r>
        <w:fldChar w:fldCharType="begin"/>
      </w:r>
      <w:r>
        <w:instrText xml:space="preserve"> HYPERLINK \l _Toc30489 </w:instrText>
      </w:r>
      <w:r>
        <w:fldChar w:fldCharType="separate"/>
      </w:r>
      <w:r>
        <w:t xml:space="preserve">4.2.2 </w:t>
      </w:r>
      <w:r>
        <w:rPr>
          <w:rFonts w:hint="eastAsia"/>
        </w:rPr>
        <w:t>归档状态查询时间要求</w:t>
      </w:r>
      <w:r>
        <w:tab/>
      </w:r>
      <w:r>
        <w:fldChar w:fldCharType="begin"/>
      </w:r>
      <w:r>
        <w:instrText xml:space="preserve"> PAGEREF _Toc30489 \h </w:instrText>
      </w:r>
      <w:r>
        <w:fldChar w:fldCharType="separate"/>
      </w:r>
      <w:r>
        <w:t>45</w:t>
      </w:r>
      <w:r>
        <w:fldChar w:fldCharType="end"/>
      </w:r>
      <w:r>
        <w:fldChar w:fldCharType="end"/>
      </w:r>
    </w:p>
    <w:p>
      <w:pPr>
        <w:pStyle w:val="16"/>
        <w:tabs>
          <w:tab w:val="right" w:leader="dot" w:pos="8306"/>
        </w:tabs>
      </w:pPr>
      <w:r>
        <w:fldChar w:fldCharType="begin"/>
      </w:r>
      <w:r>
        <w:instrText xml:space="preserve"> HYPERLINK \l _Toc7975 </w:instrText>
      </w:r>
      <w:r>
        <w:fldChar w:fldCharType="separate"/>
      </w:r>
      <w:r>
        <w:t xml:space="preserve">4.2.3 </w:t>
      </w:r>
      <w:r>
        <w:rPr>
          <w:rFonts w:hint="eastAsia"/>
        </w:rPr>
        <w:t>归档数据范围与需求</w:t>
      </w:r>
      <w:r>
        <w:tab/>
      </w:r>
      <w:r>
        <w:fldChar w:fldCharType="begin"/>
      </w:r>
      <w:r>
        <w:instrText xml:space="preserve"> PAGEREF _Toc7975 \h </w:instrText>
      </w:r>
      <w:r>
        <w:fldChar w:fldCharType="separate"/>
      </w:r>
      <w:r>
        <w:t>45</w:t>
      </w:r>
      <w:r>
        <w:fldChar w:fldCharType="end"/>
      </w:r>
      <w:r>
        <w:fldChar w:fldCharType="end"/>
      </w:r>
    </w:p>
    <w:p>
      <w:pPr>
        <w:pStyle w:val="16"/>
        <w:tabs>
          <w:tab w:val="right" w:leader="dot" w:pos="8306"/>
        </w:tabs>
      </w:pPr>
      <w:r>
        <w:fldChar w:fldCharType="begin"/>
      </w:r>
      <w:r>
        <w:instrText xml:space="preserve"> HYPERLINK \l _Toc11645 </w:instrText>
      </w:r>
      <w:r>
        <w:fldChar w:fldCharType="separate"/>
      </w:r>
      <w:r>
        <w:t xml:space="preserve">4.2.4 </w:t>
      </w:r>
      <w:r>
        <w:rPr>
          <w:rFonts w:hint="eastAsia"/>
        </w:rPr>
        <w:t>归档电子文件格式需求</w:t>
      </w:r>
      <w:r>
        <w:tab/>
      </w:r>
      <w:r>
        <w:fldChar w:fldCharType="begin"/>
      </w:r>
      <w:r>
        <w:instrText xml:space="preserve"> PAGEREF _Toc11645 \h </w:instrText>
      </w:r>
      <w:r>
        <w:fldChar w:fldCharType="separate"/>
      </w:r>
      <w:r>
        <w:t>46</w:t>
      </w:r>
      <w:r>
        <w:fldChar w:fldCharType="end"/>
      </w:r>
      <w:r>
        <w:fldChar w:fldCharType="end"/>
      </w:r>
    </w:p>
    <w:p>
      <w:pPr>
        <w:pStyle w:val="16"/>
        <w:tabs>
          <w:tab w:val="right" w:leader="dot" w:pos="8306"/>
        </w:tabs>
      </w:pPr>
      <w:r>
        <w:fldChar w:fldCharType="begin"/>
      </w:r>
      <w:r>
        <w:instrText xml:space="preserve"> HYPERLINK \l _Toc29739 </w:instrText>
      </w:r>
      <w:r>
        <w:fldChar w:fldCharType="separate"/>
      </w:r>
      <w:r>
        <w:t xml:space="preserve">4.2.5 </w:t>
      </w:r>
      <w:r>
        <w:rPr>
          <w:rFonts w:hint="eastAsia"/>
        </w:rPr>
        <w:t>归档元数据定义</w:t>
      </w:r>
      <w:r>
        <w:tab/>
      </w:r>
      <w:r>
        <w:fldChar w:fldCharType="begin"/>
      </w:r>
      <w:r>
        <w:instrText xml:space="preserve"> PAGEREF _Toc29739 \h </w:instrText>
      </w:r>
      <w:r>
        <w:fldChar w:fldCharType="separate"/>
      </w:r>
      <w:r>
        <w:t>46</w:t>
      </w:r>
      <w:r>
        <w:fldChar w:fldCharType="end"/>
      </w:r>
      <w:r>
        <w:fldChar w:fldCharType="end"/>
      </w:r>
    </w:p>
    <w:p>
      <w:pPr>
        <w:pStyle w:val="16"/>
        <w:tabs>
          <w:tab w:val="right" w:leader="dot" w:pos="8306"/>
        </w:tabs>
      </w:pPr>
      <w:r>
        <w:fldChar w:fldCharType="begin"/>
      </w:r>
      <w:r>
        <w:instrText xml:space="preserve"> HYPERLINK \l _Toc31614 </w:instrText>
      </w:r>
      <w:r>
        <w:fldChar w:fldCharType="separate"/>
      </w:r>
      <w:r>
        <w:t xml:space="preserve">4.2.6 </w:t>
      </w:r>
      <w:r>
        <w:rPr>
          <w:rFonts w:hint="eastAsia"/>
        </w:rPr>
        <w:t>数据校验规则</w:t>
      </w:r>
      <w:r>
        <w:tab/>
      </w:r>
      <w:r>
        <w:fldChar w:fldCharType="begin"/>
      </w:r>
      <w:r>
        <w:instrText xml:space="preserve"> PAGEREF _Toc31614 \h </w:instrText>
      </w:r>
      <w:r>
        <w:fldChar w:fldCharType="separate"/>
      </w:r>
      <w:r>
        <w:t>47</w:t>
      </w:r>
      <w:r>
        <w:fldChar w:fldCharType="end"/>
      </w:r>
      <w:r>
        <w:fldChar w:fldCharType="end"/>
      </w:r>
    </w:p>
    <w:p>
      <w:pPr>
        <w:pStyle w:val="26"/>
        <w:tabs>
          <w:tab w:val="right" w:leader="dot" w:pos="8306"/>
        </w:tabs>
      </w:pPr>
      <w:r>
        <w:fldChar w:fldCharType="begin"/>
      </w:r>
      <w:r>
        <w:instrText xml:space="preserve"> HYPERLINK \l _Toc544 </w:instrText>
      </w:r>
      <w:r>
        <w:fldChar w:fldCharType="separate"/>
      </w:r>
      <w:r>
        <w:rPr>
          <w:szCs w:val="28"/>
        </w:rPr>
        <w:t xml:space="preserve">4.3 </w:t>
      </w:r>
      <w:r>
        <w:rPr>
          <w:rFonts w:hint="eastAsia"/>
        </w:rPr>
        <w:t>PDM系统</w:t>
      </w:r>
      <w:r>
        <w:tab/>
      </w:r>
      <w:r>
        <w:fldChar w:fldCharType="begin"/>
      </w:r>
      <w:r>
        <w:instrText xml:space="preserve"> PAGEREF _Toc544 \h </w:instrText>
      </w:r>
      <w:r>
        <w:fldChar w:fldCharType="separate"/>
      </w:r>
      <w:r>
        <w:t>47</w:t>
      </w:r>
      <w:r>
        <w:fldChar w:fldCharType="end"/>
      </w:r>
      <w:r>
        <w:fldChar w:fldCharType="end"/>
      </w:r>
    </w:p>
    <w:p>
      <w:pPr>
        <w:pStyle w:val="16"/>
        <w:tabs>
          <w:tab w:val="right" w:leader="dot" w:pos="8306"/>
        </w:tabs>
      </w:pPr>
      <w:r>
        <w:fldChar w:fldCharType="begin"/>
      </w:r>
      <w:r>
        <w:instrText xml:space="preserve"> HYPERLINK \l _Toc19543 </w:instrText>
      </w:r>
      <w:r>
        <w:fldChar w:fldCharType="separate"/>
      </w:r>
      <w:r>
        <w:t xml:space="preserve">4.3.1 </w:t>
      </w:r>
      <w:r>
        <w:rPr>
          <w:rFonts w:hint="eastAsia"/>
        </w:rPr>
        <w:t>归档时效要求</w:t>
      </w:r>
      <w:r>
        <w:tab/>
      </w:r>
      <w:r>
        <w:fldChar w:fldCharType="begin"/>
      </w:r>
      <w:r>
        <w:instrText xml:space="preserve"> PAGEREF _Toc19543 \h </w:instrText>
      </w:r>
      <w:r>
        <w:fldChar w:fldCharType="separate"/>
      </w:r>
      <w:r>
        <w:t>47</w:t>
      </w:r>
      <w:r>
        <w:fldChar w:fldCharType="end"/>
      </w:r>
      <w:r>
        <w:fldChar w:fldCharType="end"/>
      </w:r>
    </w:p>
    <w:p>
      <w:pPr>
        <w:pStyle w:val="16"/>
        <w:tabs>
          <w:tab w:val="right" w:leader="dot" w:pos="8306"/>
        </w:tabs>
      </w:pPr>
      <w:r>
        <w:fldChar w:fldCharType="begin"/>
      </w:r>
      <w:r>
        <w:instrText xml:space="preserve"> HYPERLINK \l _Toc30607 </w:instrText>
      </w:r>
      <w:r>
        <w:fldChar w:fldCharType="separate"/>
      </w:r>
      <w:r>
        <w:t xml:space="preserve">4.3.2 </w:t>
      </w:r>
      <w:r>
        <w:rPr>
          <w:rFonts w:hint="eastAsia"/>
        </w:rPr>
        <w:t>归档状态查询时间要求</w:t>
      </w:r>
      <w:r>
        <w:tab/>
      </w:r>
      <w:r>
        <w:fldChar w:fldCharType="begin"/>
      </w:r>
      <w:r>
        <w:instrText xml:space="preserve"> PAGEREF _Toc30607 \h </w:instrText>
      </w:r>
      <w:r>
        <w:fldChar w:fldCharType="separate"/>
      </w:r>
      <w:r>
        <w:t>47</w:t>
      </w:r>
      <w:r>
        <w:fldChar w:fldCharType="end"/>
      </w:r>
      <w:r>
        <w:fldChar w:fldCharType="end"/>
      </w:r>
    </w:p>
    <w:p>
      <w:pPr>
        <w:pStyle w:val="16"/>
        <w:tabs>
          <w:tab w:val="right" w:leader="dot" w:pos="8306"/>
        </w:tabs>
      </w:pPr>
      <w:r>
        <w:fldChar w:fldCharType="begin"/>
      </w:r>
      <w:r>
        <w:instrText xml:space="preserve"> HYPERLINK \l _Toc11196 </w:instrText>
      </w:r>
      <w:r>
        <w:fldChar w:fldCharType="separate"/>
      </w:r>
      <w:r>
        <w:t xml:space="preserve">4.3.3 </w:t>
      </w:r>
      <w:r>
        <w:rPr>
          <w:rFonts w:hint="eastAsia"/>
        </w:rPr>
        <w:t>归档数据范围与需求</w:t>
      </w:r>
      <w:r>
        <w:tab/>
      </w:r>
      <w:r>
        <w:fldChar w:fldCharType="begin"/>
      </w:r>
      <w:r>
        <w:instrText xml:space="preserve"> PAGEREF _Toc11196 \h </w:instrText>
      </w:r>
      <w:r>
        <w:fldChar w:fldCharType="separate"/>
      </w:r>
      <w:r>
        <w:t>48</w:t>
      </w:r>
      <w:r>
        <w:fldChar w:fldCharType="end"/>
      </w:r>
      <w:r>
        <w:fldChar w:fldCharType="end"/>
      </w:r>
    </w:p>
    <w:p>
      <w:pPr>
        <w:pStyle w:val="16"/>
        <w:tabs>
          <w:tab w:val="right" w:leader="dot" w:pos="8306"/>
        </w:tabs>
      </w:pPr>
      <w:r>
        <w:fldChar w:fldCharType="begin"/>
      </w:r>
      <w:r>
        <w:instrText xml:space="preserve"> HYPERLINK \l _Toc13156 </w:instrText>
      </w:r>
      <w:r>
        <w:fldChar w:fldCharType="separate"/>
      </w:r>
      <w:r>
        <w:t xml:space="preserve">4.3.4 </w:t>
      </w:r>
      <w:r>
        <w:rPr>
          <w:rFonts w:hint="eastAsia"/>
        </w:rPr>
        <w:t>业务系统归档功能</w:t>
      </w:r>
      <w:r>
        <w:tab/>
      </w:r>
      <w:r>
        <w:fldChar w:fldCharType="begin"/>
      </w:r>
      <w:r>
        <w:instrText xml:space="preserve"> PAGEREF _Toc13156 \h </w:instrText>
      </w:r>
      <w:r>
        <w:fldChar w:fldCharType="separate"/>
      </w:r>
      <w:r>
        <w:t>48</w:t>
      </w:r>
      <w:r>
        <w:fldChar w:fldCharType="end"/>
      </w:r>
      <w:r>
        <w:fldChar w:fldCharType="end"/>
      </w:r>
    </w:p>
    <w:p>
      <w:pPr>
        <w:pStyle w:val="16"/>
        <w:tabs>
          <w:tab w:val="right" w:leader="dot" w:pos="8306"/>
        </w:tabs>
      </w:pPr>
      <w:r>
        <w:fldChar w:fldCharType="begin"/>
      </w:r>
      <w:r>
        <w:instrText xml:space="preserve"> HYPERLINK \l _Toc7887 </w:instrText>
      </w:r>
      <w:r>
        <w:fldChar w:fldCharType="separate"/>
      </w:r>
      <w:r>
        <w:t xml:space="preserve">4.3.5 </w:t>
      </w:r>
      <w:r>
        <w:rPr>
          <w:rFonts w:hint="eastAsia"/>
        </w:rPr>
        <w:t>业务系统归档数据需求</w:t>
      </w:r>
      <w:r>
        <w:tab/>
      </w:r>
      <w:r>
        <w:fldChar w:fldCharType="begin"/>
      </w:r>
      <w:r>
        <w:instrText xml:space="preserve"> PAGEREF _Toc7887 \h </w:instrText>
      </w:r>
      <w:r>
        <w:fldChar w:fldCharType="separate"/>
      </w:r>
      <w:r>
        <w:t>49</w:t>
      </w:r>
      <w:r>
        <w:fldChar w:fldCharType="end"/>
      </w:r>
      <w:r>
        <w:fldChar w:fldCharType="end"/>
      </w:r>
    </w:p>
    <w:p>
      <w:pPr>
        <w:pStyle w:val="16"/>
        <w:tabs>
          <w:tab w:val="right" w:leader="dot" w:pos="8306"/>
        </w:tabs>
      </w:pPr>
      <w:r>
        <w:fldChar w:fldCharType="begin"/>
      </w:r>
      <w:r>
        <w:instrText xml:space="preserve"> HYPERLINK \l _Toc18583 </w:instrText>
      </w:r>
      <w:r>
        <w:fldChar w:fldCharType="separate"/>
      </w:r>
      <w:r>
        <w:t xml:space="preserve">4.3.6 </w:t>
      </w:r>
      <w:r>
        <w:rPr>
          <w:rFonts w:hint="eastAsia"/>
        </w:rPr>
        <w:t>归档元数据定义</w:t>
      </w:r>
      <w:r>
        <w:tab/>
      </w:r>
      <w:r>
        <w:fldChar w:fldCharType="begin"/>
      </w:r>
      <w:r>
        <w:instrText xml:space="preserve"> PAGEREF _Toc18583 \h </w:instrText>
      </w:r>
      <w:r>
        <w:fldChar w:fldCharType="separate"/>
      </w:r>
      <w:r>
        <w:t>51</w:t>
      </w:r>
      <w:r>
        <w:fldChar w:fldCharType="end"/>
      </w:r>
      <w:r>
        <w:fldChar w:fldCharType="end"/>
      </w:r>
    </w:p>
    <w:p>
      <w:pPr>
        <w:pStyle w:val="16"/>
        <w:tabs>
          <w:tab w:val="right" w:leader="dot" w:pos="8306"/>
        </w:tabs>
      </w:pPr>
      <w:r>
        <w:fldChar w:fldCharType="begin"/>
      </w:r>
      <w:r>
        <w:instrText xml:space="preserve"> HYPERLINK \l _Toc28058 </w:instrText>
      </w:r>
      <w:r>
        <w:fldChar w:fldCharType="separate"/>
      </w:r>
      <w:r>
        <w:t xml:space="preserve">4.3.7 </w:t>
      </w:r>
      <w:r>
        <w:rPr>
          <w:rFonts w:hint="eastAsia"/>
        </w:rPr>
        <w:t>数据校验规则</w:t>
      </w:r>
      <w:r>
        <w:tab/>
      </w:r>
      <w:r>
        <w:fldChar w:fldCharType="begin"/>
      </w:r>
      <w:r>
        <w:instrText xml:space="preserve"> PAGEREF _Toc28058 \h </w:instrText>
      </w:r>
      <w:r>
        <w:fldChar w:fldCharType="separate"/>
      </w:r>
      <w:r>
        <w:t>52</w:t>
      </w:r>
      <w:r>
        <w:fldChar w:fldCharType="end"/>
      </w:r>
      <w:r>
        <w:fldChar w:fldCharType="end"/>
      </w:r>
    </w:p>
    <w:p>
      <w:pPr>
        <w:pStyle w:val="22"/>
        <w:tabs>
          <w:tab w:val="right" w:leader="dot" w:pos="8306"/>
        </w:tabs>
      </w:pPr>
      <w:r>
        <w:fldChar w:fldCharType="begin"/>
      </w:r>
      <w:r>
        <w:instrText xml:space="preserve"> HYPERLINK \l _Toc9263 </w:instrText>
      </w:r>
      <w:r>
        <w:fldChar w:fldCharType="separate"/>
      </w:r>
      <w:r>
        <w:t xml:space="preserve">5 </w:t>
      </w:r>
      <w:r>
        <w:rPr>
          <w:rFonts w:hint="eastAsia"/>
        </w:rPr>
        <w:t>封装包组件JAR使用说明</w:t>
      </w:r>
      <w:r>
        <w:tab/>
      </w:r>
      <w:r>
        <w:fldChar w:fldCharType="begin"/>
      </w:r>
      <w:r>
        <w:instrText xml:space="preserve"> PAGEREF _Toc9263 \h </w:instrText>
      </w:r>
      <w:r>
        <w:fldChar w:fldCharType="separate"/>
      </w:r>
      <w:r>
        <w:t>52</w:t>
      </w:r>
      <w:r>
        <w:fldChar w:fldCharType="end"/>
      </w:r>
      <w:r>
        <w:fldChar w:fldCharType="end"/>
      </w:r>
    </w:p>
    <w:p>
      <w:pPr>
        <w:pStyle w:val="26"/>
        <w:tabs>
          <w:tab w:val="right" w:leader="dot" w:pos="8306"/>
        </w:tabs>
      </w:pPr>
      <w:r>
        <w:fldChar w:fldCharType="begin"/>
      </w:r>
      <w:r>
        <w:instrText xml:space="preserve"> HYPERLINK \l _Toc10631 </w:instrText>
      </w:r>
      <w:r>
        <w:fldChar w:fldCharType="separate"/>
      </w:r>
      <w:r>
        <w:rPr>
          <w:szCs w:val="28"/>
        </w:rPr>
        <w:t xml:space="preserve">5.1 </w:t>
      </w:r>
      <w:r>
        <w:rPr>
          <w:rFonts w:hint="eastAsia"/>
        </w:rPr>
        <w:t>JAVA平台调用使用说明</w:t>
      </w:r>
      <w:r>
        <w:tab/>
      </w:r>
      <w:r>
        <w:fldChar w:fldCharType="begin"/>
      </w:r>
      <w:r>
        <w:instrText xml:space="preserve"> PAGEREF _Toc10631 \h </w:instrText>
      </w:r>
      <w:r>
        <w:fldChar w:fldCharType="separate"/>
      </w:r>
      <w:r>
        <w:t>52</w:t>
      </w:r>
      <w:r>
        <w:fldChar w:fldCharType="end"/>
      </w:r>
      <w:r>
        <w:fldChar w:fldCharType="end"/>
      </w:r>
    </w:p>
    <w:p>
      <w:pPr>
        <w:pStyle w:val="16"/>
        <w:tabs>
          <w:tab w:val="right" w:leader="dot" w:pos="8306"/>
        </w:tabs>
      </w:pPr>
      <w:r>
        <w:fldChar w:fldCharType="begin"/>
      </w:r>
      <w:r>
        <w:instrText xml:space="preserve"> HYPERLINK \l _Toc4202 </w:instrText>
      </w:r>
      <w:r>
        <w:fldChar w:fldCharType="separate"/>
      </w:r>
      <w:r>
        <w:t xml:space="preserve">5.1.1 </w:t>
      </w:r>
      <w:r>
        <w:rPr>
          <w:rFonts w:hint="eastAsia"/>
        </w:rPr>
        <w:t>使用maven依赖</w:t>
      </w:r>
      <w:r>
        <w:tab/>
      </w:r>
      <w:r>
        <w:fldChar w:fldCharType="begin"/>
      </w:r>
      <w:r>
        <w:instrText xml:space="preserve"> PAGEREF _Toc4202 \h </w:instrText>
      </w:r>
      <w:r>
        <w:fldChar w:fldCharType="separate"/>
      </w:r>
      <w:r>
        <w:t>52</w:t>
      </w:r>
      <w:r>
        <w:fldChar w:fldCharType="end"/>
      </w:r>
      <w:r>
        <w:fldChar w:fldCharType="end"/>
      </w:r>
    </w:p>
    <w:p>
      <w:pPr>
        <w:pStyle w:val="16"/>
        <w:tabs>
          <w:tab w:val="right" w:leader="dot" w:pos="8306"/>
        </w:tabs>
      </w:pPr>
      <w:r>
        <w:fldChar w:fldCharType="begin"/>
      </w:r>
      <w:r>
        <w:instrText xml:space="preserve"> HYPERLINK \l _Toc24686 </w:instrText>
      </w:r>
      <w:r>
        <w:fldChar w:fldCharType="separate"/>
      </w:r>
      <w:r>
        <w:t xml:space="preserve">5.1.2 </w:t>
      </w:r>
      <w:r>
        <w:rPr>
          <w:rFonts w:hint="eastAsia"/>
        </w:rPr>
        <w:t>直接使用JAR文件</w:t>
      </w:r>
      <w:r>
        <w:tab/>
      </w:r>
      <w:r>
        <w:fldChar w:fldCharType="begin"/>
      </w:r>
      <w:r>
        <w:instrText xml:space="preserve"> PAGEREF _Toc24686 \h </w:instrText>
      </w:r>
      <w:r>
        <w:fldChar w:fldCharType="separate"/>
      </w:r>
      <w:r>
        <w:t>57</w:t>
      </w:r>
      <w:r>
        <w:fldChar w:fldCharType="end"/>
      </w:r>
      <w:r>
        <w:fldChar w:fldCharType="end"/>
      </w:r>
    </w:p>
    <w:p>
      <w:pPr>
        <w:pStyle w:val="16"/>
        <w:tabs>
          <w:tab w:val="right" w:leader="dot" w:pos="8306"/>
        </w:tabs>
      </w:pPr>
      <w:r>
        <w:fldChar w:fldCharType="begin"/>
      </w:r>
      <w:r>
        <w:instrText xml:space="preserve"> HYPERLINK \l _Toc26122 </w:instrText>
      </w:r>
      <w:r>
        <w:fldChar w:fldCharType="separate"/>
      </w:r>
      <w:r>
        <w:t xml:space="preserve">5.1.3 </w:t>
      </w:r>
      <w:r>
        <w:rPr>
          <w:rFonts w:hint="eastAsia"/>
        </w:rPr>
        <w:t>元数据对象参数说明</w:t>
      </w:r>
      <w:r>
        <w:tab/>
      </w:r>
      <w:r>
        <w:fldChar w:fldCharType="begin"/>
      </w:r>
      <w:r>
        <w:instrText xml:space="preserve"> PAGEREF _Toc26122 \h </w:instrText>
      </w:r>
      <w:r>
        <w:fldChar w:fldCharType="separate"/>
      </w:r>
      <w:r>
        <w:t>57</w:t>
      </w:r>
      <w:r>
        <w:fldChar w:fldCharType="end"/>
      </w:r>
      <w:r>
        <w:fldChar w:fldCharType="end"/>
      </w:r>
    </w:p>
    <w:p>
      <w:pPr>
        <w:pStyle w:val="16"/>
        <w:tabs>
          <w:tab w:val="right" w:leader="dot" w:pos="8306"/>
        </w:tabs>
      </w:pPr>
      <w:r>
        <w:fldChar w:fldCharType="begin"/>
      </w:r>
      <w:r>
        <w:instrText xml:space="preserve"> HYPERLINK \l _Toc10539 </w:instrText>
      </w:r>
      <w:r>
        <w:fldChar w:fldCharType="separate"/>
      </w:r>
      <w:r>
        <w:t xml:space="preserve">5.1.4 </w:t>
      </w:r>
      <w:r>
        <w:rPr>
          <w:rFonts w:hint="eastAsia"/>
        </w:rPr>
        <w:t>数据封装示例说明</w:t>
      </w:r>
      <w:r>
        <w:tab/>
      </w:r>
      <w:r>
        <w:fldChar w:fldCharType="begin"/>
      </w:r>
      <w:r>
        <w:instrText xml:space="preserve"> PAGEREF _Toc10539 \h </w:instrText>
      </w:r>
      <w:r>
        <w:fldChar w:fldCharType="separate"/>
      </w:r>
      <w:r>
        <w:t>68</w:t>
      </w:r>
      <w:r>
        <w:fldChar w:fldCharType="end"/>
      </w:r>
      <w:r>
        <w:fldChar w:fldCharType="end"/>
      </w:r>
    </w:p>
    <w:p>
      <w:pPr>
        <w:pStyle w:val="16"/>
        <w:tabs>
          <w:tab w:val="right" w:leader="dot" w:pos="8306"/>
        </w:tabs>
      </w:pPr>
      <w:r>
        <w:fldChar w:fldCharType="begin"/>
      </w:r>
      <w:r>
        <w:instrText xml:space="preserve"> HYPERLINK \l _Toc1301 </w:instrText>
      </w:r>
      <w:r>
        <w:fldChar w:fldCharType="separate"/>
      </w:r>
      <w:r>
        <w:t xml:space="preserve">5.1.5 </w:t>
      </w:r>
      <w:r>
        <w:rPr>
          <w:rFonts w:hint="eastAsia"/>
        </w:rPr>
        <w:t>示例代码</w:t>
      </w:r>
      <w:r>
        <w:tab/>
      </w:r>
      <w:r>
        <w:fldChar w:fldCharType="begin"/>
      </w:r>
      <w:r>
        <w:instrText xml:space="preserve"> PAGEREF _Toc1301 \h </w:instrText>
      </w:r>
      <w:r>
        <w:fldChar w:fldCharType="separate"/>
      </w:r>
      <w:r>
        <w:t>69</w:t>
      </w:r>
      <w:r>
        <w:fldChar w:fldCharType="end"/>
      </w:r>
      <w:r>
        <w:fldChar w:fldCharType="end"/>
      </w:r>
    </w:p>
    <w:p>
      <w:pPr>
        <w:pStyle w:val="26"/>
        <w:tabs>
          <w:tab w:val="right" w:leader="dot" w:pos="8306"/>
        </w:tabs>
      </w:pPr>
      <w:r>
        <w:fldChar w:fldCharType="begin"/>
      </w:r>
      <w:r>
        <w:instrText xml:space="preserve"> HYPERLINK \l _Toc24034 </w:instrText>
      </w:r>
      <w:r>
        <w:fldChar w:fldCharType="separate"/>
      </w:r>
      <w:r>
        <w:rPr>
          <w:szCs w:val="28"/>
        </w:rPr>
        <w:t xml:space="preserve">5.2 </w:t>
      </w:r>
      <w:r>
        <w:rPr>
          <w:rFonts w:hint="eastAsia"/>
        </w:rPr>
        <w:t>非JAVA平台调用使用说明</w:t>
      </w:r>
      <w:r>
        <w:tab/>
      </w:r>
      <w:r>
        <w:fldChar w:fldCharType="begin"/>
      </w:r>
      <w:r>
        <w:instrText xml:space="preserve"> PAGEREF _Toc24034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_Toc14474 </w:instrText>
      </w:r>
      <w:r>
        <w:fldChar w:fldCharType="separate"/>
      </w:r>
      <w:r>
        <w:t xml:space="preserve">5.2.1 </w:t>
      </w:r>
      <w:r>
        <w:rPr>
          <w:rFonts w:hint="eastAsia"/>
        </w:rPr>
        <w:t>调用流程</w:t>
      </w:r>
      <w:r>
        <w:tab/>
      </w:r>
      <w:r>
        <w:fldChar w:fldCharType="begin"/>
      </w:r>
      <w:r>
        <w:instrText xml:space="preserve"> PAGEREF _Toc14474 \h </w:instrText>
      </w:r>
      <w:r>
        <w:fldChar w:fldCharType="separate"/>
      </w:r>
      <w:r>
        <w:t>69</w:t>
      </w:r>
      <w:r>
        <w:fldChar w:fldCharType="end"/>
      </w:r>
      <w:r>
        <w:fldChar w:fldCharType="end"/>
      </w:r>
    </w:p>
    <w:p>
      <w:pPr>
        <w:pStyle w:val="16"/>
        <w:tabs>
          <w:tab w:val="right" w:leader="dot" w:pos="8306"/>
        </w:tabs>
      </w:pPr>
      <w:r>
        <w:fldChar w:fldCharType="begin"/>
      </w:r>
      <w:r>
        <w:instrText xml:space="preserve"> HYPERLINK \l _Toc14677 </w:instrText>
      </w:r>
      <w:r>
        <w:fldChar w:fldCharType="separate"/>
      </w:r>
      <w:r>
        <w:t xml:space="preserve">5.2.2 </w:t>
      </w:r>
      <w:r>
        <w:rPr>
          <w:rFonts w:hint="eastAsia"/>
        </w:rPr>
        <w:t>数据报文定义</w:t>
      </w:r>
      <w:r>
        <w:tab/>
      </w:r>
      <w:r>
        <w:fldChar w:fldCharType="begin"/>
      </w:r>
      <w:r>
        <w:instrText xml:space="preserve"> PAGEREF _Toc14677 \h </w:instrText>
      </w:r>
      <w:r>
        <w:fldChar w:fldCharType="separate"/>
      </w:r>
      <w:r>
        <w:t>70</w:t>
      </w:r>
      <w:r>
        <w:fldChar w:fldCharType="end"/>
      </w:r>
      <w:r>
        <w:fldChar w:fldCharType="end"/>
      </w:r>
    </w:p>
    <w:p>
      <w:pPr>
        <w:pStyle w:val="16"/>
        <w:tabs>
          <w:tab w:val="right" w:leader="dot" w:pos="8306"/>
        </w:tabs>
      </w:pPr>
      <w:r>
        <w:fldChar w:fldCharType="begin"/>
      </w:r>
      <w:r>
        <w:instrText xml:space="preserve"> HYPERLINK \l _Toc1246 </w:instrText>
      </w:r>
      <w:r>
        <w:fldChar w:fldCharType="separate"/>
      </w:r>
      <w:r>
        <w:t xml:space="preserve">5.2.3 </w:t>
      </w:r>
      <w:r>
        <w:rPr>
          <w:rFonts w:hint="eastAsia"/>
        </w:rPr>
        <w:t>调用方法</w:t>
      </w:r>
      <w:r>
        <w:tab/>
      </w:r>
      <w:r>
        <w:fldChar w:fldCharType="begin"/>
      </w:r>
      <w:r>
        <w:instrText xml:space="preserve"> PAGEREF _Toc1246 \h </w:instrText>
      </w:r>
      <w:r>
        <w:fldChar w:fldCharType="separate"/>
      </w:r>
      <w:r>
        <w:t>83</w:t>
      </w:r>
      <w:r>
        <w:fldChar w:fldCharType="end"/>
      </w:r>
      <w:r>
        <w:fldChar w:fldCharType="end"/>
      </w:r>
    </w:p>
    <w:p>
      <w:r>
        <w:fldChar w:fldCharType="end"/>
      </w:r>
    </w:p>
    <w:p>
      <w:pPr>
        <w:rPr>
          <w:rFonts w:eastAsia="黑体"/>
          <w:b/>
          <w:bCs/>
          <w:sz w:val="30"/>
        </w:rPr>
      </w:pPr>
      <w:r>
        <w:rPr>
          <w:rFonts w:eastAsia="黑体"/>
          <w:b/>
          <w:bCs/>
          <w:sz w:val="30"/>
        </w:rPr>
        <w:br w:type="page"/>
      </w:r>
    </w:p>
    <w:p>
      <w:pPr>
        <w:jc w:val="center"/>
        <w:rPr>
          <w:rFonts w:eastAsia="黑体"/>
          <w:b/>
          <w:bCs/>
          <w:sz w:val="30"/>
        </w:rPr>
      </w:pPr>
      <w:r>
        <w:rPr>
          <w:rFonts w:hint="eastAsia" w:eastAsia="黑体"/>
          <w:b/>
          <w:bCs/>
          <w:sz w:val="30"/>
        </w:rPr>
        <w:t>图 表 目 录</w:t>
      </w:r>
    </w:p>
    <w:p>
      <w:pPr>
        <w:pStyle w:val="25"/>
        <w:tabs>
          <w:tab w:val="right" w:leader="dot" w:pos="8306"/>
        </w:tabs>
      </w:pPr>
      <w:r>
        <w:rPr>
          <w:rFonts w:eastAsia="黑体"/>
          <w:b/>
          <w:bCs/>
          <w:sz w:val="30"/>
        </w:rPr>
        <w:fldChar w:fldCharType="begin"/>
      </w:r>
      <w:r>
        <w:rPr>
          <w:rFonts w:eastAsia="黑体"/>
          <w:b/>
          <w:bCs/>
          <w:sz w:val="30"/>
        </w:rPr>
        <w:instrText xml:space="preserve"> </w:instrText>
      </w:r>
      <w:r>
        <w:rPr>
          <w:rFonts w:hint="eastAsia" w:eastAsia="黑体"/>
          <w:b/>
          <w:bCs/>
          <w:sz w:val="30"/>
        </w:rPr>
        <w:instrText xml:space="preserve">TOC \h \z \c "图表"</w:instrText>
      </w:r>
      <w:r>
        <w:rPr>
          <w:rFonts w:eastAsia="黑体"/>
          <w:b/>
          <w:bCs/>
          <w:sz w:val="30"/>
        </w:rPr>
        <w:instrText xml:space="preserve"> </w:instrText>
      </w:r>
      <w:r>
        <w:rPr>
          <w:rFonts w:eastAsia="黑体"/>
          <w:b/>
          <w:bCs/>
          <w:sz w:val="30"/>
        </w:rPr>
        <w:fldChar w:fldCharType="separate"/>
      </w:r>
      <w:r>
        <w:rPr>
          <w:rFonts w:eastAsia="黑体"/>
          <w:bCs/>
        </w:rPr>
        <w:fldChar w:fldCharType="begin"/>
      </w:r>
      <w:r>
        <w:rPr>
          <w:rFonts w:eastAsia="黑体"/>
          <w:bCs/>
        </w:rPr>
        <w:instrText xml:space="preserve"> HYPERLINK \l _Toc6930 </w:instrText>
      </w:r>
      <w:r>
        <w:rPr>
          <w:rFonts w:eastAsia="黑体"/>
          <w:bCs/>
        </w:rPr>
        <w:fldChar w:fldCharType="separate"/>
      </w:r>
      <w:r>
        <w:rPr>
          <w:rFonts w:hint="eastAsia"/>
        </w:rPr>
        <w:t xml:space="preserve">图表 </w:t>
      </w:r>
      <w:r>
        <w:t>1</w:t>
      </w:r>
      <w:r>
        <w:noBreakHyphen/>
      </w:r>
      <w:r>
        <w:t>1 名词与缩略语</w:t>
      </w:r>
      <w:r>
        <w:tab/>
      </w:r>
      <w:r>
        <w:fldChar w:fldCharType="begin"/>
      </w:r>
      <w:r>
        <w:instrText xml:space="preserve"> PAGEREF _Toc6930 \h </w:instrText>
      </w:r>
      <w:r>
        <w:fldChar w:fldCharType="separate"/>
      </w:r>
      <w:r>
        <w:t>7</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_Toc6244 </w:instrText>
      </w:r>
      <w:r>
        <w:rPr>
          <w:rFonts w:eastAsia="黑体"/>
          <w:bCs/>
        </w:rPr>
        <w:fldChar w:fldCharType="separate"/>
      </w:r>
      <w:r>
        <w:rPr>
          <w:rFonts w:hint="eastAsia"/>
        </w:rPr>
        <w:t xml:space="preserve">图表 </w:t>
      </w:r>
      <w:r>
        <w:t>2</w:t>
      </w:r>
      <w:r>
        <w:noBreakHyphen/>
      </w:r>
      <w:r>
        <w:t>1 归档系统及数据范围</w:t>
      </w:r>
      <w:r>
        <w:tab/>
      </w:r>
      <w:r>
        <w:fldChar w:fldCharType="begin"/>
      </w:r>
      <w:r>
        <w:instrText xml:space="preserve"> PAGEREF _Toc6244 \h </w:instrText>
      </w:r>
      <w:r>
        <w:fldChar w:fldCharType="separate"/>
      </w:r>
      <w:r>
        <w:t>7</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_Toc24065 </w:instrText>
      </w:r>
      <w:r>
        <w:rPr>
          <w:rFonts w:eastAsia="黑体"/>
          <w:bCs/>
        </w:rPr>
        <w:fldChar w:fldCharType="separate"/>
      </w:r>
      <w:r>
        <w:rPr>
          <w:rFonts w:hint="eastAsia"/>
        </w:rPr>
        <w:t xml:space="preserve">图表 </w:t>
      </w:r>
      <w:r>
        <w:t>2</w:t>
      </w:r>
      <w:r>
        <w:noBreakHyphen/>
      </w:r>
      <w:r>
        <w:t>2 业务系统数据归档数据流程</w:t>
      </w:r>
      <w:r>
        <w:tab/>
      </w:r>
      <w:r>
        <w:fldChar w:fldCharType="begin"/>
      </w:r>
      <w:r>
        <w:instrText xml:space="preserve"> PAGEREF _Toc24065 \h </w:instrText>
      </w:r>
      <w:r>
        <w:fldChar w:fldCharType="separate"/>
      </w:r>
      <w:r>
        <w:t>8</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_Toc9878 </w:instrText>
      </w:r>
      <w:r>
        <w:rPr>
          <w:rFonts w:eastAsia="黑体"/>
          <w:bCs/>
        </w:rPr>
        <w:fldChar w:fldCharType="separate"/>
      </w:r>
      <w:r>
        <w:rPr>
          <w:rFonts w:hint="eastAsia"/>
        </w:rPr>
        <w:t xml:space="preserve">图表 </w:t>
      </w:r>
      <w:r>
        <w:t>2</w:t>
      </w:r>
      <w:r>
        <w:noBreakHyphen/>
      </w:r>
      <w:r>
        <w:t>3 文件实体元数据</w:t>
      </w:r>
      <w:r>
        <w:tab/>
      </w:r>
      <w:r>
        <w:fldChar w:fldCharType="begin"/>
      </w:r>
      <w:r>
        <w:instrText xml:space="preserve"> PAGEREF _Toc9878 \h </w:instrText>
      </w:r>
      <w:r>
        <w:fldChar w:fldCharType="separate"/>
      </w:r>
      <w:r>
        <w:t>12</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_Toc6362 </w:instrText>
      </w:r>
      <w:r>
        <w:rPr>
          <w:rFonts w:eastAsia="黑体"/>
          <w:bCs/>
        </w:rPr>
        <w:fldChar w:fldCharType="separate"/>
      </w:r>
      <w:r>
        <w:rPr>
          <w:rFonts w:hint="eastAsia"/>
        </w:rPr>
        <w:t xml:space="preserve">图表 </w:t>
      </w:r>
      <w:r>
        <w:t>2</w:t>
      </w:r>
      <w:r>
        <w:noBreakHyphen/>
      </w:r>
      <w:r>
        <w:t>4 机构人员实体元数据</w:t>
      </w:r>
      <w:r>
        <w:tab/>
      </w:r>
      <w:r>
        <w:fldChar w:fldCharType="begin"/>
      </w:r>
      <w:r>
        <w:instrText xml:space="preserve"> PAGEREF _Toc6362 \h </w:instrText>
      </w:r>
      <w:r>
        <w:fldChar w:fldCharType="separate"/>
      </w:r>
      <w:r>
        <w:t>13</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_Toc31999 </w:instrText>
      </w:r>
      <w:r>
        <w:rPr>
          <w:rFonts w:eastAsia="黑体"/>
          <w:bCs/>
        </w:rPr>
        <w:fldChar w:fldCharType="separate"/>
      </w:r>
      <w:r>
        <w:rPr>
          <w:rFonts w:hint="eastAsia"/>
        </w:rPr>
        <w:t xml:space="preserve">图表 </w:t>
      </w:r>
      <w:r>
        <w:t>2</w:t>
      </w:r>
      <w:r>
        <w:noBreakHyphen/>
      </w:r>
      <w:r>
        <w:t>5 机构人员实体元数据值域定义表</w:t>
      </w:r>
      <w:r>
        <w:tab/>
      </w:r>
      <w:r>
        <w:fldChar w:fldCharType="begin"/>
      </w:r>
      <w:r>
        <w:instrText xml:space="preserve"> PAGEREF _Toc31999 \h </w:instrText>
      </w:r>
      <w:r>
        <w:fldChar w:fldCharType="separate"/>
      </w:r>
      <w:r>
        <w:t>13</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_Toc18099 </w:instrText>
      </w:r>
      <w:r>
        <w:rPr>
          <w:rFonts w:eastAsia="黑体"/>
          <w:bCs/>
        </w:rPr>
        <w:fldChar w:fldCharType="separate"/>
      </w:r>
      <w:r>
        <w:rPr>
          <w:rFonts w:hint="eastAsia"/>
        </w:rPr>
        <w:t xml:space="preserve">图表 </w:t>
      </w:r>
      <w:r>
        <w:t>2</w:t>
      </w:r>
      <w:r>
        <w:noBreakHyphen/>
      </w:r>
      <w:r>
        <w:t>6 业务实体元数据</w:t>
      </w:r>
      <w:r>
        <w:tab/>
      </w:r>
      <w:r>
        <w:fldChar w:fldCharType="begin"/>
      </w:r>
      <w:r>
        <w:instrText xml:space="preserve"> PAGEREF _Toc18099 \h </w:instrText>
      </w:r>
      <w:r>
        <w:fldChar w:fldCharType="separate"/>
      </w:r>
      <w:r>
        <w:t>14</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_Toc24593 </w:instrText>
      </w:r>
      <w:r>
        <w:rPr>
          <w:rFonts w:eastAsia="黑体"/>
          <w:bCs/>
        </w:rPr>
        <w:fldChar w:fldCharType="separate"/>
      </w:r>
      <w:r>
        <w:rPr>
          <w:rFonts w:hint="eastAsia"/>
        </w:rPr>
        <w:t xml:space="preserve">图表 </w:t>
      </w:r>
      <w:r>
        <w:t>2</w:t>
      </w:r>
      <w:r>
        <w:noBreakHyphen/>
      </w:r>
      <w:r>
        <w:t>7 业务实体元数据值域定义表</w:t>
      </w:r>
      <w:r>
        <w:tab/>
      </w:r>
      <w:r>
        <w:fldChar w:fldCharType="begin"/>
      </w:r>
      <w:r>
        <w:instrText xml:space="preserve"> PAGEREF _Toc24593 \h </w:instrText>
      </w:r>
      <w:r>
        <w:fldChar w:fldCharType="separate"/>
      </w:r>
      <w:r>
        <w:t>15</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_Toc17716 </w:instrText>
      </w:r>
      <w:r>
        <w:rPr>
          <w:rFonts w:eastAsia="黑体"/>
          <w:bCs/>
        </w:rPr>
        <w:fldChar w:fldCharType="separate"/>
      </w:r>
      <w:r>
        <w:rPr>
          <w:rFonts w:hint="eastAsia"/>
        </w:rPr>
        <w:t xml:space="preserve">图表 </w:t>
      </w:r>
      <w:r>
        <w:t>2</w:t>
      </w:r>
      <w:r>
        <w:noBreakHyphen/>
      </w:r>
      <w:r>
        <w:t>8 实体关系元数据</w:t>
      </w:r>
      <w:r>
        <w:tab/>
      </w:r>
      <w:r>
        <w:fldChar w:fldCharType="begin"/>
      </w:r>
      <w:r>
        <w:instrText xml:space="preserve"> PAGEREF _Toc17716 \h </w:instrText>
      </w:r>
      <w:r>
        <w:fldChar w:fldCharType="separate"/>
      </w:r>
      <w:r>
        <w:t>15</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_Toc15689 </w:instrText>
      </w:r>
      <w:r>
        <w:rPr>
          <w:rFonts w:eastAsia="黑体"/>
          <w:bCs/>
        </w:rPr>
        <w:fldChar w:fldCharType="separate"/>
      </w:r>
      <w:r>
        <w:rPr>
          <w:rFonts w:hint="eastAsia"/>
        </w:rPr>
        <w:t xml:space="preserve">图表 </w:t>
      </w:r>
      <w:r>
        <w:t>2</w:t>
      </w:r>
      <w:r>
        <w:noBreakHyphen/>
      </w:r>
      <w:r>
        <w:t xml:space="preserve">9 </w:t>
      </w:r>
      <w:r>
        <w:rPr>
          <w:rFonts w:hint="eastAsia"/>
        </w:rPr>
        <w:t>归档信息包结构图</w:t>
      </w:r>
      <w:r>
        <w:tab/>
      </w:r>
      <w:r>
        <w:fldChar w:fldCharType="begin"/>
      </w:r>
      <w:r>
        <w:instrText xml:space="preserve"> PAGEREF _Toc15689 \h </w:instrText>
      </w:r>
      <w:r>
        <w:fldChar w:fldCharType="separate"/>
      </w:r>
      <w:r>
        <w:t>18</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_Toc9558 </w:instrText>
      </w:r>
      <w:r>
        <w:rPr>
          <w:rFonts w:eastAsia="黑体"/>
          <w:bCs/>
        </w:rPr>
        <w:fldChar w:fldCharType="separate"/>
      </w:r>
      <w:r>
        <w:rPr>
          <w:rFonts w:hint="eastAsia"/>
        </w:rPr>
        <w:t xml:space="preserve">图表 </w:t>
      </w:r>
      <w:r>
        <w:t>2</w:t>
      </w:r>
      <w:r>
        <w:noBreakHyphen/>
      </w:r>
      <w:r>
        <w:t xml:space="preserve">10 </w:t>
      </w:r>
      <w:r>
        <w:rPr>
          <w:rFonts w:hint="eastAsia"/>
        </w:rPr>
        <w:t>说明文件定义</w:t>
      </w:r>
      <w:r>
        <w:tab/>
      </w:r>
      <w:r>
        <w:fldChar w:fldCharType="begin"/>
      </w:r>
      <w:r>
        <w:instrText xml:space="preserve"> PAGEREF _Toc9558 \h </w:instrText>
      </w:r>
      <w:r>
        <w:fldChar w:fldCharType="separate"/>
      </w:r>
      <w:r>
        <w:t>18</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_Toc8719 </w:instrText>
      </w:r>
      <w:r>
        <w:rPr>
          <w:rFonts w:eastAsia="黑体"/>
          <w:bCs/>
        </w:rPr>
        <w:fldChar w:fldCharType="separate"/>
      </w:r>
      <w:r>
        <w:rPr>
          <w:rFonts w:hint="eastAsia"/>
        </w:rPr>
        <w:t xml:space="preserve">图表 </w:t>
      </w:r>
      <w:r>
        <w:t>2</w:t>
      </w:r>
      <w:r>
        <w:noBreakHyphen/>
      </w:r>
      <w:r>
        <w:t xml:space="preserve">11 </w:t>
      </w:r>
      <w:r>
        <w:rPr>
          <w:rFonts w:hint="eastAsia"/>
        </w:rPr>
        <w:t>目录文件定义</w:t>
      </w:r>
      <w:r>
        <w:tab/>
      </w:r>
      <w:r>
        <w:fldChar w:fldCharType="begin"/>
      </w:r>
      <w:r>
        <w:instrText xml:space="preserve"> PAGEREF _Toc8719 \h </w:instrText>
      </w:r>
      <w:r>
        <w:fldChar w:fldCharType="separate"/>
      </w:r>
      <w:r>
        <w:t>19</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_Toc31083 </w:instrText>
      </w:r>
      <w:r>
        <w:rPr>
          <w:rFonts w:eastAsia="黑体"/>
          <w:bCs/>
        </w:rPr>
        <w:fldChar w:fldCharType="separate"/>
      </w:r>
      <w:r>
        <w:rPr>
          <w:rFonts w:hint="eastAsia"/>
        </w:rPr>
        <w:t xml:space="preserve">图表 </w:t>
      </w:r>
      <w:r>
        <w:t>2</w:t>
      </w:r>
      <w:r>
        <w:noBreakHyphen/>
      </w:r>
      <w:r>
        <w:t xml:space="preserve">12 </w:t>
      </w:r>
      <w:r>
        <w:rPr>
          <w:rFonts w:hint="eastAsia"/>
        </w:rPr>
        <w:t>元数据组织结构</w:t>
      </w:r>
      <w:r>
        <w:tab/>
      </w:r>
      <w:r>
        <w:fldChar w:fldCharType="begin"/>
      </w:r>
      <w:r>
        <w:instrText xml:space="preserve"> PAGEREF _Toc31083 \h </w:instrText>
      </w:r>
      <w:r>
        <w:fldChar w:fldCharType="separate"/>
      </w:r>
      <w:r>
        <w:t>21</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_Toc6622 </w:instrText>
      </w:r>
      <w:r>
        <w:rPr>
          <w:rFonts w:eastAsia="黑体"/>
          <w:bCs/>
        </w:rPr>
        <w:fldChar w:fldCharType="separate"/>
      </w:r>
      <w:r>
        <w:rPr>
          <w:rFonts w:hint="eastAsia"/>
        </w:rPr>
        <w:t xml:space="preserve">图表 </w:t>
      </w:r>
      <w:r>
        <w:t>3</w:t>
      </w:r>
      <w:r>
        <w:noBreakHyphen/>
      </w:r>
      <w:r>
        <w:t xml:space="preserve">1 </w:t>
      </w:r>
      <w:r>
        <w:rPr>
          <w:rFonts w:hint="eastAsia"/>
        </w:rPr>
        <w:t>接口清单</w:t>
      </w:r>
      <w:r>
        <w:tab/>
      </w:r>
      <w:r>
        <w:fldChar w:fldCharType="begin"/>
      </w:r>
      <w:r>
        <w:instrText xml:space="preserve"> PAGEREF _Toc6622 \h </w:instrText>
      </w:r>
      <w:r>
        <w:fldChar w:fldCharType="separate"/>
      </w:r>
      <w:r>
        <w:t>34</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_Toc17503 </w:instrText>
      </w:r>
      <w:r>
        <w:rPr>
          <w:rFonts w:eastAsia="黑体"/>
          <w:bCs/>
        </w:rPr>
        <w:fldChar w:fldCharType="separate"/>
      </w:r>
      <w:r>
        <w:t>图表 3</w:t>
      </w:r>
      <w:r>
        <w:noBreakHyphen/>
      </w:r>
      <w:r>
        <w:t>2 接口平台数据交互报文结构</w:t>
      </w:r>
      <w:r>
        <w:tab/>
      </w:r>
      <w:r>
        <w:fldChar w:fldCharType="begin"/>
      </w:r>
      <w:r>
        <w:instrText xml:space="preserve"> PAGEREF _Toc17503 \h </w:instrText>
      </w:r>
      <w:r>
        <w:fldChar w:fldCharType="separate"/>
      </w:r>
      <w:r>
        <w:t>34</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_Toc14244 </w:instrText>
      </w:r>
      <w:r>
        <w:rPr>
          <w:rFonts w:eastAsia="黑体"/>
          <w:bCs/>
        </w:rPr>
        <w:fldChar w:fldCharType="separate"/>
      </w:r>
      <w:r>
        <w:t>图表 3</w:t>
      </w:r>
      <w:r>
        <w:noBreakHyphen/>
      </w:r>
      <w:r>
        <w:t xml:space="preserve">3 </w:t>
      </w:r>
      <w:r>
        <w:rPr>
          <w:rFonts w:hint="eastAsia"/>
        </w:rPr>
        <w:t>报文头定义</w:t>
      </w:r>
      <w:r>
        <w:tab/>
      </w:r>
      <w:r>
        <w:fldChar w:fldCharType="begin"/>
      </w:r>
      <w:r>
        <w:instrText xml:space="preserve"> PAGEREF _Toc14244 \h </w:instrText>
      </w:r>
      <w:r>
        <w:fldChar w:fldCharType="separate"/>
      </w:r>
      <w:r>
        <w:t>35</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_Toc28221 </w:instrText>
      </w:r>
      <w:r>
        <w:rPr>
          <w:rFonts w:eastAsia="黑体"/>
          <w:bCs/>
        </w:rPr>
        <w:fldChar w:fldCharType="separate"/>
      </w:r>
      <w:r>
        <w:rPr>
          <w:rFonts w:hint="eastAsia"/>
        </w:rPr>
        <w:t xml:space="preserve">图表 </w:t>
      </w:r>
      <w:r>
        <w:t>3</w:t>
      </w:r>
      <w:r>
        <w:noBreakHyphen/>
      </w:r>
      <w:r>
        <w:t>4 报文体详细定义BODY.DATA.BATCHINFO</w:t>
      </w:r>
      <w:r>
        <w:tab/>
      </w:r>
      <w:r>
        <w:fldChar w:fldCharType="begin"/>
      </w:r>
      <w:r>
        <w:instrText xml:space="preserve"> PAGEREF _Toc28221 \h </w:instrText>
      </w:r>
      <w:r>
        <w:fldChar w:fldCharType="separate"/>
      </w:r>
      <w:r>
        <w:t>36</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_Toc20076 </w:instrText>
      </w:r>
      <w:r>
        <w:rPr>
          <w:rFonts w:eastAsia="黑体"/>
          <w:bCs/>
        </w:rPr>
        <w:fldChar w:fldCharType="separate"/>
      </w:r>
      <w:r>
        <w:rPr>
          <w:rFonts w:hint="eastAsia"/>
        </w:rPr>
        <w:t xml:space="preserve">图表 </w:t>
      </w:r>
      <w:r>
        <w:t>3</w:t>
      </w:r>
      <w:r>
        <w:noBreakHyphen/>
      </w:r>
      <w:r>
        <w:t>6 报文体详细定义BODY.RESPONSESTATUS</w:t>
      </w:r>
      <w:r>
        <w:tab/>
      </w:r>
      <w:r>
        <w:fldChar w:fldCharType="begin"/>
      </w:r>
      <w:r>
        <w:instrText xml:space="preserve"> PAGEREF _Toc20076 \h </w:instrText>
      </w:r>
      <w:r>
        <w:fldChar w:fldCharType="separate"/>
      </w:r>
      <w:r>
        <w:t>36</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_Toc25076 </w:instrText>
      </w:r>
      <w:r>
        <w:rPr>
          <w:rFonts w:eastAsia="黑体"/>
          <w:bCs/>
        </w:rPr>
        <w:fldChar w:fldCharType="separate"/>
      </w:r>
      <w:r>
        <w:t>图表 3</w:t>
      </w:r>
      <w:r>
        <w:noBreakHyphen/>
      </w:r>
      <w:r>
        <w:t>7 报文尾详细定义</w:t>
      </w:r>
      <w:r>
        <w:tab/>
      </w:r>
      <w:r>
        <w:fldChar w:fldCharType="begin"/>
      </w:r>
      <w:r>
        <w:instrText xml:space="preserve"> PAGEREF _Toc25076 \h </w:instrText>
      </w:r>
      <w:r>
        <w:fldChar w:fldCharType="separate"/>
      </w:r>
      <w:r>
        <w:t>36</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_Toc7482 </w:instrText>
      </w:r>
      <w:r>
        <w:rPr>
          <w:rFonts w:eastAsia="黑体"/>
          <w:bCs/>
        </w:rPr>
        <w:fldChar w:fldCharType="separate"/>
      </w:r>
      <w:r>
        <w:rPr>
          <w:rFonts w:hint="eastAsia"/>
        </w:rPr>
        <w:t xml:space="preserve">图表 </w:t>
      </w:r>
      <w:r>
        <w:t>4</w:t>
      </w:r>
      <w:r>
        <w:noBreakHyphen/>
      </w:r>
      <w:r>
        <w:t xml:space="preserve">1 </w:t>
      </w:r>
      <w:r>
        <w:rPr>
          <w:rFonts w:hint="eastAsia"/>
        </w:rPr>
        <w:t>OA公文归档</w:t>
      </w:r>
      <w:r>
        <w:t>元数据归档字段</w:t>
      </w:r>
      <w:r>
        <w:tab/>
      </w:r>
      <w:r>
        <w:fldChar w:fldCharType="begin"/>
      </w:r>
      <w:r>
        <w:instrText xml:space="preserve"> PAGEREF _Toc7482 \h </w:instrText>
      </w:r>
      <w:r>
        <w:fldChar w:fldCharType="separate"/>
      </w:r>
      <w:r>
        <w:t>45</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_Toc14428 </w:instrText>
      </w:r>
      <w:r>
        <w:rPr>
          <w:rFonts w:eastAsia="黑体"/>
          <w:bCs/>
        </w:rPr>
        <w:fldChar w:fldCharType="separate"/>
      </w:r>
      <w:r>
        <w:rPr>
          <w:rFonts w:hint="eastAsia"/>
        </w:rPr>
        <w:t xml:space="preserve">图表 </w:t>
      </w:r>
      <w:r>
        <w:t>5</w:t>
      </w:r>
      <w:r>
        <w:noBreakHyphen/>
      </w:r>
      <w:r>
        <w:t>1 BasicProperties定义</w:t>
      </w:r>
      <w:r>
        <w:tab/>
      </w:r>
      <w:r>
        <w:fldChar w:fldCharType="begin"/>
      </w:r>
      <w:r>
        <w:instrText xml:space="preserve"> PAGEREF _Toc14428 \h </w:instrText>
      </w:r>
      <w:r>
        <w:fldChar w:fldCharType="separate"/>
      </w:r>
      <w:r>
        <w:t>58</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_Toc29238 </w:instrText>
      </w:r>
      <w:r>
        <w:rPr>
          <w:rFonts w:eastAsia="黑体"/>
          <w:bCs/>
        </w:rPr>
        <w:fldChar w:fldCharType="separate"/>
      </w:r>
      <w:r>
        <w:t>图表 5</w:t>
      </w:r>
      <w:r>
        <w:noBreakHyphen/>
      </w:r>
      <w:r>
        <w:t>2 MetadataProperties定义</w:t>
      </w:r>
      <w:r>
        <w:tab/>
      </w:r>
      <w:r>
        <w:fldChar w:fldCharType="begin"/>
      </w:r>
      <w:r>
        <w:instrText xml:space="preserve"> PAGEREF _Toc29238 \h </w:instrText>
      </w:r>
      <w:r>
        <w:fldChar w:fldCharType="separate"/>
      </w:r>
      <w:r>
        <w:t>58</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_Toc5236 </w:instrText>
      </w:r>
      <w:r>
        <w:rPr>
          <w:rFonts w:eastAsia="黑体"/>
          <w:bCs/>
        </w:rPr>
        <w:fldChar w:fldCharType="separate"/>
      </w:r>
      <w:r>
        <w:rPr>
          <w:rFonts w:hint="eastAsia"/>
        </w:rPr>
        <w:t xml:space="preserve">图表 </w:t>
      </w:r>
      <w:r>
        <w:t>5</w:t>
      </w:r>
      <w:r>
        <w:noBreakHyphen/>
      </w:r>
      <w:r>
        <w:t>3 BusinessEntity说明</w:t>
      </w:r>
      <w:r>
        <w:tab/>
      </w:r>
      <w:r>
        <w:fldChar w:fldCharType="begin"/>
      </w:r>
      <w:r>
        <w:instrText xml:space="preserve"> PAGEREF _Toc5236 \h </w:instrText>
      </w:r>
      <w:r>
        <w:fldChar w:fldCharType="separate"/>
      </w:r>
      <w:r>
        <w:t>60</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_Toc2317 </w:instrText>
      </w:r>
      <w:r>
        <w:rPr>
          <w:rFonts w:eastAsia="黑体"/>
          <w:bCs/>
        </w:rPr>
        <w:fldChar w:fldCharType="separate"/>
      </w:r>
      <w:r>
        <w:rPr>
          <w:rFonts w:hint="eastAsia"/>
        </w:rPr>
        <w:t xml:space="preserve">图表 </w:t>
      </w:r>
      <w:r>
        <w:t>5</w:t>
      </w:r>
      <w:r>
        <w:noBreakHyphen/>
      </w:r>
      <w:r>
        <w:t>4 AgentEntity说明</w:t>
      </w:r>
      <w:r>
        <w:tab/>
      </w:r>
      <w:r>
        <w:fldChar w:fldCharType="begin"/>
      </w:r>
      <w:r>
        <w:instrText xml:space="preserve"> PAGEREF _Toc2317 \h </w:instrText>
      </w:r>
      <w:r>
        <w:fldChar w:fldCharType="separate"/>
      </w:r>
      <w:r>
        <w:t>62</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_Toc5358 </w:instrText>
      </w:r>
      <w:r>
        <w:rPr>
          <w:rFonts w:eastAsia="黑体"/>
          <w:bCs/>
        </w:rPr>
        <w:fldChar w:fldCharType="separate"/>
      </w:r>
      <w:r>
        <w:rPr>
          <w:rFonts w:hint="eastAsia"/>
        </w:rPr>
        <w:t xml:space="preserve">图表 </w:t>
      </w:r>
      <w:r>
        <w:t>5</w:t>
      </w:r>
      <w:r>
        <w:noBreakHyphen/>
      </w:r>
      <w:r>
        <w:t>5 AgentEntityRelation说明</w:t>
      </w:r>
      <w:r>
        <w:tab/>
      </w:r>
      <w:r>
        <w:fldChar w:fldCharType="begin"/>
      </w:r>
      <w:r>
        <w:instrText xml:space="preserve"> PAGEREF _Toc5358 \h </w:instrText>
      </w:r>
      <w:r>
        <w:fldChar w:fldCharType="separate"/>
      </w:r>
      <w:r>
        <w:t>63</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_Toc10389 </w:instrText>
      </w:r>
      <w:r>
        <w:rPr>
          <w:rFonts w:eastAsia="黑体"/>
          <w:bCs/>
        </w:rPr>
        <w:fldChar w:fldCharType="separate"/>
      </w:r>
      <w:r>
        <w:rPr>
          <w:rFonts w:hint="eastAsia"/>
        </w:rPr>
        <w:t xml:space="preserve">图表 </w:t>
      </w:r>
      <w:r>
        <w:t>5</w:t>
      </w:r>
      <w:r>
        <w:noBreakHyphen/>
      </w:r>
      <w:r>
        <w:t>6 RecordRelation说明</w:t>
      </w:r>
      <w:r>
        <w:tab/>
      </w:r>
      <w:r>
        <w:fldChar w:fldCharType="begin"/>
      </w:r>
      <w:r>
        <w:instrText xml:space="preserve"> PAGEREF _Toc10389 \h </w:instrText>
      </w:r>
      <w:r>
        <w:fldChar w:fldCharType="separate"/>
      </w:r>
      <w:r>
        <w:t>64</w:t>
      </w:r>
      <w:r>
        <w:fldChar w:fldCharType="end"/>
      </w:r>
      <w:r>
        <w:rPr>
          <w:rFonts w:eastAsia="黑体"/>
          <w:bCs/>
        </w:rPr>
        <w:fldChar w:fldCharType="end"/>
      </w:r>
    </w:p>
    <w:p>
      <w:pPr>
        <w:pStyle w:val="25"/>
        <w:tabs>
          <w:tab w:val="right" w:leader="dot" w:pos="8306"/>
        </w:tabs>
      </w:pPr>
      <w:r>
        <w:rPr>
          <w:rFonts w:eastAsia="黑体"/>
          <w:bCs/>
        </w:rPr>
        <w:fldChar w:fldCharType="begin"/>
      </w:r>
      <w:r>
        <w:rPr>
          <w:rFonts w:eastAsia="黑体"/>
          <w:bCs/>
        </w:rPr>
        <w:instrText xml:space="preserve"> HYPERLINK \l _Toc32493 </w:instrText>
      </w:r>
      <w:r>
        <w:rPr>
          <w:rFonts w:eastAsia="黑体"/>
          <w:bCs/>
        </w:rPr>
        <w:fldChar w:fldCharType="separate"/>
      </w:r>
      <w:r>
        <w:rPr>
          <w:rFonts w:hint="eastAsia"/>
        </w:rPr>
        <w:t xml:space="preserve">图表 </w:t>
      </w:r>
      <w:r>
        <w:t>5</w:t>
      </w:r>
      <w:r>
        <w:noBreakHyphen/>
      </w:r>
      <w:r>
        <w:t>7 Document说明</w:t>
      </w:r>
      <w:r>
        <w:tab/>
      </w:r>
      <w:r>
        <w:fldChar w:fldCharType="begin"/>
      </w:r>
      <w:r>
        <w:instrText xml:space="preserve"> PAGEREF _Toc32493 \h </w:instrText>
      </w:r>
      <w:r>
        <w:fldChar w:fldCharType="separate"/>
      </w:r>
      <w:r>
        <w:t>66</w:t>
      </w:r>
      <w:r>
        <w:fldChar w:fldCharType="end"/>
      </w:r>
      <w:r>
        <w:rPr>
          <w:rFonts w:eastAsia="黑体"/>
          <w:bCs/>
        </w:rPr>
        <w:fldChar w:fldCharType="end"/>
      </w:r>
    </w:p>
    <w:p>
      <w:pPr>
        <w:jc w:val="center"/>
        <w:rPr>
          <w:rFonts w:eastAsia="黑体"/>
          <w:b/>
          <w:bCs/>
          <w:sz w:val="30"/>
        </w:rPr>
      </w:pPr>
      <w:r>
        <w:rPr>
          <w:rFonts w:eastAsia="黑体"/>
          <w:bCs/>
        </w:rPr>
        <w:fldChar w:fldCharType="end"/>
      </w:r>
    </w:p>
    <w:p>
      <w:pPr>
        <w:rPr>
          <w:rFonts w:eastAsia="黑体"/>
          <w:b/>
          <w:bCs/>
          <w:kern w:val="44"/>
          <w:sz w:val="30"/>
          <w:szCs w:val="44"/>
        </w:rPr>
      </w:pPr>
      <w:r>
        <w:br w:type="page"/>
      </w:r>
    </w:p>
    <w:p>
      <w:pPr>
        <w:pStyle w:val="2"/>
      </w:pPr>
      <w:bookmarkStart w:id="0" w:name="_Toc26684"/>
      <w:r>
        <w:rPr>
          <w:rFonts w:hint="eastAsia"/>
        </w:rPr>
        <w:t>概述</w:t>
      </w:r>
      <w:bookmarkEnd w:id="0"/>
    </w:p>
    <w:p>
      <w:pPr>
        <w:pStyle w:val="3"/>
        <w:rPr>
          <w:szCs w:val="28"/>
        </w:rPr>
      </w:pPr>
      <w:bookmarkStart w:id="1" w:name="_Toc28271"/>
      <w:r>
        <w:rPr>
          <w:rFonts w:hint="eastAsia"/>
          <w:szCs w:val="28"/>
        </w:rPr>
        <w:t>接口概述</w:t>
      </w:r>
      <w:bookmarkEnd w:id="1"/>
    </w:p>
    <w:p>
      <w:pPr>
        <w:spacing w:line="360" w:lineRule="auto"/>
        <w:ind w:firstLine="480" w:firstLineChars="200"/>
        <w:rPr>
          <w:szCs w:val="21"/>
        </w:rPr>
      </w:pPr>
      <w:r>
        <w:rPr>
          <w:rFonts w:hint="eastAsia"/>
        </w:rPr>
        <w:t>将上游业务系统电子档案数据定期归入档案管理系统，故上游业务系统与档案管理系统之间新增接口将电子档案数据导入档案管理系统。</w:t>
      </w:r>
    </w:p>
    <w:p>
      <w:pPr>
        <w:pStyle w:val="3"/>
        <w:rPr>
          <w:szCs w:val="28"/>
        </w:rPr>
      </w:pPr>
      <w:bookmarkStart w:id="2" w:name="_Toc30802"/>
      <w:r>
        <w:rPr>
          <w:rFonts w:hint="eastAsia"/>
          <w:szCs w:val="28"/>
        </w:rPr>
        <w:t>约定与限制</w:t>
      </w:r>
      <w:bookmarkEnd w:id="2"/>
    </w:p>
    <w:p>
      <w:pPr>
        <w:spacing w:line="360" w:lineRule="auto"/>
        <w:ind w:firstLine="480" w:firstLineChars="200"/>
        <w:rPr>
          <w:szCs w:val="21"/>
        </w:rPr>
      </w:pPr>
      <w:r>
        <w:rPr>
          <w:rFonts w:hint="eastAsia"/>
        </w:rPr>
        <w:t>版本要求：JDK1.8以上。</w:t>
      </w:r>
    </w:p>
    <w:p>
      <w:pPr>
        <w:pStyle w:val="3"/>
        <w:rPr>
          <w:szCs w:val="28"/>
        </w:rPr>
      </w:pPr>
      <w:bookmarkStart w:id="3" w:name="_Toc1895"/>
      <w:r>
        <w:rPr>
          <w:rFonts w:hint="eastAsia"/>
          <w:szCs w:val="28"/>
        </w:rPr>
        <w:t>适用读者</w:t>
      </w:r>
      <w:bookmarkEnd w:id="3"/>
    </w:p>
    <w:p>
      <w:pPr>
        <w:spacing w:line="360" w:lineRule="auto"/>
        <w:ind w:firstLine="480" w:firstLineChars="200"/>
      </w:pPr>
      <w:r>
        <w:rPr>
          <w:rFonts w:hint="eastAsia"/>
        </w:rPr>
        <w:t>该文档用于指导双方开发进行接口开发，适用于各业务系统接口开发人员。</w:t>
      </w:r>
    </w:p>
    <w:p>
      <w:pPr>
        <w:pStyle w:val="3"/>
        <w:rPr>
          <w:szCs w:val="28"/>
        </w:rPr>
      </w:pPr>
      <w:bookmarkStart w:id="4" w:name="_Toc3418"/>
      <w:r>
        <w:rPr>
          <w:rFonts w:hint="eastAsia"/>
          <w:szCs w:val="28"/>
        </w:rPr>
        <w:t>参考文档</w:t>
      </w:r>
      <w:bookmarkEnd w:id="4"/>
    </w:p>
    <w:p>
      <w:pPr>
        <w:spacing w:line="276" w:lineRule="auto"/>
        <w:ind w:firstLine="480" w:firstLineChars="200"/>
        <w:rPr>
          <w:rFonts w:hint="eastAsia"/>
        </w:rPr>
      </w:pPr>
      <w:r>
        <w:rPr>
          <w:rFonts w:hint="eastAsia"/>
        </w:rPr>
        <w:t>《文书类电子文件元数据方案》DA/T 46-2009</w:t>
      </w:r>
    </w:p>
    <w:p>
      <w:pPr>
        <w:spacing w:line="276" w:lineRule="auto"/>
        <w:ind w:firstLine="480" w:firstLineChars="200"/>
        <w:rPr>
          <w:rFonts w:hint="eastAsia"/>
        </w:rPr>
      </w:pPr>
      <w:r>
        <w:rPr>
          <w:rFonts w:hint="eastAsia"/>
        </w:rPr>
        <w:t>《基于XML的电子文件封装规范》DA/T 48-2009</w:t>
      </w:r>
    </w:p>
    <w:p>
      <w:pPr>
        <w:spacing w:line="276" w:lineRule="auto"/>
        <w:ind w:firstLine="480" w:firstLineChars="200"/>
        <w:rPr>
          <w:rFonts w:hint="eastAsia"/>
        </w:rPr>
      </w:pPr>
      <w:r>
        <w:rPr>
          <w:rFonts w:hint="eastAsia"/>
        </w:rPr>
        <w:t>《党政机关电子公文归档规范》GB/T 39362-2020</w:t>
      </w:r>
    </w:p>
    <w:p>
      <w:pPr>
        <w:spacing w:line="276" w:lineRule="auto"/>
        <w:ind w:firstLine="480" w:firstLineChars="200"/>
        <w:rPr>
          <w:rFonts w:hint="eastAsia"/>
        </w:rPr>
      </w:pPr>
      <w:r>
        <w:rPr>
          <w:rFonts w:hint="eastAsia"/>
        </w:rPr>
        <w:t>《电子档案单套管理一般要求》DA/T 70-2022</w:t>
      </w:r>
    </w:p>
    <w:p>
      <w:pPr>
        <w:spacing w:line="276" w:lineRule="auto"/>
        <w:ind w:firstLine="480" w:firstLineChars="200"/>
      </w:pPr>
      <w:r>
        <w:rPr>
          <w:rFonts w:hint="eastAsia"/>
        </w:rPr>
        <w:t>《电子档案管理系统通用功能要求》GB/T 39784-2021</w:t>
      </w:r>
    </w:p>
    <w:p>
      <w:pPr>
        <w:spacing w:line="276" w:lineRule="auto"/>
        <w:ind w:firstLine="480" w:firstLineChars="200"/>
      </w:pPr>
      <w:r>
        <w:rPr>
          <w:rFonts w:hint="eastAsia"/>
        </w:rPr>
        <w:t>《电子档案移交接收操作规程》DA/T93-2022</w:t>
      </w:r>
    </w:p>
    <w:p>
      <w:pPr>
        <w:spacing w:line="276" w:lineRule="auto"/>
        <w:ind w:firstLine="480" w:firstLineChars="200"/>
        <w:rPr>
          <w:rFonts w:hint="eastAsia"/>
        </w:rPr>
      </w:pPr>
      <w:r>
        <w:rPr>
          <w:rFonts w:hint="eastAsia"/>
        </w:rPr>
        <w:t>《产品数据管理（PDM）系统电子文件归档与电子档案管理规范》DA/T 88-2021</w:t>
      </w:r>
    </w:p>
    <w:p>
      <w:pPr>
        <w:spacing w:line="276" w:lineRule="auto"/>
        <w:ind w:firstLine="480" w:firstLineChars="200"/>
        <w:rPr>
          <w:szCs w:val="21"/>
        </w:rPr>
      </w:pPr>
      <w:r>
        <w:rPr>
          <w:rFonts w:hint="eastAsia"/>
        </w:rPr>
        <w:t>《</w:t>
      </w:r>
      <w:r>
        <w:rPr>
          <w:rFonts w:hint="eastAsia"/>
          <w:lang w:val="en-US" w:eastAsia="zh-CN"/>
        </w:rPr>
        <w:t>广西汽车集团</w:t>
      </w:r>
      <w:r>
        <w:rPr>
          <w:rFonts w:hint="eastAsia"/>
        </w:rPr>
        <w:t>有限公司</w:t>
      </w:r>
      <w:r>
        <w:rPr>
          <w:rFonts w:hint="eastAsia"/>
          <w:lang w:val="en-US" w:eastAsia="zh-CN"/>
        </w:rPr>
        <w:t>产品档案管理办法</w:t>
      </w:r>
      <w:r>
        <w:rPr>
          <w:rFonts w:hint="eastAsia"/>
        </w:rPr>
        <w:t>现行</w:t>
      </w:r>
      <w:r>
        <w:rPr>
          <w:rFonts w:hint="eastAsia"/>
          <w:lang w:val="en-US" w:eastAsia="zh-CN"/>
        </w:rPr>
        <w:t>标准</w:t>
      </w:r>
      <w:r>
        <w:rPr>
          <w:rFonts w:hint="eastAsia"/>
        </w:rPr>
        <w:t>规范》</w:t>
      </w:r>
    </w:p>
    <w:p>
      <w:pPr>
        <w:pStyle w:val="3"/>
        <w:rPr>
          <w:szCs w:val="28"/>
        </w:rPr>
      </w:pPr>
      <w:bookmarkStart w:id="5" w:name="_Toc30110"/>
      <w:r>
        <w:rPr>
          <w:rFonts w:hint="eastAsia"/>
          <w:szCs w:val="28"/>
        </w:rPr>
        <w:t>名词解释与缩略语</w:t>
      </w:r>
      <w:bookmarkEnd w:id="5"/>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601"/>
        <w:gridCol w:w="6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shd w:val="clear" w:color="auto" w:fill="D8D8D8" w:themeFill="background1" w:themeFillShade="D9"/>
            <w:vAlign w:val="center"/>
          </w:tcPr>
          <w:p>
            <w:pPr>
              <w:rPr>
                <w:szCs w:val="21"/>
              </w:rPr>
            </w:pPr>
            <w:r>
              <w:rPr>
                <w:szCs w:val="21"/>
              </w:rPr>
              <w:t>序号</w:t>
            </w:r>
          </w:p>
        </w:tc>
        <w:tc>
          <w:tcPr>
            <w:tcW w:w="1559" w:type="dxa"/>
            <w:shd w:val="clear" w:color="auto" w:fill="D8D8D8" w:themeFill="background1" w:themeFillShade="D9"/>
            <w:vAlign w:val="center"/>
          </w:tcPr>
          <w:p>
            <w:pPr>
              <w:rPr>
                <w:szCs w:val="21"/>
              </w:rPr>
            </w:pPr>
            <w:r>
              <w:rPr>
                <w:rFonts w:hint="eastAsia"/>
                <w:szCs w:val="21"/>
              </w:rPr>
              <w:t>名词和缩略语</w:t>
            </w:r>
          </w:p>
        </w:tc>
        <w:tc>
          <w:tcPr>
            <w:tcW w:w="6028" w:type="dxa"/>
            <w:shd w:val="clear" w:color="auto" w:fill="D8D8D8" w:themeFill="background1" w:themeFillShade="D9"/>
            <w:vAlign w:val="center"/>
          </w:tcPr>
          <w:p>
            <w:pPr>
              <w:rPr>
                <w:szCs w:val="21"/>
              </w:rPr>
            </w:pPr>
            <w:r>
              <w:rPr>
                <w:rFonts w:hint="eastAsia"/>
                <w:szCs w:val="21"/>
              </w:rPr>
              <w:t>解释说明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1</w:t>
            </w:r>
          </w:p>
        </w:tc>
        <w:tc>
          <w:tcPr>
            <w:tcW w:w="1559" w:type="dxa"/>
            <w:vAlign w:val="center"/>
          </w:tcPr>
          <w:p>
            <w:pPr>
              <w:rPr>
                <w:szCs w:val="21"/>
              </w:rPr>
            </w:pPr>
            <w:r>
              <w:rPr>
                <w:rFonts w:hint="eastAsia"/>
                <w:szCs w:val="21"/>
              </w:rPr>
              <w:t>PDF</w:t>
            </w:r>
          </w:p>
        </w:tc>
        <w:tc>
          <w:tcPr>
            <w:tcW w:w="6028" w:type="dxa"/>
            <w:vAlign w:val="center"/>
          </w:tcPr>
          <w:p>
            <w:pPr>
              <w:rPr>
                <w:szCs w:val="21"/>
              </w:rPr>
            </w:pPr>
            <w:r>
              <w:rPr>
                <w:rFonts w:hint="eastAsia"/>
                <w:szCs w:val="21"/>
              </w:rPr>
              <w:t>本方案是指：PDF</w:t>
            </w:r>
            <w:r>
              <w:rPr>
                <w:szCs w:val="21"/>
              </w:rPr>
              <w:t>1.4/A</w:t>
            </w:r>
            <w:r>
              <w:rPr>
                <w:rFonts w:hint="eastAsia"/>
                <w:szCs w:val="21"/>
              </w:rPr>
              <w:t>格式的PDF文件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2</w:t>
            </w:r>
          </w:p>
        </w:tc>
        <w:tc>
          <w:tcPr>
            <w:tcW w:w="1559" w:type="dxa"/>
            <w:vAlign w:val="center"/>
          </w:tcPr>
          <w:p>
            <w:pPr>
              <w:rPr>
                <w:szCs w:val="21"/>
              </w:rPr>
            </w:pPr>
            <w:r>
              <w:rPr>
                <w:rFonts w:hint="eastAsia"/>
                <w:szCs w:val="21"/>
              </w:rPr>
              <w:t>OFD</w:t>
            </w:r>
          </w:p>
        </w:tc>
        <w:tc>
          <w:tcPr>
            <w:tcW w:w="6028" w:type="dxa"/>
            <w:vAlign w:val="center"/>
          </w:tcPr>
          <w:p>
            <w:pPr>
              <w:rPr>
                <w:szCs w:val="21"/>
              </w:rPr>
            </w:pPr>
            <w:r>
              <w:rPr>
                <w:rFonts w:hint="eastAsia"/>
                <w:szCs w:val="21"/>
              </w:rPr>
              <w:t>满足《电子文件存储与交换格式—版式文档（GB/T 33190-2016）》格式需求的版式电子文件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3</w:t>
            </w:r>
          </w:p>
        </w:tc>
        <w:tc>
          <w:tcPr>
            <w:tcW w:w="1559" w:type="dxa"/>
            <w:vAlign w:val="center"/>
          </w:tcPr>
          <w:p>
            <w:pPr>
              <w:rPr>
                <w:szCs w:val="21"/>
              </w:rPr>
            </w:pPr>
            <w:r>
              <w:rPr>
                <w:rFonts w:hint="eastAsia"/>
                <w:szCs w:val="21"/>
              </w:rPr>
              <w:t>ASIP</w:t>
            </w:r>
          </w:p>
        </w:tc>
        <w:tc>
          <w:tcPr>
            <w:tcW w:w="6028" w:type="dxa"/>
            <w:vAlign w:val="center"/>
          </w:tcPr>
          <w:p>
            <w:pPr>
              <w:rPr>
                <w:szCs w:val="21"/>
              </w:rPr>
            </w:pPr>
            <w:r>
              <w:rPr>
                <w:rFonts w:hint="eastAsia"/>
                <w:szCs w:val="21"/>
              </w:rPr>
              <w:t xml:space="preserve">归档信息包 </w:t>
            </w:r>
            <w:r>
              <w:rPr>
                <w:szCs w:val="21"/>
              </w:rPr>
              <w:t>archiving submission</w:t>
            </w:r>
            <w:r>
              <w:rPr>
                <w:rFonts w:hint="eastAsia"/>
                <w:szCs w:val="21"/>
              </w:rPr>
              <w:t xml:space="preserve"> information </w:t>
            </w:r>
            <w:r>
              <w:rPr>
                <w:szCs w:val="21"/>
              </w:rPr>
              <w:t xml:space="preserve">package; </w:t>
            </w:r>
            <w:r>
              <w:rPr>
                <w:rFonts w:hint="eastAsia"/>
                <w:szCs w:val="21"/>
              </w:rPr>
              <w:t>A</w:t>
            </w:r>
            <w:r>
              <w:rPr>
                <w:szCs w:val="21"/>
              </w:rPr>
              <w:t>SIP</w:t>
            </w:r>
          </w:p>
          <w:p>
            <w:pPr>
              <w:rPr>
                <w:szCs w:val="21"/>
              </w:rPr>
            </w:pPr>
            <w:r>
              <w:rPr>
                <w:rFonts w:hint="eastAsia"/>
                <w:szCs w:val="21"/>
              </w:rPr>
              <w:t>电子文件归档时立档单位内部业务部门向档案部门提交的信息包。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4</w:t>
            </w:r>
          </w:p>
        </w:tc>
        <w:tc>
          <w:tcPr>
            <w:tcW w:w="1559" w:type="dxa"/>
            <w:vAlign w:val="center"/>
          </w:tcPr>
          <w:p>
            <w:pPr>
              <w:rPr>
                <w:szCs w:val="21"/>
              </w:rPr>
            </w:pPr>
            <w:r>
              <w:rPr>
                <w:szCs w:val="21"/>
              </w:rPr>
              <w:t>AIP</w:t>
            </w:r>
          </w:p>
        </w:tc>
        <w:tc>
          <w:tcPr>
            <w:tcW w:w="6028" w:type="dxa"/>
            <w:vAlign w:val="center"/>
          </w:tcPr>
          <w:p>
            <w:pPr>
              <w:rPr>
                <w:szCs w:val="21"/>
              </w:rPr>
            </w:pPr>
            <w:r>
              <w:rPr>
                <w:rFonts w:hint="eastAsia"/>
                <w:szCs w:val="21"/>
              </w:rPr>
              <w:t xml:space="preserve">保存信息包 archival information </w:t>
            </w:r>
            <w:r>
              <w:rPr>
                <w:szCs w:val="21"/>
              </w:rPr>
              <w:t xml:space="preserve">package; </w:t>
            </w:r>
            <w:r>
              <w:rPr>
                <w:rFonts w:hint="eastAsia"/>
                <w:szCs w:val="21"/>
              </w:rPr>
              <w:t>A</w:t>
            </w:r>
            <w:r>
              <w:rPr>
                <w:szCs w:val="21"/>
              </w:rPr>
              <w:t>IP</w:t>
            </w:r>
          </w:p>
          <w:p>
            <w:pPr>
              <w:rPr>
                <w:szCs w:val="21"/>
              </w:rPr>
            </w:pPr>
            <w:r>
              <w:rPr>
                <w:rFonts w:hint="eastAsia"/>
                <w:szCs w:val="21"/>
              </w:rPr>
              <w:t>按照长期保存要求形成的电子档案信息包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5</w:t>
            </w:r>
          </w:p>
        </w:tc>
        <w:tc>
          <w:tcPr>
            <w:tcW w:w="1559" w:type="dxa"/>
            <w:vAlign w:val="center"/>
          </w:tcPr>
          <w:p>
            <w:pPr>
              <w:rPr>
                <w:szCs w:val="21"/>
              </w:rPr>
            </w:pPr>
            <w:r>
              <w:rPr>
                <w:rFonts w:hint="eastAsia"/>
                <w:szCs w:val="21"/>
              </w:rPr>
              <w:t>EEP</w:t>
            </w:r>
          </w:p>
        </w:tc>
        <w:tc>
          <w:tcPr>
            <w:tcW w:w="6028" w:type="dxa"/>
            <w:vAlign w:val="center"/>
          </w:tcPr>
          <w:p>
            <w:pPr>
              <w:rPr>
                <w:szCs w:val="21"/>
              </w:rPr>
            </w:pPr>
            <w:r>
              <w:rPr>
                <w:rFonts w:hint="eastAsia"/>
                <w:szCs w:val="21"/>
              </w:rPr>
              <w:t>电子档案封装包 electronic records encapsulation package</w:t>
            </w:r>
            <w:r>
              <w:rPr>
                <w:szCs w:val="21"/>
              </w:rPr>
              <w:t xml:space="preserve">; </w:t>
            </w:r>
            <w:r>
              <w:rPr>
                <w:rFonts w:hint="eastAsia"/>
                <w:szCs w:val="21"/>
              </w:rPr>
              <w:t>EEP</w:t>
            </w:r>
          </w:p>
          <w:p>
            <w:pPr>
              <w:keepNext/>
              <w:rPr>
                <w:szCs w:val="21"/>
              </w:rPr>
            </w:pPr>
            <w:r>
              <w:rPr>
                <w:rFonts w:hint="eastAsia"/>
                <w:szCs w:val="21"/>
              </w:rPr>
              <w:t>封装电子档案全部数据及其元数据的数据单元。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jc w:val="center"/>
              <w:rPr>
                <w:szCs w:val="21"/>
              </w:rPr>
            </w:pPr>
            <w:r>
              <w:rPr>
                <w:rFonts w:hint="eastAsia"/>
                <w:szCs w:val="21"/>
              </w:rPr>
              <w:t>6</w:t>
            </w:r>
          </w:p>
        </w:tc>
        <w:tc>
          <w:tcPr>
            <w:tcW w:w="1559" w:type="dxa"/>
            <w:vAlign w:val="center"/>
          </w:tcPr>
          <w:p>
            <w:pPr>
              <w:rPr>
                <w:szCs w:val="21"/>
              </w:rPr>
            </w:pPr>
            <w:r>
              <w:rPr>
                <w:rFonts w:hint="eastAsia"/>
                <w:szCs w:val="21"/>
              </w:rPr>
              <w:t>SM3</w:t>
            </w:r>
          </w:p>
        </w:tc>
        <w:tc>
          <w:tcPr>
            <w:tcW w:w="6028" w:type="dxa"/>
            <w:vAlign w:val="center"/>
          </w:tcPr>
          <w:p>
            <w:pPr>
              <w:rPr>
                <w:szCs w:val="21"/>
              </w:rPr>
            </w:pPr>
            <w:r>
              <w:rPr>
                <w:szCs w:val="21"/>
              </w:rPr>
              <w:t>一种密码算法</w:t>
            </w:r>
            <w:r>
              <w:rPr>
                <w:rFonts w:hint="eastAsia"/>
                <w:szCs w:val="21"/>
              </w:rPr>
              <w:t>，是由</w:t>
            </w:r>
            <w:r>
              <w:rPr>
                <w:szCs w:val="21"/>
              </w:rPr>
              <w:t>中国国家密码管理局推荐的哈希算法标准</w:t>
            </w:r>
            <w:r>
              <w:rPr>
                <w:rFonts w:hint="eastAsia"/>
                <w:szCs w:val="21"/>
              </w:rPr>
              <w:t>。</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1</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bookmarkStart w:id="6" w:name="_Toc6930"/>
      <w:r>
        <w:t>名词与缩略语</w:t>
      </w:r>
      <w:bookmarkEnd w:id="6"/>
    </w:p>
    <w:p>
      <w:pPr>
        <w:spacing w:line="360" w:lineRule="auto"/>
        <w:ind w:firstLine="480" w:firstLineChars="200"/>
        <w:rPr>
          <w:szCs w:val="21"/>
        </w:rPr>
      </w:pPr>
    </w:p>
    <w:p>
      <w:pPr>
        <w:pStyle w:val="2"/>
      </w:pPr>
      <w:bookmarkStart w:id="7" w:name="_Toc21354"/>
      <w:r>
        <w:rPr>
          <w:rFonts w:hint="eastAsia"/>
        </w:rPr>
        <w:t>数据归档需求</w:t>
      </w:r>
      <w:bookmarkEnd w:id="7"/>
    </w:p>
    <w:p>
      <w:pPr>
        <w:pStyle w:val="3"/>
        <w:rPr>
          <w:szCs w:val="28"/>
        </w:rPr>
      </w:pPr>
      <w:bookmarkStart w:id="8" w:name="_Toc10087"/>
      <w:r>
        <w:rPr>
          <w:rFonts w:hint="eastAsia"/>
          <w:szCs w:val="28"/>
        </w:rPr>
        <w:t>归档系统及数据范围</w:t>
      </w:r>
      <w:bookmarkEnd w:id="8"/>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1601"/>
        <w:gridCol w:w="6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8" w:type="dxa"/>
            <w:shd w:val="clear" w:color="auto" w:fill="D8D8D8" w:themeFill="background1" w:themeFillShade="D9"/>
            <w:vAlign w:val="center"/>
          </w:tcPr>
          <w:p>
            <w:pPr>
              <w:jc w:val="center"/>
              <w:rPr>
                <w:bCs/>
                <w:szCs w:val="21"/>
              </w:rPr>
            </w:pPr>
            <w:r>
              <w:rPr>
                <w:bCs/>
                <w:szCs w:val="21"/>
              </w:rPr>
              <w:t>序号</w:t>
            </w:r>
          </w:p>
        </w:tc>
        <w:tc>
          <w:tcPr>
            <w:tcW w:w="1601" w:type="dxa"/>
            <w:shd w:val="clear" w:color="auto" w:fill="D8D8D8" w:themeFill="background1" w:themeFillShade="D9"/>
            <w:vAlign w:val="center"/>
          </w:tcPr>
          <w:p>
            <w:pPr>
              <w:jc w:val="center"/>
              <w:rPr>
                <w:bCs/>
                <w:szCs w:val="21"/>
              </w:rPr>
            </w:pPr>
            <w:r>
              <w:rPr>
                <w:rFonts w:hint="eastAsia"/>
                <w:bCs/>
                <w:szCs w:val="21"/>
              </w:rPr>
              <w:t>系统名称</w:t>
            </w:r>
          </w:p>
        </w:tc>
        <w:tc>
          <w:tcPr>
            <w:tcW w:w="6193" w:type="dxa"/>
            <w:shd w:val="clear" w:color="auto" w:fill="D8D8D8" w:themeFill="background1" w:themeFillShade="D9"/>
            <w:vAlign w:val="center"/>
          </w:tcPr>
          <w:p>
            <w:pPr>
              <w:jc w:val="center"/>
              <w:rPr>
                <w:bCs/>
                <w:szCs w:val="21"/>
              </w:rPr>
            </w:pPr>
            <w:r>
              <w:rPr>
                <w:bCs/>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8" w:type="dxa"/>
            <w:vAlign w:val="center"/>
          </w:tcPr>
          <w:p>
            <w:pPr>
              <w:tabs>
                <w:tab w:val="left" w:pos="3346"/>
              </w:tabs>
              <w:jc w:val="center"/>
              <w:rPr>
                <w:color w:val="000000"/>
                <w:szCs w:val="21"/>
              </w:rPr>
            </w:pPr>
            <w:r>
              <w:rPr>
                <w:rFonts w:hint="eastAsia"/>
                <w:color w:val="000000"/>
                <w:szCs w:val="21"/>
              </w:rPr>
              <w:t>1</w:t>
            </w:r>
          </w:p>
        </w:tc>
        <w:tc>
          <w:tcPr>
            <w:tcW w:w="1601" w:type="dxa"/>
            <w:vAlign w:val="center"/>
          </w:tcPr>
          <w:p>
            <w:pPr>
              <w:tabs>
                <w:tab w:val="left" w:pos="3346"/>
              </w:tabs>
              <w:rPr>
                <w:szCs w:val="21"/>
              </w:rPr>
            </w:pPr>
            <w:r>
              <w:rPr>
                <w:szCs w:val="21"/>
              </w:rPr>
              <w:t>OA系统</w:t>
            </w:r>
          </w:p>
        </w:tc>
        <w:tc>
          <w:tcPr>
            <w:tcW w:w="6193" w:type="dxa"/>
            <w:vAlign w:val="center"/>
          </w:tcPr>
          <w:p>
            <w:pPr>
              <w:textAlignment w:val="center"/>
              <w:rPr>
                <w:b/>
                <w:color w:val="000000"/>
                <w:szCs w:val="21"/>
              </w:rPr>
            </w:pPr>
            <w:r>
              <w:rPr>
                <w:rFonts w:hint="eastAsia"/>
                <w:color w:val="000000"/>
                <w:szCs w:val="21"/>
              </w:rPr>
              <w:t>1）收发文流程形成的电子文件</w:t>
            </w:r>
          </w:p>
          <w:p>
            <w:pPr>
              <w:textAlignment w:val="center"/>
              <w:rPr>
                <w:b/>
                <w:color w:val="000000"/>
                <w:szCs w:val="21"/>
              </w:rPr>
            </w:pPr>
            <w:r>
              <w:rPr>
                <w:rFonts w:hint="eastAsia"/>
                <w:color w:val="000000"/>
                <w:szCs w:val="21"/>
              </w:rPr>
              <w:t>2）表单流程形成的电子文件</w:t>
            </w:r>
          </w:p>
          <w:p>
            <w:pPr>
              <w:tabs>
                <w:tab w:val="left" w:pos="3346"/>
              </w:tabs>
              <w:rPr>
                <w:szCs w:val="21"/>
              </w:rPr>
            </w:pPr>
            <w:r>
              <w:rPr>
                <w:rFonts w:hint="eastAsia"/>
                <w:color w:val="000000"/>
                <w:szCs w:val="21"/>
              </w:rPr>
              <w:t>3）通用流程形成的电子文件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8" w:type="dxa"/>
            <w:vAlign w:val="center"/>
          </w:tcPr>
          <w:p>
            <w:pPr>
              <w:tabs>
                <w:tab w:val="left" w:pos="3346"/>
              </w:tabs>
              <w:jc w:val="center"/>
              <w:rPr>
                <w:color w:val="000000"/>
                <w:szCs w:val="21"/>
              </w:rPr>
            </w:pPr>
            <w:r>
              <w:rPr>
                <w:rFonts w:hint="eastAsia"/>
                <w:color w:val="000000"/>
                <w:szCs w:val="21"/>
              </w:rPr>
              <w:t>2</w:t>
            </w:r>
          </w:p>
        </w:tc>
        <w:tc>
          <w:tcPr>
            <w:tcW w:w="1601" w:type="dxa"/>
            <w:vAlign w:val="center"/>
          </w:tcPr>
          <w:p>
            <w:pPr>
              <w:tabs>
                <w:tab w:val="left" w:pos="3346"/>
              </w:tabs>
              <w:rPr>
                <w:szCs w:val="21"/>
              </w:rPr>
            </w:pPr>
            <w:r>
              <w:rPr>
                <w:rFonts w:hint="eastAsia"/>
                <w:szCs w:val="21"/>
              </w:rPr>
              <w:t>PDM系统</w:t>
            </w:r>
          </w:p>
        </w:tc>
        <w:tc>
          <w:tcPr>
            <w:tcW w:w="6193" w:type="dxa"/>
            <w:vAlign w:val="center"/>
          </w:tcPr>
          <w:p>
            <w:pPr>
              <w:textAlignment w:val="center"/>
              <w:rPr>
                <w:color w:val="000000"/>
                <w:szCs w:val="21"/>
              </w:rPr>
            </w:pPr>
            <w:r>
              <w:rPr>
                <w:rFonts w:hint="eastAsia"/>
                <w:color w:val="000000"/>
                <w:szCs w:val="21"/>
              </w:rPr>
              <w:t>1）</w:t>
            </w:r>
            <w:r>
              <w:rPr>
                <w:rFonts w:hint="eastAsia"/>
                <w:color w:val="000000"/>
                <w:szCs w:val="21"/>
                <w:lang w:val="en-US" w:eastAsia="zh-CN"/>
              </w:rPr>
              <w:t>开目</w:t>
            </w:r>
            <w:r>
              <w:rPr>
                <w:color w:val="000000"/>
                <w:szCs w:val="21"/>
              </w:rPr>
              <w:t>PDM：产品项目信息、图样文件</w:t>
            </w:r>
            <w:r>
              <w:rPr>
                <w:rFonts w:hint="eastAsia"/>
                <w:color w:val="000000"/>
                <w:szCs w:val="21"/>
              </w:rPr>
              <w:t>、</w:t>
            </w:r>
            <w:r>
              <w:rPr>
                <w:color w:val="000000"/>
                <w:szCs w:val="21"/>
              </w:rPr>
              <w:t>技术协议</w:t>
            </w:r>
            <w:r>
              <w:rPr>
                <w:rFonts w:hint="eastAsia"/>
                <w:color w:val="000000"/>
                <w:szCs w:val="21"/>
                <w:lang w:eastAsia="zh-CN"/>
              </w:rPr>
              <w:t>、</w:t>
            </w:r>
            <w:r>
              <w:rPr>
                <w:rFonts w:hint="eastAsia"/>
                <w:color w:val="000000"/>
                <w:szCs w:val="21"/>
              </w:rPr>
              <w:t>审批信息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28" w:type="dxa"/>
            <w:vAlign w:val="center"/>
          </w:tcPr>
          <w:p>
            <w:pPr>
              <w:tabs>
                <w:tab w:val="left" w:pos="3346"/>
              </w:tabs>
              <w:jc w:val="center"/>
              <w:rPr>
                <w:rFonts w:hint="eastAsia" w:eastAsia="宋体"/>
                <w:color w:val="000000"/>
                <w:szCs w:val="21"/>
                <w:lang w:val="en-US" w:eastAsia="zh-CN"/>
              </w:rPr>
            </w:pPr>
            <w:r>
              <w:rPr>
                <w:rFonts w:hint="eastAsia"/>
                <w:color w:val="000000"/>
                <w:szCs w:val="21"/>
                <w:lang w:val="en-US" w:eastAsia="zh-CN"/>
              </w:rPr>
              <w:t>3</w:t>
            </w:r>
          </w:p>
        </w:tc>
        <w:tc>
          <w:tcPr>
            <w:tcW w:w="1601" w:type="dxa"/>
            <w:vAlign w:val="center"/>
          </w:tcPr>
          <w:p>
            <w:pPr>
              <w:tabs>
                <w:tab w:val="left" w:pos="3346"/>
              </w:tabs>
              <w:rPr>
                <w:rFonts w:hint="default" w:eastAsia="宋体"/>
                <w:szCs w:val="21"/>
                <w:lang w:val="en-US" w:eastAsia="zh-CN"/>
              </w:rPr>
            </w:pPr>
            <w:r>
              <w:rPr>
                <w:rFonts w:hint="eastAsia"/>
                <w:szCs w:val="21"/>
                <w:lang w:val="en-US" w:eastAsia="zh-CN"/>
              </w:rPr>
              <w:t>电子合同系统</w:t>
            </w:r>
          </w:p>
        </w:tc>
        <w:tc>
          <w:tcPr>
            <w:tcW w:w="6193" w:type="dxa"/>
            <w:vAlign w:val="center"/>
          </w:tcPr>
          <w:p>
            <w:pPr>
              <w:textAlignment w:val="center"/>
              <w:rPr>
                <w:szCs w:val="21"/>
              </w:rPr>
            </w:pPr>
            <w:r>
              <w:rPr>
                <w:rFonts w:hint="eastAsia"/>
                <w:color w:val="000000"/>
                <w:szCs w:val="21"/>
              </w:rPr>
              <w:t>1）</w:t>
            </w:r>
            <w:r>
              <w:rPr>
                <w:rFonts w:hint="eastAsia"/>
                <w:color w:val="000000"/>
                <w:szCs w:val="21"/>
                <w:lang w:val="en-US" w:eastAsia="zh-CN"/>
              </w:rPr>
              <w:t>蓝凌ECM电子合同：合同正文、</w:t>
            </w:r>
            <w:r>
              <w:rPr>
                <w:rFonts w:hint="eastAsia"/>
                <w:color w:val="000000"/>
                <w:szCs w:val="21"/>
              </w:rPr>
              <w:t>合同</w:t>
            </w:r>
            <w:r>
              <w:rPr>
                <w:rFonts w:hint="eastAsia"/>
                <w:color w:val="000000"/>
                <w:szCs w:val="21"/>
                <w:lang w:val="en-US" w:eastAsia="zh-CN"/>
              </w:rPr>
              <w:t>附件、合同审批表</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bookmarkStart w:id="9" w:name="_Toc6244"/>
      <w:r>
        <w:t>归档系统及数据范围</w:t>
      </w:r>
      <w:bookmarkEnd w:id="9"/>
    </w:p>
    <w:p>
      <w:pPr>
        <w:spacing w:line="360" w:lineRule="auto"/>
        <w:rPr>
          <w:b/>
          <w:bCs/>
          <w:color w:val="FF0000"/>
        </w:rPr>
      </w:pPr>
    </w:p>
    <w:p>
      <w:pPr>
        <w:pStyle w:val="3"/>
        <w:rPr>
          <w:szCs w:val="28"/>
        </w:rPr>
      </w:pPr>
      <w:bookmarkStart w:id="10" w:name="_Toc4031"/>
      <w:r>
        <w:rPr>
          <w:rFonts w:hint="eastAsia"/>
          <w:szCs w:val="28"/>
        </w:rPr>
        <w:t>业务系统数据归档流程</w:t>
      </w:r>
      <w:bookmarkEnd w:id="10"/>
    </w:p>
    <w:p>
      <w:pPr>
        <w:spacing w:line="360" w:lineRule="auto"/>
        <w:ind w:firstLine="480" w:firstLineChars="200"/>
        <w:rPr>
          <w:color w:val="FF0000"/>
        </w:rPr>
      </w:pPr>
      <w:r>
        <w:rPr>
          <w:rFonts w:hint="eastAsia"/>
          <w:color w:val="FF0000"/>
        </w:rPr>
        <w:t>业务系统向接口平台提交数据归档请求，接口平台会即时返回数据包接收结果，此时并未进行实质的数据处理，返回信息中没有数据状态。</w:t>
      </w:r>
    </w:p>
    <w:p>
      <w:pPr>
        <w:spacing w:line="360" w:lineRule="auto"/>
        <w:ind w:firstLine="480" w:firstLineChars="200"/>
      </w:pPr>
      <w:r>
        <w:rPr>
          <w:rFonts w:hint="eastAsia"/>
        </w:rPr>
        <w:t>接口平台向业务系统返回归档数据状态，此过程是异步进行的，可能时间间隔比较久。业务系统在接收到接口平台或档案系统回调返回数据状态时，及时更新保存。</w:t>
      </w:r>
    </w:p>
    <w:p>
      <w:pPr>
        <w:spacing w:line="360" w:lineRule="auto"/>
        <w:ind w:firstLine="480" w:firstLineChars="200"/>
      </w:pPr>
      <w:r>
        <w:rPr>
          <w:rFonts w:hint="eastAsia"/>
        </w:rPr>
        <w:t>以下将数据归档请求与数据状态回写画在一张流程中，但其实是异步进行的，该流程图仅做示例：</w:t>
      </w:r>
    </w:p>
    <w:p>
      <w:pPr>
        <w:keepNext/>
        <w:spacing w:line="360" w:lineRule="auto"/>
        <w:jc w:val="center"/>
      </w:pPr>
      <w:r>
        <w:drawing>
          <wp:inline distT="0" distB="0" distL="0" distR="0">
            <wp:extent cx="5274310" cy="5970905"/>
            <wp:effectExtent l="0" t="0" r="0" b="0"/>
            <wp:docPr id="10682995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9574"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5970905"/>
                    </a:xfrm>
                    <a:prstGeom prst="rect">
                      <a:avLst/>
                    </a:prstGeom>
                  </pic:spPr>
                </pic:pic>
              </a:graphicData>
            </a:graphic>
          </wp:inline>
        </w:drawing>
      </w:r>
    </w:p>
    <w:p>
      <w:pPr>
        <w:pStyle w:val="12"/>
        <w:jc w:val="center"/>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2</w:t>
      </w:r>
      <w:r>
        <w:fldChar w:fldCharType="end"/>
      </w:r>
      <w:bookmarkStart w:id="11" w:name="_Toc24065"/>
      <w:r>
        <w:t>业务系统数据归档数据流程</w:t>
      </w:r>
      <w:bookmarkEnd w:id="11"/>
    </w:p>
    <w:p>
      <w:pPr>
        <w:pStyle w:val="3"/>
        <w:rPr>
          <w:szCs w:val="28"/>
        </w:rPr>
      </w:pPr>
      <w:bookmarkStart w:id="12" w:name="_Toc25723"/>
      <w:r>
        <w:rPr>
          <w:rFonts w:hint="eastAsia"/>
          <w:szCs w:val="28"/>
        </w:rPr>
        <w:t>业务系统功能职责</w:t>
      </w:r>
      <w:bookmarkEnd w:id="12"/>
    </w:p>
    <w:p>
      <w:pPr>
        <w:spacing w:line="276" w:lineRule="auto"/>
        <w:ind w:firstLine="420"/>
      </w:pPr>
      <w:r>
        <w:rPr>
          <w:rFonts w:hint="eastAsia"/>
        </w:rPr>
        <w:t>1、业务系统应制定要求，对上传的电子文件进行格式要求，</w:t>
      </w:r>
      <w:r>
        <w:rPr>
          <w:rFonts w:hint="eastAsia"/>
          <w:color w:val="FF0000"/>
        </w:rPr>
        <w:t>应选择合适的文件格式进行电子文件存储</w:t>
      </w:r>
      <w:r>
        <w:rPr>
          <w:rFonts w:hint="eastAsia"/>
        </w:rPr>
        <w:t>（具体文件格式需求在单独的接口描述章节详述）；</w:t>
      </w:r>
    </w:p>
    <w:p>
      <w:pPr>
        <w:spacing w:line="276" w:lineRule="auto"/>
        <w:ind w:firstLine="420"/>
      </w:pPr>
      <w:r>
        <w:rPr>
          <w:rFonts w:hint="eastAsia"/>
        </w:rPr>
        <w:t>2、按照接口数据定义的内容，</w:t>
      </w:r>
      <w:r>
        <w:rPr>
          <w:rFonts w:hint="eastAsia"/>
          <w:color w:val="FF0000"/>
        </w:rPr>
        <w:t>捕获待归档电子文件及其元数据</w:t>
      </w:r>
      <w:r>
        <w:rPr>
          <w:rFonts w:hint="eastAsia"/>
        </w:rPr>
        <w:t>，</w:t>
      </w:r>
      <w:r>
        <w:rPr>
          <w:rFonts w:hint="eastAsia"/>
          <w:color w:val="FF0000"/>
        </w:rPr>
        <w:t>其中审批过程（阅办单）生成OFD格式电子文件</w:t>
      </w:r>
      <w:r>
        <w:rPr>
          <w:rFonts w:hint="eastAsia"/>
        </w:rPr>
        <w:t>；</w:t>
      </w:r>
    </w:p>
    <w:p>
      <w:pPr>
        <w:spacing w:line="276" w:lineRule="auto"/>
        <w:ind w:firstLine="420"/>
      </w:pPr>
      <w:r>
        <w:t>3</w:t>
      </w:r>
      <w:r>
        <w:rPr>
          <w:rFonts w:hint="eastAsia"/>
        </w:rPr>
        <w:t>、按照ASIP归档信息包封装规范，将待归档电子文件及其元数据，通过调用封包工具，封装成归档信息包（ASIP），并将归档信息包上传至接口平台指定位置；</w:t>
      </w:r>
    </w:p>
    <w:p>
      <w:pPr>
        <w:spacing w:line="276" w:lineRule="auto"/>
        <w:ind w:firstLine="420"/>
      </w:pPr>
      <w:r>
        <w:t>4</w:t>
      </w:r>
      <w:r>
        <w:rPr>
          <w:rFonts w:hint="eastAsia"/>
        </w:rPr>
        <w:t>、根据本规范接口定义，准备归档信息包批次信息，调用归档接口，提交归档请求，</w:t>
      </w:r>
      <w:r>
        <w:rPr>
          <w:rFonts w:hint="eastAsia"/>
          <w:color w:val="FF0000"/>
        </w:rPr>
        <w:t>并接收及存储归档接口返回的归档请求成功与否信息</w:t>
      </w:r>
      <w:r>
        <w:rPr>
          <w:rFonts w:hint="eastAsia"/>
        </w:rPr>
        <w:t>；</w:t>
      </w:r>
    </w:p>
    <w:p>
      <w:pPr>
        <w:spacing w:line="276" w:lineRule="auto"/>
        <w:ind w:firstLine="420"/>
        <w:rPr>
          <w:color w:val="FF0000"/>
        </w:rPr>
      </w:pPr>
      <w:r>
        <w:t>5</w:t>
      </w:r>
      <w:r>
        <w:rPr>
          <w:rFonts w:hint="eastAsia"/>
        </w:rPr>
        <w:t>、</w:t>
      </w:r>
      <w:r>
        <w:rPr>
          <w:rFonts w:hint="eastAsia"/>
          <w:color w:val="FF0000"/>
        </w:rPr>
        <w:t>业务系统提供归档信息反馈接收接口，能够接收电子文件归档结果的反馈信息，包括归档成功或失败消息，</w:t>
      </w:r>
      <w:r>
        <w:rPr>
          <w:rFonts w:hint="eastAsia"/>
          <w:color w:val="FF0000"/>
          <w:highlight w:val="yellow"/>
        </w:rPr>
        <w:t>并提供数据展示页面，并做两个状态显示：操作状态、数据状态；</w:t>
      </w:r>
    </w:p>
    <w:p>
      <w:pPr>
        <w:spacing w:line="276" w:lineRule="auto"/>
        <w:ind w:firstLine="420"/>
      </w:pPr>
      <w:r>
        <w:t>6</w:t>
      </w:r>
      <w:r>
        <w:rPr>
          <w:rFonts w:hint="eastAsia"/>
        </w:rPr>
        <w:t>、</w:t>
      </w:r>
      <w:r>
        <w:rPr>
          <w:rFonts w:hint="eastAsia"/>
          <w:color w:val="FF0000"/>
        </w:rPr>
        <w:t>业务系统对归档成功的电子文件进行已归档标记以防止重复归档，并能取消标记，在人工干预下重新提交归档。</w:t>
      </w:r>
      <w:r>
        <w:rPr>
          <w:rFonts w:hint="eastAsia"/>
        </w:rPr>
        <w:t>在本接口设计中，档案系统将向业务系统返回1个操作状态、四个数据状态，分别如下：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1782"/>
        <w:gridCol w:w="992"/>
        <w:gridCol w:w="4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shd w:val="clear" w:color="auto" w:fill="D7D7D7" w:themeFill="background1" w:themeFillShade="D8"/>
            <w:vAlign w:val="center"/>
          </w:tcPr>
          <w:p>
            <w:pPr>
              <w:spacing w:line="276" w:lineRule="auto"/>
            </w:pPr>
            <w:r>
              <w:rPr>
                <w:rFonts w:hint="eastAsia"/>
              </w:rPr>
              <w:t>状态字段</w:t>
            </w:r>
          </w:p>
        </w:tc>
        <w:tc>
          <w:tcPr>
            <w:tcW w:w="1782" w:type="dxa"/>
            <w:shd w:val="clear" w:color="auto" w:fill="D7D7D7" w:themeFill="background1" w:themeFillShade="D8"/>
            <w:vAlign w:val="center"/>
          </w:tcPr>
          <w:p>
            <w:pPr>
              <w:spacing w:line="276" w:lineRule="auto"/>
            </w:pPr>
            <w:r>
              <w:rPr>
                <w:rFonts w:hint="eastAsia"/>
              </w:rPr>
              <w:t>状态信息</w:t>
            </w:r>
          </w:p>
        </w:tc>
        <w:tc>
          <w:tcPr>
            <w:tcW w:w="992" w:type="dxa"/>
            <w:shd w:val="clear" w:color="auto" w:fill="D7D7D7" w:themeFill="background1" w:themeFillShade="D8"/>
            <w:vAlign w:val="center"/>
          </w:tcPr>
          <w:p>
            <w:pPr>
              <w:spacing w:line="276" w:lineRule="auto"/>
            </w:pPr>
            <w:r>
              <w:rPr>
                <w:rFonts w:hint="eastAsia"/>
              </w:rPr>
              <w:t>状态值</w:t>
            </w:r>
          </w:p>
        </w:tc>
        <w:tc>
          <w:tcPr>
            <w:tcW w:w="4190" w:type="dxa"/>
            <w:shd w:val="clear" w:color="auto" w:fill="D7D7D7" w:themeFill="background1" w:themeFillShade="D8"/>
            <w:vAlign w:val="center"/>
          </w:tcPr>
          <w:p>
            <w:pPr>
              <w:spacing w:line="276" w:lineRule="auto"/>
            </w:pPr>
            <w:r>
              <w:rPr>
                <w:rFonts w:hint="eastAsia"/>
              </w:rPr>
              <w:t>产生条件及操作限定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Merge w:val="restart"/>
            <w:vAlign w:val="center"/>
          </w:tcPr>
          <w:p>
            <w:pPr>
              <w:spacing w:line="276" w:lineRule="auto"/>
            </w:pPr>
            <w:r>
              <w:rPr>
                <w:rFonts w:hint="eastAsia"/>
              </w:rPr>
              <w:t>操作状态</w:t>
            </w:r>
          </w:p>
        </w:tc>
        <w:tc>
          <w:tcPr>
            <w:tcW w:w="1782" w:type="dxa"/>
            <w:vAlign w:val="center"/>
          </w:tcPr>
          <w:p>
            <w:pPr>
              <w:spacing w:line="276" w:lineRule="auto"/>
            </w:pPr>
            <w:r>
              <w:rPr>
                <w:rFonts w:hint="eastAsia"/>
              </w:rPr>
              <w:t>提交失败：详细失败信息</w:t>
            </w:r>
          </w:p>
        </w:tc>
        <w:tc>
          <w:tcPr>
            <w:tcW w:w="992" w:type="dxa"/>
            <w:vAlign w:val="center"/>
          </w:tcPr>
          <w:p>
            <w:pPr>
              <w:spacing w:line="276" w:lineRule="auto"/>
              <w:jc w:val="center"/>
            </w:pPr>
            <w:r>
              <w:rPr>
                <w:rFonts w:hint="eastAsia"/>
              </w:rPr>
              <w:t>-001</w:t>
            </w:r>
          </w:p>
        </w:tc>
        <w:tc>
          <w:tcPr>
            <w:tcW w:w="4190" w:type="dxa"/>
            <w:vAlign w:val="center"/>
          </w:tcPr>
          <w:p>
            <w:pPr>
              <w:spacing w:line="276" w:lineRule="auto"/>
            </w:pPr>
            <w:r>
              <w:rPr>
                <w:rFonts w:hint="eastAsia"/>
              </w:rPr>
              <w:t>提交归档请求时，接口平台即时返回该状态值，表示接口交互失败或数据包信息保存失败。</w:t>
            </w:r>
          </w:p>
          <w:p>
            <w:pPr>
              <w:spacing w:line="276" w:lineRule="auto"/>
            </w:pPr>
            <w:r>
              <w:rPr>
                <w:rFonts w:hint="eastAsia"/>
                <w:color w:val="FF0000"/>
              </w:rPr>
              <w:t>无限定，自动进行二次提交。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Merge w:val="continue"/>
            <w:vAlign w:val="center"/>
          </w:tcPr>
          <w:p>
            <w:pPr>
              <w:spacing w:line="276" w:lineRule="auto"/>
            </w:pPr>
          </w:p>
        </w:tc>
        <w:tc>
          <w:tcPr>
            <w:tcW w:w="1782" w:type="dxa"/>
            <w:vAlign w:val="center"/>
          </w:tcPr>
          <w:p>
            <w:pPr>
              <w:spacing w:line="276" w:lineRule="auto"/>
            </w:pPr>
            <w:r>
              <w:rPr>
                <w:rFonts w:hint="eastAsia"/>
              </w:rPr>
              <w:t>提交成功</w:t>
            </w:r>
          </w:p>
        </w:tc>
        <w:tc>
          <w:tcPr>
            <w:tcW w:w="992" w:type="dxa"/>
            <w:vAlign w:val="center"/>
          </w:tcPr>
          <w:p>
            <w:pPr>
              <w:spacing w:line="276" w:lineRule="auto"/>
              <w:jc w:val="center"/>
            </w:pPr>
            <w:r>
              <w:rPr>
                <w:rFonts w:hint="eastAsia"/>
              </w:rPr>
              <w:t>000</w:t>
            </w:r>
          </w:p>
        </w:tc>
        <w:tc>
          <w:tcPr>
            <w:tcW w:w="4190" w:type="dxa"/>
            <w:vAlign w:val="center"/>
          </w:tcPr>
          <w:p>
            <w:pPr>
              <w:spacing w:line="276" w:lineRule="auto"/>
            </w:pPr>
            <w:r>
              <w:rPr>
                <w:rFonts w:hint="eastAsia"/>
              </w:rPr>
              <w:t>提交归档请求时，接口平台即时返回该状态值，表示接口交互成功且数据包信息保存成功。</w:t>
            </w:r>
            <w:r>
              <w:rPr>
                <w:rFonts w:hint="eastAsia"/>
                <w:color w:val="FF0000"/>
              </w:rPr>
              <w:t>此时未进行业务数据处理，无数据状态值。</w:t>
            </w:r>
          </w:p>
          <w:p>
            <w:pPr>
              <w:spacing w:line="276" w:lineRule="auto"/>
            </w:pPr>
            <w:r>
              <w:rPr>
                <w:rFonts w:hint="eastAsia"/>
                <w:color w:val="FF0000"/>
              </w:rPr>
              <w:t>有限定，不可人工干预清除操作状态和数据状态值，不可进行二次提交。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332" w:type="dxa"/>
            <w:vMerge w:val="restart"/>
            <w:vAlign w:val="center"/>
          </w:tcPr>
          <w:p>
            <w:pPr>
              <w:spacing w:line="276" w:lineRule="auto"/>
            </w:pPr>
            <w:r>
              <w:rPr>
                <w:rFonts w:hint="eastAsia"/>
              </w:rPr>
              <w:t>数据状态</w:t>
            </w:r>
          </w:p>
        </w:tc>
        <w:tc>
          <w:tcPr>
            <w:tcW w:w="1782" w:type="dxa"/>
            <w:vAlign w:val="center"/>
          </w:tcPr>
          <w:p>
            <w:pPr>
              <w:spacing w:line="276" w:lineRule="auto"/>
            </w:pPr>
            <w:r>
              <w:rPr>
                <w:rFonts w:hint="eastAsia"/>
              </w:rPr>
              <w:t>数据错误：详细错误信息</w:t>
            </w:r>
          </w:p>
        </w:tc>
        <w:tc>
          <w:tcPr>
            <w:tcW w:w="992" w:type="dxa"/>
            <w:vAlign w:val="center"/>
          </w:tcPr>
          <w:p>
            <w:pPr>
              <w:spacing w:line="276" w:lineRule="auto"/>
              <w:jc w:val="center"/>
            </w:pPr>
            <w:r>
              <w:rPr>
                <w:rFonts w:hint="eastAsia"/>
              </w:rPr>
              <w:t>-002</w:t>
            </w:r>
          </w:p>
        </w:tc>
        <w:tc>
          <w:tcPr>
            <w:tcW w:w="4190" w:type="dxa"/>
            <w:vAlign w:val="center"/>
          </w:tcPr>
          <w:p>
            <w:pPr>
              <w:spacing w:line="276" w:lineRule="auto"/>
            </w:pPr>
            <w:r>
              <w:rPr>
                <w:rFonts w:hint="eastAsia"/>
              </w:rPr>
              <w:t>在档案系统进行自动数据处理或人工整理过程中发现的数据问题，</w:t>
            </w:r>
            <w:r>
              <w:rPr>
                <w:rFonts w:hint="eastAsia"/>
                <w:color w:val="FF0000"/>
              </w:rPr>
              <w:t>回退业务系统，需要业务系统及时处理错误，并二次提交（一般根据错误信息人为解决）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四性检测通过</w:t>
            </w:r>
          </w:p>
        </w:tc>
        <w:tc>
          <w:tcPr>
            <w:tcW w:w="992" w:type="dxa"/>
            <w:vAlign w:val="center"/>
          </w:tcPr>
          <w:p>
            <w:pPr>
              <w:spacing w:line="276" w:lineRule="auto"/>
              <w:jc w:val="center"/>
            </w:pPr>
            <w:r>
              <w:rPr>
                <w:rFonts w:hint="eastAsia"/>
              </w:rPr>
              <w:t>001</w:t>
            </w:r>
          </w:p>
        </w:tc>
        <w:tc>
          <w:tcPr>
            <w:tcW w:w="4190" w:type="dxa"/>
            <w:vAlign w:val="center"/>
          </w:tcPr>
          <w:p>
            <w:pPr>
              <w:spacing w:line="276" w:lineRule="auto"/>
            </w:pPr>
            <w:r>
              <w:rPr>
                <w:rFonts w:hint="eastAsia"/>
              </w:rPr>
              <w:t>档案系统数据四性检测通过。</w:t>
            </w:r>
          </w:p>
          <w:p>
            <w:pPr>
              <w:spacing w:line="276" w:lineRule="auto"/>
            </w:pPr>
            <w:r>
              <w:rPr>
                <w:rFonts w:hint="eastAsia"/>
                <w:color w:val="FF0000"/>
              </w:rPr>
              <w:t>无限定，可人工干预清除操作状态和数据状态值，进行二次提交。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归档成功</w:t>
            </w:r>
          </w:p>
        </w:tc>
        <w:tc>
          <w:tcPr>
            <w:tcW w:w="992" w:type="dxa"/>
            <w:vAlign w:val="center"/>
          </w:tcPr>
          <w:p>
            <w:pPr>
              <w:spacing w:line="276" w:lineRule="auto"/>
              <w:jc w:val="center"/>
            </w:pPr>
            <w:r>
              <w:rPr>
                <w:rFonts w:hint="eastAsia"/>
              </w:rPr>
              <w:t>002</w:t>
            </w:r>
          </w:p>
        </w:tc>
        <w:tc>
          <w:tcPr>
            <w:tcW w:w="4190" w:type="dxa"/>
            <w:vAlign w:val="center"/>
          </w:tcPr>
          <w:p>
            <w:pPr>
              <w:spacing w:line="276" w:lineRule="auto"/>
            </w:pPr>
            <w:r>
              <w:rPr>
                <w:rFonts w:hint="eastAsia"/>
              </w:rPr>
              <w:t>档案系统数据归档成功</w:t>
            </w:r>
          </w:p>
          <w:p>
            <w:pPr>
              <w:spacing w:line="276" w:lineRule="auto"/>
            </w:pPr>
            <w:r>
              <w:rPr>
                <w:rFonts w:hint="eastAsia"/>
                <w:color w:val="FF0000"/>
              </w:rPr>
              <w:t>有限定：数据状态为“归档成功”时，不可以人工干预清除操作状态和数据状态值，不可进行二次提交。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无需归档</w:t>
            </w:r>
          </w:p>
        </w:tc>
        <w:tc>
          <w:tcPr>
            <w:tcW w:w="992" w:type="dxa"/>
            <w:vAlign w:val="center"/>
          </w:tcPr>
          <w:p>
            <w:pPr>
              <w:spacing w:line="276" w:lineRule="auto"/>
              <w:jc w:val="center"/>
            </w:pPr>
            <w:r>
              <w:rPr>
                <w:rFonts w:hint="eastAsia"/>
              </w:rPr>
              <w:t>003</w:t>
            </w:r>
          </w:p>
        </w:tc>
        <w:tc>
          <w:tcPr>
            <w:tcW w:w="4190" w:type="dxa"/>
            <w:vAlign w:val="center"/>
          </w:tcPr>
          <w:p>
            <w:pPr>
              <w:spacing w:line="276" w:lineRule="auto"/>
            </w:pPr>
            <w:r>
              <w:rPr>
                <w:rFonts w:hint="eastAsia"/>
              </w:rPr>
              <w:t>档案系统整理过程中经价值鉴定，认为无归档价值，告知源系统此数据未归档。一般由经办人在档案系统进行操作，并将结果反馈业务系统。</w:t>
            </w:r>
          </w:p>
          <w:p>
            <w:pPr>
              <w:spacing w:line="276" w:lineRule="auto"/>
            </w:pPr>
            <w:r>
              <w:rPr>
                <w:rFonts w:hint="eastAsia"/>
                <w:color w:val="FF0000"/>
              </w:rPr>
              <w:t>无限定，可以人工干预清除操作状态和数据状态值，进行二次提交。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取消归档</w:t>
            </w:r>
          </w:p>
        </w:tc>
        <w:tc>
          <w:tcPr>
            <w:tcW w:w="992" w:type="dxa"/>
            <w:vAlign w:val="center"/>
          </w:tcPr>
          <w:p>
            <w:pPr>
              <w:spacing w:line="276" w:lineRule="auto"/>
              <w:jc w:val="center"/>
            </w:pPr>
            <w:r>
              <w:rPr>
                <w:rFonts w:hint="eastAsia"/>
              </w:rPr>
              <w:t>004</w:t>
            </w:r>
          </w:p>
        </w:tc>
        <w:tc>
          <w:tcPr>
            <w:tcW w:w="4190" w:type="dxa"/>
            <w:vAlign w:val="center"/>
          </w:tcPr>
          <w:p>
            <w:pPr>
              <w:spacing w:line="276" w:lineRule="auto"/>
            </w:pPr>
            <w:r>
              <w:rPr>
                <w:rFonts w:hint="eastAsia"/>
              </w:rPr>
              <w:t>档案系统“取消归档”功能操作的结果。</w:t>
            </w:r>
          </w:p>
          <w:p>
            <w:pPr>
              <w:keepNext/>
              <w:spacing w:line="276" w:lineRule="auto"/>
            </w:pPr>
            <w:r>
              <w:rPr>
                <w:rFonts w:hint="eastAsia"/>
                <w:color w:val="FF0000"/>
              </w:rPr>
              <w:t>当数据已经归档成功，但因业务环节发生变更需二次提交，由档案部门进行取消归档操作后，业务系统收到该状态值后，可二次提交。</w:t>
            </w:r>
          </w:p>
        </w:tc>
      </w:tr>
    </w:tbl>
    <w:p>
      <w:pPr>
        <w:pStyle w:val="12"/>
      </w:pPr>
      <w:r>
        <w:t xml:space="preserve">表格 </w:t>
      </w:r>
      <w:r>
        <w:fldChar w:fldCharType="begin"/>
      </w:r>
      <w:r>
        <w:instrText xml:space="preserve"> STYLEREF 1 \s </w:instrText>
      </w:r>
      <w:r>
        <w:fldChar w:fldCharType="separate"/>
      </w:r>
      <w:r>
        <w:t>2</w:t>
      </w:r>
      <w:r>
        <w:fldChar w:fldCharType="end"/>
      </w:r>
      <w:r>
        <w:noBreakHyphen/>
      </w:r>
      <w:r>
        <w:fldChar w:fldCharType="begin"/>
      </w:r>
      <w:r>
        <w:instrText xml:space="preserve"> SEQ 表格 \* ARABIC \s 1 </w:instrText>
      </w:r>
      <w:r>
        <w:fldChar w:fldCharType="separate"/>
      </w:r>
      <w:r>
        <w:t>1</w:t>
      </w:r>
      <w:r>
        <w:fldChar w:fldCharType="end"/>
      </w:r>
      <w:r>
        <w:rPr>
          <w:rFonts w:hint="eastAsia"/>
        </w:rPr>
        <w:t>档案系统反馈的状态信息</w:t>
      </w:r>
    </w:p>
    <w:p>
      <w:pPr>
        <w:spacing w:line="276" w:lineRule="auto"/>
        <w:ind w:firstLine="420"/>
        <w:rPr>
          <w:color w:val="FF0000"/>
        </w:rPr>
      </w:pPr>
      <w:r>
        <w:rPr>
          <w:rFonts w:hint="eastAsia"/>
          <w:color w:val="FF0000"/>
        </w:rPr>
        <w:t>上表中，状态值为负数表示错误，需业务系统进行自动或人工干预解决处理。</w:t>
      </w:r>
    </w:p>
    <w:p>
      <w:pPr>
        <w:spacing w:line="276" w:lineRule="auto"/>
        <w:ind w:firstLine="420"/>
        <w:rPr>
          <w:color w:val="FF0000"/>
        </w:rPr>
      </w:pPr>
      <w:r>
        <w:rPr>
          <w:rFonts w:hint="eastAsia"/>
          <w:color w:val="FF0000"/>
        </w:rPr>
        <w:t>业务系统对上表中的</w:t>
      </w:r>
      <w:r>
        <w:rPr>
          <w:color w:val="FF0000"/>
        </w:rPr>
        <w:t>操作状态</w:t>
      </w:r>
      <w:r>
        <w:rPr>
          <w:rFonts w:hint="eastAsia"/>
          <w:color w:val="FF0000"/>
        </w:rPr>
        <w:t>、四性检测状态、归档状态、无需归档状态，建议分别建立存储字段。</w:t>
      </w:r>
    </w:p>
    <w:p>
      <w:pPr>
        <w:pStyle w:val="3"/>
        <w:rPr>
          <w:szCs w:val="28"/>
        </w:rPr>
      </w:pPr>
      <w:bookmarkStart w:id="13" w:name="_Toc19693"/>
      <w:r>
        <w:rPr>
          <w:rFonts w:hint="eastAsia"/>
          <w:szCs w:val="28"/>
        </w:rPr>
        <w:t>档案接口平台功能职责</w:t>
      </w:r>
      <w:bookmarkEnd w:id="13"/>
    </w:p>
    <w:p>
      <w:pPr>
        <w:spacing w:line="276" w:lineRule="auto"/>
        <w:ind w:firstLine="420"/>
      </w:pPr>
      <w:r>
        <w:rPr>
          <w:rFonts w:hint="eastAsia"/>
        </w:rPr>
        <w:t>1、提供电子附件接收服务，用于接收和存储业务系统上传电子文件的附件数据；（文件上传方式：系统可进行配置，支持HTTP、FTP、SFTP等传输方式）；</w:t>
      </w:r>
    </w:p>
    <w:p>
      <w:pPr>
        <w:spacing w:line="276" w:lineRule="auto"/>
        <w:ind w:firstLine="420"/>
      </w:pPr>
      <w:r>
        <w:rPr>
          <w:rFonts w:hint="eastAsia"/>
        </w:rPr>
        <w:t>2、提供电子文件元数据接收接口，用于业务系统提交电子文件的元数据信息；</w:t>
      </w:r>
    </w:p>
    <w:p>
      <w:pPr>
        <w:spacing w:line="276" w:lineRule="auto"/>
        <w:ind w:firstLine="420"/>
      </w:pPr>
      <w:r>
        <w:rPr>
          <w:rFonts w:hint="eastAsia"/>
        </w:rPr>
        <w:t>3、按照系统可配置的四性检测规则，进行四性检测，并提交档案系统归档；</w:t>
      </w:r>
    </w:p>
    <w:p>
      <w:pPr>
        <w:spacing w:line="276" w:lineRule="auto"/>
        <w:ind w:firstLine="420"/>
      </w:pPr>
      <w:r>
        <w:rPr>
          <w:rFonts w:hint="eastAsia"/>
        </w:rPr>
        <w:t>4、提供向业务系统发送电子文件归档成功或失败消息功能。</w:t>
      </w:r>
    </w:p>
    <w:p>
      <w:pPr>
        <w:pStyle w:val="3"/>
        <w:rPr>
          <w:szCs w:val="28"/>
        </w:rPr>
      </w:pPr>
      <w:bookmarkStart w:id="14" w:name="_Toc28628"/>
      <w:r>
        <w:rPr>
          <w:rFonts w:hint="eastAsia"/>
          <w:szCs w:val="28"/>
        </w:rPr>
        <w:t>归档数据组成</w:t>
      </w:r>
      <w:bookmarkEnd w:id="14"/>
    </w:p>
    <w:p>
      <w:pPr>
        <w:spacing w:line="276" w:lineRule="auto"/>
        <w:ind w:firstLine="420"/>
      </w:pPr>
      <w:r>
        <w:rPr>
          <w:rFonts w:hint="eastAsia"/>
        </w:rPr>
        <w:t>各业务系统归档数据包含</w:t>
      </w:r>
      <w:r>
        <w:rPr>
          <w:rFonts w:hint="eastAsia"/>
          <w:color w:val="FF0000"/>
        </w:rPr>
        <w:t>电子文件及其元数据两部分</w:t>
      </w:r>
      <w:r>
        <w:rPr>
          <w:rFonts w:hint="eastAsia"/>
        </w:rPr>
        <w:t>：</w:t>
      </w:r>
    </w:p>
    <w:p>
      <w:pPr>
        <w:spacing w:line="276" w:lineRule="auto"/>
        <w:ind w:firstLine="420"/>
      </w:pPr>
      <w:r>
        <w:rPr>
          <w:b/>
          <w:bCs/>
        </w:rPr>
        <w:t>1.</w:t>
      </w:r>
      <w:r>
        <w:rPr>
          <w:rFonts w:hint="eastAsia"/>
          <w:b/>
          <w:bCs/>
        </w:rPr>
        <w:t>电子文件：</w:t>
      </w:r>
      <w:r>
        <w:rPr>
          <w:rFonts w:hint="eastAsia"/>
        </w:rPr>
        <w:t>指业务系统在数字设备及环境中生成，以数码形式存储于磁带、磁盘 、光盘等载体，依赖计算机等数字设备阅读、处理，并可在通信网络上传送的文件。同时，依据电子文件归档相关规范要求，部分元数据应在归档时转化成版式电子文件进行归档，如发文稿纸、阅办单等。</w:t>
      </w:r>
    </w:p>
    <w:p>
      <w:pPr>
        <w:spacing w:line="276" w:lineRule="auto"/>
        <w:ind w:firstLine="420"/>
      </w:pPr>
      <w:r>
        <w:rPr>
          <w:rFonts w:hint="eastAsia"/>
          <w:b/>
          <w:bCs/>
        </w:rPr>
        <w:t>2</w:t>
      </w:r>
      <w:r>
        <w:rPr>
          <w:b/>
          <w:bCs/>
        </w:rPr>
        <w:t>.</w:t>
      </w:r>
      <w:r>
        <w:rPr>
          <w:rFonts w:hint="eastAsia"/>
          <w:b/>
          <w:bCs/>
        </w:rPr>
        <w:t>元数据：</w:t>
      </w:r>
      <w:r>
        <w:rPr>
          <w:rFonts w:hint="eastAsia"/>
        </w:rPr>
        <w:t>描述文件的背景、内容、结构及其整个管理过程的数据。参照《DA/</w:t>
      </w:r>
      <w:r>
        <w:t xml:space="preserve">T 46 </w:t>
      </w:r>
      <w:r>
        <w:rPr>
          <w:rFonts w:hint="eastAsia"/>
        </w:rPr>
        <w:t>文书类电子文件元数据方案》，将电子文件元数据从概念层次上区分为文件实体元数据、机构人员实体元数据、业务实体元数据、实体关系元数据四个域，其内容特点如下：</w:t>
      </w:r>
    </w:p>
    <w:p>
      <w:pPr>
        <w:spacing w:line="276" w:lineRule="auto"/>
        <w:ind w:firstLine="420"/>
      </w:pPr>
      <w:r>
        <w:rPr>
          <w:rFonts w:hint="eastAsia"/>
        </w:rPr>
        <w:t>（1）文件实体元数据：元数据结构范围随业务系统不同而不同，主要是电子文件及其结构化数据的业务描述。（动态）</w:t>
      </w:r>
    </w:p>
    <w:p>
      <w:pPr>
        <w:spacing w:line="276" w:lineRule="auto"/>
        <w:ind w:firstLine="420"/>
      </w:pPr>
      <w:r>
        <w:rPr>
          <w:rFonts w:hint="eastAsia"/>
        </w:rPr>
        <w:t>（</w:t>
      </w:r>
      <w:r>
        <w:t>2</w:t>
      </w:r>
      <w:r>
        <w:rPr>
          <w:rFonts w:hint="eastAsia"/>
        </w:rPr>
        <w:t>）机构人员实体元数据：元数据结构固定，一般不含电子文件。</w:t>
      </w:r>
    </w:p>
    <w:p>
      <w:pPr>
        <w:spacing w:line="276" w:lineRule="auto"/>
        <w:ind w:firstLine="420"/>
      </w:pPr>
      <w:r>
        <w:rPr>
          <w:rFonts w:hint="eastAsia"/>
        </w:rPr>
        <w:t>（</w:t>
      </w:r>
      <w:r>
        <w:t>3</w:t>
      </w:r>
      <w:r>
        <w:rPr>
          <w:rFonts w:hint="eastAsia"/>
        </w:rPr>
        <w:t>）业务实体元数据：元数据结构固定，一般不含电子文件。</w:t>
      </w:r>
    </w:p>
    <w:p>
      <w:pPr>
        <w:spacing w:line="276" w:lineRule="auto"/>
        <w:ind w:firstLine="420"/>
      </w:pPr>
      <w:r>
        <w:rPr>
          <w:rFonts w:hint="eastAsia"/>
        </w:rPr>
        <w:t>（</w:t>
      </w:r>
      <w:r>
        <w:t>4</w:t>
      </w:r>
      <w:r>
        <w:rPr>
          <w:rFonts w:hint="eastAsia"/>
        </w:rPr>
        <w:t>）实体关系元数据：元数据结构固定，一般不含电子文件。</w:t>
      </w:r>
    </w:p>
    <w:p>
      <w:pPr>
        <w:spacing w:line="276" w:lineRule="auto"/>
        <w:ind w:firstLine="420"/>
      </w:pPr>
      <w:r>
        <w:rPr>
          <w:rFonts w:hint="eastAsia"/>
        </w:rPr>
        <w:t>元数据四个域结构定义如下：</w:t>
      </w:r>
    </w:p>
    <w:p>
      <w:pPr>
        <w:pStyle w:val="4"/>
      </w:pPr>
      <w:bookmarkStart w:id="15" w:name="_Toc474"/>
      <w:r>
        <w:rPr>
          <w:rFonts w:hint="eastAsia"/>
        </w:rPr>
        <w:t>文件实体元数据</w:t>
      </w:r>
      <w:bookmarkEnd w:id="15"/>
    </w:p>
    <w:p>
      <w:pPr>
        <w:spacing w:line="360" w:lineRule="auto"/>
        <w:ind w:firstLine="480" w:firstLineChars="200"/>
      </w:pPr>
      <w:r>
        <w:rPr>
          <w:rFonts w:hint="eastAsia"/>
        </w:rPr>
        <w:t>文件实体元数据是归档数据描述的重要元数据，包含结构化数据元数据描述及电子文件元数据描述的统称。下表是文件实体元数据的完整定义，</w:t>
      </w:r>
      <w:r>
        <w:rPr>
          <w:rFonts w:hint="eastAsia"/>
          <w:color w:val="FF0000"/>
        </w:rPr>
        <w:t>在各个业务系统接口中定义的归档数据对象，因业务内容的不同而不同，具体归档接口传递对象，在接口定义中明确</w:t>
      </w:r>
      <w:r>
        <w:rPr>
          <w:rFonts w:hint="eastAsia"/>
        </w:rPr>
        <w:t xml:space="preserve">。将被替换掉的是下表的“M21 </w:t>
      </w:r>
      <w:r>
        <w:t>内容描述</w:t>
      </w:r>
      <w:r>
        <w:rPr>
          <w:rFonts w:hint="eastAsia"/>
        </w:rPr>
        <w:t>”部分。</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
        <w:gridCol w:w="1369"/>
        <w:gridCol w:w="1536"/>
        <w:gridCol w:w="1892"/>
        <w:gridCol w:w="2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shd w:val="clear" w:color="auto" w:fill="D8D8D8" w:themeFill="background1" w:themeFillShade="D9"/>
            <w:vAlign w:val="center"/>
          </w:tcPr>
          <w:p>
            <w:pPr>
              <w:rPr>
                <w:sz w:val="21"/>
                <w:szCs w:val="21"/>
              </w:rPr>
            </w:pPr>
            <w:r>
              <w:rPr>
                <w:sz w:val="21"/>
                <w:szCs w:val="21"/>
              </w:rPr>
              <w:t>编号</w:t>
            </w:r>
          </w:p>
        </w:tc>
        <w:tc>
          <w:tcPr>
            <w:tcW w:w="1333" w:type="dxa"/>
            <w:shd w:val="clear" w:color="auto" w:fill="D8D8D8" w:themeFill="background1" w:themeFillShade="D9"/>
            <w:noWrap/>
            <w:vAlign w:val="center"/>
          </w:tcPr>
          <w:p>
            <w:pPr>
              <w:rPr>
                <w:sz w:val="21"/>
                <w:szCs w:val="21"/>
              </w:rPr>
            </w:pPr>
            <w:r>
              <w:rPr>
                <w:sz w:val="21"/>
                <w:szCs w:val="21"/>
              </w:rPr>
              <w:t>元数据</w:t>
            </w:r>
          </w:p>
        </w:tc>
        <w:tc>
          <w:tcPr>
            <w:tcW w:w="1495" w:type="dxa"/>
            <w:shd w:val="clear" w:color="auto" w:fill="D8D8D8" w:themeFill="background1" w:themeFillShade="D9"/>
            <w:noWrap/>
            <w:vAlign w:val="center"/>
          </w:tcPr>
          <w:p>
            <w:pPr>
              <w:rPr>
                <w:sz w:val="21"/>
                <w:szCs w:val="21"/>
              </w:rPr>
            </w:pPr>
            <w:r>
              <w:rPr>
                <w:sz w:val="21"/>
                <w:szCs w:val="21"/>
              </w:rPr>
              <w:t>编号</w:t>
            </w:r>
          </w:p>
        </w:tc>
        <w:tc>
          <w:tcPr>
            <w:tcW w:w="1842" w:type="dxa"/>
            <w:shd w:val="clear" w:color="auto" w:fill="D8D8D8" w:themeFill="background1" w:themeFillShade="D9"/>
            <w:noWrap/>
            <w:vAlign w:val="center"/>
          </w:tcPr>
          <w:p>
            <w:pPr>
              <w:rPr>
                <w:sz w:val="21"/>
                <w:szCs w:val="21"/>
              </w:rPr>
            </w:pPr>
            <w:r>
              <w:rPr>
                <w:sz w:val="21"/>
                <w:szCs w:val="21"/>
              </w:rPr>
              <w:t>元数据</w:t>
            </w:r>
          </w:p>
        </w:tc>
        <w:tc>
          <w:tcPr>
            <w:tcW w:w="2767" w:type="dxa"/>
            <w:shd w:val="clear" w:color="auto" w:fill="D8D8D8" w:themeFill="background1" w:themeFillShade="D9"/>
            <w:noWrap/>
            <w:vAlign w:val="center"/>
          </w:tcPr>
          <w:p>
            <w:pP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Align w:val="center"/>
          </w:tcPr>
          <w:p>
            <w:pPr>
              <w:rPr>
                <w:sz w:val="21"/>
                <w:szCs w:val="21"/>
              </w:rPr>
            </w:pPr>
            <w:r>
              <w:rPr>
                <w:sz w:val="21"/>
                <w:szCs w:val="21"/>
              </w:rPr>
              <w:t>M1</w:t>
            </w:r>
          </w:p>
        </w:tc>
        <w:tc>
          <w:tcPr>
            <w:tcW w:w="1333" w:type="dxa"/>
            <w:shd w:val="clear" w:color="auto" w:fill="auto"/>
            <w:vAlign w:val="center"/>
          </w:tcPr>
          <w:p>
            <w:pPr>
              <w:rPr>
                <w:sz w:val="21"/>
                <w:szCs w:val="21"/>
              </w:rPr>
            </w:pPr>
            <w:r>
              <w:rPr>
                <w:sz w:val="21"/>
                <w:szCs w:val="21"/>
              </w:rPr>
              <w:t>聚合层次</w:t>
            </w:r>
          </w:p>
        </w:tc>
        <w:tc>
          <w:tcPr>
            <w:tcW w:w="1495" w:type="dxa"/>
            <w:shd w:val="clear" w:color="000000" w:fill="FFFFFF"/>
            <w:vAlign w:val="center"/>
          </w:tcPr>
          <w:p>
            <w:pPr>
              <w:rPr>
                <w:sz w:val="21"/>
                <w:szCs w:val="21"/>
              </w:rPr>
            </w:pPr>
            <w:r>
              <w:rPr>
                <w:sz w:val="21"/>
                <w:szCs w:val="21"/>
              </w:rPr>
              <w:t> </w:t>
            </w:r>
          </w:p>
        </w:tc>
        <w:tc>
          <w:tcPr>
            <w:tcW w:w="1842" w:type="dxa"/>
            <w:shd w:val="clear" w:color="000000" w:fill="FFFFFF"/>
            <w:vAlign w:val="center"/>
          </w:tcPr>
          <w:p>
            <w:pPr>
              <w:rPr>
                <w:sz w:val="21"/>
                <w:szCs w:val="21"/>
              </w:rPr>
            </w:pPr>
            <w:r>
              <w:rPr>
                <w:sz w:val="21"/>
                <w:szCs w:val="21"/>
              </w:rPr>
              <w:t> </w:t>
            </w:r>
          </w:p>
        </w:tc>
        <w:tc>
          <w:tcPr>
            <w:tcW w:w="2767" w:type="dxa"/>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vAlign w:val="center"/>
          </w:tcPr>
          <w:p>
            <w:pPr>
              <w:rPr>
                <w:sz w:val="21"/>
                <w:szCs w:val="21"/>
              </w:rPr>
            </w:pPr>
            <w:r>
              <w:rPr>
                <w:sz w:val="21"/>
                <w:szCs w:val="21"/>
              </w:rPr>
              <w:t>M2</w:t>
            </w:r>
          </w:p>
        </w:tc>
        <w:tc>
          <w:tcPr>
            <w:tcW w:w="1333" w:type="dxa"/>
            <w:vMerge w:val="restart"/>
            <w:shd w:val="clear" w:color="auto" w:fill="auto"/>
            <w:vAlign w:val="center"/>
          </w:tcPr>
          <w:p>
            <w:pPr>
              <w:rPr>
                <w:sz w:val="21"/>
                <w:szCs w:val="21"/>
              </w:rPr>
            </w:pPr>
            <w:r>
              <w:rPr>
                <w:sz w:val="21"/>
                <w:szCs w:val="21"/>
              </w:rPr>
              <w:t>来源</w:t>
            </w:r>
          </w:p>
        </w:tc>
        <w:tc>
          <w:tcPr>
            <w:tcW w:w="1495" w:type="dxa"/>
            <w:shd w:val="clear" w:color="000000" w:fill="FFFFFF"/>
            <w:vAlign w:val="center"/>
          </w:tcPr>
          <w:p>
            <w:pPr>
              <w:rPr>
                <w:sz w:val="21"/>
                <w:szCs w:val="21"/>
              </w:rPr>
            </w:pPr>
            <w:r>
              <w:rPr>
                <w:sz w:val="21"/>
                <w:szCs w:val="21"/>
              </w:rPr>
              <w:t>M3</w:t>
            </w:r>
          </w:p>
        </w:tc>
        <w:tc>
          <w:tcPr>
            <w:tcW w:w="1842" w:type="dxa"/>
            <w:shd w:val="clear" w:color="000000" w:fill="FFFFFF"/>
            <w:vAlign w:val="center"/>
          </w:tcPr>
          <w:p>
            <w:pPr>
              <w:rPr>
                <w:sz w:val="21"/>
                <w:szCs w:val="21"/>
              </w:rPr>
            </w:pPr>
            <w:r>
              <w:rPr>
                <w:sz w:val="21"/>
                <w:szCs w:val="21"/>
              </w:rPr>
              <w:t>档案馆名称</w:t>
            </w:r>
          </w:p>
        </w:tc>
        <w:tc>
          <w:tcPr>
            <w:tcW w:w="2767" w:type="dxa"/>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vAlign w:val="center"/>
          </w:tcPr>
          <w:p>
            <w:pPr>
              <w:rPr>
                <w:sz w:val="21"/>
                <w:szCs w:val="21"/>
              </w:rPr>
            </w:pPr>
          </w:p>
        </w:tc>
        <w:tc>
          <w:tcPr>
            <w:tcW w:w="1333" w:type="dxa"/>
            <w:vMerge w:val="continue"/>
            <w:shd w:val="clear" w:color="auto" w:fill="auto"/>
            <w:vAlign w:val="center"/>
          </w:tcPr>
          <w:p>
            <w:pPr>
              <w:rPr>
                <w:sz w:val="21"/>
                <w:szCs w:val="21"/>
              </w:rPr>
            </w:pPr>
          </w:p>
        </w:tc>
        <w:tc>
          <w:tcPr>
            <w:tcW w:w="1495" w:type="dxa"/>
            <w:shd w:val="clear" w:color="000000" w:fill="FFFFFF"/>
            <w:vAlign w:val="center"/>
          </w:tcPr>
          <w:p>
            <w:pPr>
              <w:rPr>
                <w:sz w:val="21"/>
                <w:szCs w:val="21"/>
              </w:rPr>
            </w:pPr>
            <w:r>
              <w:rPr>
                <w:sz w:val="21"/>
                <w:szCs w:val="21"/>
              </w:rPr>
              <w:t>M4</w:t>
            </w:r>
          </w:p>
        </w:tc>
        <w:tc>
          <w:tcPr>
            <w:tcW w:w="1842" w:type="dxa"/>
            <w:shd w:val="clear" w:color="000000" w:fill="FFFFFF"/>
            <w:vAlign w:val="center"/>
          </w:tcPr>
          <w:p>
            <w:pPr>
              <w:rPr>
                <w:sz w:val="21"/>
                <w:szCs w:val="21"/>
              </w:rPr>
            </w:pPr>
            <w:r>
              <w:rPr>
                <w:sz w:val="21"/>
                <w:szCs w:val="21"/>
              </w:rPr>
              <w:t>档案馆代码</w:t>
            </w:r>
          </w:p>
        </w:tc>
        <w:tc>
          <w:tcPr>
            <w:tcW w:w="2767" w:type="dxa"/>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vAlign w:val="center"/>
          </w:tcPr>
          <w:p>
            <w:pPr>
              <w:rPr>
                <w:sz w:val="21"/>
                <w:szCs w:val="21"/>
              </w:rPr>
            </w:pPr>
          </w:p>
        </w:tc>
        <w:tc>
          <w:tcPr>
            <w:tcW w:w="1333" w:type="dxa"/>
            <w:vMerge w:val="continue"/>
            <w:shd w:val="clear" w:color="auto" w:fill="auto"/>
            <w:vAlign w:val="center"/>
          </w:tcPr>
          <w:p>
            <w:pPr>
              <w:rPr>
                <w:sz w:val="21"/>
                <w:szCs w:val="21"/>
              </w:rPr>
            </w:pPr>
          </w:p>
        </w:tc>
        <w:tc>
          <w:tcPr>
            <w:tcW w:w="1495" w:type="dxa"/>
            <w:tcBorders>
              <w:top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全宗名称</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bottom w:val="single" w:color="auto" w:sz="4" w:space="0"/>
            </w:tcBorders>
            <w:vAlign w:val="center"/>
          </w:tcPr>
          <w:p>
            <w:pPr>
              <w:rPr>
                <w:sz w:val="21"/>
                <w:szCs w:val="21"/>
              </w:rPr>
            </w:pPr>
          </w:p>
        </w:tc>
        <w:tc>
          <w:tcPr>
            <w:tcW w:w="1333" w:type="dxa"/>
            <w:vMerge w:val="continue"/>
            <w:tcBorders>
              <w:bottom w:val="single" w:color="auto" w:sz="4" w:space="0"/>
            </w:tcBorders>
            <w:shd w:val="clear" w:color="auto" w:fill="auto"/>
            <w:vAlign w:val="center"/>
          </w:tcPr>
          <w:p>
            <w:pPr>
              <w:rPr>
                <w:sz w:val="21"/>
                <w:szCs w:val="21"/>
              </w:rPr>
            </w:pPr>
          </w:p>
        </w:tc>
        <w:tc>
          <w:tcPr>
            <w:tcW w:w="1495" w:type="dxa"/>
            <w:tcBorders>
              <w:top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立档单位名称</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tcBorders>
              <w:top w:val="single" w:color="auto" w:sz="4" w:space="0"/>
              <w:left w:val="single" w:color="auto" w:sz="4" w:space="0"/>
              <w:bottom w:val="single" w:color="auto" w:sz="4" w:space="0"/>
              <w:right w:val="single" w:color="auto" w:sz="4" w:space="0"/>
            </w:tcBorders>
            <w:vAlign w:val="center"/>
          </w:tcPr>
          <w:p>
            <w:pPr>
              <w:rPr>
                <w:sz w:val="21"/>
                <w:szCs w:val="21"/>
              </w:rPr>
            </w:pPr>
            <w:r>
              <w:rPr>
                <w:sz w:val="21"/>
                <w:szCs w:val="21"/>
              </w:rPr>
              <w:t>M7</w:t>
            </w:r>
          </w:p>
        </w:tc>
        <w:tc>
          <w:tcPr>
            <w:tcW w:w="1333" w:type="dxa"/>
            <w:tcBorders>
              <w:top w:val="single" w:color="auto" w:sz="4" w:space="0"/>
              <w:left w:val="single" w:color="auto" w:sz="4" w:space="0"/>
              <w:bottom w:val="single" w:color="auto" w:sz="4" w:space="0"/>
              <w:right w:val="single" w:color="auto" w:sz="4" w:space="0"/>
            </w:tcBorders>
            <w:shd w:val="clear" w:color="auto" w:fill="auto"/>
            <w:vAlign w:val="center"/>
          </w:tcPr>
          <w:p>
            <w:pPr>
              <w:rPr>
                <w:sz w:val="21"/>
                <w:szCs w:val="21"/>
              </w:rPr>
            </w:pPr>
            <w:r>
              <w:rPr>
                <w:sz w:val="21"/>
                <w:szCs w:val="21"/>
              </w:rPr>
              <w:t>电子文件号</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 </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 </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M8</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档号</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全宗号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M10</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目录号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年度</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保管期限</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机构或问题</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类别号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室编案卷号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馆编案卷号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M17</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室编件号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馆编件号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M19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文档序号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M20</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页号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M21</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内容描述</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题名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并列题名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副题名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说明题名文字</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主题词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M27</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关键词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人名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M29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摘要</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M30</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分类号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文件编号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责任者</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日期</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文种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紧急程度</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主送</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M37</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抄送</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密级</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M39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保密期限</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M40</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形式特征</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文件组合类型</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件数</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页数</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语种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稿本</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M46</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电子属性</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M47</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格式信息</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计算机文件名</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M49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计算机文件大小</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M50</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文档创建程序</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信息系统描述</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M52</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数字化属性</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数字化对象形态</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扫描分辨率</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M55</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扫描色彩模式</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图像压缩方案</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M57</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电子签名</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签名规则</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M59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签名时间</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M60</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签名人</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签名结果</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证书</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证书引证</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签名算法标识</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M65</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存储位置</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M66</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当前位置</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M67</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脱机载体编号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M68</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脱机载体存址</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M69</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缩微号</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restart"/>
            <w:tcBorders>
              <w:top w:val="single" w:color="auto" w:sz="4" w:space="0"/>
              <w:left w:val="single" w:color="auto" w:sz="4" w:space="0"/>
              <w:right w:val="single" w:color="auto" w:sz="4" w:space="0"/>
            </w:tcBorders>
            <w:vAlign w:val="center"/>
          </w:tcPr>
          <w:p>
            <w:pPr>
              <w:rPr>
                <w:sz w:val="21"/>
                <w:szCs w:val="21"/>
              </w:rPr>
            </w:pPr>
            <w:r>
              <w:rPr>
                <w:sz w:val="21"/>
                <w:szCs w:val="21"/>
              </w:rPr>
              <w:t>M70</w:t>
            </w:r>
          </w:p>
        </w:tc>
        <w:tc>
          <w:tcPr>
            <w:tcW w:w="1333" w:type="dxa"/>
            <w:vMerge w:val="restart"/>
            <w:tcBorders>
              <w:top w:val="single" w:color="auto" w:sz="4" w:space="0"/>
              <w:left w:val="single" w:color="auto" w:sz="4" w:space="0"/>
              <w:right w:val="single" w:color="auto" w:sz="4" w:space="0"/>
            </w:tcBorders>
            <w:shd w:val="clear" w:color="auto" w:fill="auto"/>
            <w:vAlign w:val="center"/>
          </w:tcPr>
          <w:p>
            <w:pPr>
              <w:rPr>
                <w:sz w:val="21"/>
                <w:szCs w:val="21"/>
              </w:rPr>
            </w:pPr>
            <w:r>
              <w:rPr>
                <w:sz w:val="21"/>
                <w:szCs w:val="21"/>
              </w:rPr>
              <w:t>权限管理</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M71</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知识产权说明</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M72</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授权对象</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right w:val="single" w:color="auto" w:sz="4" w:space="0"/>
            </w:tcBorders>
            <w:vAlign w:val="center"/>
          </w:tcPr>
          <w:p>
            <w:pPr>
              <w:rPr>
                <w:sz w:val="21"/>
                <w:szCs w:val="21"/>
              </w:rPr>
            </w:pPr>
          </w:p>
        </w:tc>
        <w:tc>
          <w:tcPr>
            <w:tcW w:w="1333" w:type="dxa"/>
            <w:vMerge w:val="continue"/>
            <w:tcBorders>
              <w:left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M73</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授权行为</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vMerge w:val="continue"/>
            <w:tcBorders>
              <w:left w:val="single" w:color="auto" w:sz="4" w:space="0"/>
              <w:bottom w:val="single" w:color="auto" w:sz="4" w:space="0"/>
              <w:right w:val="single" w:color="auto" w:sz="4" w:space="0"/>
            </w:tcBorders>
            <w:vAlign w:val="center"/>
          </w:tcPr>
          <w:p>
            <w:pPr>
              <w:rPr>
                <w:sz w:val="21"/>
                <w:szCs w:val="21"/>
              </w:rPr>
            </w:pPr>
          </w:p>
        </w:tc>
        <w:tc>
          <w:tcPr>
            <w:tcW w:w="1333" w:type="dxa"/>
            <w:vMerge w:val="continue"/>
            <w:tcBorders>
              <w:left w:val="single" w:color="auto" w:sz="4" w:space="0"/>
              <w:bottom w:val="single" w:color="auto" w:sz="4" w:space="0"/>
              <w:right w:val="single" w:color="auto" w:sz="4" w:space="0"/>
            </w:tcBorders>
            <w:shd w:val="clear" w:color="auto" w:fill="auto"/>
            <w:vAlign w:val="center"/>
          </w:tcPr>
          <w:p>
            <w:pPr>
              <w:rPr>
                <w:sz w:val="21"/>
                <w:szCs w:val="21"/>
              </w:rPr>
            </w:pP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M74</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控制标识</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9" w:type="dxa"/>
            <w:tcBorders>
              <w:top w:val="single" w:color="auto" w:sz="4" w:space="0"/>
              <w:left w:val="single" w:color="auto" w:sz="4" w:space="0"/>
              <w:bottom w:val="single" w:color="auto" w:sz="4" w:space="0"/>
              <w:right w:val="single" w:color="auto" w:sz="4" w:space="0"/>
            </w:tcBorders>
            <w:vAlign w:val="center"/>
          </w:tcPr>
          <w:p>
            <w:pPr>
              <w:rPr>
                <w:sz w:val="21"/>
                <w:szCs w:val="21"/>
              </w:rPr>
            </w:pPr>
            <w:r>
              <w:rPr>
                <w:sz w:val="21"/>
                <w:szCs w:val="21"/>
              </w:rPr>
              <w:t>M75</w:t>
            </w:r>
          </w:p>
        </w:tc>
        <w:tc>
          <w:tcPr>
            <w:tcW w:w="1333" w:type="dxa"/>
            <w:tcBorders>
              <w:top w:val="single" w:color="auto" w:sz="4" w:space="0"/>
              <w:left w:val="single" w:color="auto" w:sz="4" w:space="0"/>
              <w:bottom w:val="single" w:color="auto" w:sz="4" w:space="0"/>
              <w:right w:val="single" w:color="auto" w:sz="4" w:space="0"/>
            </w:tcBorders>
            <w:shd w:val="clear" w:color="auto" w:fill="auto"/>
            <w:vAlign w:val="center"/>
          </w:tcPr>
          <w:p>
            <w:pPr>
              <w:rPr>
                <w:sz w:val="21"/>
                <w:szCs w:val="21"/>
              </w:rPr>
            </w:pPr>
            <w:r>
              <w:rPr>
                <w:sz w:val="21"/>
                <w:szCs w:val="21"/>
              </w:rPr>
              <w:t>附注</w:t>
            </w:r>
          </w:p>
        </w:tc>
        <w:tc>
          <w:tcPr>
            <w:tcW w:w="1495"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 </w:t>
            </w:r>
          </w:p>
        </w:tc>
        <w:tc>
          <w:tcPr>
            <w:tcW w:w="1842" w:type="dxa"/>
            <w:tcBorders>
              <w:top w:val="single" w:color="auto" w:sz="4" w:space="0"/>
              <w:left w:val="single" w:color="auto" w:sz="4" w:space="0"/>
              <w:bottom w:val="single" w:color="auto" w:sz="4" w:space="0"/>
              <w:right w:val="single" w:color="auto" w:sz="4" w:space="0"/>
            </w:tcBorders>
            <w:shd w:val="clear" w:color="000000" w:fill="FFFFFF"/>
            <w:vAlign w:val="center"/>
          </w:tcPr>
          <w:p>
            <w:pPr>
              <w:rPr>
                <w:sz w:val="21"/>
                <w:szCs w:val="21"/>
              </w:rPr>
            </w:pPr>
            <w:r>
              <w:rPr>
                <w:sz w:val="21"/>
                <w:szCs w:val="21"/>
              </w:rPr>
              <w:t> </w:t>
            </w:r>
          </w:p>
        </w:tc>
        <w:tc>
          <w:tcPr>
            <w:tcW w:w="2767" w:type="dxa"/>
            <w:tcBorders>
              <w:top w:val="single" w:color="auto" w:sz="4" w:space="0"/>
              <w:left w:val="single" w:color="auto" w:sz="4" w:space="0"/>
              <w:bottom w:val="single" w:color="auto" w:sz="4" w:space="0"/>
              <w:right w:val="single" w:color="auto" w:sz="4" w:space="0"/>
            </w:tcBorders>
            <w:shd w:val="clear" w:color="000000" w:fill="FFFFFF"/>
            <w:vAlign w:val="center"/>
          </w:tcPr>
          <w:p>
            <w:pPr>
              <w:keepNext/>
              <w:rPr>
                <w:sz w:val="21"/>
                <w:szCs w:val="21"/>
              </w:rPr>
            </w:pPr>
          </w:p>
        </w:tc>
      </w:tr>
    </w:tbl>
    <w:p>
      <w:pPr>
        <w:pStyle w:val="12"/>
        <w:rPr>
          <w:szCs w:val="21"/>
        </w:rPr>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3</w:t>
      </w:r>
      <w:r>
        <w:fldChar w:fldCharType="end"/>
      </w:r>
      <w:bookmarkStart w:id="16" w:name="_Toc9878"/>
      <w:r>
        <w:t>文件实体元数据</w:t>
      </w:r>
      <w:bookmarkEnd w:id="16"/>
    </w:p>
    <w:p>
      <w:pPr>
        <w:pStyle w:val="4"/>
      </w:pPr>
      <w:bookmarkStart w:id="17" w:name="_Toc27981"/>
      <w:r>
        <w:rPr>
          <w:rFonts w:hint="eastAsia"/>
        </w:rPr>
        <w:t>机构人员实体元数据</w:t>
      </w:r>
      <w:bookmarkEnd w:id="17"/>
    </w:p>
    <w:tbl>
      <w:tblPr>
        <w:tblStyle w:val="30"/>
        <w:tblW w:w="4999"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
        <w:gridCol w:w="1357"/>
        <w:gridCol w:w="1522"/>
        <w:gridCol w:w="711"/>
        <w:gridCol w:w="1488"/>
        <w:gridCol w:w="2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shd w:val="clear" w:color="auto" w:fill="D8D8D8" w:themeFill="background1" w:themeFillShade="D9"/>
            <w:vAlign w:val="center"/>
          </w:tcPr>
          <w:p>
            <w:pPr>
              <w:rPr>
                <w:sz w:val="21"/>
                <w:szCs w:val="21"/>
              </w:rPr>
            </w:pPr>
            <w:r>
              <w:rPr>
                <w:rFonts w:hint="eastAsia"/>
                <w:sz w:val="21"/>
                <w:szCs w:val="21"/>
              </w:rPr>
              <w:t>编号</w:t>
            </w:r>
          </w:p>
        </w:tc>
        <w:tc>
          <w:tcPr>
            <w:tcW w:w="1357" w:type="dxa"/>
            <w:shd w:val="clear" w:color="auto" w:fill="D8D8D8" w:themeFill="background1" w:themeFillShade="D9"/>
            <w:noWrap/>
            <w:vAlign w:val="center"/>
          </w:tcPr>
          <w:p>
            <w:pPr>
              <w:rPr>
                <w:sz w:val="21"/>
                <w:szCs w:val="21"/>
              </w:rPr>
            </w:pPr>
            <w:r>
              <w:rPr>
                <w:sz w:val="21"/>
                <w:szCs w:val="21"/>
              </w:rPr>
              <w:t>中文名称</w:t>
            </w:r>
          </w:p>
        </w:tc>
        <w:tc>
          <w:tcPr>
            <w:tcW w:w="1522" w:type="dxa"/>
            <w:shd w:val="clear" w:color="auto" w:fill="D8D8D8" w:themeFill="background1" w:themeFillShade="D9"/>
            <w:noWrap/>
            <w:vAlign w:val="center"/>
          </w:tcPr>
          <w:p>
            <w:pPr>
              <w:rPr>
                <w:sz w:val="21"/>
                <w:szCs w:val="21"/>
              </w:rPr>
            </w:pPr>
            <w:r>
              <w:rPr>
                <w:rFonts w:hint="eastAsia"/>
                <w:sz w:val="21"/>
                <w:szCs w:val="21"/>
              </w:rPr>
              <w:t>字段名称</w:t>
            </w:r>
          </w:p>
        </w:tc>
        <w:tc>
          <w:tcPr>
            <w:tcW w:w="711" w:type="dxa"/>
            <w:shd w:val="clear" w:color="auto" w:fill="D8D8D8" w:themeFill="background1" w:themeFillShade="D9"/>
            <w:noWrap/>
            <w:vAlign w:val="center"/>
          </w:tcPr>
          <w:p>
            <w:pPr>
              <w:rPr>
                <w:sz w:val="21"/>
                <w:szCs w:val="21"/>
              </w:rPr>
            </w:pPr>
            <w:r>
              <w:rPr>
                <w:sz w:val="21"/>
                <w:szCs w:val="21"/>
              </w:rPr>
              <w:t>是否必填</w:t>
            </w:r>
          </w:p>
        </w:tc>
        <w:tc>
          <w:tcPr>
            <w:tcW w:w="1488" w:type="dxa"/>
            <w:shd w:val="clear" w:color="auto" w:fill="D8D8D8" w:themeFill="background1" w:themeFillShade="D9"/>
            <w:noWrap/>
            <w:vAlign w:val="center"/>
          </w:tcPr>
          <w:p>
            <w:pPr>
              <w:rPr>
                <w:sz w:val="21"/>
                <w:szCs w:val="21"/>
              </w:rPr>
            </w:pPr>
            <w:r>
              <w:rPr>
                <w:rFonts w:hint="eastAsia"/>
                <w:sz w:val="21"/>
                <w:szCs w:val="21"/>
              </w:rPr>
              <w:t>数据类型</w:t>
            </w:r>
          </w:p>
        </w:tc>
        <w:tc>
          <w:tcPr>
            <w:tcW w:w="2569" w:type="dxa"/>
            <w:shd w:val="clear" w:color="auto" w:fill="D8D8D8" w:themeFill="background1" w:themeFillShade="D9"/>
            <w:noWrap/>
            <w:vAlign w:val="center"/>
          </w:tcPr>
          <w:p>
            <w:pP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r>
              <w:rPr>
                <w:sz w:val="21"/>
                <w:szCs w:val="21"/>
              </w:rPr>
              <w:t>M76</w:t>
            </w:r>
          </w:p>
        </w:tc>
        <w:tc>
          <w:tcPr>
            <w:tcW w:w="1357" w:type="dxa"/>
            <w:shd w:val="clear" w:color="auto" w:fill="auto"/>
            <w:vAlign w:val="center"/>
          </w:tcPr>
          <w:p>
            <w:pPr>
              <w:rPr>
                <w:sz w:val="21"/>
                <w:szCs w:val="21"/>
              </w:rPr>
            </w:pPr>
            <w:r>
              <w:rPr>
                <w:sz w:val="21"/>
                <w:szCs w:val="21"/>
              </w:rPr>
              <w:t>机构人员类型</w:t>
            </w:r>
          </w:p>
        </w:tc>
        <w:tc>
          <w:tcPr>
            <w:tcW w:w="1522" w:type="dxa"/>
            <w:shd w:val="clear" w:color="000000" w:fill="FFFFFF"/>
            <w:vAlign w:val="center"/>
          </w:tcPr>
          <w:p>
            <w:pPr>
              <w:rPr>
                <w:sz w:val="21"/>
                <w:szCs w:val="21"/>
              </w:rPr>
            </w:pPr>
            <w:r>
              <w:rPr>
                <w:rFonts w:hint="eastAsia"/>
                <w:sz w:val="21"/>
                <w:szCs w:val="21"/>
              </w:rPr>
              <w:t>AGENT_TYPE</w:t>
            </w:r>
          </w:p>
        </w:tc>
        <w:tc>
          <w:tcPr>
            <w:tcW w:w="711" w:type="dxa"/>
            <w:shd w:val="clear" w:color="000000" w:fill="FFFFFF"/>
            <w:vAlign w:val="center"/>
          </w:tcPr>
          <w:p>
            <w:pPr>
              <w:rPr>
                <w:sz w:val="21"/>
                <w:szCs w:val="21"/>
              </w:rPr>
            </w:pPr>
            <w:r>
              <w:rPr>
                <w:rFonts w:hint="eastAsia"/>
                <w:sz w:val="21"/>
                <w:szCs w:val="21"/>
              </w:rPr>
              <w:t>Y</w:t>
            </w: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10</w:t>
            </w:r>
            <w:r>
              <w:rPr>
                <w:sz w:val="21"/>
                <w:szCs w:val="21"/>
              </w:rPr>
              <w:t>)</w:t>
            </w:r>
          </w:p>
        </w:tc>
        <w:tc>
          <w:tcPr>
            <w:tcW w:w="2569" w:type="dxa"/>
            <w:shd w:val="clear" w:color="000000" w:fill="FFFFFF"/>
            <w:vAlign w:val="center"/>
          </w:tcPr>
          <w:p>
            <w:pPr>
              <w:rPr>
                <w:sz w:val="21"/>
                <w:szCs w:val="21"/>
              </w:rPr>
            </w:pPr>
            <w:r>
              <w:rPr>
                <w:rFonts w:hint="eastAsia"/>
                <w:sz w:val="21"/>
                <w:szCs w:val="21"/>
              </w:rPr>
              <w:t>形成、处理和管理电子文件的机构/人员的类别。在形成、处理、管理电子文件的系统中通过预定义值域列表选择著录或手工著录。</w:t>
            </w:r>
          </w:p>
          <w:p>
            <w:pPr>
              <w:rPr>
                <w:sz w:val="21"/>
                <w:szCs w:val="21"/>
              </w:rPr>
            </w:pPr>
            <w:r>
              <w:rPr>
                <w:rFonts w:hint="eastAsia"/>
                <w:sz w:val="21"/>
                <w:szCs w:val="21"/>
              </w:rPr>
              <w:t>值域见下表定义。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r>
              <w:rPr>
                <w:sz w:val="21"/>
                <w:szCs w:val="21"/>
              </w:rPr>
              <w:t>M77</w:t>
            </w:r>
          </w:p>
        </w:tc>
        <w:tc>
          <w:tcPr>
            <w:tcW w:w="1357" w:type="dxa"/>
            <w:shd w:val="clear" w:color="auto" w:fill="auto"/>
            <w:vAlign w:val="center"/>
          </w:tcPr>
          <w:p>
            <w:pPr>
              <w:rPr>
                <w:sz w:val="21"/>
                <w:szCs w:val="21"/>
              </w:rPr>
            </w:pPr>
            <w:r>
              <w:rPr>
                <w:sz w:val="21"/>
                <w:szCs w:val="21"/>
              </w:rPr>
              <w:t>机构人员名称</w:t>
            </w:r>
          </w:p>
        </w:tc>
        <w:tc>
          <w:tcPr>
            <w:tcW w:w="1522" w:type="dxa"/>
            <w:shd w:val="clear" w:color="000000" w:fill="FFFFFF"/>
            <w:vAlign w:val="center"/>
          </w:tcPr>
          <w:p>
            <w:pPr>
              <w:rPr>
                <w:sz w:val="21"/>
                <w:szCs w:val="21"/>
              </w:rPr>
            </w:pPr>
            <w:r>
              <w:rPr>
                <w:rFonts w:hint="eastAsia"/>
                <w:sz w:val="21"/>
                <w:szCs w:val="21"/>
              </w:rPr>
              <w:t>AGENT_NAME</w:t>
            </w:r>
          </w:p>
        </w:tc>
        <w:tc>
          <w:tcPr>
            <w:tcW w:w="711" w:type="dxa"/>
            <w:shd w:val="clear" w:color="000000" w:fill="FFFFFF"/>
            <w:vAlign w:val="center"/>
          </w:tcPr>
          <w:p>
            <w:pPr>
              <w:rPr>
                <w:sz w:val="21"/>
                <w:szCs w:val="21"/>
              </w:rPr>
            </w:pPr>
            <w:r>
              <w:rPr>
                <w:sz w:val="21"/>
                <w:szCs w:val="21"/>
              </w:rPr>
              <w:t>Y</w:t>
            </w:r>
          </w:p>
        </w:tc>
        <w:tc>
          <w:tcPr>
            <w:tcW w:w="1488" w:type="dxa"/>
            <w:shd w:val="clear" w:color="000000" w:fill="FFFFFF"/>
            <w:vAlign w:val="center"/>
          </w:tcPr>
          <w:p>
            <w:pPr>
              <w:rPr>
                <w:sz w:val="21"/>
                <w:szCs w:val="21"/>
              </w:rPr>
            </w:pPr>
            <w:r>
              <w:rPr>
                <w:sz w:val="21"/>
                <w:szCs w:val="21"/>
              </w:rPr>
              <w:t>Varchar2(</w:t>
            </w:r>
            <w:r>
              <w:rPr>
                <w:rFonts w:hint="eastAsia"/>
                <w:sz w:val="21"/>
                <w:szCs w:val="21"/>
              </w:rPr>
              <w:t>255</w:t>
            </w:r>
            <w:r>
              <w:rPr>
                <w:sz w:val="21"/>
                <w:szCs w:val="21"/>
              </w:rPr>
              <w:t>)</w:t>
            </w:r>
          </w:p>
        </w:tc>
        <w:tc>
          <w:tcPr>
            <w:tcW w:w="2569" w:type="dxa"/>
            <w:shd w:val="clear" w:color="000000" w:fill="FFFFFF"/>
            <w:vAlign w:val="center"/>
          </w:tcPr>
          <w:p>
            <w:pPr>
              <w:rPr>
                <w:sz w:val="21"/>
                <w:szCs w:val="21"/>
              </w:rPr>
            </w:pPr>
            <w:r>
              <w:rPr>
                <w:rFonts w:hint="eastAsia"/>
                <w:sz w:val="21"/>
                <w:szCs w:val="21"/>
              </w:rPr>
              <w:t>形成、处理和管理电子文件的机构/人员称谓。著录全称或规范化的简称。当机构人员类型（M76)的值为“单位”时，著录单位名称；当机构人员类型（M76)的值为“内设机构”时，著录内设机构名称；当机构人员类型（M76)的值为“个人”时，著录个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r>
              <w:rPr>
                <w:sz w:val="21"/>
                <w:szCs w:val="21"/>
              </w:rPr>
              <w:t>M78</w:t>
            </w:r>
          </w:p>
        </w:tc>
        <w:tc>
          <w:tcPr>
            <w:tcW w:w="1357" w:type="dxa"/>
            <w:shd w:val="clear" w:color="auto" w:fill="auto"/>
            <w:vAlign w:val="center"/>
          </w:tcPr>
          <w:p>
            <w:pPr>
              <w:rPr>
                <w:sz w:val="21"/>
                <w:szCs w:val="21"/>
              </w:rPr>
            </w:pPr>
            <w:r>
              <w:rPr>
                <w:sz w:val="21"/>
                <w:szCs w:val="21"/>
              </w:rPr>
              <w:t>组织机构代码</w:t>
            </w:r>
          </w:p>
        </w:tc>
        <w:tc>
          <w:tcPr>
            <w:tcW w:w="1522" w:type="dxa"/>
            <w:shd w:val="clear" w:color="000000" w:fill="FFFFFF"/>
            <w:vAlign w:val="center"/>
          </w:tcPr>
          <w:p>
            <w:pPr>
              <w:rPr>
                <w:sz w:val="21"/>
                <w:szCs w:val="21"/>
              </w:rPr>
            </w:pPr>
            <w:r>
              <w:rPr>
                <w:rFonts w:hint="eastAsia"/>
                <w:sz w:val="21"/>
                <w:szCs w:val="21"/>
              </w:rPr>
              <w:t>ORGANIZATION_CODE</w:t>
            </w:r>
          </w:p>
        </w:tc>
        <w:tc>
          <w:tcPr>
            <w:tcW w:w="711" w:type="dxa"/>
            <w:shd w:val="clear" w:color="000000" w:fill="FFFFFF"/>
            <w:vAlign w:val="center"/>
          </w:tcPr>
          <w:p>
            <w:pPr>
              <w:rPr>
                <w:sz w:val="21"/>
                <w:szCs w:val="21"/>
              </w:rPr>
            </w:pPr>
            <w:r>
              <w:rPr>
                <w:rFonts w:hint="eastAsia"/>
                <w:sz w:val="21"/>
                <w:szCs w:val="21"/>
              </w:rPr>
              <w:t>N</w:t>
            </w: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50</w:t>
            </w:r>
            <w:r>
              <w:rPr>
                <w:sz w:val="21"/>
                <w:szCs w:val="21"/>
              </w:rPr>
              <w:t>)</w:t>
            </w:r>
          </w:p>
        </w:tc>
        <w:tc>
          <w:tcPr>
            <w:tcW w:w="2569" w:type="dxa"/>
            <w:shd w:val="clear" w:color="000000" w:fill="FFFFFF"/>
            <w:vAlign w:val="center"/>
          </w:tcPr>
          <w:p>
            <w:pPr>
              <w:rPr>
                <w:sz w:val="21"/>
                <w:szCs w:val="21"/>
              </w:rPr>
            </w:pPr>
            <w:r>
              <w:rPr>
                <w:rFonts w:hint="eastAsia"/>
                <w:sz w:val="21"/>
                <w:szCs w:val="21"/>
              </w:rPr>
              <w:t>由国家组织机构代码管理中心为在中华人民共和国境内依法成立的机关、企业、事业单位、社会团体和民办非企业单位等机构赋予的一个全国范围内唯一的、始终不变的法定代码标识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r>
              <w:rPr>
                <w:sz w:val="21"/>
                <w:szCs w:val="21"/>
              </w:rPr>
              <w:t>M79</w:t>
            </w:r>
          </w:p>
        </w:tc>
        <w:tc>
          <w:tcPr>
            <w:tcW w:w="1357" w:type="dxa"/>
            <w:shd w:val="clear" w:color="auto" w:fill="auto"/>
            <w:vAlign w:val="center"/>
          </w:tcPr>
          <w:p>
            <w:pPr>
              <w:rPr>
                <w:sz w:val="21"/>
                <w:szCs w:val="21"/>
              </w:rPr>
            </w:pPr>
            <w:r>
              <w:rPr>
                <w:sz w:val="21"/>
                <w:szCs w:val="21"/>
              </w:rPr>
              <w:t>个人职位</w:t>
            </w:r>
          </w:p>
        </w:tc>
        <w:tc>
          <w:tcPr>
            <w:tcW w:w="1522" w:type="dxa"/>
            <w:shd w:val="clear" w:color="000000" w:fill="FFFFFF"/>
            <w:vAlign w:val="center"/>
          </w:tcPr>
          <w:p>
            <w:pPr>
              <w:rPr>
                <w:sz w:val="21"/>
                <w:szCs w:val="21"/>
              </w:rPr>
            </w:pPr>
            <w:r>
              <w:rPr>
                <w:rFonts w:hint="eastAsia"/>
                <w:sz w:val="21"/>
                <w:szCs w:val="21"/>
              </w:rPr>
              <w:t>POSTION_NAME</w:t>
            </w:r>
          </w:p>
        </w:tc>
        <w:tc>
          <w:tcPr>
            <w:tcW w:w="711" w:type="dxa"/>
            <w:shd w:val="clear" w:color="000000" w:fill="FFFFFF"/>
            <w:vAlign w:val="center"/>
          </w:tcPr>
          <w:p>
            <w:pPr>
              <w:rPr>
                <w:sz w:val="21"/>
                <w:szCs w:val="21"/>
              </w:rPr>
            </w:pPr>
            <w:r>
              <w:rPr>
                <w:sz w:val="21"/>
                <w:szCs w:val="21"/>
              </w:rPr>
              <w:t>N</w:t>
            </w: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50</w:t>
            </w:r>
            <w:r>
              <w:rPr>
                <w:sz w:val="21"/>
                <w:szCs w:val="21"/>
              </w:rPr>
              <w:t>)</w:t>
            </w:r>
          </w:p>
        </w:tc>
        <w:tc>
          <w:tcPr>
            <w:tcW w:w="2569" w:type="dxa"/>
            <w:shd w:val="clear" w:color="000000" w:fill="FFFFFF"/>
            <w:vAlign w:val="center"/>
          </w:tcPr>
          <w:p>
            <w:pPr>
              <w:rPr>
                <w:sz w:val="21"/>
                <w:szCs w:val="21"/>
              </w:rPr>
            </w:pPr>
            <w:r>
              <w:rPr>
                <w:rFonts w:hint="eastAsia"/>
                <w:sz w:val="21"/>
                <w:szCs w:val="21"/>
              </w:rPr>
              <w:t>履行电子文件形成、处理、管理等具体业务行为的个人的职位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r>
              <w:rPr>
                <w:sz w:val="21"/>
                <w:szCs w:val="21"/>
              </w:rPr>
              <w:t>M228</w:t>
            </w:r>
          </w:p>
        </w:tc>
        <w:tc>
          <w:tcPr>
            <w:tcW w:w="1357" w:type="dxa"/>
            <w:shd w:val="clear" w:color="auto" w:fill="auto"/>
            <w:vAlign w:val="center"/>
          </w:tcPr>
          <w:p>
            <w:pPr>
              <w:rPr>
                <w:sz w:val="21"/>
                <w:szCs w:val="21"/>
              </w:rPr>
            </w:pPr>
            <w:r>
              <w:rPr>
                <w:sz w:val="21"/>
                <w:szCs w:val="21"/>
              </w:rPr>
              <w:t>机构人员标识符</w:t>
            </w:r>
          </w:p>
        </w:tc>
        <w:tc>
          <w:tcPr>
            <w:tcW w:w="1522" w:type="dxa"/>
            <w:shd w:val="clear" w:color="000000" w:fill="FFFFFF"/>
            <w:vAlign w:val="center"/>
          </w:tcPr>
          <w:p>
            <w:pPr>
              <w:rPr>
                <w:sz w:val="21"/>
                <w:szCs w:val="21"/>
              </w:rPr>
            </w:pPr>
            <w:r>
              <w:rPr>
                <w:rFonts w:hint="eastAsia"/>
                <w:sz w:val="21"/>
                <w:szCs w:val="21"/>
              </w:rPr>
              <w:t>AGENT_ENTITY_IDENTIFIER</w:t>
            </w:r>
          </w:p>
        </w:tc>
        <w:tc>
          <w:tcPr>
            <w:tcW w:w="711" w:type="dxa"/>
            <w:shd w:val="clear" w:color="000000" w:fill="FFFFFF"/>
            <w:vAlign w:val="center"/>
          </w:tcPr>
          <w:p>
            <w:pPr>
              <w:rPr>
                <w:sz w:val="21"/>
                <w:szCs w:val="21"/>
              </w:rPr>
            </w:pPr>
            <w:r>
              <w:rPr>
                <w:sz w:val="21"/>
                <w:szCs w:val="21"/>
              </w:rPr>
              <w:t>Y</w:t>
            </w: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50</w:t>
            </w:r>
            <w:r>
              <w:rPr>
                <w:sz w:val="21"/>
                <w:szCs w:val="21"/>
              </w:rPr>
              <w:t>)</w:t>
            </w:r>
          </w:p>
        </w:tc>
        <w:tc>
          <w:tcPr>
            <w:tcW w:w="2569" w:type="dxa"/>
            <w:shd w:val="clear" w:color="000000" w:fill="FFFFFF"/>
            <w:vAlign w:val="center"/>
          </w:tcPr>
          <w:p>
            <w:pPr>
              <w:rPr>
                <w:sz w:val="21"/>
                <w:szCs w:val="21"/>
              </w:rPr>
            </w:pPr>
            <w:r>
              <w:rPr>
                <w:rFonts w:hint="eastAsia"/>
                <w:sz w:val="21"/>
                <w:szCs w:val="21"/>
              </w:rPr>
              <w:t>业务系统赋予机构人员名称的唯一标识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p>
        </w:tc>
        <w:tc>
          <w:tcPr>
            <w:tcW w:w="1357" w:type="dxa"/>
            <w:shd w:val="clear" w:color="auto" w:fill="auto"/>
            <w:vAlign w:val="center"/>
          </w:tcPr>
          <w:p>
            <w:pPr>
              <w:rPr>
                <w:sz w:val="21"/>
                <w:szCs w:val="21"/>
              </w:rPr>
            </w:pPr>
            <w:r>
              <w:rPr>
                <w:rFonts w:hint="eastAsia"/>
                <w:sz w:val="21"/>
                <w:szCs w:val="21"/>
              </w:rPr>
              <w:t>条目ID</w:t>
            </w:r>
          </w:p>
        </w:tc>
        <w:tc>
          <w:tcPr>
            <w:tcW w:w="1522" w:type="dxa"/>
            <w:shd w:val="clear" w:color="000000" w:fill="FFFFFF"/>
            <w:vAlign w:val="center"/>
          </w:tcPr>
          <w:p>
            <w:pPr>
              <w:rPr>
                <w:sz w:val="21"/>
                <w:szCs w:val="21"/>
              </w:rPr>
            </w:pPr>
            <w:r>
              <w:rPr>
                <w:rFonts w:hint="eastAsia"/>
                <w:sz w:val="21"/>
                <w:szCs w:val="21"/>
              </w:rPr>
              <w:t>SYS_RECORD_ID</w:t>
            </w:r>
          </w:p>
        </w:tc>
        <w:tc>
          <w:tcPr>
            <w:tcW w:w="711" w:type="dxa"/>
            <w:shd w:val="clear" w:color="000000" w:fill="FFFFFF"/>
            <w:vAlign w:val="center"/>
          </w:tcPr>
          <w:p>
            <w:pPr>
              <w:rPr>
                <w:sz w:val="21"/>
                <w:szCs w:val="21"/>
              </w:rPr>
            </w:pP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100</w:t>
            </w:r>
            <w:r>
              <w:rPr>
                <w:sz w:val="21"/>
                <w:szCs w:val="21"/>
              </w:rPr>
              <w:t>)</w:t>
            </w:r>
          </w:p>
        </w:tc>
        <w:tc>
          <w:tcPr>
            <w:tcW w:w="2569" w:type="dxa"/>
            <w:shd w:val="clear" w:color="000000" w:fill="FFFFFF"/>
            <w:vAlign w:val="center"/>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74" w:type="dxa"/>
            <w:vAlign w:val="center"/>
          </w:tcPr>
          <w:p>
            <w:pPr>
              <w:rPr>
                <w:sz w:val="21"/>
                <w:szCs w:val="21"/>
              </w:rPr>
            </w:pPr>
          </w:p>
        </w:tc>
        <w:tc>
          <w:tcPr>
            <w:tcW w:w="1357" w:type="dxa"/>
            <w:shd w:val="clear" w:color="auto" w:fill="auto"/>
            <w:vAlign w:val="center"/>
          </w:tcPr>
          <w:p>
            <w:pPr>
              <w:rPr>
                <w:sz w:val="21"/>
                <w:szCs w:val="21"/>
              </w:rPr>
            </w:pPr>
            <w:r>
              <w:rPr>
                <w:rFonts w:hint="eastAsia"/>
                <w:sz w:val="21"/>
                <w:szCs w:val="21"/>
              </w:rPr>
              <w:t>数据来源ID</w:t>
            </w:r>
          </w:p>
        </w:tc>
        <w:tc>
          <w:tcPr>
            <w:tcW w:w="1522" w:type="dxa"/>
            <w:shd w:val="clear" w:color="000000" w:fill="FFFFFF"/>
            <w:vAlign w:val="center"/>
          </w:tcPr>
          <w:p>
            <w:pPr>
              <w:rPr>
                <w:sz w:val="21"/>
                <w:szCs w:val="21"/>
              </w:rPr>
            </w:pPr>
            <w:r>
              <w:rPr>
                <w:rFonts w:hint="eastAsia"/>
                <w:sz w:val="21"/>
                <w:szCs w:val="21"/>
              </w:rPr>
              <w:t>SYS_SOURCE_ID</w:t>
            </w:r>
          </w:p>
        </w:tc>
        <w:tc>
          <w:tcPr>
            <w:tcW w:w="711" w:type="dxa"/>
            <w:shd w:val="clear" w:color="000000" w:fill="FFFFFF"/>
            <w:vAlign w:val="center"/>
          </w:tcPr>
          <w:p>
            <w:pPr>
              <w:rPr>
                <w:sz w:val="21"/>
                <w:szCs w:val="21"/>
              </w:rPr>
            </w:pPr>
          </w:p>
        </w:tc>
        <w:tc>
          <w:tcPr>
            <w:tcW w:w="1488" w:type="dxa"/>
            <w:shd w:val="clear" w:color="000000" w:fill="FFFFFF"/>
            <w:vAlign w:val="center"/>
          </w:tcPr>
          <w:p>
            <w:pPr>
              <w:rPr>
                <w:sz w:val="21"/>
                <w:szCs w:val="21"/>
              </w:rPr>
            </w:pPr>
            <w:r>
              <w:rPr>
                <w:sz w:val="21"/>
                <w:szCs w:val="21"/>
              </w:rPr>
              <w:t>Varchar</w:t>
            </w:r>
            <w:r>
              <w:rPr>
                <w:rFonts w:hint="eastAsia"/>
                <w:sz w:val="21"/>
                <w:szCs w:val="21"/>
              </w:rPr>
              <w:t>2</w:t>
            </w:r>
            <w:r>
              <w:rPr>
                <w:sz w:val="21"/>
                <w:szCs w:val="21"/>
              </w:rPr>
              <w:t>(</w:t>
            </w:r>
            <w:r>
              <w:rPr>
                <w:rFonts w:hint="eastAsia"/>
                <w:sz w:val="21"/>
                <w:szCs w:val="21"/>
              </w:rPr>
              <w:t>50</w:t>
            </w:r>
            <w:r>
              <w:rPr>
                <w:sz w:val="21"/>
                <w:szCs w:val="21"/>
              </w:rPr>
              <w:t>)</w:t>
            </w:r>
          </w:p>
        </w:tc>
        <w:tc>
          <w:tcPr>
            <w:tcW w:w="2569" w:type="dxa"/>
            <w:shd w:val="clear" w:color="000000" w:fill="FFFFFF"/>
            <w:vAlign w:val="center"/>
          </w:tcPr>
          <w:p>
            <w:pPr>
              <w:keepNext/>
              <w:rPr>
                <w:sz w:val="21"/>
                <w:szCs w:val="21"/>
              </w:rPr>
            </w:pP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4</w:t>
      </w:r>
      <w:r>
        <w:fldChar w:fldCharType="end"/>
      </w:r>
      <w:bookmarkStart w:id="18" w:name="_Toc6362"/>
      <w:r>
        <w:t>机构人员实体元数据</w:t>
      </w:r>
      <w:bookmarkEnd w:id="18"/>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2038"/>
        <w:gridCol w:w="2185"/>
        <w:gridCol w:w="3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vAlign w:val="center"/>
          </w:tcPr>
          <w:p>
            <w:pPr>
              <w:spacing w:line="276" w:lineRule="auto"/>
              <w:jc w:val="center"/>
              <w:rPr>
                <w:sz w:val="21"/>
                <w:szCs w:val="21"/>
              </w:rPr>
            </w:pPr>
            <w:r>
              <w:rPr>
                <w:rFonts w:hint="eastAsia"/>
                <w:sz w:val="21"/>
                <w:szCs w:val="21"/>
              </w:rPr>
              <w:t>编号</w:t>
            </w:r>
          </w:p>
        </w:tc>
        <w:tc>
          <w:tcPr>
            <w:tcW w:w="1984" w:type="dxa"/>
            <w:shd w:val="clear" w:color="auto" w:fill="D8D8D8" w:themeFill="background1" w:themeFillShade="D9"/>
            <w:vAlign w:val="center"/>
          </w:tcPr>
          <w:p>
            <w:pPr>
              <w:spacing w:line="276" w:lineRule="auto"/>
              <w:jc w:val="center"/>
              <w:rPr>
                <w:sz w:val="21"/>
                <w:szCs w:val="21"/>
              </w:rPr>
            </w:pPr>
            <w:r>
              <w:rPr>
                <w:rFonts w:hint="eastAsia"/>
                <w:sz w:val="21"/>
                <w:szCs w:val="21"/>
              </w:rPr>
              <w:t>元数据中文名称</w:t>
            </w:r>
          </w:p>
        </w:tc>
        <w:tc>
          <w:tcPr>
            <w:tcW w:w="2127" w:type="dxa"/>
            <w:shd w:val="clear" w:color="auto" w:fill="D8D8D8" w:themeFill="background1" w:themeFillShade="D9"/>
            <w:vAlign w:val="center"/>
          </w:tcPr>
          <w:p>
            <w:pPr>
              <w:spacing w:line="276" w:lineRule="auto"/>
              <w:jc w:val="center"/>
              <w:rPr>
                <w:sz w:val="21"/>
                <w:szCs w:val="21"/>
              </w:rPr>
            </w:pPr>
            <w:r>
              <w:rPr>
                <w:rFonts w:hint="eastAsia"/>
                <w:sz w:val="21"/>
                <w:szCs w:val="21"/>
              </w:rPr>
              <w:t>值域定义</w:t>
            </w:r>
          </w:p>
        </w:tc>
        <w:tc>
          <w:tcPr>
            <w:tcW w:w="3339" w:type="dxa"/>
            <w:shd w:val="clear" w:color="auto" w:fill="D8D8D8" w:themeFill="background1" w:themeFillShade="D9"/>
            <w:vAlign w:val="center"/>
          </w:tcPr>
          <w:p>
            <w:pPr>
              <w:spacing w:line="276" w:lineRule="auto"/>
              <w:jc w:val="center"/>
              <w:rPr>
                <w:sz w:val="21"/>
                <w:szCs w:val="21"/>
              </w:rPr>
            </w:pPr>
            <w:r>
              <w:rPr>
                <w:rFonts w:hint="eastAsia"/>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M76</w:t>
            </w:r>
          </w:p>
        </w:tc>
        <w:tc>
          <w:tcPr>
            <w:tcW w:w="1984" w:type="dxa"/>
            <w:vAlign w:val="center"/>
          </w:tcPr>
          <w:p>
            <w:pPr>
              <w:spacing w:line="276" w:lineRule="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机构人员类型</w:t>
            </w:r>
          </w:p>
        </w:tc>
        <w:tc>
          <w:tcPr>
            <w:tcW w:w="2127" w:type="dxa"/>
            <w:vAlign w:val="center"/>
          </w:tcPr>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单位</w:t>
            </w:r>
          </w:p>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内设机构</w:t>
            </w:r>
          </w:p>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个人</w:t>
            </w:r>
          </w:p>
        </w:tc>
        <w:tc>
          <w:tcPr>
            <w:tcW w:w="3339" w:type="dxa"/>
            <w:vAlign w:val="center"/>
          </w:tcPr>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当流程节点参与人为单位共用账号，著录“单位”；</w:t>
            </w:r>
          </w:p>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当流程节点参与人为部门共用账号，著录“内设机构”；</w:t>
            </w:r>
          </w:p>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当流程节点参与人已经明确到具体操作人时，著录“个人”。</w:t>
            </w:r>
          </w:p>
          <w:p>
            <w:pPr>
              <w:spacing w:line="276" w:lineRule="auto"/>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业务系统通常流程节点已经明确到具体操作人，故通常为“个人”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rPr>
                <w:sz w:val="21"/>
                <w:szCs w:val="21"/>
              </w:rPr>
            </w:pPr>
            <w:r>
              <w:rPr>
                <w:sz w:val="21"/>
                <w:szCs w:val="21"/>
              </w:rPr>
              <w:t>M77</w:t>
            </w:r>
          </w:p>
        </w:tc>
        <w:tc>
          <w:tcPr>
            <w:tcW w:w="1984" w:type="dxa"/>
            <w:vAlign w:val="center"/>
          </w:tcPr>
          <w:p>
            <w:pPr>
              <w:spacing w:line="276" w:lineRule="auto"/>
              <w:rPr>
                <w:sz w:val="21"/>
                <w:szCs w:val="21"/>
              </w:rPr>
            </w:pPr>
            <w:r>
              <w:rPr>
                <w:sz w:val="21"/>
                <w:szCs w:val="21"/>
              </w:rPr>
              <w:t>机构人员名称</w:t>
            </w:r>
          </w:p>
        </w:tc>
        <w:tc>
          <w:tcPr>
            <w:tcW w:w="2127" w:type="dxa"/>
            <w:vAlign w:val="center"/>
          </w:tcPr>
          <w:p>
            <w:pPr>
              <w:spacing w:line="276" w:lineRule="auto"/>
              <w:rPr>
                <w:sz w:val="21"/>
                <w:szCs w:val="21"/>
              </w:rPr>
            </w:pPr>
            <w:r>
              <w:rPr>
                <w:rFonts w:hint="eastAsia"/>
                <w:sz w:val="21"/>
                <w:szCs w:val="21"/>
              </w:rPr>
              <w:t>单位名称</w:t>
            </w:r>
          </w:p>
          <w:p>
            <w:pPr>
              <w:spacing w:line="276" w:lineRule="auto"/>
              <w:rPr>
                <w:sz w:val="21"/>
                <w:szCs w:val="21"/>
              </w:rPr>
            </w:pPr>
            <w:r>
              <w:rPr>
                <w:rFonts w:hint="eastAsia"/>
                <w:sz w:val="21"/>
                <w:szCs w:val="21"/>
              </w:rPr>
              <w:t>内设机构名称</w:t>
            </w:r>
          </w:p>
          <w:p>
            <w:pPr>
              <w:spacing w:line="276" w:lineRule="auto"/>
              <w:rPr>
                <w:sz w:val="21"/>
                <w:szCs w:val="21"/>
              </w:rPr>
            </w:pPr>
            <w:r>
              <w:rPr>
                <w:rFonts w:hint="eastAsia"/>
                <w:sz w:val="21"/>
                <w:szCs w:val="21"/>
              </w:rPr>
              <w:t>个人名称</w:t>
            </w:r>
          </w:p>
        </w:tc>
        <w:tc>
          <w:tcPr>
            <w:tcW w:w="3339" w:type="dxa"/>
            <w:vAlign w:val="center"/>
          </w:tcPr>
          <w:p>
            <w:pPr>
              <w:spacing w:line="276" w:lineRule="auto"/>
              <w:rPr>
                <w:sz w:val="21"/>
                <w:szCs w:val="21"/>
              </w:rPr>
            </w:pPr>
            <w:r>
              <w:rPr>
                <w:rFonts w:hint="eastAsia"/>
                <w:sz w:val="21"/>
                <w:szCs w:val="21"/>
              </w:rPr>
              <w:t>当M</w:t>
            </w:r>
            <w:r>
              <w:rPr>
                <w:sz w:val="21"/>
                <w:szCs w:val="21"/>
              </w:rPr>
              <w:t>76=</w:t>
            </w:r>
            <w:r>
              <w:rPr>
                <w:rFonts w:hint="eastAsia"/>
                <w:sz w:val="21"/>
                <w:szCs w:val="21"/>
              </w:rPr>
              <w:t>单位，M</w:t>
            </w:r>
            <w:r>
              <w:rPr>
                <w:sz w:val="21"/>
                <w:szCs w:val="21"/>
              </w:rPr>
              <w:t>77=</w:t>
            </w:r>
            <w:r>
              <w:rPr>
                <w:rFonts w:hint="eastAsia"/>
                <w:sz w:val="21"/>
                <w:szCs w:val="21"/>
              </w:rPr>
              <w:t>单位名称；</w:t>
            </w:r>
          </w:p>
          <w:p>
            <w:pPr>
              <w:spacing w:line="276" w:lineRule="auto"/>
              <w:rPr>
                <w:sz w:val="21"/>
                <w:szCs w:val="21"/>
              </w:rPr>
            </w:pPr>
            <w:r>
              <w:rPr>
                <w:rFonts w:hint="eastAsia"/>
                <w:sz w:val="21"/>
                <w:szCs w:val="21"/>
              </w:rPr>
              <w:t>当M</w:t>
            </w:r>
            <w:r>
              <w:rPr>
                <w:sz w:val="21"/>
                <w:szCs w:val="21"/>
              </w:rPr>
              <w:t>76=</w:t>
            </w:r>
            <w:r>
              <w:rPr>
                <w:rFonts w:hint="eastAsia"/>
                <w:sz w:val="21"/>
                <w:szCs w:val="21"/>
              </w:rPr>
              <w:t>内设机构，M</w:t>
            </w:r>
            <w:r>
              <w:rPr>
                <w:sz w:val="21"/>
                <w:szCs w:val="21"/>
              </w:rPr>
              <w:t>77=</w:t>
            </w:r>
            <w:r>
              <w:rPr>
                <w:rFonts w:hint="eastAsia"/>
                <w:sz w:val="21"/>
                <w:szCs w:val="21"/>
              </w:rPr>
              <w:t>内设机构名称；</w:t>
            </w:r>
          </w:p>
          <w:p>
            <w:pPr>
              <w:keepNext/>
              <w:spacing w:line="276" w:lineRule="auto"/>
              <w:rPr>
                <w:sz w:val="21"/>
                <w:szCs w:val="21"/>
              </w:rPr>
            </w:pPr>
            <w:r>
              <w:rPr>
                <w:rFonts w:hint="eastAsia"/>
                <w:sz w:val="21"/>
                <w:szCs w:val="21"/>
              </w:rPr>
              <w:t>当M</w:t>
            </w:r>
            <w:r>
              <w:rPr>
                <w:sz w:val="21"/>
                <w:szCs w:val="21"/>
              </w:rPr>
              <w:t>76=</w:t>
            </w:r>
            <w:r>
              <w:rPr>
                <w:rFonts w:hint="eastAsia"/>
                <w:sz w:val="21"/>
                <w:szCs w:val="21"/>
              </w:rPr>
              <w:t>个人，M</w:t>
            </w:r>
            <w:r>
              <w:rPr>
                <w:sz w:val="21"/>
                <w:szCs w:val="21"/>
              </w:rPr>
              <w:t>77=</w:t>
            </w:r>
            <w:r>
              <w:rPr>
                <w:rFonts w:hint="eastAsia"/>
                <w:sz w:val="21"/>
                <w:szCs w:val="21"/>
              </w:rPr>
              <w:t>个人名称；</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5</w:t>
      </w:r>
      <w:r>
        <w:fldChar w:fldCharType="end"/>
      </w:r>
      <w:bookmarkStart w:id="19" w:name="_Toc31999"/>
      <w:r>
        <w:t>机构人员实体元数据值域定义表</w:t>
      </w:r>
      <w:bookmarkEnd w:id="19"/>
    </w:p>
    <w:p>
      <w:pPr>
        <w:pStyle w:val="4"/>
      </w:pPr>
      <w:bookmarkStart w:id="20" w:name="_Toc20818"/>
      <w:r>
        <w:rPr>
          <w:rFonts w:hint="eastAsia"/>
        </w:rPr>
        <w:t>业务实体元数据</w:t>
      </w:r>
      <w:bookmarkEnd w:id="20"/>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
        <w:gridCol w:w="1357"/>
        <w:gridCol w:w="1522"/>
        <w:gridCol w:w="711"/>
        <w:gridCol w:w="1488"/>
        <w:gridCol w:w="2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shd w:val="clear" w:color="auto" w:fill="D8D8D8" w:themeFill="background1" w:themeFillShade="D9"/>
            <w:vAlign w:val="center"/>
          </w:tcPr>
          <w:p>
            <w:pPr>
              <w:rPr>
                <w:sz w:val="21"/>
                <w:szCs w:val="21"/>
              </w:rPr>
            </w:pPr>
            <w:r>
              <w:rPr>
                <w:rFonts w:hint="eastAsia"/>
                <w:sz w:val="21"/>
                <w:szCs w:val="21"/>
              </w:rPr>
              <w:t>编号</w:t>
            </w:r>
          </w:p>
        </w:tc>
        <w:tc>
          <w:tcPr>
            <w:tcW w:w="1321" w:type="dxa"/>
            <w:shd w:val="clear" w:color="auto" w:fill="D8D8D8" w:themeFill="background1" w:themeFillShade="D9"/>
            <w:noWrap/>
            <w:vAlign w:val="center"/>
          </w:tcPr>
          <w:p>
            <w:pPr>
              <w:rPr>
                <w:sz w:val="21"/>
                <w:szCs w:val="21"/>
              </w:rPr>
            </w:pPr>
            <w:r>
              <w:rPr>
                <w:sz w:val="21"/>
                <w:szCs w:val="21"/>
              </w:rPr>
              <w:t>中文名称</w:t>
            </w:r>
          </w:p>
        </w:tc>
        <w:tc>
          <w:tcPr>
            <w:tcW w:w="1482" w:type="dxa"/>
            <w:shd w:val="clear" w:color="auto" w:fill="D8D8D8" w:themeFill="background1" w:themeFillShade="D9"/>
            <w:noWrap/>
            <w:vAlign w:val="center"/>
          </w:tcPr>
          <w:p>
            <w:pPr>
              <w:rPr>
                <w:sz w:val="21"/>
                <w:szCs w:val="21"/>
              </w:rPr>
            </w:pPr>
            <w:r>
              <w:rPr>
                <w:rFonts w:hint="eastAsia"/>
                <w:sz w:val="21"/>
                <w:szCs w:val="21"/>
              </w:rPr>
              <w:t>字段名称</w:t>
            </w:r>
          </w:p>
        </w:tc>
        <w:tc>
          <w:tcPr>
            <w:tcW w:w="692" w:type="dxa"/>
            <w:shd w:val="clear" w:color="auto" w:fill="D8D8D8" w:themeFill="background1" w:themeFillShade="D9"/>
            <w:noWrap/>
            <w:vAlign w:val="center"/>
          </w:tcPr>
          <w:p>
            <w:pPr>
              <w:rPr>
                <w:sz w:val="21"/>
                <w:szCs w:val="21"/>
              </w:rPr>
            </w:pPr>
            <w:r>
              <w:rPr>
                <w:sz w:val="21"/>
                <w:szCs w:val="21"/>
              </w:rPr>
              <w:t>是否必填</w:t>
            </w:r>
          </w:p>
        </w:tc>
        <w:tc>
          <w:tcPr>
            <w:tcW w:w="1449" w:type="dxa"/>
            <w:shd w:val="clear" w:color="auto" w:fill="D8D8D8" w:themeFill="background1" w:themeFillShade="D9"/>
            <w:noWrap/>
            <w:vAlign w:val="center"/>
          </w:tcPr>
          <w:p>
            <w:pPr>
              <w:rPr>
                <w:sz w:val="21"/>
                <w:szCs w:val="21"/>
              </w:rPr>
            </w:pPr>
            <w:r>
              <w:rPr>
                <w:rFonts w:hint="eastAsia"/>
                <w:sz w:val="21"/>
                <w:szCs w:val="21"/>
              </w:rPr>
              <w:t>数据类型</w:t>
            </w:r>
          </w:p>
        </w:tc>
        <w:tc>
          <w:tcPr>
            <w:tcW w:w="2501" w:type="dxa"/>
            <w:shd w:val="clear" w:color="auto" w:fill="D8D8D8" w:themeFill="background1" w:themeFillShade="D9"/>
            <w:noWrap/>
            <w:vAlign w:val="center"/>
          </w:tcPr>
          <w:p>
            <w:pP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M227</w:t>
            </w:r>
          </w:p>
        </w:tc>
        <w:tc>
          <w:tcPr>
            <w:tcW w:w="1321" w:type="dxa"/>
            <w:shd w:val="clear" w:color="auto" w:fill="auto"/>
            <w:vAlign w:val="center"/>
          </w:tcPr>
          <w:p>
            <w:pPr>
              <w:rPr>
                <w:sz w:val="21"/>
                <w:szCs w:val="21"/>
              </w:rPr>
            </w:pPr>
            <w:r>
              <w:rPr>
                <w:sz w:val="21"/>
                <w:szCs w:val="21"/>
              </w:rPr>
              <w:t>业务标识符</w:t>
            </w:r>
          </w:p>
        </w:tc>
        <w:tc>
          <w:tcPr>
            <w:tcW w:w="1482" w:type="dxa"/>
            <w:shd w:val="clear" w:color="000000" w:fill="FFFFFF"/>
            <w:vAlign w:val="center"/>
          </w:tcPr>
          <w:p>
            <w:pPr>
              <w:rPr>
                <w:sz w:val="21"/>
                <w:szCs w:val="21"/>
              </w:rPr>
            </w:pPr>
            <w:r>
              <w:rPr>
                <w:rFonts w:hint="eastAsia"/>
                <w:sz w:val="21"/>
                <w:szCs w:val="21"/>
              </w:rPr>
              <w:t>BUSINESS_ENTITY_IDENTIFIER</w:t>
            </w:r>
          </w:p>
        </w:tc>
        <w:tc>
          <w:tcPr>
            <w:tcW w:w="692" w:type="dxa"/>
            <w:shd w:val="clear" w:color="000000" w:fill="FFFFFF"/>
            <w:vAlign w:val="center"/>
          </w:tcPr>
          <w:p>
            <w:pPr>
              <w:rPr>
                <w:sz w:val="21"/>
                <w:szCs w:val="21"/>
              </w:rPr>
            </w:pPr>
            <w:r>
              <w:rPr>
                <w:sz w:val="21"/>
                <w:szCs w:val="21"/>
              </w:rPr>
              <w:t>Y</w:t>
            </w:r>
          </w:p>
        </w:tc>
        <w:tc>
          <w:tcPr>
            <w:tcW w:w="1449" w:type="dxa"/>
            <w:shd w:val="clear" w:color="000000" w:fill="FFFFFF"/>
            <w:vAlign w:val="center"/>
          </w:tcPr>
          <w:p>
            <w:pPr>
              <w:rPr>
                <w:sz w:val="21"/>
                <w:szCs w:val="21"/>
              </w:rPr>
            </w:pPr>
            <w:r>
              <w:rPr>
                <w:sz w:val="21"/>
                <w:szCs w:val="21"/>
              </w:rPr>
              <w:t>Varchar2(</w:t>
            </w:r>
            <w:r>
              <w:rPr>
                <w:rFonts w:hint="eastAsia"/>
                <w:sz w:val="21"/>
                <w:szCs w:val="21"/>
              </w:rPr>
              <w:t>50</w:t>
            </w:r>
            <w:r>
              <w:rPr>
                <w:sz w:val="21"/>
                <w:szCs w:val="21"/>
              </w:rPr>
              <w:t>)</w:t>
            </w:r>
          </w:p>
        </w:tc>
        <w:tc>
          <w:tcPr>
            <w:tcW w:w="2501" w:type="dxa"/>
            <w:shd w:val="clear" w:color="000000" w:fill="FFFFFF"/>
            <w:vAlign w:val="center"/>
          </w:tcPr>
          <w:p>
            <w:pPr>
              <w:rPr>
                <w:sz w:val="21"/>
                <w:szCs w:val="21"/>
              </w:rPr>
            </w:pPr>
            <w:r>
              <w:rPr>
                <w:sz w:val="21"/>
                <w:szCs w:val="21"/>
              </w:rPr>
              <w:t>业务标识符M227，业务系统中流程审批顺序，为自然数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M228</w:t>
            </w:r>
          </w:p>
        </w:tc>
        <w:tc>
          <w:tcPr>
            <w:tcW w:w="1321" w:type="dxa"/>
            <w:shd w:val="clear" w:color="auto" w:fill="auto"/>
            <w:vAlign w:val="center"/>
          </w:tcPr>
          <w:p>
            <w:pPr>
              <w:rPr>
                <w:sz w:val="21"/>
                <w:szCs w:val="21"/>
              </w:rPr>
            </w:pPr>
            <w:r>
              <w:rPr>
                <w:sz w:val="21"/>
                <w:szCs w:val="21"/>
              </w:rPr>
              <w:t>机构人员标识符</w:t>
            </w:r>
          </w:p>
        </w:tc>
        <w:tc>
          <w:tcPr>
            <w:tcW w:w="1482" w:type="dxa"/>
            <w:shd w:val="clear" w:color="000000" w:fill="FFFFFF"/>
            <w:vAlign w:val="center"/>
          </w:tcPr>
          <w:p>
            <w:pPr>
              <w:rPr>
                <w:sz w:val="21"/>
                <w:szCs w:val="21"/>
              </w:rPr>
            </w:pPr>
            <w:r>
              <w:rPr>
                <w:rFonts w:hint="eastAsia"/>
                <w:sz w:val="21"/>
                <w:szCs w:val="21"/>
              </w:rPr>
              <w:t>AGENT_ENTITY_IDENTIFIER</w:t>
            </w:r>
          </w:p>
        </w:tc>
        <w:tc>
          <w:tcPr>
            <w:tcW w:w="692" w:type="dxa"/>
            <w:shd w:val="clear" w:color="000000" w:fill="FFFFFF"/>
            <w:vAlign w:val="center"/>
          </w:tcPr>
          <w:p>
            <w:pPr>
              <w:rPr>
                <w:sz w:val="21"/>
                <w:szCs w:val="21"/>
              </w:rPr>
            </w:pPr>
            <w:r>
              <w:rPr>
                <w:sz w:val="21"/>
                <w:szCs w:val="21"/>
              </w:rPr>
              <w:t>Y</w:t>
            </w:r>
          </w:p>
        </w:tc>
        <w:tc>
          <w:tcPr>
            <w:tcW w:w="1449" w:type="dxa"/>
            <w:shd w:val="clear" w:color="000000" w:fill="FFFFFF"/>
            <w:vAlign w:val="center"/>
          </w:tcPr>
          <w:p>
            <w:pPr>
              <w:rPr>
                <w:sz w:val="21"/>
                <w:szCs w:val="21"/>
              </w:rPr>
            </w:pPr>
            <w:r>
              <w:rPr>
                <w:sz w:val="21"/>
                <w:szCs w:val="21"/>
              </w:rPr>
              <w:t>Varchar2(</w:t>
            </w:r>
            <w:r>
              <w:rPr>
                <w:rFonts w:hint="eastAsia"/>
                <w:sz w:val="21"/>
                <w:szCs w:val="21"/>
              </w:rPr>
              <w:t>50</w:t>
            </w:r>
            <w:r>
              <w:rPr>
                <w:sz w:val="21"/>
                <w:szCs w:val="21"/>
              </w:rPr>
              <w:t>)</w:t>
            </w:r>
          </w:p>
        </w:tc>
        <w:tc>
          <w:tcPr>
            <w:tcW w:w="2501" w:type="dxa"/>
            <w:shd w:val="clear" w:color="000000" w:fill="FFFFFF"/>
            <w:vAlign w:val="center"/>
          </w:tcPr>
          <w:p>
            <w:pPr>
              <w:rPr>
                <w:sz w:val="21"/>
                <w:szCs w:val="21"/>
              </w:rPr>
            </w:pPr>
            <w:r>
              <w:rPr>
                <w:sz w:val="21"/>
                <w:szCs w:val="21"/>
              </w:rPr>
              <w:t>机构人员标识符M228，业务处理人员机构员工系统ID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M223</w:t>
            </w:r>
          </w:p>
        </w:tc>
        <w:tc>
          <w:tcPr>
            <w:tcW w:w="1321" w:type="dxa"/>
            <w:shd w:val="clear" w:color="auto" w:fill="auto"/>
            <w:vAlign w:val="center"/>
          </w:tcPr>
          <w:p>
            <w:pPr>
              <w:rPr>
                <w:sz w:val="21"/>
                <w:szCs w:val="21"/>
              </w:rPr>
            </w:pPr>
            <w:r>
              <w:rPr>
                <w:sz w:val="21"/>
                <w:szCs w:val="21"/>
              </w:rPr>
              <w:t>文件标识符</w:t>
            </w:r>
          </w:p>
        </w:tc>
        <w:tc>
          <w:tcPr>
            <w:tcW w:w="1482" w:type="dxa"/>
            <w:shd w:val="clear" w:color="000000" w:fill="FFFFFF"/>
            <w:vAlign w:val="center"/>
          </w:tcPr>
          <w:p>
            <w:pPr>
              <w:rPr>
                <w:sz w:val="21"/>
                <w:szCs w:val="21"/>
              </w:rPr>
            </w:pPr>
            <w:r>
              <w:rPr>
                <w:rFonts w:hint="eastAsia"/>
                <w:sz w:val="21"/>
                <w:szCs w:val="21"/>
              </w:rPr>
              <w:t>RECORD_IDENTIFIER</w:t>
            </w:r>
          </w:p>
        </w:tc>
        <w:tc>
          <w:tcPr>
            <w:tcW w:w="692" w:type="dxa"/>
            <w:shd w:val="clear" w:color="000000" w:fill="FFFFFF"/>
            <w:vAlign w:val="center"/>
          </w:tcPr>
          <w:p>
            <w:pPr>
              <w:rPr>
                <w:sz w:val="21"/>
                <w:szCs w:val="21"/>
              </w:rPr>
            </w:pPr>
            <w:r>
              <w:rPr>
                <w:sz w:val="21"/>
                <w:szCs w:val="21"/>
              </w:rPr>
              <w:t>N</w:t>
            </w:r>
          </w:p>
        </w:tc>
        <w:tc>
          <w:tcPr>
            <w:tcW w:w="1449" w:type="dxa"/>
            <w:shd w:val="clear" w:color="000000" w:fill="FFFFFF"/>
            <w:vAlign w:val="center"/>
          </w:tcPr>
          <w:p>
            <w:pPr>
              <w:rPr>
                <w:sz w:val="21"/>
                <w:szCs w:val="21"/>
              </w:rPr>
            </w:pPr>
            <w:r>
              <w:rPr>
                <w:sz w:val="21"/>
                <w:szCs w:val="21"/>
              </w:rPr>
              <w:t>Varchar2(</w:t>
            </w:r>
            <w:r>
              <w:rPr>
                <w:rFonts w:hint="eastAsia"/>
                <w:sz w:val="21"/>
                <w:szCs w:val="21"/>
              </w:rPr>
              <w:t>50</w:t>
            </w:r>
            <w:r>
              <w:rPr>
                <w:sz w:val="21"/>
                <w:szCs w:val="21"/>
              </w:rPr>
              <w:t>)</w:t>
            </w:r>
          </w:p>
        </w:tc>
        <w:tc>
          <w:tcPr>
            <w:tcW w:w="2501" w:type="dxa"/>
            <w:shd w:val="clear" w:color="000000" w:fill="FFFFFF"/>
            <w:vAlign w:val="center"/>
          </w:tcPr>
          <w:p>
            <w:pPr>
              <w:rPr>
                <w:sz w:val="21"/>
                <w:szCs w:val="21"/>
              </w:rPr>
            </w:pPr>
            <w:r>
              <w:rPr>
                <w:sz w:val="21"/>
                <w:szCs w:val="21"/>
              </w:rPr>
              <w:t>文件标识符M223，业务系统推送电子文件的序号，填写自然数，自增长。默认空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M80</w:t>
            </w:r>
          </w:p>
        </w:tc>
        <w:tc>
          <w:tcPr>
            <w:tcW w:w="1321" w:type="dxa"/>
            <w:shd w:val="clear" w:color="auto" w:fill="auto"/>
            <w:vAlign w:val="center"/>
          </w:tcPr>
          <w:p>
            <w:pPr>
              <w:rPr>
                <w:sz w:val="21"/>
                <w:szCs w:val="21"/>
              </w:rPr>
            </w:pPr>
            <w:r>
              <w:rPr>
                <w:sz w:val="21"/>
                <w:szCs w:val="21"/>
              </w:rPr>
              <w:t>业务状态</w:t>
            </w:r>
          </w:p>
        </w:tc>
        <w:tc>
          <w:tcPr>
            <w:tcW w:w="1482" w:type="dxa"/>
            <w:shd w:val="clear" w:color="000000" w:fill="FFFFFF"/>
            <w:vAlign w:val="center"/>
          </w:tcPr>
          <w:p>
            <w:pPr>
              <w:rPr>
                <w:sz w:val="21"/>
                <w:szCs w:val="21"/>
              </w:rPr>
            </w:pPr>
            <w:r>
              <w:rPr>
                <w:rFonts w:hint="eastAsia"/>
                <w:sz w:val="21"/>
                <w:szCs w:val="21"/>
              </w:rPr>
              <w:t>BUSINESS_STATUS</w:t>
            </w:r>
          </w:p>
        </w:tc>
        <w:tc>
          <w:tcPr>
            <w:tcW w:w="692" w:type="dxa"/>
            <w:shd w:val="clear" w:color="000000" w:fill="FFFFFF"/>
            <w:vAlign w:val="center"/>
          </w:tcPr>
          <w:p>
            <w:pPr>
              <w:rPr>
                <w:sz w:val="21"/>
                <w:szCs w:val="21"/>
              </w:rPr>
            </w:pPr>
            <w:r>
              <w:rPr>
                <w:rFonts w:hint="eastAsia"/>
                <w:sz w:val="21"/>
                <w:szCs w:val="21"/>
              </w:rPr>
              <w:t>Y</w:t>
            </w:r>
          </w:p>
        </w:tc>
        <w:tc>
          <w:tcPr>
            <w:tcW w:w="1449" w:type="dxa"/>
            <w:shd w:val="clear" w:color="000000" w:fill="FFFFFF"/>
            <w:vAlign w:val="center"/>
          </w:tcPr>
          <w:p>
            <w:pPr>
              <w:rPr>
                <w:sz w:val="21"/>
                <w:szCs w:val="21"/>
              </w:rPr>
            </w:pPr>
            <w:r>
              <w:rPr>
                <w:sz w:val="21"/>
                <w:szCs w:val="21"/>
              </w:rPr>
              <w:t>Varchar2(</w:t>
            </w:r>
            <w:r>
              <w:rPr>
                <w:rFonts w:hint="eastAsia"/>
                <w:sz w:val="21"/>
                <w:szCs w:val="21"/>
              </w:rPr>
              <w:t>10</w:t>
            </w:r>
            <w:r>
              <w:rPr>
                <w:sz w:val="21"/>
                <w:szCs w:val="21"/>
              </w:rPr>
              <w:t>)</w:t>
            </w:r>
          </w:p>
        </w:tc>
        <w:tc>
          <w:tcPr>
            <w:tcW w:w="2501" w:type="dxa"/>
            <w:shd w:val="clear" w:color="000000" w:fill="FFFFFF"/>
            <w:vAlign w:val="center"/>
          </w:tcPr>
          <w:p>
            <w:pPr>
              <w:rPr>
                <w:sz w:val="21"/>
                <w:szCs w:val="21"/>
              </w:rPr>
            </w:pPr>
            <w:r>
              <w:rPr>
                <w:rFonts w:hint="eastAsia"/>
                <w:sz w:val="21"/>
                <w:szCs w:val="21"/>
              </w:rPr>
              <w:t>值域：历史行为；计划任务。与业务系统对接进行文件归档时，默认历史行为。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M81</w:t>
            </w:r>
          </w:p>
        </w:tc>
        <w:tc>
          <w:tcPr>
            <w:tcW w:w="1321" w:type="dxa"/>
            <w:shd w:val="clear" w:color="auto" w:fill="auto"/>
            <w:vAlign w:val="center"/>
          </w:tcPr>
          <w:p>
            <w:pPr>
              <w:rPr>
                <w:sz w:val="21"/>
                <w:szCs w:val="21"/>
              </w:rPr>
            </w:pPr>
            <w:r>
              <w:rPr>
                <w:sz w:val="21"/>
                <w:szCs w:val="21"/>
              </w:rPr>
              <w:t>业务行为</w:t>
            </w:r>
          </w:p>
        </w:tc>
        <w:tc>
          <w:tcPr>
            <w:tcW w:w="1482" w:type="dxa"/>
            <w:shd w:val="clear" w:color="000000" w:fill="FFFFFF"/>
            <w:vAlign w:val="center"/>
          </w:tcPr>
          <w:p>
            <w:pPr>
              <w:rPr>
                <w:sz w:val="21"/>
                <w:szCs w:val="21"/>
              </w:rPr>
            </w:pPr>
            <w:r>
              <w:rPr>
                <w:rFonts w:hint="eastAsia"/>
                <w:sz w:val="21"/>
                <w:szCs w:val="21"/>
              </w:rPr>
              <w:t>BUSINESS_ACTIVITY</w:t>
            </w:r>
          </w:p>
        </w:tc>
        <w:tc>
          <w:tcPr>
            <w:tcW w:w="692" w:type="dxa"/>
            <w:shd w:val="clear" w:color="000000" w:fill="FFFFFF"/>
            <w:vAlign w:val="center"/>
          </w:tcPr>
          <w:p>
            <w:pPr>
              <w:rPr>
                <w:sz w:val="21"/>
                <w:szCs w:val="21"/>
              </w:rPr>
            </w:pPr>
            <w:r>
              <w:rPr>
                <w:sz w:val="21"/>
                <w:szCs w:val="21"/>
              </w:rPr>
              <w:t>Y</w:t>
            </w:r>
          </w:p>
        </w:tc>
        <w:tc>
          <w:tcPr>
            <w:tcW w:w="1449" w:type="dxa"/>
            <w:shd w:val="clear" w:color="000000" w:fill="FFFFFF"/>
            <w:vAlign w:val="center"/>
          </w:tcPr>
          <w:p>
            <w:pPr>
              <w:rPr>
                <w:sz w:val="21"/>
                <w:szCs w:val="21"/>
              </w:rPr>
            </w:pPr>
            <w:r>
              <w:rPr>
                <w:sz w:val="21"/>
                <w:szCs w:val="21"/>
              </w:rPr>
              <w:t>Varchar2(</w:t>
            </w:r>
            <w:r>
              <w:rPr>
                <w:rFonts w:hint="eastAsia"/>
                <w:sz w:val="21"/>
                <w:szCs w:val="21"/>
              </w:rPr>
              <w:t>10</w:t>
            </w:r>
            <w:r>
              <w:rPr>
                <w:sz w:val="21"/>
                <w:szCs w:val="21"/>
              </w:rPr>
              <w:t>)</w:t>
            </w:r>
          </w:p>
        </w:tc>
        <w:tc>
          <w:tcPr>
            <w:tcW w:w="2501" w:type="dxa"/>
            <w:shd w:val="clear" w:color="000000" w:fill="FFFFFF"/>
            <w:vAlign w:val="center"/>
          </w:tcPr>
          <w:p>
            <w:pPr>
              <w:rPr>
                <w:sz w:val="21"/>
                <w:szCs w:val="21"/>
              </w:rPr>
            </w:pPr>
            <w:r>
              <w:rPr>
                <w:rFonts w:hint="eastAsia"/>
                <w:sz w:val="21"/>
                <w:szCs w:val="21"/>
              </w:rPr>
              <w:t>履行电子文件形成、处理、管理等业务的具体行为。具体值域见下表定义。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M82</w:t>
            </w:r>
          </w:p>
        </w:tc>
        <w:tc>
          <w:tcPr>
            <w:tcW w:w="1321" w:type="dxa"/>
            <w:shd w:val="clear" w:color="auto" w:fill="auto"/>
            <w:vAlign w:val="center"/>
          </w:tcPr>
          <w:p>
            <w:pPr>
              <w:rPr>
                <w:sz w:val="21"/>
                <w:szCs w:val="21"/>
              </w:rPr>
            </w:pPr>
            <w:r>
              <w:rPr>
                <w:sz w:val="21"/>
                <w:szCs w:val="21"/>
              </w:rPr>
              <w:t>行为时间</w:t>
            </w:r>
          </w:p>
        </w:tc>
        <w:tc>
          <w:tcPr>
            <w:tcW w:w="1482" w:type="dxa"/>
            <w:shd w:val="clear" w:color="000000" w:fill="FFFFFF"/>
            <w:vAlign w:val="center"/>
          </w:tcPr>
          <w:p>
            <w:pPr>
              <w:rPr>
                <w:sz w:val="21"/>
                <w:szCs w:val="21"/>
              </w:rPr>
            </w:pPr>
            <w:r>
              <w:rPr>
                <w:rFonts w:hint="eastAsia"/>
                <w:sz w:val="21"/>
                <w:szCs w:val="21"/>
              </w:rPr>
              <w:t>ACTION_TIME</w:t>
            </w:r>
          </w:p>
        </w:tc>
        <w:tc>
          <w:tcPr>
            <w:tcW w:w="692" w:type="dxa"/>
            <w:shd w:val="clear" w:color="000000" w:fill="FFFFFF"/>
            <w:vAlign w:val="center"/>
          </w:tcPr>
          <w:p>
            <w:pPr>
              <w:rPr>
                <w:sz w:val="21"/>
                <w:szCs w:val="21"/>
              </w:rPr>
            </w:pPr>
            <w:r>
              <w:rPr>
                <w:sz w:val="21"/>
                <w:szCs w:val="21"/>
              </w:rPr>
              <w:t>Y</w:t>
            </w:r>
          </w:p>
        </w:tc>
        <w:tc>
          <w:tcPr>
            <w:tcW w:w="1449" w:type="dxa"/>
            <w:shd w:val="clear" w:color="000000" w:fill="FFFFFF"/>
            <w:vAlign w:val="center"/>
          </w:tcPr>
          <w:p>
            <w:pPr>
              <w:rPr>
                <w:sz w:val="21"/>
                <w:szCs w:val="21"/>
              </w:rPr>
            </w:pPr>
            <w:r>
              <w:rPr>
                <w:sz w:val="21"/>
                <w:szCs w:val="21"/>
              </w:rPr>
              <w:t>Varchar2()</w:t>
            </w:r>
          </w:p>
        </w:tc>
        <w:tc>
          <w:tcPr>
            <w:tcW w:w="2501" w:type="dxa"/>
            <w:shd w:val="clear" w:color="000000" w:fill="FFFFFF"/>
            <w:vAlign w:val="center"/>
          </w:tcPr>
          <w:p>
            <w:pPr>
              <w:rPr>
                <w:sz w:val="21"/>
                <w:szCs w:val="21"/>
              </w:rPr>
            </w:pPr>
            <w:r>
              <w:rPr>
                <w:sz w:val="21"/>
                <w:szCs w:val="21"/>
              </w:rPr>
              <w:t>行为时间 2020-10-12 04:34:17 M82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M83</w:t>
            </w:r>
          </w:p>
        </w:tc>
        <w:tc>
          <w:tcPr>
            <w:tcW w:w="1321" w:type="dxa"/>
            <w:shd w:val="clear" w:color="auto" w:fill="auto"/>
            <w:vAlign w:val="center"/>
          </w:tcPr>
          <w:p>
            <w:pPr>
              <w:rPr>
                <w:sz w:val="21"/>
                <w:szCs w:val="21"/>
              </w:rPr>
            </w:pPr>
            <w:r>
              <w:rPr>
                <w:sz w:val="21"/>
                <w:szCs w:val="21"/>
              </w:rPr>
              <w:t>行为依据</w:t>
            </w:r>
          </w:p>
        </w:tc>
        <w:tc>
          <w:tcPr>
            <w:tcW w:w="1482" w:type="dxa"/>
            <w:shd w:val="clear" w:color="000000" w:fill="FFFFFF"/>
            <w:vAlign w:val="center"/>
          </w:tcPr>
          <w:p>
            <w:pPr>
              <w:rPr>
                <w:sz w:val="21"/>
                <w:szCs w:val="21"/>
              </w:rPr>
            </w:pPr>
            <w:r>
              <w:rPr>
                <w:rFonts w:hint="eastAsia"/>
                <w:sz w:val="21"/>
                <w:szCs w:val="21"/>
              </w:rPr>
              <w:t>ACTION_MANDATE</w:t>
            </w:r>
          </w:p>
        </w:tc>
        <w:tc>
          <w:tcPr>
            <w:tcW w:w="692" w:type="dxa"/>
            <w:shd w:val="clear" w:color="000000" w:fill="FFFFFF"/>
            <w:vAlign w:val="center"/>
          </w:tcPr>
          <w:p>
            <w:pPr>
              <w:rPr>
                <w:sz w:val="21"/>
                <w:szCs w:val="21"/>
              </w:rPr>
            </w:pPr>
            <w:r>
              <w:rPr>
                <w:rFonts w:hint="eastAsia"/>
                <w:sz w:val="21"/>
                <w:szCs w:val="21"/>
              </w:rPr>
              <w:t>Y</w:t>
            </w:r>
          </w:p>
        </w:tc>
        <w:tc>
          <w:tcPr>
            <w:tcW w:w="1449" w:type="dxa"/>
            <w:shd w:val="clear" w:color="000000" w:fill="FFFFFF"/>
            <w:vAlign w:val="center"/>
          </w:tcPr>
          <w:p>
            <w:pPr>
              <w:rPr>
                <w:sz w:val="21"/>
                <w:szCs w:val="21"/>
              </w:rPr>
            </w:pPr>
            <w:r>
              <w:rPr>
                <w:sz w:val="21"/>
                <w:szCs w:val="21"/>
              </w:rPr>
              <w:t>Varchar2(</w:t>
            </w:r>
            <w:r>
              <w:rPr>
                <w:rFonts w:hint="eastAsia"/>
                <w:sz w:val="21"/>
                <w:szCs w:val="21"/>
              </w:rPr>
              <w:t>150</w:t>
            </w:r>
            <w:r>
              <w:rPr>
                <w:sz w:val="21"/>
                <w:szCs w:val="21"/>
              </w:rPr>
              <w:t>)</w:t>
            </w:r>
          </w:p>
        </w:tc>
        <w:tc>
          <w:tcPr>
            <w:tcW w:w="2501" w:type="dxa"/>
            <w:shd w:val="clear" w:color="000000" w:fill="FFFFFF"/>
            <w:vAlign w:val="center"/>
          </w:tcPr>
          <w:p>
            <w:pPr>
              <w:rPr>
                <w:sz w:val="21"/>
                <w:szCs w:val="21"/>
              </w:rPr>
            </w:pPr>
            <w:r>
              <w:rPr>
                <w:rFonts w:hint="eastAsia"/>
                <w:sz w:val="21"/>
                <w:szCs w:val="21"/>
              </w:rPr>
              <w:t>实施具体业务行为的依据、授权或原因，</w:t>
            </w:r>
            <w:r>
              <w:rPr>
                <w:sz w:val="21"/>
                <w:szCs w:val="21"/>
              </w:rPr>
              <w:t>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sz w:val="21"/>
                <w:szCs w:val="21"/>
              </w:rPr>
              <w:t>M84</w:t>
            </w:r>
          </w:p>
        </w:tc>
        <w:tc>
          <w:tcPr>
            <w:tcW w:w="1321" w:type="dxa"/>
            <w:shd w:val="clear" w:color="auto" w:fill="auto"/>
            <w:vAlign w:val="center"/>
          </w:tcPr>
          <w:p>
            <w:pPr>
              <w:rPr>
                <w:sz w:val="21"/>
                <w:szCs w:val="21"/>
              </w:rPr>
            </w:pPr>
            <w:r>
              <w:rPr>
                <w:sz w:val="21"/>
                <w:szCs w:val="21"/>
              </w:rPr>
              <w:t>行为描述</w:t>
            </w:r>
          </w:p>
        </w:tc>
        <w:tc>
          <w:tcPr>
            <w:tcW w:w="1482" w:type="dxa"/>
            <w:shd w:val="clear" w:color="000000" w:fill="FFFFFF"/>
            <w:vAlign w:val="center"/>
          </w:tcPr>
          <w:p>
            <w:pPr>
              <w:rPr>
                <w:sz w:val="21"/>
                <w:szCs w:val="21"/>
              </w:rPr>
            </w:pPr>
            <w:r>
              <w:rPr>
                <w:rFonts w:hint="eastAsia"/>
                <w:sz w:val="21"/>
                <w:szCs w:val="21"/>
              </w:rPr>
              <w:t>ACTION_DESCRIPTION</w:t>
            </w:r>
          </w:p>
        </w:tc>
        <w:tc>
          <w:tcPr>
            <w:tcW w:w="692" w:type="dxa"/>
            <w:shd w:val="clear" w:color="000000" w:fill="FFFFFF"/>
            <w:vAlign w:val="center"/>
          </w:tcPr>
          <w:p>
            <w:pPr>
              <w:rPr>
                <w:sz w:val="21"/>
                <w:szCs w:val="21"/>
              </w:rPr>
            </w:pPr>
            <w:r>
              <w:rPr>
                <w:rFonts w:hint="eastAsia"/>
                <w:sz w:val="21"/>
                <w:szCs w:val="21"/>
              </w:rPr>
              <w:t>N</w:t>
            </w:r>
          </w:p>
        </w:tc>
        <w:tc>
          <w:tcPr>
            <w:tcW w:w="1449" w:type="dxa"/>
            <w:shd w:val="clear" w:color="000000" w:fill="FFFFFF"/>
            <w:vAlign w:val="center"/>
          </w:tcPr>
          <w:p>
            <w:pPr>
              <w:rPr>
                <w:sz w:val="21"/>
                <w:szCs w:val="21"/>
              </w:rPr>
            </w:pPr>
            <w:r>
              <w:rPr>
                <w:sz w:val="21"/>
                <w:szCs w:val="21"/>
              </w:rPr>
              <w:t>Varchar2(</w:t>
            </w:r>
            <w:r>
              <w:rPr>
                <w:rFonts w:hint="eastAsia"/>
                <w:sz w:val="21"/>
                <w:szCs w:val="21"/>
              </w:rPr>
              <w:t>255</w:t>
            </w:r>
            <w:r>
              <w:rPr>
                <w:sz w:val="21"/>
                <w:szCs w:val="21"/>
              </w:rPr>
              <w:t>)</w:t>
            </w:r>
          </w:p>
        </w:tc>
        <w:tc>
          <w:tcPr>
            <w:tcW w:w="2501" w:type="dxa"/>
            <w:shd w:val="clear" w:color="000000" w:fill="FFFFFF"/>
            <w:vAlign w:val="center"/>
          </w:tcPr>
          <w:p>
            <w:pPr>
              <w:keepNext/>
              <w:rPr>
                <w:sz w:val="21"/>
                <w:szCs w:val="21"/>
              </w:rPr>
            </w:pPr>
            <w:r>
              <w:rPr>
                <w:rFonts w:hint="eastAsia"/>
                <w:sz w:val="21"/>
                <w:szCs w:val="21"/>
              </w:rPr>
              <w:t>业务行为相关信息的描述</w:t>
            </w:r>
            <w:r>
              <w:rPr>
                <w:sz w:val="21"/>
                <w:szCs w:val="21"/>
              </w:rPr>
              <w:t>，</w:t>
            </w:r>
            <w:r>
              <w:rPr>
                <w:rFonts w:hint="eastAsia"/>
                <w:sz w:val="21"/>
                <w:szCs w:val="21"/>
              </w:rPr>
              <w:t>主要著录电子文件及其元数据在行为开始前的状况和行为结束后的状况，业务活动过程、方法等。用自由文本描述，业务系统无此信息则为空。</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6</w:t>
      </w:r>
      <w:r>
        <w:fldChar w:fldCharType="end"/>
      </w:r>
      <w:bookmarkStart w:id="21" w:name="_Toc18099"/>
      <w:r>
        <w:t>业务实体元数据</w:t>
      </w:r>
      <w:bookmarkEnd w:id="21"/>
    </w:p>
    <w:p/>
    <w:tbl>
      <w:tblPr>
        <w:tblStyle w:val="3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9"/>
        <w:gridCol w:w="2038"/>
        <w:gridCol w:w="2185"/>
        <w:gridCol w:w="3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vAlign w:val="center"/>
          </w:tcPr>
          <w:p>
            <w:pPr>
              <w:spacing w:line="276" w:lineRule="auto"/>
              <w:jc w:val="center"/>
              <w:rPr>
                <w:sz w:val="21"/>
                <w:szCs w:val="21"/>
              </w:rPr>
            </w:pPr>
            <w:r>
              <w:rPr>
                <w:rFonts w:hint="eastAsia"/>
                <w:sz w:val="21"/>
                <w:szCs w:val="21"/>
              </w:rPr>
              <w:t>编号</w:t>
            </w:r>
          </w:p>
        </w:tc>
        <w:tc>
          <w:tcPr>
            <w:tcW w:w="1984" w:type="dxa"/>
            <w:shd w:val="clear" w:color="auto" w:fill="D8D8D8" w:themeFill="background1" w:themeFillShade="D9"/>
            <w:vAlign w:val="center"/>
          </w:tcPr>
          <w:p>
            <w:pPr>
              <w:spacing w:line="276" w:lineRule="auto"/>
              <w:jc w:val="center"/>
              <w:rPr>
                <w:sz w:val="21"/>
                <w:szCs w:val="21"/>
              </w:rPr>
            </w:pPr>
            <w:r>
              <w:rPr>
                <w:rFonts w:hint="eastAsia"/>
                <w:sz w:val="21"/>
                <w:szCs w:val="21"/>
              </w:rPr>
              <w:t>元数据中文名称</w:t>
            </w:r>
          </w:p>
        </w:tc>
        <w:tc>
          <w:tcPr>
            <w:tcW w:w="2127" w:type="dxa"/>
            <w:shd w:val="clear" w:color="auto" w:fill="D8D8D8" w:themeFill="background1" w:themeFillShade="D9"/>
            <w:vAlign w:val="center"/>
          </w:tcPr>
          <w:p>
            <w:pPr>
              <w:spacing w:line="276" w:lineRule="auto"/>
              <w:jc w:val="center"/>
              <w:rPr>
                <w:sz w:val="21"/>
                <w:szCs w:val="21"/>
              </w:rPr>
            </w:pPr>
            <w:r>
              <w:rPr>
                <w:rFonts w:hint="eastAsia"/>
                <w:sz w:val="21"/>
                <w:szCs w:val="21"/>
              </w:rPr>
              <w:t>值域定义</w:t>
            </w:r>
          </w:p>
        </w:tc>
        <w:tc>
          <w:tcPr>
            <w:tcW w:w="3339" w:type="dxa"/>
            <w:shd w:val="clear" w:color="auto" w:fill="D8D8D8" w:themeFill="background1" w:themeFillShade="D9"/>
            <w:vAlign w:val="center"/>
          </w:tcPr>
          <w:p>
            <w:pPr>
              <w:spacing w:line="276" w:lineRule="auto"/>
              <w:jc w:val="center"/>
              <w:rPr>
                <w:sz w:val="21"/>
                <w:szCs w:val="21"/>
              </w:rPr>
            </w:pPr>
            <w:r>
              <w:rPr>
                <w:rFonts w:hint="eastAsia"/>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rPr>
                <w:sz w:val="21"/>
                <w:szCs w:val="21"/>
              </w:rPr>
            </w:pPr>
            <w:r>
              <w:rPr>
                <w:rFonts w:hint="eastAsia"/>
                <w:sz w:val="21"/>
                <w:szCs w:val="21"/>
              </w:rPr>
              <w:t>M</w:t>
            </w:r>
            <w:r>
              <w:rPr>
                <w:sz w:val="21"/>
                <w:szCs w:val="21"/>
              </w:rPr>
              <w:t>80</w:t>
            </w:r>
          </w:p>
        </w:tc>
        <w:tc>
          <w:tcPr>
            <w:tcW w:w="1984" w:type="dxa"/>
            <w:vAlign w:val="center"/>
          </w:tcPr>
          <w:p>
            <w:pPr>
              <w:spacing w:line="276" w:lineRule="auto"/>
              <w:rPr>
                <w:sz w:val="21"/>
                <w:szCs w:val="21"/>
              </w:rPr>
            </w:pPr>
            <w:r>
              <w:rPr>
                <w:sz w:val="21"/>
                <w:szCs w:val="21"/>
              </w:rPr>
              <w:t>业务状态</w:t>
            </w:r>
          </w:p>
        </w:tc>
        <w:tc>
          <w:tcPr>
            <w:tcW w:w="2127" w:type="dxa"/>
            <w:vAlign w:val="center"/>
          </w:tcPr>
          <w:p>
            <w:pPr>
              <w:spacing w:line="276" w:lineRule="auto"/>
              <w:rPr>
                <w:sz w:val="21"/>
                <w:szCs w:val="21"/>
              </w:rPr>
            </w:pPr>
            <w:r>
              <w:rPr>
                <w:rFonts w:hint="eastAsia"/>
                <w:sz w:val="21"/>
                <w:szCs w:val="21"/>
              </w:rPr>
              <w:t>历史行为</w:t>
            </w:r>
          </w:p>
          <w:p>
            <w:pPr>
              <w:spacing w:line="276" w:lineRule="auto"/>
              <w:rPr>
                <w:sz w:val="21"/>
                <w:szCs w:val="21"/>
              </w:rPr>
            </w:pPr>
            <w:r>
              <w:rPr>
                <w:rFonts w:hint="eastAsia"/>
                <w:sz w:val="21"/>
                <w:szCs w:val="21"/>
              </w:rPr>
              <w:t>计划任务</w:t>
            </w:r>
          </w:p>
        </w:tc>
        <w:tc>
          <w:tcPr>
            <w:tcW w:w="3339" w:type="dxa"/>
            <w:vAlign w:val="center"/>
          </w:tcPr>
          <w:p>
            <w:pPr>
              <w:spacing w:line="276" w:lineRule="auto"/>
              <w:rPr>
                <w:sz w:val="21"/>
                <w:szCs w:val="21"/>
              </w:rPr>
            </w:pPr>
            <w:r>
              <w:rPr>
                <w:rFonts w:hint="eastAsia"/>
                <w:sz w:val="21"/>
                <w:szCs w:val="21"/>
              </w:rPr>
              <w:t>业务系统数据归档时，默认填：历史行为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line="276" w:lineRule="auto"/>
              <w:rPr>
                <w:sz w:val="21"/>
                <w:szCs w:val="21"/>
              </w:rPr>
            </w:pPr>
            <w:r>
              <w:rPr>
                <w:rFonts w:hint="eastAsia"/>
                <w:sz w:val="21"/>
                <w:szCs w:val="21"/>
              </w:rPr>
              <w:t>M</w:t>
            </w:r>
            <w:r>
              <w:rPr>
                <w:sz w:val="21"/>
                <w:szCs w:val="21"/>
              </w:rPr>
              <w:t>81</w:t>
            </w:r>
          </w:p>
        </w:tc>
        <w:tc>
          <w:tcPr>
            <w:tcW w:w="1984" w:type="dxa"/>
            <w:vAlign w:val="center"/>
          </w:tcPr>
          <w:p>
            <w:pPr>
              <w:spacing w:line="276" w:lineRule="auto"/>
              <w:rPr>
                <w:sz w:val="21"/>
                <w:szCs w:val="21"/>
              </w:rPr>
            </w:pPr>
            <w:r>
              <w:rPr>
                <w:sz w:val="21"/>
                <w:szCs w:val="21"/>
              </w:rPr>
              <w:t>业务行为</w:t>
            </w:r>
          </w:p>
        </w:tc>
        <w:tc>
          <w:tcPr>
            <w:tcW w:w="2127" w:type="dxa"/>
            <w:vAlign w:val="center"/>
          </w:tcPr>
          <w:p>
            <w:pPr>
              <w:spacing w:line="276" w:lineRule="auto"/>
              <w:rPr>
                <w:sz w:val="21"/>
                <w:szCs w:val="21"/>
              </w:rPr>
            </w:pPr>
            <w:r>
              <w:rPr>
                <w:rFonts w:hint="eastAsia"/>
                <w:sz w:val="21"/>
                <w:szCs w:val="21"/>
              </w:rPr>
              <w:t>草拟</w:t>
            </w:r>
          </w:p>
          <w:p>
            <w:pPr>
              <w:spacing w:line="276" w:lineRule="auto"/>
              <w:rPr>
                <w:sz w:val="21"/>
                <w:szCs w:val="21"/>
              </w:rPr>
            </w:pPr>
            <w:r>
              <w:rPr>
                <w:rFonts w:hint="eastAsia"/>
                <w:sz w:val="21"/>
                <w:szCs w:val="21"/>
              </w:rPr>
              <w:t>审核</w:t>
            </w:r>
          </w:p>
          <w:p>
            <w:pPr>
              <w:spacing w:line="276" w:lineRule="auto"/>
              <w:rPr>
                <w:sz w:val="21"/>
                <w:szCs w:val="21"/>
              </w:rPr>
            </w:pPr>
            <w:r>
              <w:rPr>
                <w:rFonts w:hint="eastAsia"/>
                <w:sz w:val="21"/>
                <w:szCs w:val="21"/>
              </w:rPr>
              <w:t>签发</w:t>
            </w:r>
          </w:p>
          <w:p>
            <w:pPr>
              <w:spacing w:line="276" w:lineRule="auto"/>
              <w:rPr>
                <w:sz w:val="21"/>
                <w:szCs w:val="21"/>
              </w:rPr>
            </w:pPr>
            <w:r>
              <w:rPr>
                <w:rFonts w:hint="eastAsia"/>
                <w:sz w:val="21"/>
                <w:szCs w:val="21"/>
              </w:rPr>
              <w:t>会签</w:t>
            </w:r>
          </w:p>
          <w:p>
            <w:pPr>
              <w:spacing w:line="276" w:lineRule="auto"/>
              <w:rPr>
                <w:sz w:val="21"/>
                <w:szCs w:val="21"/>
              </w:rPr>
            </w:pPr>
            <w:r>
              <w:rPr>
                <w:rFonts w:hint="eastAsia"/>
                <w:sz w:val="21"/>
                <w:szCs w:val="21"/>
              </w:rPr>
              <w:t>复核</w:t>
            </w:r>
          </w:p>
          <w:p>
            <w:pPr>
              <w:spacing w:line="276" w:lineRule="auto"/>
              <w:rPr>
                <w:sz w:val="21"/>
                <w:szCs w:val="21"/>
              </w:rPr>
            </w:pPr>
            <w:r>
              <w:rPr>
                <w:rFonts w:hint="eastAsia"/>
                <w:sz w:val="21"/>
                <w:szCs w:val="21"/>
              </w:rPr>
              <w:t>缮印</w:t>
            </w:r>
          </w:p>
          <w:p>
            <w:pPr>
              <w:spacing w:line="276" w:lineRule="auto"/>
              <w:rPr>
                <w:sz w:val="21"/>
                <w:szCs w:val="21"/>
              </w:rPr>
            </w:pPr>
            <w:r>
              <w:rPr>
                <w:rFonts w:hint="eastAsia"/>
                <w:sz w:val="21"/>
                <w:szCs w:val="21"/>
              </w:rPr>
              <w:t>用印</w:t>
            </w:r>
          </w:p>
          <w:p>
            <w:pPr>
              <w:spacing w:line="276" w:lineRule="auto"/>
              <w:rPr>
                <w:sz w:val="21"/>
                <w:szCs w:val="21"/>
              </w:rPr>
            </w:pPr>
            <w:r>
              <w:rPr>
                <w:rFonts w:hint="eastAsia"/>
                <w:sz w:val="21"/>
                <w:szCs w:val="21"/>
              </w:rPr>
              <w:t>登记</w:t>
            </w:r>
          </w:p>
          <w:p>
            <w:pPr>
              <w:spacing w:line="276" w:lineRule="auto"/>
              <w:rPr>
                <w:sz w:val="21"/>
                <w:szCs w:val="21"/>
              </w:rPr>
            </w:pPr>
            <w:r>
              <w:rPr>
                <w:rFonts w:hint="eastAsia"/>
                <w:sz w:val="21"/>
                <w:szCs w:val="21"/>
              </w:rPr>
              <w:t>分发</w:t>
            </w:r>
          </w:p>
          <w:p>
            <w:pPr>
              <w:spacing w:line="276" w:lineRule="auto"/>
              <w:rPr>
                <w:sz w:val="21"/>
                <w:szCs w:val="21"/>
              </w:rPr>
            </w:pPr>
            <w:r>
              <w:rPr>
                <w:rFonts w:hint="eastAsia"/>
                <w:sz w:val="21"/>
                <w:szCs w:val="21"/>
              </w:rPr>
              <w:t>签收</w:t>
            </w:r>
          </w:p>
          <w:p>
            <w:pPr>
              <w:spacing w:line="276" w:lineRule="auto"/>
              <w:rPr>
                <w:sz w:val="21"/>
                <w:szCs w:val="21"/>
              </w:rPr>
            </w:pPr>
            <w:r>
              <w:rPr>
                <w:rFonts w:hint="eastAsia"/>
                <w:sz w:val="21"/>
                <w:szCs w:val="21"/>
              </w:rPr>
              <w:t>拟办</w:t>
            </w:r>
          </w:p>
          <w:p>
            <w:pPr>
              <w:spacing w:line="276" w:lineRule="auto"/>
              <w:rPr>
                <w:sz w:val="21"/>
                <w:szCs w:val="21"/>
              </w:rPr>
            </w:pPr>
            <w:r>
              <w:rPr>
                <w:rFonts w:hint="eastAsia"/>
                <w:sz w:val="21"/>
                <w:szCs w:val="21"/>
              </w:rPr>
              <w:t>批办</w:t>
            </w:r>
          </w:p>
          <w:p>
            <w:pPr>
              <w:spacing w:line="276" w:lineRule="auto"/>
              <w:rPr>
                <w:sz w:val="21"/>
                <w:szCs w:val="21"/>
              </w:rPr>
            </w:pPr>
            <w:r>
              <w:rPr>
                <w:rFonts w:hint="eastAsia"/>
                <w:sz w:val="21"/>
                <w:szCs w:val="21"/>
              </w:rPr>
              <w:t>承办</w:t>
            </w:r>
          </w:p>
          <w:p>
            <w:pPr>
              <w:spacing w:line="276" w:lineRule="auto"/>
              <w:rPr>
                <w:sz w:val="21"/>
                <w:szCs w:val="21"/>
              </w:rPr>
            </w:pPr>
            <w:r>
              <w:rPr>
                <w:rFonts w:hint="eastAsia"/>
                <w:sz w:val="21"/>
                <w:szCs w:val="21"/>
              </w:rPr>
              <w:t>催办</w:t>
            </w:r>
          </w:p>
          <w:p>
            <w:pPr>
              <w:spacing w:line="276" w:lineRule="auto"/>
              <w:rPr>
                <w:sz w:val="21"/>
                <w:szCs w:val="21"/>
              </w:rPr>
            </w:pPr>
            <w:r>
              <w:rPr>
                <w:rFonts w:hint="eastAsia"/>
                <w:sz w:val="21"/>
                <w:szCs w:val="21"/>
              </w:rPr>
              <w:t>价值鉴定</w:t>
            </w:r>
          </w:p>
        </w:tc>
        <w:tc>
          <w:tcPr>
            <w:tcW w:w="3339" w:type="dxa"/>
            <w:vAlign w:val="center"/>
          </w:tcPr>
          <w:p>
            <w:pPr>
              <w:ind w:firstLine="420" w:firstLineChars="200"/>
              <w:rPr>
                <w:rFonts w:ascii="仿宋_GB2312" w:eastAsia="仿宋_GB2312"/>
                <w:color w:val="0000FF"/>
                <w:sz w:val="21"/>
                <w:szCs w:val="21"/>
              </w:rPr>
            </w:pPr>
            <w:r>
              <w:rPr>
                <w:rFonts w:hint="eastAsia" w:ascii="仿宋_GB2312" w:eastAsia="仿宋_GB2312"/>
                <w:color w:val="0000FF"/>
                <w:sz w:val="21"/>
                <w:szCs w:val="21"/>
              </w:rPr>
              <w:t>需要与业务系统进一步明确具体有哪些业务行为。</w:t>
            </w:r>
          </w:p>
          <w:p>
            <w:pPr>
              <w:keepNext/>
              <w:ind w:firstLine="420" w:firstLineChars="200"/>
              <w:rPr>
                <w:sz w:val="21"/>
                <w:szCs w:val="21"/>
              </w:rPr>
            </w:pPr>
            <w:r>
              <w:rPr>
                <w:rFonts w:hint="eastAsia" w:ascii="仿宋_GB2312" w:eastAsia="仿宋_GB2312"/>
                <w:color w:val="0000FF"/>
                <w:sz w:val="21"/>
                <w:szCs w:val="21"/>
              </w:rPr>
              <w:t>业务行为的明细可以用流程审批信息填充</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7</w:t>
      </w:r>
      <w:r>
        <w:fldChar w:fldCharType="end"/>
      </w:r>
      <w:bookmarkStart w:id="22" w:name="_Toc24593"/>
      <w:r>
        <w:t>业务实体元数据值域定义表</w:t>
      </w:r>
      <w:bookmarkEnd w:id="22"/>
    </w:p>
    <w:p>
      <w:pPr>
        <w:pStyle w:val="4"/>
      </w:pPr>
      <w:bookmarkStart w:id="23" w:name="_Toc20825"/>
      <w:r>
        <w:rPr>
          <w:rFonts w:hint="eastAsia"/>
        </w:rPr>
        <w:t>实体关系元数据</w:t>
      </w:r>
      <w:bookmarkEnd w:id="23"/>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4"/>
        <w:gridCol w:w="1357"/>
        <w:gridCol w:w="1522"/>
        <w:gridCol w:w="711"/>
        <w:gridCol w:w="1488"/>
        <w:gridCol w:w="25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shd w:val="clear" w:color="auto" w:fill="D8D8D8" w:themeFill="background1" w:themeFillShade="D9"/>
            <w:vAlign w:val="center"/>
          </w:tcPr>
          <w:p>
            <w:pPr>
              <w:rPr>
                <w:sz w:val="21"/>
                <w:szCs w:val="21"/>
              </w:rPr>
            </w:pPr>
            <w:r>
              <w:rPr>
                <w:rFonts w:hint="eastAsia"/>
                <w:sz w:val="21"/>
                <w:szCs w:val="21"/>
              </w:rPr>
              <w:t>编号</w:t>
            </w:r>
          </w:p>
        </w:tc>
        <w:tc>
          <w:tcPr>
            <w:tcW w:w="1321" w:type="dxa"/>
            <w:shd w:val="clear" w:color="auto" w:fill="D8D8D8" w:themeFill="background1" w:themeFillShade="D9"/>
            <w:noWrap/>
            <w:vAlign w:val="center"/>
          </w:tcPr>
          <w:p>
            <w:pPr>
              <w:rPr>
                <w:sz w:val="21"/>
                <w:szCs w:val="21"/>
              </w:rPr>
            </w:pPr>
            <w:r>
              <w:rPr>
                <w:sz w:val="21"/>
                <w:szCs w:val="21"/>
              </w:rPr>
              <w:t>中文名称</w:t>
            </w:r>
          </w:p>
        </w:tc>
        <w:tc>
          <w:tcPr>
            <w:tcW w:w="1482" w:type="dxa"/>
            <w:shd w:val="clear" w:color="auto" w:fill="D8D8D8" w:themeFill="background1" w:themeFillShade="D9"/>
            <w:noWrap/>
            <w:vAlign w:val="center"/>
          </w:tcPr>
          <w:p>
            <w:pPr>
              <w:rPr>
                <w:sz w:val="21"/>
                <w:szCs w:val="21"/>
              </w:rPr>
            </w:pPr>
            <w:r>
              <w:rPr>
                <w:rFonts w:hint="eastAsia"/>
                <w:sz w:val="21"/>
                <w:szCs w:val="21"/>
              </w:rPr>
              <w:t>字段名称</w:t>
            </w:r>
          </w:p>
        </w:tc>
        <w:tc>
          <w:tcPr>
            <w:tcW w:w="692" w:type="dxa"/>
            <w:shd w:val="clear" w:color="auto" w:fill="D8D8D8" w:themeFill="background1" w:themeFillShade="D9"/>
            <w:noWrap/>
            <w:vAlign w:val="center"/>
          </w:tcPr>
          <w:p>
            <w:pPr>
              <w:rPr>
                <w:sz w:val="21"/>
                <w:szCs w:val="21"/>
              </w:rPr>
            </w:pPr>
            <w:r>
              <w:rPr>
                <w:sz w:val="21"/>
                <w:szCs w:val="21"/>
              </w:rPr>
              <w:t>是否必填</w:t>
            </w:r>
          </w:p>
        </w:tc>
        <w:tc>
          <w:tcPr>
            <w:tcW w:w="1449" w:type="dxa"/>
            <w:shd w:val="clear" w:color="auto" w:fill="D8D8D8" w:themeFill="background1" w:themeFillShade="D9"/>
            <w:noWrap/>
            <w:vAlign w:val="center"/>
          </w:tcPr>
          <w:p>
            <w:pPr>
              <w:rPr>
                <w:sz w:val="21"/>
                <w:szCs w:val="21"/>
              </w:rPr>
            </w:pPr>
            <w:r>
              <w:rPr>
                <w:rFonts w:hint="eastAsia"/>
                <w:sz w:val="21"/>
                <w:szCs w:val="21"/>
              </w:rPr>
              <w:t>数据类型</w:t>
            </w:r>
          </w:p>
        </w:tc>
        <w:tc>
          <w:tcPr>
            <w:tcW w:w="2501" w:type="dxa"/>
            <w:shd w:val="clear" w:color="auto" w:fill="D8D8D8" w:themeFill="background1" w:themeFillShade="D9"/>
            <w:noWrap/>
            <w:vAlign w:val="center"/>
          </w:tcPr>
          <w:p>
            <w:pP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rFonts w:hint="eastAsia"/>
                <w:sz w:val="21"/>
                <w:szCs w:val="21"/>
              </w:rPr>
              <w:t>M</w:t>
            </w:r>
            <w:r>
              <w:rPr>
                <w:sz w:val="21"/>
                <w:szCs w:val="21"/>
              </w:rPr>
              <w:t>85</w:t>
            </w:r>
          </w:p>
        </w:tc>
        <w:tc>
          <w:tcPr>
            <w:tcW w:w="1321" w:type="dxa"/>
            <w:shd w:val="clear" w:color="auto" w:fill="auto"/>
            <w:vAlign w:val="center"/>
          </w:tcPr>
          <w:p>
            <w:pPr>
              <w:rPr>
                <w:sz w:val="21"/>
                <w:szCs w:val="21"/>
              </w:rPr>
            </w:pPr>
            <w:r>
              <w:rPr>
                <w:rFonts w:hint="eastAsia"/>
                <w:sz w:val="21"/>
                <w:szCs w:val="21"/>
              </w:rPr>
              <w:t>文件标识符</w:t>
            </w:r>
          </w:p>
        </w:tc>
        <w:tc>
          <w:tcPr>
            <w:tcW w:w="1482" w:type="dxa"/>
            <w:shd w:val="clear" w:color="000000" w:fill="FFFFFF"/>
            <w:vAlign w:val="center"/>
          </w:tcPr>
          <w:p>
            <w:pPr>
              <w:rPr>
                <w:sz w:val="21"/>
                <w:szCs w:val="21"/>
              </w:rPr>
            </w:pPr>
            <w:r>
              <w:rPr>
                <w:rFonts w:hint="eastAsia"/>
                <w:sz w:val="21"/>
                <w:szCs w:val="21"/>
              </w:rPr>
              <w:t>RECORD_IDENTIFIER</w:t>
            </w:r>
          </w:p>
        </w:tc>
        <w:tc>
          <w:tcPr>
            <w:tcW w:w="692" w:type="dxa"/>
            <w:shd w:val="clear" w:color="000000" w:fill="FFFFFF"/>
            <w:vAlign w:val="center"/>
          </w:tcPr>
          <w:p>
            <w:pPr>
              <w:rPr>
                <w:sz w:val="21"/>
                <w:szCs w:val="21"/>
              </w:rPr>
            </w:pPr>
            <w:r>
              <w:rPr>
                <w:rFonts w:hint="eastAsia"/>
                <w:sz w:val="21"/>
                <w:szCs w:val="21"/>
              </w:rPr>
              <w:t>N</w:t>
            </w:r>
          </w:p>
        </w:tc>
        <w:tc>
          <w:tcPr>
            <w:tcW w:w="1449" w:type="dxa"/>
            <w:shd w:val="clear" w:color="000000" w:fill="FFFFFF"/>
            <w:vAlign w:val="center"/>
          </w:tcPr>
          <w:p>
            <w:pPr>
              <w:rPr>
                <w:sz w:val="21"/>
                <w:szCs w:val="21"/>
              </w:rPr>
            </w:pPr>
            <w:r>
              <w:rPr>
                <w:sz w:val="21"/>
                <w:szCs w:val="21"/>
              </w:rPr>
              <w:t>Varchar2(50)</w:t>
            </w:r>
          </w:p>
        </w:tc>
        <w:tc>
          <w:tcPr>
            <w:tcW w:w="2501" w:type="dxa"/>
            <w:shd w:val="clear" w:color="000000" w:fill="FFFFFF"/>
            <w:vAlign w:val="center"/>
          </w:tcPr>
          <w:p>
            <w:pPr>
              <w:rPr>
                <w:sz w:val="21"/>
                <w:szCs w:val="21"/>
              </w:rPr>
            </w:pPr>
            <w:r>
              <w:rPr>
                <w:rFonts w:hint="eastAsia"/>
                <w:sz w:val="21"/>
                <w:szCs w:val="21"/>
              </w:rPr>
              <w:t>即文件实体元数据中的业务系统条目数据唯一ID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rFonts w:hint="eastAsia"/>
                <w:sz w:val="21"/>
                <w:szCs w:val="21"/>
              </w:rPr>
              <w:t>M</w:t>
            </w:r>
            <w:r>
              <w:rPr>
                <w:sz w:val="21"/>
                <w:szCs w:val="21"/>
              </w:rPr>
              <w:t>86</w:t>
            </w:r>
          </w:p>
        </w:tc>
        <w:tc>
          <w:tcPr>
            <w:tcW w:w="1321" w:type="dxa"/>
            <w:shd w:val="clear" w:color="auto" w:fill="auto"/>
            <w:vAlign w:val="center"/>
          </w:tcPr>
          <w:p>
            <w:pPr>
              <w:rPr>
                <w:sz w:val="21"/>
                <w:szCs w:val="21"/>
              </w:rPr>
            </w:pPr>
            <w:r>
              <w:rPr>
                <w:rFonts w:hint="eastAsia"/>
                <w:sz w:val="21"/>
                <w:szCs w:val="21"/>
              </w:rPr>
              <w:t>关系类型</w:t>
            </w:r>
          </w:p>
        </w:tc>
        <w:tc>
          <w:tcPr>
            <w:tcW w:w="1482" w:type="dxa"/>
            <w:shd w:val="clear" w:color="000000" w:fill="FFFFFF"/>
            <w:vAlign w:val="center"/>
          </w:tcPr>
          <w:p>
            <w:pPr>
              <w:rPr>
                <w:sz w:val="21"/>
                <w:szCs w:val="21"/>
              </w:rPr>
            </w:pPr>
            <w:r>
              <w:rPr>
                <w:rFonts w:hint="eastAsia"/>
                <w:sz w:val="21"/>
                <w:szCs w:val="21"/>
              </w:rPr>
              <w:t>RELATION_TYPE</w:t>
            </w:r>
          </w:p>
        </w:tc>
        <w:tc>
          <w:tcPr>
            <w:tcW w:w="692" w:type="dxa"/>
            <w:shd w:val="clear" w:color="000000" w:fill="FFFFFF"/>
            <w:vAlign w:val="center"/>
          </w:tcPr>
          <w:p>
            <w:pPr>
              <w:rPr>
                <w:sz w:val="21"/>
                <w:szCs w:val="21"/>
              </w:rPr>
            </w:pPr>
            <w:r>
              <w:rPr>
                <w:rFonts w:hint="eastAsia"/>
                <w:sz w:val="21"/>
                <w:szCs w:val="21"/>
              </w:rPr>
              <w:t>N</w:t>
            </w:r>
          </w:p>
        </w:tc>
        <w:tc>
          <w:tcPr>
            <w:tcW w:w="1449" w:type="dxa"/>
            <w:shd w:val="clear" w:color="000000" w:fill="FFFFFF"/>
            <w:vAlign w:val="center"/>
          </w:tcPr>
          <w:p>
            <w:pPr>
              <w:rPr>
                <w:sz w:val="21"/>
                <w:szCs w:val="21"/>
              </w:rPr>
            </w:pPr>
            <w:r>
              <w:rPr>
                <w:sz w:val="21"/>
                <w:szCs w:val="21"/>
              </w:rPr>
              <w:t>Varchar2(</w:t>
            </w:r>
            <w:r>
              <w:rPr>
                <w:rFonts w:hint="eastAsia"/>
                <w:sz w:val="21"/>
                <w:szCs w:val="21"/>
              </w:rPr>
              <w:t>20</w:t>
            </w:r>
            <w:r>
              <w:rPr>
                <w:sz w:val="21"/>
                <w:szCs w:val="21"/>
              </w:rPr>
              <w:t>)</w:t>
            </w:r>
          </w:p>
        </w:tc>
        <w:tc>
          <w:tcPr>
            <w:tcW w:w="2501" w:type="dxa"/>
            <w:shd w:val="clear" w:color="000000" w:fill="FFFFFF"/>
            <w:vAlign w:val="center"/>
          </w:tcPr>
          <w:p>
            <w:pPr>
              <w:rPr>
                <w:sz w:val="21"/>
                <w:szCs w:val="21"/>
              </w:rPr>
            </w:pPr>
            <w:r>
              <w:rPr>
                <w:rFonts w:hint="eastAsia"/>
                <w:sz w:val="21"/>
                <w:szCs w:val="21"/>
              </w:rPr>
              <w:t>电子文件之间、电子文件不同实体之间以及电子文件实体内部对象之间关系的种类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rFonts w:hint="eastAsia"/>
                <w:sz w:val="21"/>
                <w:szCs w:val="21"/>
              </w:rPr>
              <w:t>M</w:t>
            </w:r>
            <w:r>
              <w:rPr>
                <w:sz w:val="21"/>
                <w:szCs w:val="21"/>
              </w:rPr>
              <w:t>87</w:t>
            </w:r>
          </w:p>
        </w:tc>
        <w:tc>
          <w:tcPr>
            <w:tcW w:w="1321" w:type="dxa"/>
            <w:shd w:val="clear" w:color="auto" w:fill="auto"/>
            <w:vAlign w:val="center"/>
          </w:tcPr>
          <w:p>
            <w:pPr>
              <w:rPr>
                <w:sz w:val="21"/>
                <w:szCs w:val="21"/>
              </w:rPr>
            </w:pPr>
            <w:r>
              <w:rPr>
                <w:rFonts w:hint="eastAsia"/>
                <w:sz w:val="21"/>
                <w:szCs w:val="21"/>
              </w:rPr>
              <w:t>关系</w:t>
            </w:r>
          </w:p>
        </w:tc>
        <w:tc>
          <w:tcPr>
            <w:tcW w:w="1482" w:type="dxa"/>
            <w:shd w:val="clear" w:color="000000" w:fill="FFFFFF"/>
            <w:vAlign w:val="center"/>
          </w:tcPr>
          <w:p>
            <w:pPr>
              <w:rPr>
                <w:sz w:val="21"/>
                <w:szCs w:val="21"/>
              </w:rPr>
            </w:pPr>
            <w:r>
              <w:rPr>
                <w:rFonts w:hint="eastAsia"/>
                <w:sz w:val="21"/>
                <w:szCs w:val="21"/>
              </w:rPr>
              <w:t>RELATION</w:t>
            </w:r>
          </w:p>
        </w:tc>
        <w:tc>
          <w:tcPr>
            <w:tcW w:w="692" w:type="dxa"/>
            <w:shd w:val="clear" w:color="000000" w:fill="FFFFFF"/>
            <w:vAlign w:val="center"/>
          </w:tcPr>
          <w:p>
            <w:pPr>
              <w:rPr>
                <w:sz w:val="21"/>
                <w:szCs w:val="21"/>
              </w:rPr>
            </w:pPr>
            <w:r>
              <w:rPr>
                <w:rFonts w:hint="eastAsia"/>
                <w:sz w:val="21"/>
                <w:szCs w:val="21"/>
              </w:rPr>
              <w:t>N</w:t>
            </w:r>
          </w:p>
        </w:tc>
        <w:tc>
          <w:tcPr>
            <w:tcW w:w="1449" w:type="dxa"/>
            <w:shd w:val="clear" w:color="000000" w:fill="FFFFFF"/>
            <w:vAlign w:val="center"/>
          </w:tcPr>
          <w:p>
            <w:pPr>
              <w:rPr>
                <w:sz w:val="21"/>
                <w:szCs w:val="21"/>
              </w:rPr>
            </w:pPr>
            <w:r>
              <w:rPr>
                <w:sz w:val="21"/>
                <w:szCs w:val="21"/>
              </w:rPr>
              <w:t>Varchar2(</w:t>
            </w:r>
            <w:r>
              <w:rPr>
                <w:rFonts w:hint="eastAsia"/>
                <w:sz w:val="21"/>
                <w:szCs w:val="21"/>
              </w:rPr>
              <w:t>20</w:t>
            </w:r>
            <w:r>
              <w:rPr>
                <w:sz w:val="21"/>
                <w:szCs w:val="21"/>
              </w:rPr>
              <w:t>)</w:t>
            </w:r>
          </w:p>
        </w:tc>
        <w:tc>
          <w:tcPr>
            <w:tcW w:w="2501" w:type="dxa"/>
            <w:shd w:val="clear" w:color="000000" w:fill="FFFFFF"/>
            <w:vAlign w:val="center"/>
          </w:tcPr>
          <w:p>
            <w:pPr>
              <w:rPr>
                <w:sz w:val="21"/>
                <w:szCs w:val="21"/>
              </w:rPr>
            </w:pPr>
            <w:r>
              <w:rPr>
                <w:rFonts w:hint="eastAsia"/>
                <w:sz w:val="21"/>
                <w:szCs w:val="21"/>
              </w:rPr>
              <w:t>电子文件之间、电子文件不同实体之间以及电子文件实体内部对象之间的相互关系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851" w:type="dxa"/>
            <w:vAlign w:val="center"/>
          </w:tcPr>
          <w:p>
            <w:pPr>
              <w:rPr>
                <w:sz w:val="21"/>
                <w:szCs w:val="21"/>
              </w:rPr>
            </w:pPr>
            <w:r>
              <w:rPr>
                <w:rFonts w:hint="eastAsia"/>
                <w:sz w:val="21"/>
                <w:szCs w:val="21"/>
              </w:rPr>
              <w:t>M</w:t>
            </w:r>
            <w:r>
              <w:rPr>
                <w:sz w:val="21"/>
                <w:szCs w:val="21"/>
              </w:rPr>
              <w:t>88</w:t>
            </w:r>
          </w:p>
        </w:tc>
        <w:tc>
          <w:tcPr>
            <w:tcW w:w="1321" w:type="dxa"/>
            <w:shd w:val="clear" w:color="auto" w:fill="auto"/>
            <w:vAlign w:val="center"/>
          </w:tcPr>
          <w:p>
            <w:pPr>
              <w:rPr>
                <w:sz w:val="21"/>
                <w:szCs w:val="21"/>
              </w:rPr>
            </w:pPr>
            <w:r>
              <w:rPr>
                <w:rFonts w:hint="eastAsia"/>
                <w:sz w:val="21"/>
                <w:szCs w:val="21"/>
              </w:rPr>
              <w:t>关系描述</w:t>
            </w:r>
          </w:p>
        </w:tc>
        <w:tc>
          <w:tcPr>
            <w:tcW w:w="1482" w:type="dxa"/>
            <w:shd w:val="clear" w:color="000000" w:fill="FFFFFF"/>
            <w:vAlign w:val="center"/>
          </w:tcPr>
          <w:p>
            <w:pPr>
              <w:rPr>
                <w:sz w:val="21"/>
                <w:szCs w:val="21"/>
              </w:rPr>
            </w:pPr>
            <w:r>
              <w:rPr>
                <w:rFonts w:hint="eastAsia"/>
                <w:sz w:val="21"/>
                <w:szCs w:val="21"/>
              </w:rPr>
              <w:t>RELATION_DESCRIPTION</w:t>
            </w:r>
          </w:p>
        </w:tc>
        <w:tc>
          <w:tcPr>
            <w:tcW w:w="692" w:type="dxa"/>
            <w:shd w:val="clear" w:color="000000" w:fill="FFFFFF"/>
            <w:vAlign w:val="center"/>
          </w:tcPr>
          <w:p>
            <w:pPr>
              <w:rPr>
                <w:sz w:val="21"/>
                <w:szCs w:val="21"/>
              </w:rPr>
            </w:pPr>
            <w:r>
              <w:rPr>
                <w:rFonts w:hint="eastAsia"/>
                <w:sz w:val="21"/>
                <w:szCs w:val="21"/>
              </w:rPr>
              <w:t>N</w:t>
            </w:r>
          </w:p>
        </w:tc>
        <w:tc>
          <w:tcPr>
            <w:tcW w:w="1449" w:type="dxa"/>
            <w:shd w:val="clear" w:color="000000" w:fill="FFFFFF"/>
            <w:vAlign w:val="center"/>
          </w:tcPr>
          <w:p>
            <w:pPr>
              <w:rPr>
                <w:sz w:val="21"/>
                <w:szCs w:val="21"/>
              </w:rPr>
            </w:pPr>
            <w:r>
              <w:rPr>
                <w:sz w:val="21"/>
                <w:szCs w:val="21"/>
              </w:rPr>
              <w:t>Varchar2(</w:t>
            </w:r>
            <w:r>
              <w:rPr>
                <w:rFonts w:hint="eastAsia"/>
                <w:sz w:val="21"/>
                <w:szCs w:val="21"/>
              </w:rPr>
              <w:t>150</w:t>
            </w:r>
            <w:r>
              <w:rPr>
                <w:sz w:val="21"/>
                <w:szCs w:val="21"/>
              </w:rPr>
              <w:t>)</w:t>
            </w:r>
          </w:p>
        </w:tc>
        <w:tc>
          <w:tcPr>
            <w:tcW w:w="2501" w:type="dxa"/>
            <w:shd w:val="clear" w:color="000000" w:fill="FFFFFF"/>
            <w:vAlign w:val="center"/>
          </w:tcPr>
          <w:p>
            <w:pPr>
              <w:keepNext/>
              <w:rPr>
                <w:sz w:val="21"/>
                <w:szCs w:val="21"/>
              </w:rPr>
            </w:pPr>
            <w:r>
              <w:rPr>
                <w:rFonts w:hint="eastAsia"/>
                <w:sz w:val="21"/>
                <w:szCs w:val="21"/>
              </w:rPr>
              <w:t>对关系类型和关系的进一步说明</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8</w:t>
      </w:r>
      <w:r>
        <w:fldChar w:fldCharType="end"/>
      </w:r>
      <w:bookmarkStart w:id="24" w:name="_Toc17716"/>
      <w:r>
        <w:t>实体关系元数据</w:t>
      </w:r>
      <w:bookmarkEnd w:id="24"/>
    </w:p>
    <w:p>
      <w:pPr>
        <w:spacing w:line="276" w:lineRule="auto"/>
        <w:ind w:firstLine="420"/>
        <w:rPr>
          <w:color w:val="FF0000"/>
        </w:rPr>
      </w:pPr>
    </w:p>
    <w:p>
      <w:pPr>
        <w:pStyle w:val="3"/>
        <w:rPr>
          <w:szCs w:val="28"/>
        </w:rPr>
      </w:pPr>
      <w:bookmarkStart w:id="25" w:name="_Toc12146"/>
      <w:r>
        <w:rPr>
          <w:rFonts w:hint="eastAsia"/>
          <w:szCs w:val="28"/>
        </w:rPr>
        <w:t>归档数据共性需求</w:t>
      </w:r>
      <w:bookmarkEnd w:id="25"/>
    </w:p>
    <w:p>
      <w:pPr>
        <w:pStyle w:val="4"/>
      </w:pPr>
      <w:bookmarkStart w:id="26" w:name="_Toc4939"/>
      <w:r>
        <w:rPr>
          <w:rFonts w:hint="eastAsia"/>
        </w:rPr>
        <w:t>归档电子文件格式</w:t>
      </w:r>
      <w:bookmarkEnd w:id="26"/>
    </w:p>
    <w:p>
      <w:pPr>
        <w:spacing w:line="276" w:lineRule="auto"/>
        <w:ind w:firstLine="420"/>
      </w:pPr>
      <w:r>
        <w:t xml:space="preserve">电子文件归档格式要求如下: </w:t>
      </w:r>
    </w:p>
    <w:p>
      <w:pPr>
        <w:spacing w:line="276" w:lineRule="auto"/>
        <w:ind w:firstLine="420"/>
      </w:pPr>
      <w:r>
        <w:t>（1）业务系统电子文件归档格式应具备格式开放、不绑定软硬件、显示一致性、可转换、易于利用等性能,能够支持格式转换。</w:t>
      </w:r>
    </w:p>
    <w:p>
      <w:pPr>
        <w:spacing w:line="276" w:lineRule="auto"/>
        <w:ind w:firstLine="420"/>
      </w:pPr>
      <w:r>
        <w:t>（2）文本类电子文件一般采用符合规定的版式文件格式,根据需要可同时保存原始格式。</w:t>
      </w:r>
      <w:r>
        <w:rPr>
          <w:rFonts w:hint="eastAsia"/>
          <w:color w:val="FF0000"/>
        </w:rPr>
        <w:t>版式文件一般为PDF/A或OFD。</w:t>
      </w:r>
    </w:p>
    <w:p>
      <w:pPr>
        <w:spacing w:line="276" w:lineRule="auto"/>
        <w:ind w:firstLine="420"/>
      </w:pPr>
      <w:r>
        <w:t xml:space="preserve">（3）二维图样、三维数模电子文件应按以下要求归档: </w:t>
      </w:r>
    </w:p>
    <w:p>
      <w:pPr>
        <w:spacing w:line="276" w:lineRule="auto"/>
        <w:ind w:firstLine="420"/>
      </w:pPr>
      <w:r>
        <w:t xml:space="preserve">——二维图样文件以原始格式和符合规定的版式文件格式同时归档; </w:t>
      </w:r>
    </w:p>
    <w:p>
      <w:pPr>
        <w:spacing w:line="276" w:lineRule="auto"/>
        <w:ind w:firstLine="420"/>
      </w:pPr>
      <w:r>
        <w:t>——三维数模文件以原始格式和STEP、PDF/E等中性格式同时归档。</w:t>
      </w:r>
    </w:p>
    <w:p>
      <w:pPr>
        <w:spacing w:line="276" w:lineRule="auto"/>
        <w:ind w:firstLine="420"/>
      </w:pPr>
      <w:r>
        <w:t xml:space="preserve">（4）业务系统结构化数据库应根据数据库表结构及电子档案管理要求转换为以下格式归档: </w:t>
      </w:r>
    </w:p>
    <w:p>
      <w:pPr>
        <w:spacing w:line="276" w:lineRule="auto"/>
        <w:ind w:firstLine="420"/>
      </w:pPr>
      <w:r>
        <w:t xml:space="preserve">——以 XML、ET、XLS、DBF等任意一种格式归档; </w:t>
      </w:r>
    </w:p>
    <w:p>
      <w:pPr>
        <w:spacing w:line="276" w:lineRule="auto"/>
        <w:ind w:firstLine="420"/>
      </w:pPr>
      <w:r>
        <w:t xml:space="preserve">——参照纸质表单或电子表单版面格式,将应归档数据库数据转换为版式文件归档。 </w:t>
      </w:r>
    </w:p>
    <w:p>
      <w:pPr>
        <w:spacing w:line="276" w:lineRule="auto"/>
        <w:ind w:firstLine="420"/>
      </w:pPr>
      <w:r>
        <w:t>（5）如果采用原始格式和中性格式同时归档保存，业务系统归档时，应将原始格式与中性格式挂接在统一条目下，且电子档案管理系统应对二者建立关联。</w:t>
      </w:r>
    </w:p>
    <w:p>
      <w:pPr>
        <w:spacing w:line="276" w:lineRule="auto"/>
        <w:ind w:firstLine="420"/>
      </w:pPr>
      <w:r>
        <w:t>（6）不能转换为中性格式的电子文件，以原始格式归档，但同时需要归档打开此文档的工具软件一同归档。</w:t>
      </w:r>
    </w:p>
    <w:p>
      <w:pPr>
        <w:spacing w:line="276" w:lineRule="auto"/>
        <w:ind w:firstLine="420"/>
      </w:pPr>
      <w:r>
        <w:t>（7）其他特殊情况参考《电子文件归档与电子档案管理规范(GB／T 18894-2016)》。</w:t>
      </w:r>
    </w:p>
    <w:p>
      <w:pPr>
        <w:pStyle w:val="4"/>
      </w:pPr>
      <w:bookmarkStart w:id="27" w:name="_Toc25411"/>
      <w:r>
        <w:rPr>
          <w:rFonts w:hint="eastAsia"/>
        </w:rPr>
        <w:t>电子文件组件</w:t>
      </w:r>
      <w:bookmarkEnd w:id="27"/>
    </w:p>
    <w:p>
      <w:pPr>
        <w:spacing w:line="276" w:lineRule="auto"/>
        <w:ind w:firstLine="420"/>
      </w:pPr>
      <w:r>
        <w:rPr>
          <w:rFonts w:hint="eastAsia"/>
        </w:rPr>
        <w:t>（1）归档电子文件一般以每份文件为一件。</w:t>
      </w:r>
    </w:p>
    <w:p>
      <w:pPr>
        <w:spacing w:line="276" w:lineRule="auto"/>
        <w:ind w:firstLine="420"/>
      </w:pPr>
      <w:r>
        <w:rPr>
          <w:rFonts w:hint="eastAsia"/>
        </w:rPr>
        <w:t>（2）正文、附件为一件（如果正文发布有审批流程，则审批流程应转换为PDF文件，作为附件一并归档）；来文与复文一般独立成件。</w:t>
      </w:r>
    </w:p>
    <w:p>
      <w:pPr>
        <w:spacing w:line="276" w:lineRule="auto"/>
        <w:ind w:firstLine="420"/>
      </w:pPr>
      <w:r>
        <w:rPr>
          <w:rFonts w:hint="eastAsia"/>
        </w:rPr>
        <w:t>（3）同一文件编号的同一版本二维图、三维图和审签文档为一件。</w:t>
      </w:r>
    </w:p>
    <w:p>
      <w:pPr>
        <w:spacing w:line="276" w:lineRule="auto"/>
        <w:ind w:firstLine="420"/>
      </w:pPr>
      <w:r>
        <w:rPr>
          <w:rFonts w:hint="eastAsia"/>
        </w:rPr>
        <w:t>（4）同一文件编号的同一版本原始格式和转换格式为一件。</w:t>
      </w:r>
    </w:p>
    <w:p>
      <w:pPr>
        <w:spacing w:line="276" w:lineRule="auto"/>
        <w:ind w:firstLine="420"/>
      </w:pPr>
      <w:r>
        <w:rPr>
          <w:rFonts w:hint="eastAsia"/>
        </w:rPr>
        <w:t>（5）同一文件编号的不同版本独立成件。</w:t>
      </w:r>
    </w:p>
    <w:p>
      <w:pPr>
        <w:spacing w:line="276" w:lineRule="auto"/>
        <w:ind w:firstLine="420"/>
      </w:pPr>
      <w:r>
        <w:rPr>
          <w:rFonts w:hint="eastAsia"/>
        </w:rPr>
        <w:t>（6）同一文件编号的同一版本的不同语种版本一般独立成件。</w:t>
      </w:r>
    </w:p>
    <w:p>
      <w:pPr>
        <w:spacing w:line="276" w:lineRule="auto"/>
        <w:ind w:firstLine="420"/>
      </w:pPr>
      <w:r>
        <w:rPr>
          <w:rFonts w:hint="eastAsia"/>
        </w:rPr>
        <w:t>（7）同一文件编号的更改文件一般独立成件。</w:t>
      </w:r>
    </w:p>
    <w:p>
      <w:pPr>
        <w:spacing w:line="276" w:lineRule="auto"/>
        <w:ind w:firstLine="420"/>
      </w:pPr>
      <w:r>
        <w:rPr>
          <w:rFonts w:hint="eastAsia"/>
        </w:rPr>
        <w:t>（8）同一文件编号的不同版本的软件源码和执行码一般独立成件。</w:t>
      </w:r>
    </w:p>
    <w:p>
      <w:pPr>
        <w:pStyle w:val="4"/>
      </w:pPr>
      <w:bookmarkStart w:id="28" w:name="_Toc24325"/>
      <w:r>
        <w:rPr>
          <w:rFonts w:hint="eastAsia"/>
        </w:rPr>
        <w:t>件内电子文件排序</w:t>
      </w:r>
      <w:bookmarkEnd w:id="28"/>
    </w:p>
    <w:p>
      <w:pPr>
        <w:spacing w:line="276" w:lineRule="auto"/>
        <w:ind w:firstLine="420"/>
      </w:pPr>
      <w:r>
        <w:rPr>
          <w:rFonts w:hint="eastAsia"/>
        </w:rPr>
        <w:t>（1）件内文件排序时正文在前,附件在后。</w:t>
      </w:r>
    </w:p>
    <w:p>
      <w:pPr>
        <w:spacing w:line="276" w:lineRule="auto"/>
        <w:ind w:firstLine="420"/>
      </w:pPr>
      <w:r>
        <w:rPr>
          <w:rFonts w:hint="eastAsia"/>
        </w:rPr>
        <w:t xml:space="preserve">（2）同一文件编号的二维图、三维图和审签文档按照审签文档、三维图、二维图排序。 </w:t>
      </w:r>
    </w:p>
    <w:p>
      <w:pPr>
        <w:spacing w:line="276" w:lineRule="auto"/>
        <w:ind w:firstLine="420"/>
      </w:pPr>
      <w:r>
        <w:rPr>
          <w:rFonts w:hint="eastAsia"/>
        </w:rPr>
        <w:t>（3）同一文件编号的原始格式和转换格式按照原始格式、转换格式排序。</w:t>
      </w:r>
    </w:p>
    <w:p>
      <w:pPr>
        <w:spacing w:line="276" w:lineRule="auto"/>
        <w:ind w:firstLine="420"/>
      </w:pPr>
    </w:p>
    <w:p>
      <w:pPr>
        <w:spacing w:line="276" w:lineRule="auto"/>
        <w:ind w:firstLine="420"/>
      </w:pPr>
      <w:r>
        <w:rPr>
          <w:rFonts w:hint="eastAsia"/>
        </w:rPr>
        <w:t>此处沟通内容，重点需要明确：</w:t>
      </w:r>
    </w:p>
    <w:p>
      <w:pPr>
        <w:spacing w:line="276" w:lineRule="auto"/>
        <w:ind w:firstLine="420"/>
      </w:pPr>
      <w:r>
        <w:rPr>
          <w:rFonts w:hint="eastAsia"/>
        </w:rPr>
        <w:t>（1）件内文件如果业务系统已经关联好，推送归档接口，但是需要将排序信息推送归档；</w:t>
      </w:r>
    </w:p>
    <w:p>
      <w:pPr>
        <w:spacing w:line="276" w:lineRule="auto"/>
        <w:ind w:firstLine="420"/>
      </w:pPr>
      <w:r>
        <w:rPr>
          <w:rFonts w:hint="eastAsia"/>
        </w:rPr>
        <w:t>（2）如果业务系统推送归档的时候，不能一次性推送归档，而是多笔推送，应在业务系统排好序，并将排序结果，随每一笔归档数据推送归档。</w:t>
      </w:r>
    </w:p>
    <w:p>
      <w:pPr>
        <w:pStyle w:val="4"/>
      </w:pPr>
      <w:bookmarkStart w:id="29" w:name="_Toc20016"/>
      <w:r>
        <w:rPr>
          <w:rFonts w:hint="eastAsia"/>
        </w:rPr>
        <w:t>系统显示名</w:t>
      </w:r>
      <w:bookmarkEnd w:id="29"/>
    </w:p>
    <w:p>
      <w:pPr>
        <w:spacing w:line="276" w:lineRule="auto"/>
        <w:ind w:firstLine="420"/>
      </w:pPr>
      <w:r>
        <w:rPr>
          <w:rFonts w:hint="eastAsia"/>
        </w:rPr>
        <w:t xml:space="preserve">（1）系统显示名一般应与业务系统命名保持一致，即在业务系统界面上显示的文件名，如《〔20240101〕关于***的任命通知》。 </w:t>
      </w:r>
    </w:p>
    <w:p>
      <w:pPr>
        <w:spacing w:line="276" w:lineRule="auto"/>
        <w:ind w:firstLine="420"/>
      </w:pPr>
      <w:r>
        <w:rPr>
          <w:rFonts w:hint="eastAsia"/>
        </w:rPr>
        <w:t>（2）业务系统命名不规范的,可在归档时由业务系统采用“文件编号+正题名”的格式重新命名。</w:t>
      </w:r>
    </w:p>
    <w:p>
      <w:pPr>
        <w:pStyle w:val="4"/>
      </w:pPr>
      <w:bookmarkStart w:id="30" w:name="_Toc10510"/>
      <w:r>
        <w:rPr>
          <w:rFonts w:hint="eastAsia"/>
        </w:rPr>
        <w:t>计算机文件名</w:t>
      </w:r>
      <w:bookmarkEnd w:id="30"/>
    </w:p>
    <w:p>
      <w:pPr>
        <w:spacing w:line="276" w:lineRule="auto"/>
        <w:ind w:firstLine="420"/>
      </w:pPr>
      <w:r>
        <w:rPr>
          <w:rFonts w:hint="eastAsia"/>
        </w:rPr>
        <w:t>（</w:t>
      </w:r>
      <w:r>
        <w:t>1</w:t>
      </w:r>
      <w:r>
        <w:rPr>
          <w:rFonts w:hint="eastAsia"/>
        </w:rPr>
        <w:t xml:space="preserve">）业务系统内电子档案计算机文件名应具有唯一性，或归档时重新命名为具有唯一性的文件名。 </w:t>
      </w:r>
    </w:p>
    <w:p>
      <w:pPr>
        <w:spacing w:line="276" w:lineRule="auto"/>
        <w:ind w:firstLine="420"/>
      </w:pPr>
      <w:r>
        <w:rPr>
          <w:rFonts w:hint="eastAsia"/>
        </w:rPr>
        <w:t>（</w:t>
      </w:r>
      <w:r>
        <w:t>2</w:t>
      </w:r>
      <w:r>
        <w:rPr>
          <w:rFonts w:hint="eastAsia"/>
        </w:rPr>
        <w:t xml:space="preserve">）计算机文件名一般采用“唯一性代码”格式命名。 </w:t>
      </w:r>
    </w:p>
    <w:p>
      <w:pPr>
        <w:spacing w:line="276" w:lineRule="auto"/>
        <w:ind w:firstLine="420"/>
        <w:rPr>
          <w:color w:val="FF0000"/>
        </w:rPr>
      </w:pPr>
      <w:r>
        <w:rPr>
          <w:rFonts w:hint="eastAsia"/>
        </w:rPr>
        <w:t>（</w:t>
      </w:r>
      <w:r>
        <w:t>3</w:t>
      </w:r>
      <w:r>
        <w:rPr>
          <w:rFonts w:hint="eastAsia"/>
        </w:rPr>
        <w:t>）为了便于排序与识别，唯一性代码可采用“日期时间+哈希值”或“日期时间+随机码”格式。“随机码”由业务系统自动随机生成,可以为32位GUID。</w:t>
      </w:r>
      <w:r>
        <w:rPr>
          <w:rFonts w:hint="eastAsia"/>
          <w:color w:val="FF0000"/>
        </w:rPr>
        <w:t>建议使用“日期时间+哈希值”的方式进行文件重命名，即：</w:t>
      </w:r>
      <w:r>
        <w:rPr>
          <w:color w:val="FF0000"/>
        </w:rPr>
        <w:t>yyyyMMddHHmmssSSS+</w:t>
      </w:r>
      <w:r>
        <w:rPr>
          <w:rFonts w:hint="eastAsia"/>
          <w:color w:val="FF0000"/>
        </w:rPr>
        <w:t>-+SM3值前5位大写.</w:t>
      </w:r>
    </w:p>
    <w:p>
      <w:pPr>
        <w:spacing w:line="276" w:lineRule="auto"/>
        <w:ind w:firstLine="420"/>
        <w:rPr>
          <w:color w:val="FF0000"/>
        </w:rPr>
      </w:pPr>
      <w:r>
        <w:rPr>
          <w:rFonts w:hint="eastAsia"/>
          <w:color w:val="FF0000"/>
        </w:rPr>
        <w:t>如：</w:t>
      </w:r>
      <w:r>
        <w:rPr>
          <w:color w:val="FF0000"/>
        </w:rPr>
        <w:t>20240419184506427-23E11</w:t>
      </w:r>
      <w:r>
        <w:rPr>
          <w:rFonts w:hint="eastAsia"/>
          <w:color w:val="FF0000"/>
        </w:rPr>
        <w:t>.OFD</w:t>
      </w:r>
    </w:p>
    <w:p>
      <w:pPr>
        <w:spacing w:line="360" w:lineRule="auto"/>
        <w:ind w:firstLine="480" w:firstLineChars="200"/>
        <w:rPr>
          <w:szCs w:val="21"/>
        </w:rPr>
      </w:pPr>
    </w:p>
    <w:p>
      <w:pPr>
        <w:pStyle w:val="3"/>
      </w:pPr>
      <w:bookmarkStart w:id="31" w:name="_Toc28742"/>
      <w:r>
        <w:rPr>
          <w:rFonts w:hint="eastAsia"/>
        </w:rPr>
        <w:t>归档信息包说明</w:t>
      </w:r>
      <w:bookmarkEnd w:id="31"/>
    </w:p>
    <w:p>
      <w:pPr>
        <w:pStyle w:val="4"/>
      </w:pPr>
      <w:bookmarkStart w:id="32" w:name="_Toc24665"/>
      <w:r>
        <w:rPr>
          <w:rFonts w:hint="eastAsia"/>
        </w:rPr>
        <w:t>归档信息包格式</w:t>
      </w:r>
      <w:bookmarkEnd w:id="32"/>
    </w:p>
    <w:p>
      <w:pPr>
        <w:spacing w:line="276" w:lineRule="auto"/>
        <w:ind w:firstLine="420"/>
      </w:pPr>
      <w:r>
        <w:rPr>
          <w:rFonts w:hint="eastAsia"/>
        </w:rPr>
        <w:t>归档信息包包含说明文件.txt、目录文件.xml、文件夹、文件元数据.xml、电子文件，归档信息包放到指定目录下。其结构如下图所示：</w:t>
      </w:r>
    </w:p>
    <w:p>
      <w:pPr>
        <w:keepNext/>
        <w:spacing w:line="276" w:lineRule="auto"/>
        <w:jc w:val="center"/>
      </w:pPr>
      <w:r>
        <w:drawing>
          <wp:inline distT="0" distB="0" distL="0" distR="0">
            <wp:extent cx="3194685" cy="4239895"/>
            <wp:effectExtent l="0" t="0" r="5715" b="1905"/>
            <wp:docPr id="464730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30343" name="图片 1"/>
                    <pic:cNvPicPr>
                      <a:picLocks noChangeAspect="1"/>
                    </pic:cNvPicPr>
                  </pic:nvPicPr>
                  <pic:blipFill>
                    <a:blip r:embed="rId10"/>
                    <a:stretch>
                      <a:fillRect/>
                    </a:stretch>
                  </pic:blipFill>
                  <pic:spPr>
                    <a:xfrm>
                      <a:off x="0" y="0"/>
                      <a:ext cx="3254760" cy="4319588"/>
                    </a:xfrm>
                    <a:prstGeom prst="rect">
                      <a:avLst/>
                    </a:prstGeom>
                  </pic:spPr>
                </pic:pic>
              </a:graphicData>
            </a:graphic>
          </wp:inline>
        </w:drawing>
      </w:r>
    </w:p>
    <w:p>
      <w:pPr>
        <w:pStyle w:val="12"/>
        <w:jc w:val="center"/>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9</w:t>
      </w:r>
      <w:r>
        <w:fldChar w:fldCharType="end"/>
      </w:r>
      <w:bookmarkStart w:id="33" w:name="_Toc15689"/>
      <w:r>
        <w:rPr>
          <w:rFonts w:hint="eastAsia"/>
        </w:rPr>
        <w:t>归档信息包结构图</w:t>
      </w:r>
      <w:bookmarkEnd w:id="33"/>
    </w:p>
    <w:p>
      <w:pPr>
        <w:spacing w:line="276" w:lineRule="auto"/>
        <w:ind w:firstLine="420"/>
        <w:rPr>
          <w:color w:val="FF0000"/>
        </w:rPr>
      </w:pPr>
      <w:r>
        <w:rPr>
          <w:rFonts w:hint="eastAsia"/>
          <w:color w:val="FF0000"/>
        </w:rPr>
        <w:t>归档信息包格式在此仅作为了解，本项目业务系统通过档案系统提供的SDK工具包生成此归档信息包。</w:t>
      </w:r>
    </w:p>
    <w:p>
      <w:pPr>
        <w:pStyle w:val="5"/>
      </w:pPr>
      <w:r>
        <w:rPr>
          <w:rFonts w:hint="eastAsia"/>
        </w:rPr>
        <w:t>说明文件.txt</w:t>
      </w:r>
    </w:p>
    <w:p>
      <w:pPr>
        <w:spacing w:line="276" w:lineRule="auto"/>
        <w:ind w:firstLine="420"/>
      </w:pPr>
      <w:r>
        <w:rPr>
          <w:rFonts w:hint="eastAsia"/>
        </w:rPr>
        <w:t>说明文件：以txt文件方式存放信息包的元数据信息，包括载体编号、载体类型、制作时间、文件容量、件数、单位名称、交换类型、信息系统名称等。</w:t>
      </w:r>
    </w:p>
    <w:p>
      <w:pPr>
        <w:spacing w:line="276" w:lineRule="auto"/>
        <w:ind w:firstLine="420"/>
      </w:pPr>
      <w:r>
        <w:rPr>
          <w:rFonts w:hint="eastAsia"/>
        </w:rPr>
        <w:t>定义说明：</w:t>
      </w:r>
    </w:p>
    <w:tbl>
      <w:tblPr>
        <w:tblStyle w:val="30"/>
        <w:tblW w:w="5012"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D8D8D8" w:themeFill="background1" w:themeFillShade="D9"/>
            <w:noWrap/>
            <w:vAlign w:val="center"/>
          </w:tcPr>
          <w:p>
            <w:pPr>
              <w:jc w:val="center"/>
              <w:rPr>
                <w:sz w:val="21"/>
                <w:szCs w:val="21"/>
              </w:rPr>
            </w:pPr>
            <w:r>
              <w:rPr>
                <w:rFonts w:hint="eastAsia"/>
                <w:sz w:val="21"/>
                <w:szCs w:val="21"/>
              </w:rPr>
              <w:t>数据</w:t>
            </w:r>
          </w:p>
        </w:tc>
        <w:tc>
          <w:tcPr>
            <w:tcW w:w="6392" w:type="dxa"/>
            <w:shd w:val="clear" w:color="auto" w:fill="D8D8D8" w:themeFill="background1" w:themeFillShade="D9"/>
            <w:noWrap/>
            <w:vAlign w:val="center"/>
          </w:tcPr>
          <w:p>
            <w:pPr>
              <w:jc w:val="center"/>
              <w:rPr>
                <w:sz w:val="21"/>
                <w:szCs w:val="21"/>
              </w:rPr>
            </w:pPr>
            <w:r>
              <w:rPr>
                <w:rFonts w:hint="eastAsia"/>
                <w:sz w:val="21"/>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载体编号</w:t>
            </w:r>
          </w:p>
        </w:tc>
        <w:tc>
          <w:tcPr>
            <w:tcW w:w="6392" w:type="dxa"/>
            <w:shd w:val="clear" w:color="000000" w:fill="FFFFFF"/>
            <w:vAlign w:val="center"/>
          </w:tcPr>
          <w:p>
            <w:pPr>
              <w:rPr>
                <w:sz w:val="21"/>
                <w:szCs w:val="21"/>
              </w:rPr>
            </w:pPr>
            <w:r>
              <w:rPr>
                <w:rFonts w:hint="eastAsia"/>
                <w:sz w:val="21"/>
                <w:szCs w:val="21"/>
              </w:rPr>
              <w:t>离线归档的情况下，记录归档载体的编号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载体类型</w:t>
            </w:r>
          </w:p>
        </w:tc>
        <w:tc>
          <w:tcPr>
            <w:tcW w:w="6392" w:type="dxa"/>
            <w:shd w:val="clear" w:color="auto" w:fill="auto"/>
            <w:vAlign w:val="center"/>
          </w:tcPr>
          <w:p>
            <w:pPr>
              <w:rPr>
                <w:sz w:val="21"/>
                <w:szCs w:val="21"/>
              </w:rPr>
            </w:pPr>
            <w:r>
              <w:rPr>
                <w:rFonts w:hint="eastAsia"/>
                <w:sz w:val="21"/>
                <w:szCs w:val="21"/>
              </w:rPr>
              <w:t>离线归档的情况下，记录归档载体的类型，值域：光盘、硬盘、其他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制作时间</w:t>
            </w:r>
          </w:p>
        </w:tc>
        <w:tc>
          <w:tcPr>
            <w:tcW w:w="6392" w:type="dxa"/>
            <w:shd w:val="clear" w:color="auto" w:fill="auto"/>
            <w:vAlign w:val="center"/>
          </w:tcPr>
          <w:p>
            <w:pPr>
              <w:rPr>
                <w:sz w:val="21"/>
                <w:szCs w:val="21"/>
              </w:rPr>
            </w:pPr>
            <w:r>
              <w:rPr>
                <w:rFonts w:hint="eastAsia"/>
                <w:sz w:val="21"/>
                <w:szCs w:val="21"/>
              </w:rPr>
              <w:t>信息包生成时间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文件容量</w:t>
            </w:r>
          </w:p>
        </w:tc>
        <w:tc>
          <w:tcPr>
            <w:tcW w:w="6392" w:type="dxa"/>
            <w:shd w:val="clear" w:color="auto" w:fill="auto"/>
            <w:vAlign w:val="center"/>
          </w:tcPr>
          <w:p>
            <w:pPr>
              <w:rPr>
                <w:sz w:val="21"/>
                <w:szCs w:val="21"/>
              </w:rPr>
            </w:pPr>
            <w:r>
              <w:rPr>
                <w:rFonts w:hint="eastAsia"/>
                <w:sz w:val="21"/>
                <w:szCs w:val="21"/>
              </w:rPr>
              <w:t>信息包容量：文件目录+附件文件夹的容量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件数</w:t>
            </w:r>
          </w:p>
        </w:tc>
        <w:tc>
          <w:tcPr>
            <w:tcW w:w="6392" w:type="dxa"/>
            <w:shd w:val="clear" w:color="auto" w:fill="auto"/>
            <w:vAlign w:val="center"/>
          </w:tcPr>
          <w:p>
            <w:pPr>
              <w:rPr>
                <w:sz w:val="21"/>
                <w:szCs w:val="21"/>
              </w:rPr>
            </w:pPr>
            <w:r>
              <w:rPr>
                <w:rFonts w:hint="eastAsia"/>
                <w:sz w:val="21"/>
                <w:szCs w:val="21"/>
              </w:rPr>
              <w:t>信息包内的目录件数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生成单位名称</w:t>
            </w:r>
          </w:p>
        </w:tc>
        <w:tc>
          <w:tcPr>
            <w:tcW w:w="6392" w:type="dxa"/>
            <w:shd w:val="clear" w:color="auto" w:fill="auto"/>
            <w:vAlign w:val="center"/>
          </w:tcPr>
          <w:p>
            <w:pPr>
              <w:rPr>
                <w:sz w:val="21"/>
                <w:szCs w:val="21"/>
              </w:rPr>
            </w:pPr>
            <w:r>
              <w:rPr>
                <w:rFonts w:hint="eastAsia"/>
                <w:sz w:val="21"/>
                <w:szCs w:val="21"/>
              </w:rPr>
              <w:t>信息包生成单位名称。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交换类型</w:t>
            </w:r>
          </w:p>
        </w:tc>
        <w:tc>
          <w:tcPr>
            <w:tcW w:w="6392" w:type="dxa"/>
            <w:shd w:val="clear" w:color="auto" w:fill="auto"/>
            <w:vAlign w:val="center"/>
          </w:tcPr>
          <w:p>
            <w:pPr>
              <w:rPr>
                <w:sz w:val="21"/>
                <w:szCs w:val="21"/>
              </w:rPr>
            </w:pPr>
            <w:r>
              <w:rPr>
                <w:rFonts w:hint="eastAsia"/>
                <w:sz w:val="21"/>
                <w:szCs w:val="21"/>
              </w:rPr>
              <w:t>归档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24" w:type="dxa"/>
            <w:shd w:val="clear" w:color="auto" w:fill="auto"/>
            <w:vAlign w:val="center"/>
          </w:tcPr>
          <w:p>
            <w:pPr>
              <w:rPr>
                <w:sz w:val="21"/>
                <w:szCs w:val="21"/>
              </w:rPr>
            </w:pPr>
            <w:r>
              <w:rPr>
                <w:rFonts w:hint="eastAsia"/>
                <w:sz w:val="21"/>
                <w:szCs w:val="21"/>
              </w:rPr>
              <w:t>信息系统名称</w:t>
            </w:r>
          </w:p>
        </w:tc>
        <w:tc>
          <w:tcPr>
            <w:tcW w:w="6392" w:type="dxa"/>
            <w:shd w:val="clear" w:color="auto" w:fill="auto"/>
            <w:vAlign w:val="center"/>
          </w:tcPr>
          <w:p>
            <w:pPr>
              <w:keepNext/>
              <w:rPr>
                <w:sz w:val="21"/>
                <w:szCs w:val="21"/>
              </w:rPr>
            </w:pPr>
            <w:r>
              <w:rPr>
                <w:rFonts w:hint="eastAsia"/>
                <w:sz w:val="21"/>
                <w:szCs w:val="21"/>
              </w:rPr>
              <w:t>信息包生成系统的名称</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10</w:t>
      </w:r>
      <w:r>
        <w:fldChar w:fldCharType="end"/>
      </w:r>
      <w:bookmarkStart w:id="34" w:name="_Toc9558"/>
      <w:r>
        <w:rPr>
          <w:rFonts w:hint="eastAsia"/>
        </w:rPr>
        <w:t>说明文件定义</w:t>
      </w:r>
      <w:bookmarkEnd w:id="34"/>
    </w:p>
    <w:p>
      <w:pPr>
        <w:spacing w:line="276" w:lineRule="auto"/>
        <w:ind w:firstLine="420"/>
        <w:rPr>
          <w:b/>
          <w:bCs/>
        </w:rPr>
      </w:pPr>
      <w:r>
        <w:rPr>
          <w:rFonts w:hint="eastAsia"/>
          <w:b/>
          <w:bCs/>
        </w:rPr>
        <w:t>示例：</w:t>
      </w:r>
    </w:p>
    <w:tbl>
      <w:tblPr>
        <w:tblStyle w:val="30"/>
        <w:tblpPr w:leftFromText="180" w:rightFromText="180" w:vertAnchor="text" w:horzAnchor="margin" w:tblpY="1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trPr>
        <w:tc>
          <w:tcPr>
            <w:tcW w:w="8748" w:type="dxa"/>
            <w:shd w:val="clear" w:color="auto" w:fill="auto"/>
          </w:tcPr>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载体编号：202207261001000000</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载体类型：光盘</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制作时间：2022-08-03 09:30:01</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文件容量：36MB</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件数：2件</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生成单位名称：北京量子伟业信息技术股份有限公司</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交换类型：归档</w:t>
            </w:r>
          </w:p>
          <w:p>
            <w:pPr>
              <w:shd w:val="clear" w:color="auto" w:fill="131314"/>
              <w:rPr>
                <w:rFonts w:ascii="Consolas" w:hAnsi="Consolas" w:eastAsia="monospace" w:cs="Consolas"/>
                <w:color w:val="EBEBEB"/>
                <w:sz w:val="18"/>
                <w:szCs w:val="18"/>
                <w:shd w:val="clear" w:color="auto" w:fill="131314"/>
                <w:lang w:bidi="ar"/>
              </w:rPr>
            </w:pPr>
            <w:r>
              <w:rPr>
                <w:rFonts w:ascii="Consolas" w:hAnsi="Consolas" w:eastAsia="monospace" w:cs="Consolas"/>
                <w:color w:val="EBEBEB"/>
                <w:sz w:val="18"/>
                <w:szCs w:val="18"/>
                <w:shd w:val="clear" w:color="auto" w:fill="131314"/>
                <w:lang w:bidi="ar"/>
              </w:rPr>
              <w:t>信息系统名称：</w:t>
            </w:r>
            <w:r>
              <w:rPr>
                <w:rFonts w:hint="eastAsia"/>
                <w:color w:val="EBEBEB"/>
                <w:sz w:val="18"/>
                <w:szCs w:val="18"/>
                <w:shd w:val="clear" w:color="auto" w:fill="131314"/>
                <w:lang w:bidi="ar"/>
              </w:rPr>
              <w:t>综合档案管理系统</w:t>
            </w:r>
          </w:p>
          <w:p>
            <w:pPr>
              <w:shd w:val="clear" w:color="auto" w:fill="1E1E1E"/>
              <w:spacing w:line="0" w:lineRule="atLeast"/>
              <w:rPr>
                <w:rFonts w:ascii="Consolas" w:hAnsi="Consolas"/>
                <w:color w:val="D4D4D4"/>
                <w:sz w:val="18"/>
                <w:szCs w:val="18"/>
              </w:rPr>
            </w:pPr>
          </w:p>
        </w:tc>
      </w:tr>
    </w:tbl>
    <w:p>
      <w:pPr>
        <w:spacing w:line="276" w:lineRule="auto"/>
        <w:ind w:firstLine="420"/>
      </w:pPr>
    </w:p>
    <w:p>
      <w:pPr>
        <w:pStyle w:val="5"/>
      </w:pPr>
      <w:r>
        <w:rPr>
          <w:rFonts w:hint="eastAsia"/>
        </w:rPr>
        <w:t>目录文件.xml</w:t>
      </w:r>
    </w:p>
    <w:p>
      <w:pPr>
        <w:spacing w:line="276" w:lineRule="auto"/>
        <w:ind w:firstLine="420"/>
      </w:pPr>
      <w:r>
        <w:rPr>
          <w:rFonts w:hint="eastAsia"/>
        </w:rPr>
        <w:t>目录文件：以XML文件方式存放文件目录的元数据信息，包括文件路径、单位名称、责任者、标题、成文日期、页数、年度、密级等。当归档信息包中存在多个文件时通过添加多个文件节点来说明。</w:t>
      </w:r>
    </w:p>
    <w:p>
      <w:pPr>
        <w:spacing w:line="276" w:lineRule="auto"/>
        <w:ind w:firstLine="420"/>
      </w:pPr>
      <w:r>
        <w:rPr>
          <w:rFonts w:hint="eastAsia"/>
        </w:rPr>
        <w:t>定义说明：</w:t>
      </w:r>
    </w:p>
    <w:tbl>
      <w:tblPr>
        <w:tblStyle w:val="30"/>
        <w:tblW w:w="5012"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65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D8D8D8" w:themeFill="background1" w:themeFillShade="D9"/>
            <w:noWrap/>
            <w:vAlign w:val="center"/>
          </w:tcPr>
          <w:p>
            <w:pPr>
              <w:jc w:val="center"/>
              <w:rPr>
                <w:sz w:val="21"/>
                <w:szCs w:val="21"/>
              </w:rPr>
            </w:pPr>
            <w:r>
              <w:rPr>
                <w:rFonts w:hint="eastAsia"/>
                <w:sz w:val="21"/>
                <w:szCs w:val="21"/>
              </w:rPr>
              <w:t>数据</w:t>
            </w:r>
          </w:p>
        </w:tc>
        <w:tc>
          <w:tcPr>
            <w:tcW w:w="6570" w:type="dxa"/>
            <w:shd w:val="clear" w:color="auto" w:fill="D8D8D8" w:themeFill="background1" w:themeFillShade="D9"/>
            <w:noWrap/>
            <w:vAlign w:val="center"/>
          </w:tcPr>
          <w:p>
            <w:pPr>
              <w:jc w:val="center"/>
              <w:rPr>
                <w:sz w:val="21"/>
                <w:szCs w:val="21"/>
              </w:rPr>
            </w:pPr>
            <w:r>
              <w:rPr>
                <w:rFonts w:hint="eastAsia"/>
                <w:sz w:val="21"/>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vAlign w:val="center"/>
          </w:tcPr>
          <w:p>
            <w:pPr>
              <w:rPr>
                <w:sz w:val="21"/>
                <w:szCs w:val="21"/>
              </w:rPr>
            </w:pPr>
            <w:r>
              <w:rPr>
                <w:rFonts w:hint="eastAsia"/>
                <w:sz w:val="21"/>
                <w:szCs w:val="21"/>
              </w:rPr>
              <w:t>档号</w:t>
            </w:r>
          </w:p>
        </w:tc>
        <w:tc>
          <w:tcPr>
            <w:tcW w:w="6570" w:type="dxa"/>
            <w:shd w:val="clear" w:color="000000" w:fill="FFFFFF"/>
            <w:vAlign w:val="center"/>
          </w:tcPr>
          <w:p>
            <w:pPr>
              <w:rPr>
                <w:sz w:val="21"/>
                <w:szCs w:val="21"/>
              </w:rPr>
            </w:pPr>
            <w:r>
              <w:rPr>
                <w:rFonts w:hint="eastAsia"/>
                <w:sz w:val="21"/>
                <w:szCs w:val="21"/>
              </w:rPr>
              <w:t>电子文件档案号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文件路径</w:t>
            </w:r>
          </w:p>
        </w:tc>
        <w:tc>
          <w:tcPr>
            <w:tcW w:w="6570" w:type="dxa"/>
            <w:shd w:val="clear" w:color="auto" w:fill="auto"/>
          </w:tcPr>
          <w:p>
            <w:pPr>
              <w:rPr>
                <w:sz w:val="21"/>
                <w:szCs w:val="21"/>
              </w:rPr>
            </w:pPr>
            <w:r>
              <w:rPr>
                <w:rFonts w:hint="eastAsia"/>
                <w:sz w:val="21"/>
                <w:szCs w:val="21"/>
              </w:rPr>
              <w:t>信息包与文件目录的相对路径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立档单位名称</w:t>
            </w:r>
          </w:p>
        </w:tc>
        <w:tc>
          <w:tcPr>
            <w:tcW w:w="6570" w:type="dxa"/>
            <w:shd w:val="clear" w:color="auto" w:fill="auto"/>
          </w:tcPr>
          <w:p>
            <w:pPr>
              <w:rPr>
                <w:sz w:val="21"/>
                <w:szCs w:val="21"/>
              </w:rPr>
            </w:pPr>
            <w:r>
              <w:rPr>
                <w:rFonts w:hint="eastAsia"/>
                <w:sz w:val="21"/>
                <w:szCs w:val="21"/>
              </w:rPr>
              <w:t>信息包生成单位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责任者</w:t>
            </w:r>
          </w:p>
        </w:tc>
        <w:tc>
          <w:tcPr>
            <w:tcW w:w="6570" w:type="dxa"/>
            <w:shd w:val="clear" w:color="auto" w:fill="auto"/>
          </w:tcPr>
          <w:p>
            <w:pPr>
              <w:rPr>
                <w:sz w:val="21"/>
                <w:szCs w:val="21"/>
              </w:rPr>
            </w:pPr>
            <w:r>
              <w:rPr>
                <w:rFonts w:hint="eastAsia"/>
                <w:sz w:val="21"/>
                <w:szCs w:val="21"/>
              </w:rPr>
              <w:t>文件的发文机关或签发人署名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题名</w:t>
            </w:r>
          </w:p>
        </w:tc>
        <w:tc>
          <w:tcPr>
            <w:tcW w:w="6570" w:type="dxa"/>
            <w:shd w:val="clear" w:color="auto" w:fill="auto"/>
          </w:tcPr>
          <w:p>
            <w:pPr>
              <w:rPr>
                <w:sz w:val="21"/>
                <w:szCs w:val="21"/>
              </w:rPr>
            </w:pPr>
            <w:r>
              <w:rPr>
                <w:rFonts w:hint="eastAsia"/>
                <w:sz w:val="21"/>
                <w:szCs w:val="21"/>
              </w:rPr>
              <w:t>文件标题名称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页数</w:t>
            </w:r>
          </w:p>
        </w:tc>
        <w:tc>
          <w:tcPr>
            <w:tcW w:w="6570" w:type="dxa"/>
            <w:shd w:val="clear" w:color="auto" w:fill="auto"/>
          </w:tcPr>
          <w:p>
            <w:pPr>
              <w:rPr>
                <w:sz w:val="21"/>
                <w:szCs w:val="21"/>
              </w:rPr>
            </w:pPr>
            <w:r>
              <w:rPr>
                <w:rFonts w:hint="eastAsia"/>
                <w:sz w:val="21"/>
                <w:szCs w:val="21"/>
              </w:rPr>
              <w:t>电子文件页数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年度</w:t>
            </w:r>
          </w:p>
        </w:tc>
        <w:tc>
          <w:tcPr>
            <w:tcW w:w="6570" w:type="dxa"/>
            <w:shd w:val="clear" w:color="auto" w:fill="auto"/>
          </w:tcPr>
          <w:p>
            <w:pPr>
              <w:rPr>
                <w:sz w:val="21"/>
                <w:szCs w:val="21"/>
              </w:rPr>
            </w:pPr>
            <w:r>
              <w:rPr>
                <w:rFonts w:hint="eastAsia"/>
                <w:sz w:val="21"/>
                <w:szCs w:val="21"/>
              </w:rPr>
              <w:t>电子文件产生年度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密级</w:t>
            </w:r>
          </w:p>
        </w:tc>
        <w:tc>
          <w:tcPr>
            <w:tcW w:w="6570" w:type="dxa"/>
            <w:shd w:val="clear" w:color="auto" w:fill="auto"/>
          </w:tcPr>
          <w:p>
            <w:pPr>
              <w:rPr>
                <w:sz w:val="21"/>
                <w:szCs w:val="21"/>
              </w:rPr>
            </w:pPr>
            <w:r>
              <w:rPr>
                <w:rFonts w:hint="eastAsia"/>
                <w:sz w:val="21"/>
                <w:szCs w:val="21"/>
              </w:rPr>
              <w:t>电子文件密级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973" w:type="dxa"/>
            <w:shd w:val="clear" w:color="auto" w:fill="auto"/>
          </w:tcPr>
          <w:p>
            <w:pPr>
              <w:rPr>
                <w:sz w:val="21"/>
                <w:szCs w:val="21"/>
              </w:rPr>
            </w:pPr>
            <w:r>
              <w:rPr>
                <w:rFonts w:hint="eastAsia"/>
                <w:sz w:val="21"/>
                <w:szCs w:val="21"/>
              </w:rPr>
              <w:t>保管期限</w:t>
            </w:r>
          </w:p>
        </w:tc>
        <w:tc>
          <w:tcPr>
            <w:tcW w:w="6570" w:type="dxa"/>
            <w:shd w:val="clear" w:color="auto" w:fill="auto"/>
          </w:tcPr>
          <w:p>
            <w:pPr>
              <w:keepNext/>
              <w:rPr>
                <w:sz w:val="21"/>
                <w:szCs w:val="21"/>
              </w:rPr>
            </w:pPr>
            <w:r>
              <w:rPr>
                <w:rFonts w:hint="eastAsia"/>
                <w:sz w:val="21"/>
                <w:szCs w:val="21"/>
              </w:rPr>
              <w:t>电子文件保管期限</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11</w:t>
      </w:r>
      <w:r>
        <w:fldChar w:fldCharType="end"/>
      </w:r>
      <w:bookmarkStart w:id="35" w:name="_Toc8719"/>
      <w:r>
        <w:rPr>
          <w:rFonts w:hint="eastAsia"/>
        </w:rPr>
        <w:t>目录文件定义</w:t>
      </w:r>
      <w:bookmarkEnd w:id="35"/>
    </w:p>
    <w:p>
      <w:pPr>
        <w:spacing w:line="276" w:lineRule="auto"/>
        <w:ind w:firstLine="420"/>
      </w:pPr>
      <w:r>
        <w:rPr>
          <w:rFonts w:hint="eastAsia"/>
        </w:rPr>
        <w:t>示例：</w:t>
      </w:r>
    </w:p>
    <w:tbl>
      <w:tblPr>
        <w:tblStyle w:val="30"/>
        <w:tblpPr w:leftFromText="180" w:rightFromText="180" w:vertAnchor="text" w:horzAnchor="margin" w:tblpY="1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 w:hRule="atLeast"/>
        </w:trPr>
        <w:tc>
          <w:tcPr>
            <w:tcW w:w="8748" w:type="dxa"/>
            <w:shd w:val="clear" w:color="auto" w:fill="auto"/>
          </w:tcPr>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xml</w:t>
            </w:r>
            <w:r>
              <w:rPr>
                <w:rFonts w:ascii="Menlo" w:hAnsi="Menlo" w:cs="Menlo"/>
                <w:color w:val="9CDCFE"/>
                <w:sz w:val="18"/>
                <w:szCs w:val="18"/>
              </w:rPr>
              <w:t xml:space="preserve"> version</w:t>
            </w:r>
            <w:r>
              <w:rPr>
                <w:rFonts w:ascii="Menlo" w:hAnsi="Menlo" w:cs="Menlo"/>
                <w:color w:val="CCCCCC"/>
                <w:sz w:val="18"/>
                <w:szCs w:val="18"/>
              </w:rPr>
              <w:t>=</w:t>
            </w:r>
            <w:r>
              <w:rPr>
                <w:rFonts w:ascii="Menlo" w:hAnsi="Menlo" w:cs="Menlo"/>
                <w:color w:val="CE9178"/>
                <w:sz w:val="18"/>
                <w:szCs w:val="18"/>
              </w:rPr>
              <w:t>"1.0"</w:t>
            </w:r>
            <w:r>
              <w:rPr>
                <w:rFonts w:ascii="Menlo" w:hAnsi="Menlo" w:cs="Menlo"/>
                <w:color w:val="9CDCFE"/>
                <w:sz w:val="18"/>
                <w:szCs w:val="18"/>
              </w:rPr>
              <w:t xml:space="preserve"> encoding</w:t>
            </w:r>
            <w:r>
              <w:rPr>
                <w:rFonts w:ascii="Menlo" w:hAnsi="Menlo" w:cs="Menlo"/>
                <w:color w:val="CCCCCC"/>
                <w:sz w:val="18"/>
                <w:szCs w:val="18"/>
              </w:rPr>
              <w:t>=</w:t>
            </w:r>
            <w:r>
              <w:rPr>
                <w:rFonts w:ascii="Menlo" w:hAnsi="Menlo" w:cs="Menlo"/>
                <w:color w:val="CE9178"/>
                <w:sz w:val="18"/>
                <w:szCs w:val="18"/>
              </w:rPr>
              <w:t>"utf-8"</w:t>
            </w:r>
            <w:r>
              <w:rPr>
                <w:rFonts w:ascii="Menlo" w:hAnsi="Menlo" w:cs="Menlo"/>
                <w:color w:val="9CDCFE"/>
                <w:sz w:val="18"/>
                <w:szCs w:val="18"/>
              </w:rPr>
              <w:t xml:space="preserve"> standalone</w:t>
            </w:r>
            <w:r>
              <w:rPr>
                <w:rFonts w:ascii="Menlo" w:hAnsi="Menlo" w:cs="Menlo"/>
                <w:color w:val="CCCCCC"/>
                <w:sz w:val="18"/>
                <w:szCs w:val="18"/>
              </w:rPr>
              <w:t>=</w:t>
            </w:r>
            <w:r>
              <w:rPr>
                <w:rFonts w:ascii="Menlo" w:hAnsi="Menlo" w:cs="Menlo"/>
                <w:color w:val="CE9178"/>
                <w:sz w:val="18"/>
                <w:szCs w:val="18"/>
              </w:rPr>
              <w:t>"yes"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目录文件</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路径</w:t>
            </w:r>
            <w:r>
              <w:rPr>
                <w:rFonts w:ascii="Menlo" w:hAnsi="Menlo" w:cs="Menlo"/>
                <w:color w:val="808080"/>
                <w:sz w:val="18"/>
                <w:szCs w:val="18"/>
              </w:rPr>
              <w:t>&gt;</w:t>
            </w:r>
            <w:r>
              <w:rPr>
                <w:rFonts w:ascii="Menlo" w:hAnsi="Menlo" w:cs="Menlo"/>
                <w:color w:val="CCCCCC"/>
                <w:sz w:val="18"/>
                <w:szCs w:val="18"/>
              </w:rPr>
              <w:t>/条目1sourceid</w:t>
            </w:r>
            <w:r>
              <w:rPr>
                <w:rFonts w:ascii="Menlo" w:hAnsi="Menlo" w:cs="Menlo"/>
                <w:color w:val="808080"/>
                <w:sz w:val="18"/>
                <w:szCs w:val="18"/>
              </w:rPr>
              <w:t>&lt;/</w:t>
            </w:r>
            <w:r>
              <w:rPr>
                <w:rFonts w:ascii="Menlo" w:hAnsi="Menlo" w:cs="Menlo"/>
                <w:color w:val="569CD6"/>
                <w:sz w:val="18"/>
                <w:szCs w:val="18"/>
              </w:rPr>
              <w:t>路径</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r>
              <w:rPr>
                <w:rFonts w:ascii="Menlo" w:hAnsi="Menlo" w:cs="Menlo"/>
                <w:color w:val="CCCCCC"/>
                <w:sz w:val="18"/>
                <w:szCs w:val="18"/>
              </w:rPr>
              <w:t>办公室</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r>
              <w:rPr>
                <w:rFonts w:ascii="Menlo" w:hAnsi="Menlo" w:cs="Menlo"/>
                <w:color w:val="CCCCCC"/>
                <w:sz w:val="18"/>
                <w:szCs w:val="18"/>
              </w:rPr>
              <w:t>关于《关于商请代销机构提供尽职调查材料的函》的回复函</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r>
              <w:rPr>
                <w:rFonts w:ascii="Menlo" w:hAnsi="Menlo" w:cs="Menlo"/>
                <w:color w:val="CCCCCC"/>
                <w:sz w:val="18"/>
                <w:szCs w:val="18"/>
              </w:rPr>
              <w:t>2021</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r>
              <w:rPr>
                <w:rFonts w:ascii="Menlo" w:hAnsi="Menlo" w:cs="Menlo"/>
                <w:color w:val="CCCCCC"/>
                <w:sz w:val="18"/>
                <w:szCs w:val="18"/>
              </w:rPr>
              <w:t>D30</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r>
              <w:rPr>
                <w:rFonts w:ascii="Menlo" w:hAnsi="Menlo" w:cs="Menlo"/>
                <w:color w:val="CCCCCC"/>
                <w:sz w:val="18"/>
                <w:szCs w:val="18"/>
              </w:rPr>
              <w:t>GK</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路径</w:t>
            </w:r>
            <w:r>
              <w:rPr>
                <w:rFonts w:ascii="Menlo" w:hAnsi="Menlo" w:cs="Menlo"/>
                <w:color w:val="808080"/>
                <w:sz w:val="18"/>
                <w:szCs w:val="18"/>
              </w:rPr>
              <w:t>&gt;</w:t>
            </w:r>
            <w:r>
              <w:rPr>
                <w:rFonts w:ascii="Menlo" w:hAnsi="Menlo" w:cs="Menlo"/>
                <w:color w:val="CCCCCC"/>
                <w:sz w:val="18"/>
                <w:szCs w:val="18"/>
              </w:rPr>
              <w:t>/条目2sourceid</w:t>
            </w:r>
            <w:r>
              <w:rPr>
                <w:rFonts w:ascii="Menlo" w:hAnsi="Menlo" w:cs="Menlo"/>
                <w:color w:val="808080"/>
                <w:sz w:val="18"/>
                <w:szCs w:val="18"/>
              </w:rPr>
              <w:t>&lt;/</w:t>
            </w:r>
            <w:r>
              <w:rPr>
                <w:rFonts w:ascii="Menlo" w:hAnsi="Menlo" w:cs="Menlo"/>
                <w:color w:val="569CD6"/>
                <w:sz w:val="18"/>
                <w:szCs w:val="18"/>
              </w:rPr>
              <w:t>路径</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r>
              <w:rPr>
                <w:rFonts w:ascii="Menlo" w:hAnsi="Menlo" w:cs="Menlo"/>
                <w:color w:val="CCCCCC"/>
                <w:sz w:val="18"/>
                <w:szCs w:val="18"/>
              </w:rPr>
              <w:t>办公室</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r>
              <w:rPr>
                <w:rFonts w:ascii="Menlo" w:hAnsi="Menlo" w:cs="Menlo"/>
                <w:color w:val="CCCCCC"/>
                <w:sz w:val="18"/>
                <w:szCs w:val="18"/>
              </w:rPr>
              <w:t>关于《关于商请代销机构提供尽职调查材料的函》的发函</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r>
              <w:rPr>
                <w:rFonts w:ascii="Menlo" w:hAnsi="Menlo" w:cs="Menlo"/>
                <w:color w:val="CCCCCC"/>
                <w:sz w:val="18"/>
                <w:szCs w:val="18"/>
              </w:rPr>
              <w:t>2021</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r>
              <w:rPr>
                <w:rFonts w:ascii="Menlo" w:hAnsi="Menlo" w:cs="Menlo"/>
                <w:color w:val="CCCCCC"/>
                <w:sz w:val="18"/>
                <w:szCs w:val="18"/>
              </w:rPr>
              <w:t>D30</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r>
              <w:rPr>
                <w:rFonts w:ascii="Menlo" w:hAnsi="Menlo" w:cs="Menlo"/>
                <w:color w:val="CCCCCC"/>
                <w:sz w:val="18"/>
                <w:szCs w:val="18"/>
              </w:rPr>
              <w:t>GK</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目录文件</w:t>
            </w:r>
            <w:r>
              <w:rPr>
                <w:rFonts w:ascii="Menlo" w:hAnsi="Menlo" w:cs="Menlo"/>
                <w:color w:val="808080"/>
                <w:sz w:val="18"/>
                <w:szCs w:val="18"/>
              </w:rPr>
              <w:t>&gt;</w:t>
            </w:r>
          </w:p>
          <w:p>
            <w:pPr>
              <w:shd w:val="clear" w:color="auto" w:fill="1E1E1E"/>
              <w:spacing w:line="0" w:lineRule="atLeast"/>
              <w:rPr>
                <w:rFonts w:ascii="Consolas" w:hAnsi="Consolas"/>
                <w:color w:val="D4D4D4"/>
                <w:sz w:val="18"/>
                <w:szCs w:val="18"/>
              </w:rPr>
            </w:pPr>
          </w:p>
        </w:tc>
      </w:tr>
    </w:tbl>
    <w:p>
      <w:pPr>
        <w:spacing w:line="276" w:lineRule="auto"/>
        <w:ind w:firstLine="420"/>
      </w:pPr>
    </w:p>
    <w:p>
      <w:pPr>
        <w:pStyle w:val="5"/>
      </w:pPr>
      <w:r>
        <w:rPr>
          <w:rFonts w:hint="eastAsia"/>
        </w:rPr>
        <w:t>文件元数</w:t>
      </w:r>
    </w:p>
    <w:p>
      <w:pPr>
        <w:spacing w:line="276" w:lineRule="auto"/>
        <w:ind w:firstLine="420"/>
      </w:pPr>
      <w:r>
        <w:rPr>
          <w:rFonts w:hint="eastAsia"/>
        </w:rPr>
        <w:t>以XML形式存放电子文件全部元数据。</w:t>
      </w:r>
    </w:p>
    <w:p>
      <w:pPr>
        <w:keepNext/>
      </w:pPr>
      <w:r>
        <w:drawing>
          <wp:inline distT="0" distB="0" distL="0" distR="0">
            <wp:extent cx="5616575" cy="4083685"/>
            <wp:effectExtent l="0" t="0" r="3175" b="12065"/>
            <wp:docPr id="21970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2988" name="图片 1"/>
                    <pic:cNvPicPr>
                      <a:picLocks noChangeAspect="1"/>
                    </pic:cNvPicPr>
                  </pic:nvPicPr>
                  <pic:blipFill>
                    <a:blip r:embed="rId11"/>
                    <a:stretch>
                      <a:fillRect/>
                    </a:stretch>
                  </pic:blipFill>
                  <pic:spPr>
                    <a:xfrm>
                      <a:off x="0" y="0"/>
                      <a:ext cx="5616575" cy="4083685"/>
                    </a:xfrm>
                    <a:prstGeom prst="rect">
                      <a:avLst/>
                    </a:prstGeom>
                  </pic:spPr>
                </pic:pic>
              </a:graphicData>
            </a:graphic>
          </wp:inline>
        </w:drawing>
      </w:r>
    </w:p>
    <w:p>
      <w:pPr>
        <w:pStyle w:val="12"/>
        <w:jc w:val="center"/>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12</w:t>
      </w:r>
      <w:r>
        <w:fldChar w:fldCharType="end"/>
      </w:r>
      <w:bookmarkStart w:id="36" w:name="_Toc31083"/>
      <w:r>
        <w:rPr>
          <w:rFonts w:hint="eastAsia"/>
        </w:rPr>
        <w:t>元数据组织结构</w:t>
      </w:r>
      <w:bookmarkEnd w:id="36"/>
    </w:p>
    <w:p>
      <w:pPr>
        <w:spacing w:line="276" w:lineRule="auto"/>
        <w:ind w:firstLine="420"/>
      </w:pPr>
      <w:r>
        <w:rPr>
          <w:rFonts w:hint="eastAsia"/>
        </w:rPr>
        <w:t>示例：</w:t>
      </w:r>
    </w:p>
    <w:tbl>
      <w:tblPr>
        <w:tblStyle w:val="30"/>
        <w:tblpPr w:leftFromText="180" w:rightFromText="180" w:vertAnchor="text" w:horzAnchor="margin" w:tblpY="19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8748" w:type="dxa"/>
            <w:shd w:val="clear" w:color="auto" w:fill="auto"/>
          </w:tcPr>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xml</w:t>
            </w:r>
            <w:r>
              <w:rPr>
                <w:rFonts w:ascii="Menlo" w:hAnsi="Menlo" w:cs="Menlo"/>
                <w:color w:val="9CDCFE"/>
                <w:sz w:val="18"/>
                <w:szCs w:val="18"/>
              </w:rPr>
              <w:t xml:space="preserve"> version</w:t>
            </w:r>
            <w:r>
              <w:rPr>
                <w:rFonts w:ascii="Menlo" w:hAnsi="Menlo" w:cs="Menlo"/>
                <w:color w:val="CCCCCC"/>
                <w:sz w:val="18"/>
                <w:szCs w:val="18"/>
              </w:rPr>
              <w:t>=</w:t>
            </w:r>
            <w:r>
              <w:rPr>
                <w:rFonts w:ascii="Menlo" w:hAnsi="Menlo" w:cs="Menlo"/>
                <w:color w:val="CE9178"/>
                <w:sz w:val="18"/>
                <w:szCs w:val="18"/>
              </w:rPr>
              <w:t>"1.0"</w:t>
            </w:r>
            <w:r>
              <w:rPr>
                <w:rFonts w:ascii="Menlo" w:hAnsi="Menlo" w:cs="Menlo"/>
                <w:color w:val="9CDCFE"/>
                <w:sz w:val="18"/>
                <w:szCs w:val="18"/>
              </w:rPr>
              <w:t xml:space="preserve"> encoding</w:t>
            </w:r>
            <w:r>
              <w:rPr>
                <w:rFonts w:ascii="Menlo" w:hAnsi="Menlo" w:cs="Menlo"/>
                <w:color w:val="CCCCCC"/>
                <w:sz w:val="18"/>
                <w:szCs w:val="18"/>
              </w:rPr>
              <w:t>=</w:t>
            </w:r>
            <w:r>
              <w:rPr>
                <w:rFonts w:ascii="Menlo" w:hAnsi="Menlo" w:cs="Menlo"/>
                <w:color w:val="CE9178"/>
                <w:sz w:val="18"/>
                <w:szCs w:val="18"/>
              </w:rPr>
              <w:t>"UTF-8"</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电子文件封装包</w:t>
            </w:r>
            <w:r>
              <w:rPr>
                <w:rFonts w:ascii="Menlo" w:hAnsi="Menlo" w:cs="Menlo"/>
                <w:color w:val="CCCCCC"/>
                <w:sz w:val="18"/>
                <w:szCs w:val="18"/>
              </w:rPr>
              <w:t xml:space="preserve"> </w:t>
            </w:r>
            <w:r>
              <w:rPr>
                <w:rFonts w:ascii="Menlo" w:hAnsi="Menlo" w:cs="Menlo"/>
                <w:color w:val="9CDCFE"/>
                <w:sz w:val="18"/>
                <w:szCs w:val="18"/>
              </w:rPr>
              <w:t>xmlns</w:t>
            </w:r>
            <w:r>
              <w:rPr>
                <w:rFonts w:ascii="Menlo" w:hAnsi="Menlo" w:cs="Menlo"/>
                <w:color w:val="CCCCCC"/>
                <w:sz w:val="18"/>
                <w:szCs w:val="18"/>
              </w:rPr>
              <w:t>=</w:t>
            </w:r>
            <w:r>
              <w:rPr>
                <w:rFonts w:ascii="Menlo" w:hAnsi="Menlo" w:cs="Menlo"/>
                <w:color w:val="CE9178"/>
                <w:sz w:val="18"/>
                <w:szCs w:val="18"/>
              </w:rPr>
              <w:t>"http://www.saac.gov.cn/standards/ERM/encapsulation"</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xmlns:xsi</w:t>
            </w:r>
            <w:r>
              <w:rPr>
                <w:rFonts w:ascii="Menlo" w:hAnsi="Menlo" w:cs="Menlo"/>
                <w:color w:val="CCCCCC"/>
                <w:sz w:val="18"/>
                <w:szCs w:val="18"/>
              </w:rPr>
              <w:t>=</w:t>
            </w:r>
            <w:r>
              <w:rPr>
                <w:rFonts w:ascii="Menlo" w:hAnsi="Menlo" w:cs="Menlo"/>
                <w:color w:val="CE9178"/>
                <w:sz w:val="18"/>
                <w:szCs w:val="18"/>
              </w:rPr>
              <w:t>"http://www.w3.org/2001/XMLSchema"</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封装包格式描述</w:t>
            </w:r>
            <w:r>
              <w:rPr>
                <w:rFonts w:ascii="Menlo" w:hAnsi="Menlo" w:cs="Menlo"/>
                <w:color w:val="808080"/>
                <w:sz w:val="18"/>
                <w:szCs w:val="18"/>
              </w:rPr>
              <w:t>&gt;</w:t>
            </w:r>
            <w:r>
              <w:rPr>
                <w:rFonts w:ascii="Menlo" w:hAnsi="Menlo" w:cs="Menlo"/>
                <w:color w:val="CCCCCC"/>
                <w:sz w:val="18"/>
                <w:szCs w:val="18"/>
              </w:rPr>
              <w:t>本EEP根据中华人民共和国档案行业标准DA/T 48-2009《基于XML的电子文件封装规范》生成</w:t>
            </w:r>
            <w:r>
              <w:rPr>
                <w:rFonts w:ascii="Menlo" w:hAnsi="Menlo" w:cs="Menlo"/>
                <w:color w:val="808080"/>
                <w:sz w:val="18"/>
                <w:szCs w:val="18"/>
              </w:rPr>
              <w:t>&lt;/</w:t>
            </w:r>
            <w:r>
              <w:rPr>
                <w:rFonts w:ascii="Menlo" w:hAnsi="Menlo" w:cs="Menlo"/>
                <w:color w:val="569CD6"/>
                <w:sz w:val="18"/>
                <w:szCs w:val="18"/>
              </w:rPr>
              <w:t>封装包格式描述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版本</w:t>
            </w:r>
            <w:r>
              <w:rPr>
                <w:rFonts w:ascii="Menlo" w:hAnsi="Menlo" w:cs="Menlo"/>
                <w:color w:val="808080"/>
                <w:sz w:val="18"/>
                <w:szCs w:val="18"/>
              </w:rPr>
              <w:t>&gt;</w:t>
            </w:r>
            <w:r>
              <w:rPr>
                <w:rFonts w:ascii="Menlo" w:hAnsi="Menlo" w:cs="Menlo"/>
                <w:color w:val="CCCCCC"/>
                <w:sz w:val="18"/>
                <w:szCs w:val="18"/>
              </w:rPr>
              <w:t>2009</w:t>
            </w:r>
            <w:r>
              <w:rPr>
                <w:rFonts w:ascii="Menlo" w:hAnsi="Menlo" w:cs="Menlo"/>
                <w:color w:val="808080"/>
                <w:sz w:val="18"/>
                <w:szCs w:val="18"/>
              </w:rPr>
              <w:t>&lt;/</w:t>
            </w:r>
            <w:r>
              <w:rPr>
                <w:rFonts w:ascii="Menlo" w:hAnsi="Menlo" w:cs="Menlo"/>
                <w:color w:val="569CD6"/>
                <w:sz w:val="18"/>
                <w:szCs w:val="18"/>
              </w:rPr>
              <w:t>版本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被签名对象</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封装包类型</w:t>
            </w:r>
            <w:r>
              <w:rPr>
                <w:rFonts w:ascii="Menlo" w:hAnsi="Menlo" w:cs="Menlo"/>
                <w:color w:val="808080"/>
                <w:sz w:val="18"/>
                <w:szCs w:val="18"/>
              </w:rPr>
              <w:t>&gt;</w:t>
            </w:r>
            <w:r>
              <w:rPr>
                <w:rFonts w:ascii="Menlo" w:hAnsi="Menlo" w:cs="Menlo"/>
                <w:color w:val="CCCCCC"/>
                <w:sz w:val="18"/>
                <w:szCs w:val="18"/>
              </w:rPr>
              <w:t>原始型</w:t>
            </w:r>
            <w:r>
              <w:rPr>
                <w:rFonts w:ascii="Menlo" w:hAnsi="Menlo" w:cs="Menlo"/>
                <w:color w:val="808080"/>
                <w:sz w:val="18"/>
                <w:szCs w:val="18"/>
              </w:rPr>
              <w:t>&lt;/</w:t>
            </w:r>
            <w:r>
              <w:rPr>
                <w:rFonts w:ascii="Menlo" w:hAnsi="Menlo" w:cs="Menlo"/>
                <w:color w:val="569CD6"/>
                <w:sz w:val="18"/>
                <w:szCs w:val="18"/>
              </w:rPr>
              <w:t>封装包类型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封装包类型描述</w:t>
            </w:r>
            <w:r>
              <w:rPr>
                <w:rFonts w:ascii="Menlo" w:hAnsi="Menlo" w:cs="Menlo"/>
                <w:color w:val="808080"/>
                <w:sz w:val="18"/>
                <w:szCs w:val="18"/>
              </w:rPr>
              <w:t>&gt;</w:t>
            </w:r>
            <w:r>
              <w:rPr>
                <w:rFonts w:ascii="Menlo" w:hAnsi="Menlo" w:cs="Menlo"/>
                <w:color w:val="CCCCCC"/>
                <w:sz w:val="18"/>
                <w:szCs w:val="18"/>
              </w:rPr>
              <w:t>本封装包包含电子文件数据及其元数据，原始封装，未经修改</w:t>
            </w:r>
            <w:r>
              <w:rPr>
                <w:rFonts w:ascii="Menlo" w:hAnsi="Menlo" w:cs="Menlo"/>
                <w:color w:val="808080"/>
                <w:sz w:val="18"/>
                <w:szCs w:val="18"/>
              </w:rPr>
              <w:t>&lt;/</w:t>
            </w:r>
            <w:r>
              <w:rPr>
                <w:rFonts w:ascii="Menlo" w:hAnsi="Menlo" w:cs="Menlo"/>
                <w:color w:val="569CD6"/>
                <w:sz w:val="18"/>
                <w:szCs w:val="18"/>
              </w:rPr>
              <w:t>封装包类型描述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封装包创建时间</w:t>
            </w:r>
            <w:r>
              <w:rPr>
                <w:rFonts w:ascii="Menlo" w:hAnsi="Menlo" w:cs="Menlo"/>
                <w:color w:val="808080"/>
                <w:sz w:val="18"/>
                <w:szCs w:val="18"/>
              </w:rPr>
              <w:t>&gt;</w:t>
            </w:r>
            <w:r>
              <w:rPr>
                <w:rFonts w:ascii="Menlo" w:hAnsi="Menlo" w:cs="Menlo"/>
                <w:color w:val="CCCCCC"/>
                <w:sz w:val="18"/>
                <w:szCs w:val="18"/>
              </w:rPr>
              <w:t>20230512</w:t>
            </w:r>
            <w:r>
              <w:rPr>
                <w:rFonts w:ascii="Menlo" w:hAnsi="Menlo" w:cs="Menlo"/>
                <w:color w:val="808080"/>
                <w:sz w:val="18"/>
                <w:szCs w:val="18"/>
              </w:rPr>
              <w:t>&lt;/</w:t>
            </w:r>
            <w:r>
              <w:rPr>
                <w:rFonts w:ascii="Menlo" w:hAnsi="Menlo" w:cs="Menlo"/>
                <w:color w:val="569CD6"/>
                <w:sz w:val="18"/>
                <w:szCs w:val="18"/>
              </w:rPr>
              <w:t>封装包创建时间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封装包创建单位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封装内容</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聚合层次</w:t>
            </w:r>
            <w:r>
              <w:rPr>
                <w:rFonts w:ascii="Menlo" w:hAnsi="Menlo" w:cs="Menlo"/>
                <w:color w:val="808080"/>
                <w:sz w:val="18"/>
                <w:szCs w:val="18"/>
              </w:rPr>
              <w:t>&gt;</w:t>
            </w:r>
            <w:r>
              <w:rPr>
                <w:rFonts w:hint="eastAsia" w:ascii="Menlo" w:hAnsi="Menlo" w:cs="Menlo"/>
                <w:color w:val="CCCCCC"/>
                <w:sz w:val="18"/>
                <w:szCs w:val="18"/>
              </w:rPr>
              <w:t>文件级</w:t>
            </w:r>
            <w:r>
              <w:rPr>
                <w:rFonts w:ascii="Menlo" w:hAnsi="Menlo" w:cs="Menlo"/>
                <w:color w:val="808080"/>
                <w:sz w:val="18"/>
                <w:szCs w:val="18"/>
              </w:rPr>
              <w:t>&lt;/</w:t>
            </w:r>
            <w:r>
              <w:rPr>
                <w:rFonts w:ascii="Menlo" w:hAnsi="Menlo" w:cs="Menlo"/>
                <w:color w:val="569CD6"/>
                <w:sz w:val="18"/>
                <w:szCs w:val="18"/>
              </w:rPr>
              <w:t>聚合层次</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来源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档案馆名称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档案馆代码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全宗名称</w:t>
            </w:r>
            <w:r>
              <w:rPr>
                <w:rFonts w:ascii="Menlo" w:hAnsi="Menlo" w:cs="Menlo"/>
                <w:color w:val="808080"/>
                <w:sz w:val="18"/>
                <w:szCs w:val="18"/>
              </w:rPr>
              <w:t>&gt;</w:t>
            </w:r>
            <w:r>
              <w:rPr>
                <w:rFonts w:ascii="Menlo" w:hAnsi="Menlo" w:cs="Menlo"/>
                <w:color w:val="CCCCCC"/>
                <w:sz w:val="18"/>
                <w:szCs w:val="18"/>
              </w:rPr>
              <w:t>总行</w:t>
            </w:r>
            <w:r>
              <w:rPr>
                <w:rFonts w:ascii="Menlo" w:hAnsi="Menlo" w:cs="Menlo"/>
                <w:color w:val="808080"/>
                <w:sz w:val="18"/>
                <w:szCs w:val="18"/>
              </w:rPr>
              <w:t>&lt;/</w:t>
            </w:r>
            <w:r>
              <w:rPr>
                <w:rFonts w:ascii="Menlo" w:hAnsi="Menlo" w:cs="Menlo"/>
                <w:color w:val="569CD6"/>
                <w:sz w:val="18"/>
                <w:szCs w:val="18"/>
              </w:rPr>
              <w:t>全宗名称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立档单位名称</w:t>
            </w:r>
            <w:r>
              <w:rPr>
                <w:rFonts w:ascii="Menlo" w:hAnsi="Menlo" w:cs="Menlo"/>
                <w:color w:val="808080"/>
                <w:sz w:val="18"/>
                <w:szCs w:val="18"/>
              </w:rPr>
              <w:t>&gt;</w:t>
            </w:r>
            <w:r>
              <w:rPr>
                <w:rFonts w:ascii="Menlo" w:hAnsi="Menlo" w:cs="Menlo"/>
                <w:color w:val="CCCCCC"/>
                <w:sz w:val="18"/>
                <w:szCs w:val="18"/>
              </w:rPr>
              <w:t>总行</w:t>
            </w:r>
            <w:r>
              <w:rPr>
                <w:rFonts w:ascii="Menlo" w:hAnsi="Menlo" w:cs="Menlo"/>
                <w:color w:val="808080"/>
                <w:sz w:val="18"/>
                <w:szCs w:val="18"/>
              </w:rPr>
              <w:t>&lt;/</w:t>
            </w:r>
            <w:r>
              <w:rPr>
                <w:rFonts w:ascii="Menlo" w:hAnsi="Menlo" w:cs="Menlo"/>
                <w:color w:val="569CD6"/>
                <w:sz w:val="18"/>
                <w:szCs w:val="18"/>
              </w:rPr>
              <w:t>立档单位名称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来源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电子文件号</w:t>
            </w:r>
            <w:r>
              <w:rPr>
                <w:rFonts w:ascii="Menlo" w:hAnsi="Menlo" w:cs="Menlo"/>
                <w:color w:val="808080"/>
                <w:sz w:val="18"/>
                <w:szCs w:val="18"/>
              </w:rPr>
              <w:t>&gt;</w:t>
            </w:r>
            <w:r>
              <w:rPr>
                <w:rFonts w:ascii="Menlo" w:hAnsi="Menlo" w:cs="Menlo"/>
                <w:color w:val="CCCCCC"/>
                <w:sz w:val="18"/>
                <w:szCs w:val="18"/>
              </w:rPr>
              <w:t>CFW2022033031846072</w:t>
            </w:r>
            <w:r>
              <w:rPr>
                <w:rFonts w:ascii="Menlo" w:hAnsi="Menlo" w:cs="Menlo"/>
                <w:color w:val="808080"/>
                <w:sz w:val="18"/>
                <w:szCs w:val="18"/>
              </w:rPr>
              <w:t>&lt;/</w:t>
            </w:r>
            <w:r>
              <w:rPr>
                <w:rFonts w:ascii="Menlo" w:hAnsi="Menlo" w:cs="Menlo"/>
                <w:color w:val="569CD6"/>
                <w:sz w:val="18"/>
                <w:szCs w:val="18"/>
              </w:rPr>
              <w:t>电子文件号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档号</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w:t>
            </w:r>
            <w:r>
              <w:rPr>
                <w:rFonts w:ascii="Menlo" w:hAnsi="Menlo" w:cs="Menlo"/>
                <w:color w:val="CE9178"/>
                <w:sz w:val="18"/>
                <w:szCs w:val="18"/>
              </w:rPr>
              <w: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全宗号</w:t>
            </w:r>
            <w:r>
              <w:rPr>
                <w:rFonts w:ascii="Menlo" w:hAnsi="Menlo" w:cs="Menlo"/>
                <w:color w:val="808080"/>
                <w:sz w:val="18"/>
                <w:szCs w:val="18"/>
              </w:rPr>
              <w:t>&gt;</w:t>
            </w:r>
            <w:r>
              <w:rPr>
                <w:rFonts w:ascii="Menlo" w:hAnsi="Menlo" w:cs="Menlo"/>
                <w:color w:val="CCCCCC"/>
                <w:sz w:val="18"/>
                <w:szCs w:val="18"/>
              </w:rPr>
              <w:t>QZ01</w:t>
            </w:r>
            <w:r>
              <w:rPr>
                <w:rFonts w:ascii="Menlo" w:hAnsi="Menlo" w:cs="Menlo"/>
                <w:color w:val="808080"/>
                <w:sz w:val="18"/>
                <w:szCs w:val="18"/>
              </w:rPr>
              <w:t>&lt;/</w:t>
            </w:r>
            <w:r>
              <w:rPr>
                <w:rFonts w:ascii="Menlo" w:hAnsi="Menlo" w:cs="Menlo"/>
                <w:color w:val="569CD6"/>
                <w:sz w:val="18"/>
                <w:szCs w:val="18"/>
              </w:rPr>
              <w:t>全宗号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目录号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r>
              <w:rPr>
                <w:rFonts w:ascii="Menlo" w:hAnsi="Menlo" w:cs="Menlo"/>
                <w:color w:val="CCCCCC"/>
                <w:sz w:val="18"/>
                <w:szCs w:val="18"/>
              </w:rPr>
              <w:t>2021</w:t>
            </w:r>
            <w:r>
              <w:rPr>
                <w:rFonts w:ascii="Menlo" w:hAnsi="Menlo" w:cs="Menlo"/>
                <w:color w:val="808080"/>
                <w:sz w:val="18"/>
                <w:szCs w:val="18"/>
              </w:rPr>
              <w:t>&lt;/</w:t>
            </w:r>
            <w:r>
              <w:rPr>
                <w:rFonts w:ascii="Menlo" w:hAnsi="Menlo" w:cs="Menlo"/>
                <w:color w:val="569CD6"/>
                <w:sz w:val="18"/>
                <w:szCs w:val="18"/>
              </w:rPr>
              <w:t>年度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r>
              <w:rPr>
                <w:rFonts w:ascii="Menlo" w:hAnsi="Menlo" w:cs="Menlo"/>
                <w:color w:val="CCCCCC"/>
                <w:sz w:val="18"/>
                <w:szCs w:val="18"/>
              </w:rPr>
              <w:t>D30</w:t>
            </w:r>
            <w:r>
              <w:rPr>
                <w:rFonts w:ascii="Menlo" w:hAnsi="Menlo" w:cs="Menlo"/>
                <w:color w:val="808080"/>
                <w:sz w:val="18"/>
                <w:szCs w:val="18"/>
              </w:rPr>
              <w:t>&lt;/</w:t>
            </w:r>
            <w:r>
              <w:rPr>
                <w:rFonts w:ascii="Menlo" w:hAnsi="Menlo" w:cs="Menlo"/>
                <w:color w:val="569CD6"/>
                <w:sz w:val="18"/>
                <w:szCs w:val="18"/>
              </w:rPr>
              <w:t>保管期限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机构或问题</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类别号</w:t>
            </w:r>
            <w:r>
              <w:rPr>
                <w:rFonts w:ascii="Menlo" w:hAnsi="Menlo" w:cs="Menlo"/>
                <w:color w:val="808080"/>
                <w:sz w:val="18"/>
                <w:szCs w:val="18"/>
              </w:rPr>
              <w:t>&gt;</w:t>
            </w:r>
            <w:r>
              <w:rPr>
                <w:rFonts w:ascii="Menlo" w:hAnsi="Menlo" w:cs="Menlo"/>
                <w:color w:val="CCCCCC"/>
                <w:sz w:val="18"/>
                <w:szCs w:val="18"/>
              </w:rPr>
              <w:t>WS</w:t>
            </w:r>
            <w:r>
              <w:rPr>
                <w:rFonts w:ascii="Menlo" w:hAnsi="Menlo" w:cs="Menlo"/>
                <w:color w:val="808080"/>
                <w:sz w:val="18"/>
                <w:szCs w:val="18"/>
              </w:rPr>
              <w:t>&lt;/</w:t>
            </w:r>
            <w:r>
              <w:rPr>
                <w:rFonts w:ascii="Menlo" w:hAnsi="Menlo" w:cs="Menlo"/>
                <w:color w:val="569CD6"/>
                <w:sz w:val="18"/>
                <w:szCs w:val="18"/>
              </w:rPr>
              <w:t>类别号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室编案卷号</w:t>
            </w:r>
            <w:r>
              <w:rPr>
                <w:rFonts w:ascii="Menlo" w:hAnsi="Menlo" w:cs="Menlo"/>
                <w:color w:val="808080"/>
                <w:sz w:val="18"/>
                <w:szCs w:val="18"/>
              </w:rPr>
              <w:t>&gt;</w:t>
            </w:r>
            <w:r>
              <w:rPr>
                <w:rFonts w:ascii="Menlo" w:hAnsi="Menlo" w:cs="Menlo"/>
                <w:color w:val="CCCCCC"/>
                <w:sz w:val="18"/>
                <w:szCs w:val="18"/>
              </w:rPr>
              <w:t>001</w:t>
            </w:r>
            <w:r>
              <w:rPr>
                <w:rFonts w:ascii="Menlo" w:hAnsi="Menlo" w:cs="Menlo"/>
                <w:color w:val="808080"/>
                <w:sz w:val="18"/>
                <w:szCs w:val="18"/>
              </w:rPr>
              <w:t>&lt;/</w:t>
            </w:r>
            <w:r>
              <w:rPr>
                <w:rFonts w:ascii="Menlo" w:hAnsi="Menlo" w:cs="Menlo"/>
                <w:color w:val="569CD6"/>
                <w:sz w:val="18"/>
                <w:szCs w:val="18"/>
              </w:rPr>
              <w:t>室编案卷号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馆编案卷号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室编件号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馆编件号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页号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档号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内容描述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r>
              <w:rPr>
                <w:rFonts w:ascii="Menlo" w:hAnsi="Menlo" w:cs="Menlo"/>
                <w:color w:val="CCCCCC"/>
                <w:sz w:val="18"/>
                <w:szCs w:val="18"/>
              </w:rPr>
              <w:t>《关于商请代销机构提供尽职调查材料的函》</w:t>
            </w:r>
            <w:r>
              <w:rPr>
                <w:rFonts w:ascii="Menlo" w:hAnsi="Menlo" w:cs="Menlo"/>
                <w:color w:val="808080"/>
                <w:sz w:val="18"/>
                <w:szCs w:val="18"/>
              </w:rPr>
              <w:t>&lt;/</w:t>
            </w:r>
            <w:r>
              <w:rPr>
                <w:rFonts w:ascii="Menlo" w:hAnsi="Menlo" w:cs="Menlo"/>
                <w:color w:val="569CD6"/>
                <w:sz w:val="18"/>
                <w:szCs w:val="18"/>
              </w:rPr>
              <w:t>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并列题名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副题名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说明题名文字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主题词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关键词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人名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摘要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文件编号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r>
              <w:rPr>
                <w:rFonts w:ascii="Menlo" w:hAnsi="Menlo" w:cs="Menlo"/>
                <w:color w:val="CCCCCC"/>
                <w:sz w:val="18"/>
                <w:szCs w:val="18"/>
              </w:rPr>
              <w:t>办公室</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日期</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紧急程度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主送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抄送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r>
              <w:rPr>
                <w:rFonts w:ascii="Menlo" w:hAnsi="Menlo" w:cs="Menlo"/>
                <w:color w:val="CCCCCC"/>
                <w:sz w:val="18"/>
                <w:szCs w:val="18"/>
              </w:rPr>
              <w:t>GK</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保密期限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部门</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盒号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条形码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内容描述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形式特征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文件组合类型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页数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语种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稿本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件数</w:t>
            </w:r>
            <w:r>
              <w:rPr>
                <w:rFonts w:ascii="Menlo" w:hAnsi="Menlo" w:cs="Menlo"/>
                <w:color w:val="808080"/>
                <w:sz w:val="18"/>
                <w:szCs w:val="18"/>
              </w:rPr>
              <w:t>&gt;</w:t>
            </w:r>
            <w:r>
              <w:rPr>
                <w:rFonts w:ascii="Menlo" w:hAnsi="Menlo" w:cs="Menlo"/>
                <w:color w:val="CCCCCC"/>
                <w:sz w:val="18"/>
                <w:szCs w:val="18"/>
              </w:rPr>
              <w:t>2</w:t>
            </w:r>
            <w:r>
              <w:rPr>
                <w:rFonts w:ascii="Menlo" w:hAnsi="Menlo" w:cs="Menlo"/>
                <w:color w:val="808080"/>
                <w:sz w:val="18"/>
                <w:szCs w:val="18"/>
              </w:rPr>
              <w:t>&lt;/</w:t>
            </w:r>
            <w:r>
              <w:rPr>
                <w:rFonts w:ascii="Menlo" w:hAnsi="Menlo" w:cs="Menlo"/>
                <w:color w:val="569CD6"/>
                <w:sz w:val="18"/>
                <w:szCs w:val="18"/>
              </w:rPr>
              <w:t>件数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载体类型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载体数量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形式特征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存储位置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当前位置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脱机载体编号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脱机载体存址</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缩微号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存储位置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权限管理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知识产权说明</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授权</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授权对象</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授权行为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授权</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控制标识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知识产权说明</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权限管理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信息系统描述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附注</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文件数据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文档标识符</w:t>
            </w:r>
            <w:r>
              <w:rPr>
                <w:rFonts w:ascii="Menlo" w:hAnsi="Menlo" w:cs="Menlo"/>
                <w:color w:val="808080"/>
                <w:sz w:val="18"/>
                <w:szCs w:val="18"/>
              </w:rPr>
              <w:t>&gt;</w:t>
            </w:r>
            <w:r>
              <w:rPr>
                <w:rFonts w:ascii="Menlo" w:hAnsi="Menlo" w:cs="Menlo"/>
                <w:color w:val="CCCCCC"/>
                <w:sz w:val="18"/>
                <w:szCs w:val="18"/>
              </w:rPr>
              <w:t>修改0-文档1</w:t>
            </w:r>
            <w:r>
              <w:rPr>
                <w:rFonts w:ascii="Menlo" w:hAnsi="Menlo" w:cs="Menlo"/>
                <w:color w:val="808080"/>
                <w:sz w:val="18"/>
                <w:szCs w:val="18"/>
              </w:rPr>
              <w:t>&lt;/</w:t>
            </w:r>
            <w:r>
              <w:rPr>
                <w:rFonts w:ascii="Menlo" w:hAnsi="Menlo" w:cs="Menlo"/>
                <w:color w:val="569CD6"/>
                <w:sz w:val="18"/>
                <w:szCs w:val="18"/>
              </w:rPr>
              <w:t>文档标识符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文档序号</w:t>
            </w:r>
            <w:r>
              <w:rPr>
                <w:rFonts w:ascii="Menlo" w:hAnsi="Menlo" w:cs="Menlo"/>
                <w:color w:val="808080"/>
                <w:sz w:val="18"/>
                <w:szCs w:val="18"/>
              </w:rPr>
              <w:t>&gt;</w:t>
            </w:r>
            <w:r>
              <w:rPr>
                <w:rFonts w:ascii="Menlo" w:hAnsi="Menlo" w:cs="Menlo"/>
                <w:color w:val="CCCCCC"/>
                <w:sz w:val="18"/>
                <w:szCs w:val="18"/>
              </w:rPr>
              <w:t>1</w:t>
            </w:r>
            <w:r>
              <w:rPr>
                <w:rFonts w:ascii="Menlo" w:hAnsi="Menlo" w:cs="Menlo"/>
                <w:color w:val="808080"/>
                <w:sz w:val="18"/>
                <w:szCs w:val="18"/>
              </w:rPr>
              <w:t>&lt;/</w:t>
            </w:r>
            <w:r>
              <w:rPr>
                <w:rFonts w:ascii="Menlo" w:hAnsi="Menlo" w:cs="Menlo"/>
                <w:color w:val="569CD6"/>
                <w:sz w:val="18"/>
                <w:szCs w:val="18"/>
              </w:rPr>
              <w:t>文档序号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文档主从声明</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文档主从声明</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稿本</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稿本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计算机文件名</w:t>
            </w:r>
            <w:r>
              <w:rPr>
                <w:rFonts w:ascii="Menlo" w:hAnsi="Menlo" w:cs="Menlo"/>
                <w:color w:val="808080"/>
                <w:sz w:val="18"/>
                <w:szCs w:val="18"/>
              </w:rPr>
              <w:t>&gt;</w:t>
            </w:r>
            <w:r>
              <w:rPr>
                <w:rFonts w:ascii="Menlo" w:hAnsi="Menlo" w:cs="Menlo"/>
                <w:color w:val="CCCCCC"/>
                <w:sz w:val="18"/>
                <w:szCs w:val="18"/>
              </w:rPr>
              <w:t>回复文件.pdf</w:t>
            </w:r>
            <w:r>
              <w:rPr>
                <w:rFonts w:ascii="Menlo" w:hAnsi="Menlo" w:cs="Menlo"/>
                <w:color w:val="808080"/>
                <w:sz w:val="18"/>
                <w:szCs w:val="18"/>
              </w:rPr>
              <w:t>&lt;/</w:t>
            </w:r>
            <w:r>
              <w:rPr>
                <w:rFonts w:ascii="Menlo" w:hAnsi="Menlo" w:cs="Menlo"/>
                <w:color w:val="569CD6"/>
                <w:sz w:val="18"/>
                <w:szCs w:val="18"/>
              </w:rPr>
              <w:t>计算机文件名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计算机文件大小</w:t>
            </w:r>
            <w:r>
              <w:rPr>
                <w:rFonts w:ascii="Menlo" w:hAnsi="Menlo" w:cs="Menlo"/>
                <w:color w:val="808080"/>
                <w:sz w:val="18"/>
                <w:szCs w:val="18"/>
              </w:rPr>
              <w:t>&gt;</w:t>
            </w:r>
            <w:r>
              <w:rPr>
                <w:rFonts w:ascii="Menlo" w:hAnsi="Menlo" w:cs="Menlo"/>
                <w:color w:val="CCCCCC"/>
                <w:sz w:val="18"/>
                <w:szCs w:val="18"/>
              </w:rPr>
              <w:t>683KB</w:t>
            </w:r>
            <w:r>
              <w:rPr>
                <w:rFonts w:ascii="Menlo" w:hAnsi="Menlo" w:cs="Menlo"/>
                <w:color w:val="808080"/>
                <w:sz w:val="18"/>
                <w:szCs w:val="18"/>
              </w:rPr>
              <w:t>&lt;/</w:t>
            </w:r>
            <w:r>
              <w:rPr>
                <w:rFonts w:ascii="Menlo" w:hAnsi="Menlo" w:cs="Menlo"/>
                <w:color w:val="569CD6"/>
                <w:sz w:val="18"/>
                <w:szCs w:val="18"/>
              </w:rPr>
              <w:t>计算机文件大小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文档创建程序</w:t>
            </w:r>
            <w:r>
              <w:rPr>
                <w:rFonts w:ascii="Menlo" w:hAnsi="Menlo" w:cs="Menlo"/>
                <w:color w:val="808080"/>
                <w:sz w:val="18"/>
                <w:szCs w:val="18"/>
              </w:rPr>
              <w:t>&gt;</w:t>
            </w:r>
            <w:r>
              <w:rPr>
                <w:rFonts w:ascii="Menlo" w:hAnsi="Menlo" w:cs="Menlo"/>
                <w:color w:val="CCCCCC"/>
                <w:sz w:val="18"/>
                <w:szCs w:val="18"/>
              </w:rPr>
              <w:t>NPdfPreview.ocx</w:t>
            </w:r>
            <w:r>
              <w:rPr>
                <w:rFonts w:ascii="Menlo" w:hAnsi="Menlo" w:cs="Menlo"/>
                <w:color w:val="808080"/>
                <w:sz w:val="18"/>
                <w:szCs w:val="18"/>
              </w:rPr>
              <w:t>&lt;/</w:t>
            </w:r>
            <w:r>
              <w:rPr>
                <w:rFonts w:ascii="Menlo" w:hAnsi="Menlo" w:cs="Menlo"/>
                <w:color w:val="569CD6"/>
                <w:sz w:val="18"/>
                <w:szCs w:val="18"/>
              </w:rPr>
              <w:t>文档创建程序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信息系统描述</w:t>
            </w:r>
            <w:r>
              <w:rPr>
                <w:rFonts w:ascii="Menlo" w:hAnsi="Menlo" w:cs="Menlo"/>
                <w:color w:val="808080"/>
                <w:sz w:val="18"/>
                <w:szCs w:val="18"/>
              </w:rPr>
              <w:t>&gt;</w:t>
            </w:r>
            <w:r>
              <w:rPr>
                <w:rFonts w:ascii="Menlo" w:hAnsi="Menlo" w:cs="Menlo"/>
                <w:color w:val="CCCCCC"/>
                <w:sz w:val="18"/>
                <w:szCs w:val="18"/>
              </w:rPr>
              <w:t>OA系统</w:t>
            </w:r>
            <w:r>
              <w:rPr>
                <w:rFonts w:ascii="Menlo" w:hAnsi="Menlo" w:cs="Menlo"/>
                <w:color w:val="808080"/>
                <w:sz w:val="18"/>
                <w:szCs w:val="18"/>
              </w:rPr>
              <w:t>&lt;/</w:t>
            </w:r>
            <w:r>
              <w:rPr>
                <w:rFonts w:ascii="Menlo" w:hAnsi="Menlo" w:cs="Menlo"/>
                <w:color w:val="569CD6"/>
                <w:sz w:val="18"/>
                <w:szCs w:val="18"/>
              </w:rPr>
              <w:t>信息系统描述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格式信息</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格式版本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格式信息</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数字化对象形态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数字化对象描述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数字化授权描述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数字化软件版本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数字化软件生产商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扫描分辨率</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扫描色彩模式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图像压缩方案</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扫描仪生产商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扫描仪型号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签名规则</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签名结果</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证书引证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签名算法标识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文档标识符</w:t>
            </w:r>
            <w:r>
              <w:rPr>
                <w:rFonts w:ascii="Menlo" w:hAnsi="Menlo" w:cs="Menlo"/>
                <w:color w:val="808080"/>
                <w:sz w:val="18"/>
                <w:szCs w:val="18"/>
              </w:rPr>
              <w:t>&gt;</w:t>
            </w:r>
            <w:r>
              <w:rPr>
                <w:rFonts w:ascii="Menlo" w:hAnsi="Menlo" w:cs="Menlo"/>
                <w:color w:val="CCCCCC"/>
                <w:sz w:val="18"/>
                <w:szCs w:val="18"/>
              </w:rPr>
              <w:t>修改0-文档2</w:t>
            </w:r>
            <w:r>
              <w:rPr>
                <w:rFonts w:ascii="Menlo" w:hAnsi="Menlo" w:cs="Menlo"/>
                <w:color w:val="808080"/>
                <w:sz w:val="18"/>
                <w:szCs w:val="18"/>
              </w:rPr>
              <w:t>&lt;/</w:t>
            </w:r>
            <w:r>
              <w:rPr>
                <w:rFonts w:ascii="Menlo" w:hAnsi="Menlo" w:cs="Menlo"/>
                <w:color w:val="569CD6"/>
                <w:sz w:val="18"/>
                <w:szCs w:val="18"/>
              </w:rPr>
              <w:t>文档标识符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文档序号</w:t>
            </w:r>
            <w:r>
              <w:rPr>
                <w:rFonts w:ascii="Menlo" w:hAnsi="Menlo" w:cs="Menlo"/>
                <w:color w:val="808080"/>
                <w:sz w:val="18"/>
                <w:szCs w:val="18"/>
              </w:rPr>
              <w:t>&gt;</w:t>
            </w:r>
            <w:r>
              <w:rPr>
                <w:rFonts w:ascii="Menlo" w:hAnsi="Menlo" w:cs="Menlo"/>
                <w:color w:val="CCCCCC"/>
                <w:sz w:val="18"/>
                <w:szCs w:val="18"/>
              </w:rPr>
              <w:t>2</w:t>
            </w:r>
            <w:r>
              <w:rPr>
                <w:rFonts w:ascii="Menlo" w:hAnsi="Menlo" w:cs="Menlo"/>
                <w:color w:val="808080"/>
                <w:sz w:val="18"/>
                <w:szCs w:val="18"/>
              </w:rPr>
              <w:t>&lt;/</w:t>
            </w:r>
            <w:r>
              <w:rPr>
                <w:rFonts w:ascii="Menlo" w:hAnsi="Menlo" w:cs="Menlo"/>
                <w:color w:val="569CD6"/>
                <w:sz w:val="18"/>
                <w:szCs w:val="18"/>
              </w:rPr>
              <w:t>文档序号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文档主从声明</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文档主从声明</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稿本</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稿本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计算机文件名</w:t>
            </w:r>
            <w:r>
              <w:rPr>
                <w:rFonts w:ascii="Menlo" w:hAnsi="Menlo" w:cs="Menlo"/>
                <w:color w:val="808080"/>
                <w:sz w:val="18"/>
                <w:szCs w:val="18"/>
              </w:rPr>
              <w:t>&gt;</w:t>
            </w:r>
            <w:r>
              <w:rPr>
                <w:rFonts w:ascii="Menlo" w:hAnsi="Menlo" w:cs="Menlo"/>
                <w:color w:val="CCCCCC"/>
                <w:sz w:val="18"/>
                <w:szCs w:val="18"/>
              </w:rPr>
              <w:t>回复文件.doc</w:t>
            </w:r>
            <w:r>
              <w:rPr>
                <w:rFonts w:ascii="Menlo" w:hAnsi="Menlo" w:cs="Menlo"/>
                <w:color w:val="808080"/>
                <w:sz w:val="18"/>
                <w:szCs w:val="18"/>
              </w:rPr>
              <w:t>&lt;/</w:t>
            </w:r>
            <w:r>
              <w:rPr>
                <w:rFonts w:ascii="Menlo" w:hAnsi="Menlo" w:cs="Menlo"/>
                <w:color w:val="569CD6"/>
                <w:sz w:val="18"/>
                <w:szCs w:val="18"/>
              </w:rPr>
              <w:t>计算机文件名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计算机文件大小</w:t>
            </w:r>
            <w:r>
              <w:rPr>
                <w:rFonts w:ascii="Menlo" w:hAnsi="Menlo" w:cs="Menlo"/>
                <w:color w:val="808080"/>
                <w:sz w:val="18"/>
                <w:szCs w:val="18"/>
              </w:rPr>
              <w:t>&gt;</w:t>
            </w:r>
            <w:r>
              <w:rPr>
                <w:rFonts w:ascii="Menlo" w:hAnsi="Menlo" w:cs="Menlo"/>
                <w:color w:val="CCCCCC"/>
                <w:sz w:val="18"/>
                <w:szCs w:val="18"/>
              </w:rPr>
              <w:t>683KB</w:t>
            </w:r>
            <w:r>
              <w:rPr>
                <w:rFonts w:ascii="Menlo" w:hAnsi="Menlo" w:cs="Menlo"/>
                <w:color w:val="808080"/>
                <w:sz w:val="18"/>
                <w:szCs w:val="18"/>
              </w:rPr>
              <w:t>&lt;/</w:t>
            </w:r>
            <w:r>
              <w:rPr>
                <w:rFonts w:ascii="Menlo" w:hAnsi="Menlo" w:cs="Menlo"/>
                <w:color w:val="569CD6"/>
                <w:sz w:val="18"/>
                <w:szCs w:val="18"/>
              </w:rPr>
              <w:t>计算机文件大小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文档创建程序</w:t>
            </w:r>
            <w:r>
              <w:rPr>
                <w:rFonts w:ascii="Menlo" w:hAnsi="Menlo" w:cs="Menlo"/>
                <w:color w:val="808080"/>
                <w:sz w:val="18"/>
                <w:szCs w:val="18"/>
              </w:rPr>
              <w:t>&gt;</w:t>
            </w:r>
            <w:r>
              <w:rPr>
                <w:rFonts w:ascii="Menlo" w:hAnsi="Menlo" w:cs="Menlo"/>
                <w:color w:val="CCCCCC"/>
                <w:sz w:val="18"/>
                <w:szCs w:val="18"/>
              </w:rPr>
              <w:t>office</w:t>
            </w:r>
            <w:r>
              <w:rPr>
                <w:rFonts w:ascii="Menlo" w:hAnsi="Menlo" w:cs="Menlo"/>
                <w:color w:val="808080"/>
                <w:sz w:val="18"/>
                <w:szCs w:val="18"/>
              </w:rPr>
              <w:t>&lt;/</w:t>
            </w:r>
            <w:r>
              <w:rPr>
                <w:rFonts w:ascii="Menlo" w:hAnsi="Menlo" w:cs="Menlo"/>
                <w:color w:val="569CD6"/>
                <w:sz w:val="18"/>
                <w:szCs w:val="18"/>
              </w:rPr>
              <w:t>文档创建程序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信息系统描述</w:t>
            </w:r>
            <w:r>
              <w:rPr>
                <w:rFonts w:ascii="Menlo" w:hAnsi="Menlo" w:cs="Menlo"/>
                <w:color w:val="808080"/>
                <w:sz w:val="18"/>
                <w:szCs w:val="18"/>
              </w:rPr>
              <w:t>&gt;</w:t>
            </w:r>
            <w:r>
              <w:rPr>
                <w:rFonts w:ascii="Menlo" w:hAnsi="Menlo" w:cs="Menlo"/>
                <w:color w:val="CCCCCC"/>
                <w:sz w:val="18"/>
                <w:szCs w:val="18"/>
              </w:rPr>
              <w:t>OA系统</w:t>
            </w:r>
            <w:r>
              <w:rPr>
                <w:rFonts w:ascii="Menlo" w:hAnsi="Menlo" w:cs="Menlo"/>
                <w:color w:val="808080"/>
                <w:sz w:val="18"/>
                <w:szCs w:val="18"/>
              </w:rPr>
              <w:t>&lt;/</w:t>
            </w:r>
            <w:r>
              <w:rPr>
                <w:rFonts w:ascii="Menlo" w:hAnsi="Menlo" w:cs="Menlo"/>
                <w:color w:val="569CD6"/>
                <w:sz w:val="18"/>
                <w:szCs w:val="18"/>
              </w:rPr>
              <w:t>信息系统描述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格式信息</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格式版本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格式信息</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数字化对象形态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数字化对象描述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数字化授权描述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数字化软件版本</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数字化软件生产商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扫描分辨率</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扫描色彩模式</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图像压缩方案</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扫描仪生产商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扫描仪型号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数字化属性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签名规则</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签名结果</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证书引证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签名算法标识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文档</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文件数据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被关联文件标识符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业务标识符</w:t>
            </w:r>
            <w:r>
              <w:rPr>
                <w:rFonts w:ascii="Menlo" w:hAnsi="Menlo" w:cs="Menlo"/>
                <w:color w:val="808080"/>
                <w:sz w:val="18"/>
                <w:szCs w:val="18"/>
              </w:rPr>
              <w:t>&gt;</w:t>
            </w:r>
            <w:r>
              <w:rPr>
                <w:rFonts w:ascii="Menlo" w:hAnsi="Menlo" w:cs="Menlo"/>
                <w:color w:val="CCCCCC"/>
                <w:sz w:val="18"/>
                <w:szCs w:val="18"/>
              </w:rPr>
              <w:t>业务1</w:t>
            </w:r>
            <w:r>
              <w:rPr>
                <w:rFonts w:ascii="Menlo" w:hAnsi="Menlo" w:cs="Menlo"/>
                <w:color w:val="808080"/>
                <w:sz w:val="18"/>
                <w:szCs w:val="18"/>
              </w:rPr>
              <w:t>&lt;/</w:t>
            </w:r>
            <w:r>
              <w:rPr>
                <w:rFonts w:ascii="Menlo" w:hAnsi="Menlo" w:cs="Menlo"/>
                <w:color w:val="569CD6"/>
                <w:sz w:val="18"/>
                <w:szCs w:val="18"/>
              </w:rPr>
              <w:t>业务标识符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机构人员0</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文件标识符</w:t>
            </w:r>
            <w:r>
              <w:rPr>
                <w:rFonts w:ascii="Menlo" w:hAnsi="Menlo" w:cs="Menlo"/>
                <w:color w:val="808080"/>
                <w:sz w:val="18"/>
                <w:szCs w:val="18"/>
              </w:rPr>
              <w:t>&gt;</w:t>
            </w:r>
            <w:r>
              <w:rPr>
                <w:rFonts w:ascii="Menlo" w:hAnsi="Menlo" w:cs="Menlo"/>
                <w:color w:val="CCCCCC"/>
                <w:sz w:val="18"/>
                <w:szCs w:val="18"/>
              </w:rPr>
              <w:t>修改0-文档1</w:t>
            </w:r>
            <w:r>
              <w:rPr>
                <w:rFonts w:ascii="Menlo" w:hAnsi="Menlo" w:cs="Menlo"/>
                <w:color w:val="808080"/>
                <w:sz w:val="18"/>
                <w:szCs w:val="18"/>
              </w:rPr>
              <w:t>&lt;/</w:t>
            </w:r>
            <w:r>
              <w:rPr>
                <w:rFonts w:ascii="Menlo" w:hAnsi="Menlo" w:cs="Menlo"/>
                <w:color w:val="569CD6"/>
                <w:sz w:val="18"/>
                <w:szCs w:val="18"/>
              </w:rPr>
              <w:t>文件标识符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业务状态</w:t>
            </w:r>
            <w:r>
              <w:rPr>
                <w:rFonts w:ascii="Menlo" w:hAnsi="Menlo" w:cs="Menlo"/>
                <w:color w:val="808080"/>
                <w:sz w:val="18"/>
                <w:szCs w:val="18"/>
              </w:rPr>
              <w:t>&gt;</w:t>
            </w:r>
            <w:r>
              <w:rPr>
                <w:rFonts w:ascii="Menlo" w:hAnsi="Menlo" w:cs="Menlo"/>
                <w:color w:val="CCCCCC"/>
                <w:sz w:val="18"/>
                <w:szCs w:val="18"/>
              </w:rPr>
              <w:t>历史行为</w:t>
            </w:r>
            <w:r>
              <w:rPr>
                <w:rFonts w:ascii="Menlo" w:hAnsi="Menlo" w:cs="Menlo"/>
                <w:color w:val="808080"/>
                <w:sz w:val="18"/>
                <w:szCs w:val="18"/>
              </w:rPr>
              <w:t>&lt;/</w:t>
            </w:r>
            <w:r>
              <w:rPr>
                <w:rFonts w:ascii="Menlo" w:hAnsi="Menlo" w:cs="Menlo"/>
                <w:color w:val="569CD6"/>
                <w:sz w:val="18"/>
                <w:szCs w:val="18"/>
              </w:rPr>
              <w:t>业务状态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业务行为</w:t>
            </w:r>
            <w:r>
              <w:rPr>
                <w:rFonts w:ascii="Menlo" w:hAnsi="Menlo" w:cs="Menlo"/>
                <w:color w:val="808080"/>
                <w:sz w:val="18"/>
                <w:szCs w:val="18"/>
              </w:rPr>
              <w:t>&gt;</w:t>
            </w:r>
            <w:r>
              <w:rPr>
                <w:rFonts w:ascii="Menlo" w:hAnsi="Menlo" w:cs="Menlo"/>
                <w:color w:val="CCCCCC"/>
                <w:sz w:val="18"/>
                <w:szCs w:val="18"/>
              </w:rPr>
              <w:t>拟稿人拟稿</w:t>
            </w:r>
            <w:r>
              <w:rPr>
                <w:rFonts w:ascii="Menlo" w:hAnsi="Menlo" w:cs="Menlo"/>
                <w:color w:val="808080"/>
                <w:sz w:val="18"/>
                <w:szCs w:val="18"/>
              </w:rPr>
              <w:t>&lt;/</w:t>
            </w:r>
            <w:r>
              <w:rPr>
                <w:rFonts w:ascii="Menlo" w:hAnsi="Menlo" w:cs="Menlo"/>
                <w:color w:val="569CD6"/>
                <w:sz w:val="18"/>
                <w:szCs w:val="18"/>
              </w:rPr>
              <w:t>业务行为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行为时间</w:t>
            </w:r>
            <w:r>
              <w:rPr>
                <w:rFonts w:ascii="Menlo" w:hAnsi="Menlo" w:cs="Menlo"/>
                <w:color w:val="808080"/>
                <w:sz w:val="18"/>
                <w:szCs w:val="18"/>
              </w:rPr>
              <w:t>&gt;</w:t>
            </w:r>
            <w:r>
              <w:rPr>
                <w:rFonts w:ascii="Menlo" w:hAnsi="Menlo" w:cs="Menlo"/>
                <w:color w:val="CCCCCC"/>
                <w:sz w:val="18"/>
                <w:szCs w:val="18"/>
              </w:rPr>
              <w:t>2020-03-27 14:49:33</w:t>
            </w:r>
            <w:r>
              <w:rPr>
                <w:rFonts w:ascii="Menlo" w:hAnsi="Menlo" w:cs="Menlo"/>
                <w:color w:val="808080"/>
                <w:sz w:val="18"/>
                <w:szCs w:val="18"/>
              </w:rPr>
              <w:t>&lt;/</w:t>
            </w:r>
            <w:r>
              <w:rPr>
                <w:rFonts w:ascii="Menlo" w:hAnsi="Menlo" w:cs="Menlo"/>
                <w:color w:val="569CD6"/>
                <w:sz w:val="18"/>
                <w:szCs w:val="18"/>
              </w:rPr>
              <w:t>行为时间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行为依据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行为描述</w:t>
            </w:r>
            <w:r>
              <w:rPr>
                <w:rFonts w:ascii="Menlo" w:hAnsi="Menlo" w:cs="Menlo"/>
                <w:color w:val="808080"/>
                <w:sz w:val="18"/>
                <w:szCs w:val="18"/>
              </w:rPr>
              <w:t>&gt;</w:t>
            </w:r>
            <w:r>
              <w:rPr>
                <w:rFonts w:ascii="Menlo" w:hAnsi="Menlo" w:cs="Menlo"/>
                <w:color w:val="CCCCCC"/>
                <w:sz w:val="18"/>
                <w:szCs w:val="18"/>
              </w:rPr>
              <w:t>拟稿人拟稿</w:t>
            </w:r>
            <w:r>
              <w:rPr>
                <w:rFonts w:ascii="Menlo" w:hAnsi="Menlo" w:cs="Menlo"/>
                <w:color w:val="808080"/>
                <w:sz w:val="18"/>
                <w:szCs w:val="18"/>
              </w:rPr>
              <w:t>&lt;/</w:t>
            </w:r>
            <w:r>
              <w:rPr>
                <w:rFonts w:ascii="Menlo" w:hAnsi="Menlo" w:cs="Menlo"/>
                <w:color w:val="569CD6"/>
                <w:sz w:val="18"/>
                <w:szCs w:val="18"/>
              </w:rPr>
              <w:t>行为描述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业务标识符</w:t>
            </w:r>
            <w:r>
              <w:rPr>
                <w:rFonts w:ascii="Menlo" w:hAnsi="Menlo" w:cs="Menlo"/>
                <w:color w:val="808080"/>
                <w:sz w:val="18"/>
                <w:szCs w:val="18"/>
              </w:rPr>
              <w:t>&gt;</w:t>
            </w:r>
            <w:r>
              <w:rPr>
                <w:rFonts w:ascii="Menlo" w:hAnsi="Menlo" w:cs="Menlo"/>
                <w:color w:val="CCCCCC"/>
                <w:sz w:val="18"/>
                <w:szCs w:val="18"/>
              </w:rPr>
              <w:t>业务2</w:t>
            </w:r>
            <w:r>
              <w:rPr>
                <w:rFonts w:ascii="Menlo" w:hAnsi="Menlo" w:cs="Menlo"/>
                <w:color w:val="808080"/>
                <w:sz w:val="18"/>
                <w:szCs w:val="18"/>
              </w:rPr>
              <w:t>&lt;/</w:t>
            </w:r>
            <w:r>
              <w:rPr>
                <w:rFonts w:ascii="Menlo" w:hAnsi="Menlo" w:cs="Menlo"/>
                <w:color w:val="569CD6"/>
                <w:sz w:val="18"/>
                <w:szCs w:val="18"/>
              </w:rPr>
              <w:t>业务标识符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机构人员1</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文件标识符</w:t>
            </w:r>
            <w:r>
              <w:rPr>
                <w:rFonts w:ascii="Menlo" w:hAnsi="Menlo" w:cs="Menlo"/>
                <w:color w:val="808080"/>
                <w:sz w:val="18"/>
                <w:szCs w:val="18"/>
              </w:rPr>
              <w:t>&gt;</w:t>
            </w:r>
            <w:r>
              <w:rPr>
                <w:rFonts w:ascii="Menlo" w:hAnsi="Menlo" w:cs="Menlo"/>
                <w:color w:val="CCCCCC"/>
                <w:sz w:val="18"/>
                <w:szCs w:val="18"/>
              </w:rPr>
              <w:t>修改0-文档1</w:t>
            </w:r>
            <w:r>
              <w:rPr>
                <w:rFonts w:ascii="Menlo" w:hAnsi="Menlo" w:cs="Menlo"/>
                <w:color w:val="808080"/>
                <w:sz w:val="18"/>
                <w:szCs w:val="18"/>
              </w:rPr>
              <w:t>&lt;/</w:t>
            </w:r>
            <w:r>
              <w:rPr>
                <w:rFonts w:ascii="Menlo" w:hAnsi="Menlo" w:cs="Menlo"/>
                <w:color w:val="569CD6"/>
                <w:sz w:val="18"/>
                <w:szCs w:val="18"/>
              </w:rPr>
              <w:t>文件标识符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业务状态</w:t>
            </w:r>
            <w:r>
              <w:rPr>
                <w:rFonts w:ascii="Menlo" w:hAnsi="Menlo" w:cs="Menlo"/>
                <w:color w:val="808080"/>
                <w:sz w:val="18"/>
                <w:szCs w:val="18"/>
              </w:rPr>
              <w:t>&gt;</w:t>
            </w:r>
            <w:r>
              <w:rPr>
                <w:rFonts w:ascii="Menlo" w:hAnsi="Menlo" w:cs="Menlo"/>
                <w:color w:val="CCCCCC"/>
                <w:sz w:val="18"/>
                <w:szCs w:val="18"/>
              </w:rPr>
              <w:t>历史行为</w:t>
            </w:r>
            <w:r>
              <w:rPr>
                <w:rFonts w:ascii="Menlo" w:hAnsi="Menlo" w:cs="Menlo"/>
                <w:color w:val="808080"/>
                <w:sz w:val="18"/>
                <w:szCs w:val="18"/>
              </w:rPr>
              <w:t>&lt;/</w:t>
            </w:r>
            <w:r>
              <w:rPr>
                <w:rFonts w:ascii="Menlo" w:hAnsi="Menlo" w:cs="Menlo"/>
                <w:color w:val="569CD6"/>
                <w:sz w:val="18"/>
                <w:szCs w:val="18"/>
              </w:rPr>
              <w:t>业务状态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业务行为</w:t>
            </w:r>
            <w:r>
              <w:rPr>
                <w:rFonts w:ascii="Menlo" w:hAnsi="Menlo" w:cs="Menlo"/>
                <w:color w:val="808080"/>
                <w:sz w:val="18"/>
                <w:szCs w:val="18"/>
              </w:rPr>
              <w:t>&gt;</w:t>
            </w:r>
            <w:r>
              <w:rPr>
                <w:rFonts w:ascii="Menlo" w:hAnsi="Menlo" w:cs="Menlo"/>
                <w:color w:val="CCCCCC"/>
                <w:sz w:val="18"/>
                <w:szCs w:val="18"/>
              </w:rPr>
              <w:t>处(科)领导审核</w:t>
            </w:r>
            <w:r>
              <w:rPr>
                <w:rFonts w:ascii="Menlo" w:hAnsi="Menlo" w:cs="Menlo"/>
                <w:color w:val="808080"/>
                <w:sz w:val="18"/>
                <w:szCs w:val="18"/>
              </w:rPr>
              <w:t>&lt;/</w:t>
            </w:r>
            <w:r>
              <w:rPr>
                <w:rFonts w:ascii="Menlo" w:hAnsi="Menlo" w:cs="Menlo"/>
                <w:color w:val="569CD6"/>
                <w:sz w:val="18"/>
                <w:szCs w:val="18"/>
              </w:rPr>
              <w:t>业务行为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行为时间</w:t>
            </w:r>
            <w:r>
              <w:rPr>
                <w:rFonts w:ascii="Menlo" w:hAnsi="Menlo" w:cs="Menlo"/>
                <w:color w:val="808080"/>
                <w:sz w:val="18"/>
                <w:szCs w:val="18"/>
              </w:rPr>
              <w:t>&gt;</w:t>
            </w:r>
            <w:r>
              <w:rPr>
                <w:rFonts w:ascii="Menlo" w:hAnsi="Menlo" w:cs="Menlo"/>
                <w:color w:val="CCCCCC"/>
                <w:sz w:val="18"/>
                <w:szCs w:val="18"/>
              </w:rPr>
              <w:t>2022-03-31 18:41:38</w:t>
            </w:r>
            <w:r>
              <w:rPr>
                <w:rFonts w:ascii="Menlo" w:hAnsi="Menlo" w:cs="Menlo"/>
                <w:color w:val="808080"/>
                <w:sz w:val="18"/>
                <w:szCs w:val="18"/>
              </w:rPr>
              <w:t>&lt;/</w:t>
            </w:r>
            <w:r>
              <w:rPr>
                <w:rFonts w:ascii="Menlo" w:hAnsi="Menlo" w:cs="Menlo"/>
                <w:color w:val="569CD6"/>
                <w:sz w:val="18"/>
                <w:szCs w:val="18"/>
              </w:rPr>
              <w:t>行为时间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行为依据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行为描述</w:t>
            </w:r>
            <w:r>
              <w:rPr>
                <w:rFonts w:ascii="Menlo" w:hAnsi="Menlo" w:cs="Menlo"/>
                <w:color w:val="808080"/>
                <w:sz w:val="18"/>
                <w:szCs w:val="18"/>
              </w:rPr>
              <w:t>&gt;</w:t>
            </w:r>
            <w:r>
              <w:rPr>
                <w:rFonts w:ascii="Menlo" w:hAnsi="Menlo" w:cs="Menlo"/>
                <w:color w:val="CCCCCC"/>
                <w:sz w:val="18"/>
                <w:szCs w:val="18"/>
              </w:rPr>
              <w:t>处(科)领导审核</w:t>
            </w:r>
            <w:r>
              <w:rPr>
                <w:rFonts w:ascii="Menlo" w:hAnsi="Menlo" w:cs="Menlo"/>
                <w:color w:val="808080"/>
                <w:sz w:val="18"/>
                <w:szCs w:val="18"/>
              </w:rPr>
              <w:t>&lt;/</w:t>
            </w:r>
            <w:r>
              <w:rPr>
                <w:rFonts w:ascii="Menlo" w:hAnsi="Menlo" w:cs="Menlo"/>
                <w:color w:val="569CD6"/>
                <w:sz w:val="18"/>
                <w:szCs w:val="18"/>
              </w:rPr>
              <w:t>行为描述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业务实体块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机构人员0</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机构人员类型</w:t>
            </w:r>
            <w:r>
              <w:rPr>
                <w:rFonts w:ascii="Menlo" w:hAnsi="Menlo" w:cs="Menlo"/>
                <w:color w:val="808080"/>
                <w:sz w:val="18"/>
                <w:szCs w:val="18"/>
              </w:rPr>
              <w:t>&gt;</w:t>
            </w:r>
            <w:r>
              <w:rPr>
                <w:rFonts w:ascii="Menlo" w:hAnsi="Menlo" w:cs="Menlo"/>
                <w:color w:val="CCCCCC"/>
                <w:sz w:val="18"/>
                <w:szCs w:val="18"/>
              </w:rPr>
              <w:t>个人</w:t>
            </w:r>
            <w:r>
              <w:rPr>
                <w:rFonts w:ascii="Menlo" w:hAnsi="Menlo" w:cs="Menlo"/>
                <w:color w:val="808080"/>
                <w:sz w:val="18"/>
                <w:szCs w:val="18"/>
              </w:rPr>
              <w:t>&lt;/</w:t>
            </w:r>
            <w:r>
              <w:rPr>
                <w:rFonts w:ascii="Menlo" w:hAnsi="Menlo" w:cs="Menlo"/>
                <w:color w:val="569CD6"/>
                <w:sz w:val="18"/>
                <w:szCs w:val="18"/>
              </w:rPr>
              <w:t>机构人员类型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机构人员名称</w:t>
            </w:r>
            <w:r>
              <w:rPr>
                <w:rFonts w:ascii="Menlo" w:hAnsi="Menlo" w:cs="Menlo"/>
                <w:color w:val="808080"/>
                <w:sz w:val="18"/>
                <w:szCs w:val="18"/>
              </w:rPr>
              <w:t>&gt;</w:t>
            </w:r>
            <w:r>
              <w:rPr>
                <w:rFonts w:ascii="Menlo" w:hAnsi="Menlo" w:cs="Menlo"/>
                <w:color w:val="CCCCCC"/>
                <w:sz w:val="18"/>
                <w:szCs w:val="18"/>
              </w:rPr>
              <w:t>栾志欢</w:t>
            </w:r>
            <w:r>
              <w:rPr>
                <w:rFonts w:ascii="Menlo" w:hAnsi="Menlo" w:cs="Menlo"/>
                <w:color w:val="808080"/>
                <w:sz w:val="18"/>
                <w:szCs w:val="18"/>
              </w:rPr>
              <w:t>&lt;/</w:t>
            </w:r>
            <w:r>
              <w:rPr>
                <w:rFonts w:ascii="Menlo" w:hAnsi="Menlo" w:cs="Menlo"/>
                <w:color w:val="569CD6"/>
                <w:sz w:val="18"/>
                <w:szCs w:val="18"/>
              </w:rPr>
              <w:t>机构人员名称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组织机构代码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个人职位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机构人员0</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被关联机构人员标识符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机构人员1</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机构人员类型</w:t>
            </w:r>
            <w:r>
              <w:rPr>
                <w:rFonts w:ascii="Menlo" w:hAnsi="Menlo" w:cs="Menlo"/>
                <w:color w:val="808080"/>
                <w:sz w:val="18"/>
                <w:szCs w:val="18"/>
              </w:rPr>
              <w:t>&gt;</w:t>
            </w:r>
            <w:r>
              <w:rPr>
                <w:rFonts w:ascii="Menlo" w:hAnsi="Menlo" w:cs="Menlo"/>
                <w:color w:val="CCCCCC"/>
                <w:sz w:val="18"/>
                <w:szCs w:val="18"/>
              </w:rPr>
              <w:t>个人</w:t>
            </w:r>
            <w:r>
              <w:rPr>
                <w:rFonts w:ascii="Menlo" w:hAnsi="Menlo" w:cs="Menlo"/>
                <w:color w:val="808080"/>
                <w:sz w:val="18"/>
                <w:szCs w:val="18"/>
              </w:rPr>
              <w:t>&lt;/</w:t>
            </w:r>
            <w:r>
              <w:rPr>
                <w:rFonts w:ascii="Menlo" w:hAnsi="Menlo" w:cs="Menlo"/>
                <w:color w:val="569CD6"/>
                <w:sz w:val="18"/>
                <w:szCs w:val="18"/>
              </w:rPr>
              <w:t>机构人员类型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机构人员名称</w:t>
            </w:r>
            <w:r>
              <w:rPr>
                <w:rFonts w:ascii="Menlo" w:hAnsi="Menlo" w:cs="Menlo"/>
                <w:color w:val="808080"/>
                <w:sz w:val="18"/>
                <w:szCs w:val="18"/>
              </w:rPr>
              <w:t>&gt;</w:t>
            </w:r>
            <w:r>
              <w:rPr>
                <w:rFonts w:ascii="Menlo" w:hAnsi="Menlo" w:cs="Menlo"/>
                <w:color w:val="CCCCCC"/>
                <w:sz w:val="18"/>
                <w:szCs w:val="18"/>
              </w:rPr>
              <w:t>荆立晶</w:t>
            </w:r>
            <w:r>
              <w:rPr>
                <w:rFonts w:ascii="Menlo" w:hAnsi="Menlo" w:cs="Menlo"/>
                <w:color w:val="808080"/>
                <w:sz w:val="18"/>
                <w:szCs w:val="18"/>
              </w:rPr>
              <w:t>&lt;/</w:t>
            </w:r>
            <w:r>
              <w:rPr>
                <w:rFonts w:ascii="Menlo" w:hAnsi="Menlo" w:cs="Menlo"/>
                <w:color w:val="569CD6"/>
                <w:sz w:val="18"/>
                <w:szCs w:val="18"/>
              </w:rPr>
              <w:t>机构人员名称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组织机构代码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个人职位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r>
              <w:rPr>
                <w:rFonts w:ascii="Menlo" w:hAnsi="Menlo" w:cs="Menlo"/>
                <w:color w:val="CCCCCC"/>
                <w:sz w:val="18"/>
                <w:szCs w:val="18"/>
              </w:rPr>
              <w:t>机构人员1</w:t>
            </w:r>
            <w:r>
              <w:rPr>
                <w:rFonts w:ascii="Menlo" w:hAnsi="Menlo" w:cs="Menlo"/>
                <w:color w:val="808080"/>
                <w:sz w:val="18"/>
                <w:szCs w:val="18"/>
              </w:rPr>
              <w:t>&lt;/</w:t>
            </w:r>
            <w:r>
              <w:rPr>
                <w:rFonts w:ascii="Menlo" w:hAnsi="Menlo" w:cs="Menlo"/>
                <w:color w:val="569CD6"/>
                <w:sz w:val="18"/>
                <w:szCs w:val="18"/>
              </w:rPr>
              <w:t>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被关联机构人员标识符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关系描述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机构人员实体关系</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机构人员实体块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封装内容</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被签名对象</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签名规则</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签名结果</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证书引证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签名算法标识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数字签名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电子签名块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锁定签名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被锁定签名标识符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签名规则</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签名结果</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证书引证</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证书块</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签名算法标识</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锁定签名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电子文件封装包</w:t>
            </w:r>
            <w:r>
              <w:rPr>
                <w:rFonts w:ascii="Menlo" w:hAnsi="Menlo" w:cs="Menlo"/>
                <w:color w:val="808080"/>
                <w:sz w:val="18"/>
                <w:szCs w:val="18"/>
              </w:rPr>
              <w:t>&gt;</w:t>
            </w:r>
          </w:p>
        </w:tc>
      </w:tr>
    </w:tbl>
    <w:p>
      <w:pPr>
        <w:spacing w:line="276" w:lineRule="auto"/>
        <w:ind w:firstLine="420"/>
      </w:pPr>
    </w:p>
    <w:p>
      <w:pPr>
        <w:pStyle w:val="2"/>
        <w:rPr>
          <w:sz w:val="28"/>
          <w:szCs w:val="28"/>
        </w:rPr>
      </w:pPr>
      <w:bookmarkStart w:id="37" w:name="_Toc5982"/>
      <w:r>
        <w:rPr>
          <w:rFonts w:hint="eastAsia"/>
          <w:sz w:val="28"/>
          <w:szCs w:val="28"/>
        </w:rPr>
        <w:t>接口平台接口定义</w:t>
      </w:r>
      <w:bookmarkEnd w:id="37"/>
    </w:p>
    <w:p>
      <w:pPr>
        <w:pStyle w:val="3"/>
        <w:rPr>
          <w:szCs w:val="28"/>
        </w:rPr>
      </w:pPr>
      <w:bookmarkStart w:id="38" w:name="_Toc4933"/>
      <w:r>
        <w:rPr>
          <w:rFonts w:hint="eastAsia"/>
          <w:szCs w:val="28"/>
        </w:rPr>
        <w:t>基本规范说明</w:t>
      </w:r>
      <w:bookmarkEnd w:id="38"/>
    </w:p>
    <w:p>
      <w:pPr>
        <w:pStyle w:val="4"/>
      </w:pPr>
      <w:bookmarkStart w:id="39" w:name="_Toc22684"/>
      <w:r>
        <w:rPr>
          <w:rFonts w:hint="eastAsia"/>
        </w:rPr>
        <w:t>通讯协议</w:t>
      </w:r>
      <w:bookmarkEnd w:id="39"/>
    </w:p>
    <w:p>
      <w:pPr>
        <w:spacing w:line="276" w:lineRule="auto"/>
        <w:ind w:firstLine="420"/>
      </w:pPr>
      <w:r>
        <w:rPr>
          <w:rFonts w:hint="eastAsia"/>
        </w:rPr>
        <w:t>报文交互采用HTTP协议。</w:t>
      </w:r>
    </w:p>
    <w:p>
      <w:pPr>
        <w:spacing w:line="276" w:lineRule="auto"/>
        <w:ind w:firstLine="420"/>
      </w:pPr>
      <w:r>
        <w:rPr>
          <w:rFonts w:hint="eastAsia"/>
        </w:rPr>
        <w:t>电子文件包交互采用HTTP协议传输。</w:t>
      </w:r>
    </w:p>
    <w:p>
      <w:pPr>
        <w:spacing w:line="360" w:lineRule="auto"/>
        <w:ind w:firstLine="480" w:firstLineChars="200"/>
        <w:rPr>
          <w:szCs w:val="21"/>
        </w:rPr>
      </w:pPr>
    </w:p>
    <w:p>
      <w:pPr>
        <w:pStyle w:val="4"/>
      </w:pPr>
      <w:bookmarkStart w:id="40" w:name="_Toc18847"/>
      <w:r>
        <w:rPr>
          <w:rFonts w:hint="eastAsia"/>
        </w:rPr>
        <w:t>通讯方法</w:t>
      </w:r>
      <w:bookmarkEnd w:id="40"/>
    </w:p>
    <w:p>
      <w:pPr>
        <w:spacing w:line="276" w:lineRule="auto"/>
        <w:ind w:firstLine="420"/>
      </w:pPr>
      <w:r>
        <w:rPr>
          <w:rFonts w:hint="eastAsia"/>
        </w:rPr>
        <w:t>服务器接口调用使用POST方式发送请求。</w:t>
      </w:r>
    </w:p>
    <w:p>
      <w:pPr>
        <w:spacing w:line="276" w:lineRule="auto"/>
        <w:ind w:firstLine="420"/>
      </w:pPr>
      <w:r>
        <w:rPr>
          <w:rFonts w:hint="eastAsia"/>
        </w:rPr>
        <w:t>文件传输需要业务系统写HTTP客户端进行传输。</w:t>
      </w:r>
    </w:p>
    <w:p>
      <w:pPr>
        <w:pStyle w:val="4"/>
      </w:pPr>
      <w:bookmarkStart w:id="41" w:name="_Toc12014"/>
      <w:r>
        <w:rPr>
          <w:rFonts w:hint="eastAsia"/>
        </w:rPr>
        <w:t>报文格式</w:t>
      </w:r>
      <w:bookmarkEnd w:id="41"/>
    </w:p>
    <w:p>
      <w:pPr>
        <w:spacing w:line="276" w:lineRule="auto"/>
        <w:ind w:firstLine="420"/>
      </w:pPr>
      <w:r>
        <w:rPr>
          <w:rFonts w:hint="eastAsia"/>
        </w:rPr>
        <w:t>报文体使用 UTF8编码的 JSON格式文本。</w:t>
      </w:r>
    </w:p>
    <w:p>
      <w:pPr>
        <w:pStyle w:val="4"/>
      </w:pPr>
      <w:bookmarkStart w:id="42" w:name="_Toc9131"/>
      <w:r>
        <w:rPr>
          <w:rFonts w:hint="eastAsia"/>
        </w:rPr>
        <w:t>接口清单</w:t>
      </w:r>
      <w:bookmarkEnd w:id="42"/>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989"/>
        <w:gridCol w:w="3267"/>
        <w:gridCol w:w="1135"/>
        <w:gridCol w:w="14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91" w:type="dxa"/>
            <w:shd w:val="clear" w:color="auto" w:fill="E0E0E0"/>
            <w:vAlign w:val="center"/>
          </w:tcPr>
          <w:p>
            <w:pPr>
              <w:rPr>
                <w:sz w:val="21"/>
                <w:szCs w:val="21"/>
              </w:rPr>
            </w:pPr>
            <w:r>
              <w:rPr>
                <w:sz w:val="21"/>
                <w:szCs w:val="21"/>
              </w:rPr>
              <w:t>序号</w:t>
            </w:r>
          </w:p>
        </w:tc>
        <w:tc>
          <w:tcPr>
            <w:tcW w:w="1936" w:type="dxa"/>
            <w:shd w:val="clear" w:color="auto" w:fill="E0E0E0"/>
            <w:vAlign w:val="center"/>
          </w:tcPr>
          <w:p>
            <w:pPr>
              <w:rPr>
                <w:sz w:val="21"/>
                <w:szCs w:val="21"/>
              </w:rPr>
            </w:pPr>
            <w:r>
              <w:rPr>
                <w:rFonts w:hint="eastAsia"/>
                <w:sz w:val="21"/>
                <w:szCs w:val="21"/>
              </w:rPr>
              <w:t>接口</w:t>
            </w:r>
            <w:r>
              <w:rPr>
                <w:sz w:val="21"/>
                <w:szCs w:val="21"/>
              </w:rPr>
              <w:t>名称</w:t>
            </w:r>
          </w:p>
        </w:tc>
        <w:tc>
          <w:tcPr>
            <w:tcW w:w="3180" w:type="dxa"/>
            <w:shd w:val="clear" w:color="auto" w:fill="E0E0E0"/>
            <w:vAlign w:val="center"/>
          </w:tcPr>
          <w:p>
            <w:pPr>
              <w:rPr>
                <w:sz w:val="21"/>
                <w:szCs w:val="21"/>
              </w:rPr>
            </w:pPr>
            <w:r>
              <w:rPr>
                <w:rFonts w:hint="eastAsia"/>
                <w:sz w:val="21"/>
                <w:szCs w:val="21"/>
              </w:rPr>
              <w:t>接口路径</w:t>
            </w:r>
          </w:p>
        </w:tc>
        <w:tc>
          <w:tcPr>
            <w:tcW w:w="1105" w:type="dxa"/>
            <w:shd w:val="clear" w:color="auto" w:fill="E0E0E0"/>
            <w:vAlign w:val="center"/>
          </w:tcPr>
          <w:p>
            <w:pPr>
              <w:rPr>
                <w:sz w:val="21"/>
                <w:szCs w:val="21"/>
              </w:rPr>
            </w:pPr>
            <w:r>
              <w:rPr>
                <w:rFonts w:hint="eastAsia"/>
                <w:sz w:val="21"/>
                <w:szCs w:val="21"/>
              </w:rPr>
              <w:t>提供方</w:t>
            </w:r>
          </w:p>
        </w:tc>
        <w:tc>
          <w:tcPr>
            <w:tcW w:w="1384" w:type="dxa"/>
            <w:shd w:val="clear" w:color="auto" w:fill="E0E0E0"/>
            <w:vAlign w:val="center"/>
          </w:tcPr>
          <w:p>
            <w:pPr>
              <w:rPr>
                <w:sz w:val="21"/>
                <w:szCs w:val="21"/>
              </w:rPr>
            </w:pPr>
            <w:r>
              <w:rPr>
                <w:rFonts w:hint="eastAsia"/>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91" w:type="dxa"/>
            <w:vAlign w:val="center"/>
          </w:tcPr>
          <w:p>
            <w:pPr>
              <w:rPr>
                <w:color w:val="FF0000"/>
                <w:sz w:val="21"/>
                <w:szCs w:val="21"/>
              </w:rPr>
            </w:pPr>
            <w:r>
              <w:rPr>
                <w:rFonts w:hint="eastAsia"/>
                <w:color w:val="FF0000"/>
                <w:sz w:val="21"/>
                <w:szCs w:val="21"/>
              </w:rPr>
              <w:t>1</w:t>
            </w:r>
          </w:p>
        </w:tc>
        <w:tc>
          <w:tcPr>
            <w:tcW w:w="1936" w:type="dxa"/>
            <w:vAlign w:val="center"/>
          </w:tcPr>
          <w:p>
            <w:pPr>
              <w:rPr>
                <w:color w:val="FF0000"/>
                <w:sz w:val="21"/>
                <w:szCs w:val="21"/>
              </w:rPr>
            </w:pPr>
            <w:r>
              <w:rPr>
                <w:rFonts w:hint="eastAsia"/>
                <w:color w:val="FF0000"/>
                <w:sz w:val="21"/>
                <w:szCs w:val="21"/>
              </w:rPr>
              <w:t>数据归档接口</w:t>
            </w:r>
          </w:p>
        </w:tc>
        <w:tc>
          <w:tcPr>
            <w:tcW w:w="3180" w:type="dxa"/>
            <w:vAlign w:val="center"/>
          </w:tcPr>
          <w:p>
            <w:pPr>
              <w:rPr>
                <w:color w:val="FF0000"/>
                <w:sz w:val="21"/>
                <w:szCs w:val="21"/>
              </w:rPr>
            </w:pPr>
            <w:r>
              <w:rPr>
                <w:color w:val="FF0000"/>
                <w:sz w:val="21"/>
                <w:szCs w:val="21"/>
              </w:rPr>
              <w:t>RequestDataArchiving (jsonStr)</w:t>
            </w:r>
          </w:p>
        </w:tc>
        <w:tc>
          <w:tcPr>
            <w:tcW w:w="1105" w:type="dxa"/>
            <w:vAlign w:val="center"/>
          </w:tcPr>
          <w:p>
            <w:pPr>
              <w:rPr>
                <w:color w:val="FF0000"/>
                <w:sz w:val="21"/>
                <w:szCs w:val="21"/>
              </w:rPr>
            </w:pPr>
            <w:r>
              <w:rPr>
                <w:rFonts w:hint="eastAsia"/>
                <w:color w:val="FF0000"/>
                <w:sz w:val="21"/>
                <w:szCs w:val="21"/>
              </w:rPr>
              <w:t>接口平台</w:t>
            </w:r>
          </w:p>
        </w:tc>
        <w:tc>
          <w:tcPr>
            <w:tcW w:w="1384" w:type="dxa"/>
            <w:vAlign w:val="center"/>
          </w:tcPr>
          <w:p>
            <w:pPr>
              <w:rPr>
                <w:color w:val="FF0000"/>
                <w:sz w:val="21"/>
                <w:szCs w:val="21"/>
              </w:rPr>
            </w:pPr>
            <w:r>
              <w:rPr>
                <w:rFonts w:hint="eastAsia"/>
                <w:color w:val="FF0000"/>
                <w:sz w:val="21"/>
                <w:szCs w:val="21"/>
              </w:rPr>
              <w:t>Restful</w:t>
            </w:r>
            <w:r>
              <w:rPr>
                <w:color w:val="FF0000"/>
                <w:sz w:val="21"/>
                <w:szCs w:val="21"/>
              </w:rPr>
              <w:t xml:space="preserve">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91" w:type="dxa"/>
            <w:vAlign w:val="center"/>
          </w:tcPr>
          <w:p>
            <w:pPr>
              <w:rPr>
                <w:sz w:val="21"/>
                <w:szCs w:val="21"/>
              </w:rPr>
            </w:pPr>
            <w:r>
              <w:rPr>
                <w:rFonts w:hint="eastAsia"/>
                <w:sz w:val="21"/>
                <w:szCs w:val="21"/>
              </w:rPr>
              <w:t>2</w:t>
            </w:r>
          </w:p>
        </w:tc>
        <w:tc>
          <w:tcPr>
            <w:tcW w:w="1936" w:type="dxa"/>
            <w:vAlign w:val="center"/>
          </w:tcPr>
          <w:p>
            <w:pPr>
              <w:rPr>
                <w:sz w:val="21"/>
                <w:szCs w:val="21"/>
              </w:rPr>
            </w:pPr>
            <w:r>
              <w:rPr>
                <w:rFonts w:hint="eastAsia"/>
                <w:sz w:val="21"/>
                <w:szCs w:val="21"/>
              </w:rPr>
              <w:t>归档结果查询接口</w:t>
            </w:r>
          </w:p>
        </w:tc>
        <w:tc>
          <w:tcPr>
            <w:tcW w:w="3180" w:type="dxa"/>
            <w:vAlign w:val="center"/>
          </w:tcPr>
          <w:p>
            <w:pPr>
              <w:rPr>
                <w:sz w:val="21"/>
                <w:szCs w:val="21"/>
              </w:rPr>
            </w:pPr>
            <w:r>
              <w:rPr>
                <w:szCs w:val="32"/>
              </w:rPr>
              <w:t>QueryDataStatus</w:t>
            </w:r>
            <w:r>
              <w:rPr>
                <w:sz w:val="21"/>
                <w:szCs w:val="21"/>
              </w:rPr>
              <w:t>(jsonStr)</w:t>
            </w:r>
          </w:p>
        </w:tc>
        <w:tc>
          <w:tcPr>
            <w:tcW w:w="1105" w:type="dxa"/>
            <w:vAlign w:val="center"/>
          </w:tcPr>
          <w:p>
            <w:pPr>
              <w:rPr>
                <w:sz w:val="21"/>
                <w:szCs w:val="21"/>
              </w:rPr>
            </w:pPr>
            <w:r>
              <w:rPr>
                <w:rFonts w:hint="eastAsia"/>
                <w:sz w:val="21"/>
                <w:szCs w:val="21"/>
              </w:rPr>
              <w:t>接口平台</w:t>
            </w:r>
          </w:p>
        </w:tc>
        <w:tc>
          <w:tcPr>
            <w:tcW w:w="1384" w:type="dxa"/>
            <w:vAlign w:val="center"/>
          </w:tcPr>
          <w:p>
            <w:pPr>
              <w:keepNext/>
              <w:rPr>
                <w:sz w:val="21"/>
                <w:szCs w:val="21"/>
              </w:rPr>
            </w:pPr>
            <w:r>
              <w:rPr>
                <w:rFonts w:hint="eastAsia"/>
                <w:sz w:val="21"/>
                <w:szCs w:val="21"/>
              </w:rPr>
              <w:t>Restful</w:t>
            </w:r>
            <w:r>
              <w:rPr>
                <w:sz w:val="21"/>
                <w:szCs w:val="21"/>
              </w:rPr>
              <w:t xml:space="preserve"> API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91" w:type="dxa"/>
            <w:vAlign w:val="center"/>
          </w:tcPr>
          <w:p>
            <w:pPr>
              <w:rPr>
                <w:color w:val="FF0000"/>
                <w:sz w:val="21"/>
                <w:szCs w:val="21"/>
              </w:rPr>
            </w:pPr>
            <w:r>
              <w:rPr>
                <w:rFonts w:hint="eastAsia"/>
                <w:color w:val="FF0000"/>
                <w:sz w:val="21"/>
                <w:szCs w:val="21"/>
              </w:rPr>
              <w:t>3</w:t>
            </w:r>
          </w:p>
        </w:tc>
        <w:tc>
          <w:tcPr>
            <w:tcW w:w="1936" w:type="dxa"/>
            <w:vAlign w:val="center"/>
          </w:tcPr>
          <w:p>
            <w:pPr>
              <w:rPr>
                <w:color w:val="FF0000"/>
                <w:sz w:val="21"/>
                <w:szCs w:val="21"/>
              </w:rPr>
            </w:pPr>
            <w:r>
              <w:rPr>
                <w:rFonts w:hint="eastAsia"/>
                <w:color w:val="FF0000"/>
                <w:sz w:val="21"/>
                <w:szCs w:val="21"/>
              </w:rPr>
              <w:t>归档结果回调接口</w:t>
            </w:r>
          </w:p>
        </w:tc>
        <w:tc>
          <w:tcPr>
            <w:tcW w:w="3180" w:type="dxa"/>
            <w:vAlign w:val="center"/>
          </w:tcPr>
          <w:p>
            <w:pPr>
              <w:rPr>
                <w:color w:val="FF0000"/>
                <w:sz w:val="21"/>
                <w:szCs w:val="21"/>
              </w:rPr>
            </w:pPr>
            <w:r>
              <w:rPr>
                <w:color w:val="FF0000"/>
                <w:sz w:val="21"/>
                <w:szCs w:val="21"/>
              </w:rPr>
              <w:t>PushDataStatus(jsonStr)</w:t>
            </w:r>
          </w:p>
        </w:tc>
        <w:tc>
          <w:tcPr>
            <w:tcW w:w="1105" w:type="dxa"/>
            <w:vAlign w:val="center"/>
          </w:tcPr>
          <w:p>
            <w:pPr>
              <w:rPr>
                <w:color w:val="FF0000"/>
                <w:sz w:val="21"/>
                <w:szCs w:val="21"/>
              </w:rPr>
            </w:pPr>
            <w:r>
              <w:rPr>
                <w:rFonts w:hint="eastAsia"/>
                <w:color w:val="FF0000"/>
                <w:sz w:val="21"/>
                <w:szCs w:val="21"/>
              </w:rPr>
              <w:t>业务系统</w:t>
            </w:r>
          </w:p>
        </w:tc>
        <w:tc>
          <w:tcPr>
            <w:tcW w:w="1384" w:type="dxa"/>
            <w:vAlign w:val="center"/>
          </w:tcPr>
          <w:p>
            <w:pPr>
              <w:keepNext/>
              <w:rPr>
                <w:color w:val="FF0000"/>
                <w:sz w:val="21"/>
                <w:szCs w:val="21"/>
              </w:rPr>
            </w:pPr>
            <w:r>
              <w:rPr>
                <w:rFonts w:hint="eastAsia"/>
                <w:color w:val="FF0000"/>
                <w:sz w:val="21"/>
                <w:szCs w:val="21"/>
              </w:rPr>
              <w:t>Restful</w:t>
            </w:r>
            <w:r>
              <w:rPr>
                <w:color w:val="FF0000"/>
                <w:sz w:val="21"/>
                <w:szCs w:val="21"/>
              </w:rPr>
              <w:t xml:space="preserve"> API</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bookmarkStart w:id="43" w:name="_Toc6622"/>
      <w:r>
        <w:rPr>
          <w:rFonts w:hint="eastAsia"/>
        </w:rPr>
        <w:t>接口清单</w:t>
      </w:r>
      <w:bookmarkEnd w:id="43"/>
    </w:p>
    <w:p>
      <w:pPr>
        <w:spacing w:line="276" w:lineRule="auto"/>
        <w:ind w:firstLine="420"/>
        <w:rPr>
          <w:color w:val="FF0000"/>
        </w:rPr>
      </w:pPr>
      <w:r>
        <w:rPr>
          <w:rFonts w:hint="eastAsia"/>
          <w:color w:val="FF0000"/>
        </w:rPr>
        <w:t>注意：归档结果回调接口是由业务系统提供的，各业务系统，应根据接口定义，开发相同的数据接收接口。该接口被档案数据归档接口平台所调用，用于接口平台推送数据归档结果信息。</w:t>
      </w:r>
    </w:p>
    <w:p>
      <w:pPr>
        <w:pStyle w:val="3"/>
        <w:rPr>
          <w:szCs w:val="28"/>
        </w:rPr>
      </w:pPr>
      <w:bookmarkStart w:id="44" w:name="_Toc11881"/>
      <w:r>
        <w:rPr>
          <w:rFonts w:hint="eastAsia"/>
          <w:szCs w:val="28"/>
        </w:rPr>
        <w:t>通用报文格式定义</w:t>
      </w:r>
      <w:bookmarkEnd w:id="44"/>
    </w:p>
    <w:p>
      <w:pPr>
        <w:pStyle w:val="4"/>
      </w:pPr>
      <w:bookmarkStart w:id="45" w:name="_Toc3710"/>
      <w:r>
        <w:rPr>
          <w:rFonts w:hint="eastAsia"/>
        </w:rPr>
        <w:t>报文结构定义</w:t>
      </w:r>
      <w:bookmarkEnd w:id="45"/>
    </w:p>
    <w:p>
      <w:pPr>
        <w:spacing w:line="276" w:lineRule="auto"/>
        <w:ind w:firstLine="420"/>
      </w:pPr>
      <w:r>
        <w:rPr>
          <w:rFonts w:hint="eastAsia"/>
        </w:rPr>
        <w:t>接口平台数据交互报文结构包含三部分：</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1649"/>
        <w:gridCol w:w="729"/>
        <w:gridCol w:w="1080"/>
        <w:gridCol w:w="3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D8D8D8" w:themeFill="background1" w:themeFillShade="D9"/>
            <w:noWrap/>
            <w:vAlign w:val="center"/>
          </w:tcPr>
          <w:p>
            <w:pPr>
              <w:jc w:val="center"/>
              <w:rPr>
                <w:sz w:val="21"/>
                <w:szCs w:val="21"/>
              </w:rPr>
            </w:pPr>
            <w:r>
              <w:rPr>
                <w:sz w:val="21"/>
                <w:szCs w:val="21"/>
              </w:rPr>
              <w:t>中文名称</w:t>
            </w:r>
          </w:p>
        </w:tc>
        <w:tc>
          <w:tcPr>
            <w:tcW w:w="1605" w:type="dxa"/>
            <w:shd w:val="clear" w:color="auto" w:fill="D8D8D8" w:themeFill="background1" w:themeFillShade="D9"/>
            <w:noWrap/>
            <w:vAlign w:val="center"/>
          </w:tcPr>
          <w:p>
            <w:pPr>
              <w:jc w:val="center"/>
              <w:rPr>
                <w:sz w:val="21"/>
                <w:szCs w:val="21"/>
              </w:rPr>
            </w:pPr>
            <w:r>
              <w:rPr>
                <w:rFonts w:hint="eastAsia"/>
                <w:sz w:val="21"/>
                <w:szCs w:val="21"/>
              </w:rPr>
              <w:t>参数名称</w:t>
            </w:r>
          </w:p>
        </w:tc>
        <w:tc>
          <w:tcPr>
            <w:tcW w:w="7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051" w:type="dxa"/>
            <w:shd w:val="clear" w:color="auto" w:fill="D8D8D8" w:themeFill="background1" w:themeFillShade="D9"/>
            <w:noWrap/>
            <w:vAlign w:val="center"/>
          </w:tcPr>
          <w:p>
            <w:pPr>
              <w:jc w:val="center"/>
              <w:rPr>
                <w:sz w:val="21"/>
                <w:szCs w:val="21"/>
              </w:rPr>
            </w:pPr>
            <w:r>
              <w:rPr>
                <w:sz w:val="21"/>
                <w:szCs w:val="21"/>
              </w:rPr>
              <w:t>属性</w:t>
            </w:r>
          </w:p>
        </w:tc>
        <w:tc>
          <w:tcPr>
            <w:tcW w:w="3215"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报文头信息</w:t>
            </w:r>
          </w:p>
        </w:tc>
        <w:tc>
          <w:tcPr>
            <w:tcW w:w="1605" w:type="dxa"/>
            <w:shd w:val="clear" w:color="000000" w:fill="FFFFFF"/>
            <w:vAlign w:val="center"/>
          </w:tcPr>
          <w:p>
            <w:pPr>
              <w:rPr>
                <w:sz w:val="21"/>
                <w:szCs w:val="21"/>
              </w:rPr>
            </w:pPr>
            <w:r>
              <w:rPr>
                <w:sz w:val="21"/>
                <w:szCs w:val="21"/>
              </w:rPr>
              <w:t>H</w:t>
            </w:r>
            <w:r>
              <w:rPr>
                <w:rFonts w:hint="eastAsia"/>
                <w:sz w:val="21"/>
                <w:szCs w:val="21"/>
              </w:rPr>
              <w:t>eader</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rFonts w:hint="eastAsia"/>
                <w:sz w:val="21"/>
                <w:szCs w:val="21"/>
              </w:rPr>
              <w:t>JSON</w:t>
            </w:r>
          </w:p>
        </w:tc>
        <w:tc>
          <w:tcPr>
            <w:tcW w:w="3215" w:type="dxa"/>
            <w:shd w:val="clear" w:color="000000" w:fill="FFFFFF"/>
            <w:vAlign w:val="center"/>
          </w:tcPr>
          <w:p>
            <w:pPr>
              <w:keepNext/>
              <w:rPr>
                <w:sz w:val="21"/>
                <w:szCs w:val="21"/>
              </w:rPr>
            </w:pPr>
            <w:r>
              <w:rPr>
                <w:rFonts w:hint="eastAsia"/>
                <w:sz w:val="21"/>
                <w:szCs w:val="21"/>
              </w:rPr>
              <w:t>提交归档数据时，提交数据的描述，具体定义见Header详细定义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报文体信息</w:t>
            </w:r>
          </w:p>
        </w:tc>
        <w:tc>
          <w:tcPr>
            <w:tcW w:w="1605" w:type="dxa"/>
            <w:shd w:val="clear" w:color="000000" w:fill="FFFFFF"/>
            <w:vAlign w:val="center"/>
          </w:tcPr>
          <w:p>
            <w:pPr>
              <w:rPr>
                <w:sz w:val="21"/>
                <w:szCs w:val="21"/>
              </w:rPr>
            </w:pPr>
            <w:r>
              <w:rPr>
                <w:sz w:val="21"/>
                <w:szCs w:val="21"/>
              </w:rPr>
              <w:t>B</w:t>
            </w:r>
            <w:r>
              <w:rPr>
                <w:rFonts w:hint="eastAsia"/>
                <w:sz w:val="21"/>
                <w:szCs w:val="21"/>
              </w:rPr>
              <w:t>ody</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rFonts w:hint="eastAsia"/>
                <w:sz w:val="21"/>
                <w:szCs w:val="21"/>
              </w:rPr>
              <w:t>JSON</w:t>
            </w:r>
          </w:p>
        </w:tc>
        <w:tc>
          <w:tcPr>
            <w:tcW w:w="3215" w:type="dxa"/>
            <w:shd w:val="clear" w:color="000000" w:fill="FFFFFF"/>
            <w:vAlign w:val="center"/>
          </w:tcPr>
          <w:p>
            <w:pPr>
              <w:keepNext/>
              <w:rPr>
                <w:color w:val="FF0000"/>
                <w:sz w:val="21"/>
                <w:szCs w:val="21"/>
              </w:rPr>
            </w:pPr>
            <w:r>
              <w:rPr>
                <w:rFonts w:hint="eastAsia"/>
                <w:sz w:val="21"/>
                <w:szCs w:val="21"/>
              </w:rPr>
              <w:t>提交报文时的数据区，具体定义见</w:t>
            </w:r>
            <w:r>
              <w:rPr>
                <w:sz w:val="21"/>
                <w:szCs w:val="21"/>
              </w:rPr>
              <w:t>B</w:t>
            </w:r>
            <w:r>
              <w:rPr>
                <w:rFonts w:hint="eastAsia"/>
                <w:sz w:val="21"/>
                <w:szCs w:val="21"/>
              </w:rPr>
              <w:t>ody详细定义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报文尾信息</w:t>
            </w:r>
          </w:p>
        </w:tc>
        <w:tc>
          <w:tcPr>
            <w:tcW w:w="1605" w:type="dxa"/>
            <w:shd w:val="clear" w:color="000000" w:fill="FFFFFF"/>
            <w:vAlign w:val="center"/>
          </w:tcPr>
          <w:p>
            <w:pPr>
              <w:rPr>
                <w:sz w:val="21"/>
                <w:szCs w:val="21"/>
              </w:rPr>
            </w:pPr>
            <w:r>
              <w:rPr>
                <w:sz w:val="21"/>
                <w:szCs w:val="21"/>
              </w:rPr>
              <w:t>F</w:t>
            </w:r>
            <w:r>
              <w:rPr>
                <w:rFonts w:hint="eastAsia"/>
                <w:sz w:val="21"/>
                <w:szCs w:val="21"/>
              </w:rPr>
              <w:t>oot</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sz w:val="21"/>
                <w:szCs w:val="21"/>
              </w:rPr>
              <w:t>JSON</w:t>
            </w:r>
          </w:p>
        </w:tc>
        <w:tc>
          <w:tcPr>
            <w:tcW w:w="3215" w:type="dxa"/>
            <w:shd w:val="clear" w:color="000000" w:fill="FFFFFF"/>
            <w:vAlign w:val="center"/>
          </w:tcPr>
          <w:p>
            <w:pPr>
              <w:keepNext/>
              <w:rPr>
                <w:color w:val="FF0000"/>
                <w:sz w:val="21"/>
                <w:szCs w:val="21"/>
              </w:rPr>
            </w:pPr>
            <w:r>
              <w:rPr>
                <w:rFonts w:hint="eastAsia"/>
                <w:sz w:val="21"/>
                <w:szCs w:val="21"/>
              </w:rPr>
              <w:t>报文尾部定义，主要是校验和扩展信息，其中校验准备与校验方法，见foot详细定义</w:t>
            </w:r>
          </w:p>
        </w:tc>
      </w:tr>
    </w:tbl>
    <w:p>
      <w:pPr>
        <w:pStyle w:val="12"/>
      </w:pPr>
      <w: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图表 \* ARABIC \s 1 </w:instrText>
      </w:r>
      <w:r>
        <w:fldChar w:fldCharType="separate"/>
      </w:r>
      <w:r>
        <w:t>2</w:t>
      </w:r>
      <w:r>
        <w:fldChar w:fldCharType="end"/>
      </w:r>
      <w:bookmarkStart w:id="46" w:name="_Toc17503"/>
      <w:r>
        <w:t>接口平台数据交互报文结构</w:t>
      </w:r>
      <w:bookmarkEnd w:id="46"/>
    </w:p>
    <w:p/>
    <w:p>
      <w:pPr>
        <w:pStyle w:val="5"/>
      </w:pPr>
      <w:r>
        <w:rPr>
          <w:rFonts w:hint="eastAsia"/>
        </w:rPr>
        <w:t>报文头详细定义Header</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1649"/>
        <w:gridCol w:w="729"/>
        <w:gridCol w:w="1080"/>
        <w:gridCol w:w="3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D8D8D8" w:themeFill="background1" w:themeFillShade="D9"/>
            <w:noWrap/>
            <w:vAlign w:val="center"/>
          </w:tcPr>
          <w:p>
            <w:pPr>
              <w:jc w:val="center"/>
              <w:rPr>
                <w:sz w:val="21"/>
                <w:szCs w:val="21"/>
              </w:rPr>
            </w:pPr>
            <w:r>
              <w:rPr>
                <w:sz w:val="21"/>
                <w:szCs w:val="21"/>
              </w:rPr>
              <w:t>中文名称</w:t>
            </w:r>
          </w:p>
        </w:tc>
        <w:tc>
          <w:tcPr>
            <w:tcW w:w="1605" w:type="dxa"/>
            <w:shd w:val="clear" w:color="auto" w:fill="D8D8D8" w:themeFill="background1" w:themeFillShade="D9"/>
            <w:noWrap/>
            <w:vAlign w:val="center"/>
          </w:tcPr>
          <w:p>
            <w:pPr>
              <w:jc w:val="center"/>
              <w:rPr>
                <w:sz w:val="21"/>
                <w:szCs w:val="21"/>
              </w:rPr>
            </w:pPr>
            <w:r>
              <w:rPr>
                <w:rFonts w:hint="eastAsia"/>
                <w:sz w:val="21"/>
                <w:szCs w:val="21"/>
              </w:rPr>
              <w:t>参数名称</w:t>
            </w:r>
          </w:p>
        </w:tc>
        <w:tc>
          <w:tcPr>
            <w:tcW w:w="7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051" w:type="dxa"/>
            <w:shd w:val="clear" w:color="auto" w:fill="D8D8D8" w:themeFill="background1" w:themeFillShade="D9"/>
            <w:noWrap/>
            <w:vAlign w:val="center"/>
          </w:tcPr>
          <w:p>
            <w:pPr>
              <w:jc w:val="center"/>
              <w:rPr>
                <w:sz w:val="21"/>
                <w:szCs w:val="21"/>
              </w:rPr>
            </w:pPr>
            <w:r>
              <w:rPr>
                <w:sz w:val="21"/>
                <w:szCs w:val="21"/>
              </w:rPr>
              <w:t>属性</w:t>
            </w:r>
          </w:p>
        </w:tc>
        <w:tc>
          <w:tcPr>
            <w:tcW w:w="3215"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请求ID</w:t>
            </w:r>
          </w:p>
        </w:tc>
        <w:tc>
          <w:tcPr>
            <w:tcW w:w="1605" w:type="dxa"/>
            <w:shd w:val="clear" w:color="000000" w:fill="FFFFFF"/>
            <w:vAlign w:val="center"/>
          </w:tcPr>
          <w:p>
            <w:pPr>
              <w:rPr>
                <w:sz w:val="21"/>
                <w:szCs w:val="21"/>
              </w:rPr>
            </w:pPr>
            <w:r>
              <w:rPr>
                <w:sz w:val="21"/>
                <w:szCs w:val="21"/>
              </w:rPr>
              <w:t>requestId</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sz w:val="21"/>
                <w:szCs w:val="21"/>
              </w:rPr>
              <w:t>String</w:t>
            </w:r>
          </w:p>
        </w:tc>
        <w:tc>
          <w:tcPr>
            <w:tcW w:w="3215" w:type="dxa"/>
            <w:shd w:val="clear" w:color="000000" w:fill="FFFFFF"/>
            <w:vAlign w:val="center"/>
          </w:tcPr>
          <w:p>
            <w:pPr>
              <w:keepNext/>
              <w:rPr>
                <w:sz w:val="21"/>
                <w:szCs w:val="21"/>
              </w:rPr>
            </w:pPr>
            <w:r>
              <w:rPr>
                <w:rFonts w:hint="eastAsia"/>
                <w:sz w:val="21"/>
                <w:szCs w:val="21"/>
              </w:rPr>
              <w:t>提交归档请求时填写。</w:t>
            </w:r>
          </w:p>
          <w:p>
            <w:pPr>
              <w:keepNext/>
              <w:rPr>
                <w:sz w:val="21"/>
                <w:szCs w:val="21"/>
              </w:rPr>
            </w:pPr>
            <w:r>
              <w:rPr>
                <w:rFonts w:hint="eastAsia"/>
                <w:sz w:val="21"/>
                <w:szCs w:val="21"/>
              </w:rPr>
              <w:t>用于标识和追踪请求的唯一字符串，业务系统生成的32位GUID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请求时间戳</w:t>
            </w:r>
          </w:p>
        </w:tc>
        <w:tc>
          <w:tcPr>
            <w:tcW w:w="1605" w:type="dxa"/>
            <w:shd w:val="clear" w:color="000000" w:fill="FFFFFF"/>
            <w:vAlign w:val="center"/>
          </w:tcPr>
          <w:p>
            <w:pPr>
              <w:rPr>
                <w:sz w:val="21"/>
                <w:szCs w:val="21"/>
              </w:rPr>
            </w:pPr>
            <w:r>
              <w:rPr>
                <w:sz w:val="21"/>
                <w:szCs w:val="21"/>
              </w:rPr>
              <w:t>timestamp</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sz w:val="21"/>
                <w:szCs w:val="21"/>
              </w:rPr>
              <w:t>String</w:t>
            </w:r>
          </w:p>
        </w:tc>
        <w:tc>
          <w:tcPr>
            <w:tcW w:w="3215" w:type="dxa"/>
            <w:shd w:val="clear" w:color="000000" w:fill="FFFFFF"/>
            <w:vAlign w:val="center"/>
          </w:tcPr>
          <w:p>
            <w:pPr>
              <w:keepNext/>
              <w:rPr>
                <w:sz w:val="21"/>
                <w:szCs w:val="21"/>
              </w:rPr>
            </w:pPr>
            <w:r>
              <w:rPr>
                <w:rFonts w:hint="eastAsia"/>
                <w:sz w:val="21"/>
                <w:szCs w:val="21"/>
              </w:rPr>
              <w:t>提交归档请求时填写。</w:t>
            </w:r>
          </w:p>
          <w:p>
            <w:pPr>
              <w:keepNext/>
              <w:rPr>
                <w:sz w:val="21"/>
                <w:szCs w:val="21"/>
              </w:rPr>
            </w:pPr>
            <w:r>
              <w:rPr>
                <w:rFonts w:hint="eastAsia"/>
                <w:sz w:val="21"/>
                <w:szCs w:val="21"/>
              </w:rPr>
              <w:t>请求发送的时间戳，格式：</w:t>
            </w:r>
          </w:p>
          <w:p>
            <w:pPr>
              <w:keepNext/>
              <w:rPr>
                <w:color w:val="FF0000"/>
                <w:sz w:val="21"/>
                <w:szCs w:val="21"/>
              </w:rPr>
            </w:pPr>
            <w:r>
              <w:rPr>
                <w:sz w:val="21"/>
                <w:szCs w:val="21"/>
              </w:rPr>
              <w:t>"yyyy-MM-ddTHH:mm:ss.SSSZ"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来源系统代码</w:t>
            </w:r>
          </w:p>
        </w:tc>
        <w:tc>
          <w:tcPr>
            <w:tcW w:w="1605" w:type="dxa"/>
            <w:shd w:val="clear" w:color="000000" w:fill="FFFFFF"/>
            <w:vAlign w:val="center"/>
          </w:tcPr>
          <w:p>
            <w:pPr>
              <w:rPr>
                <w:sz w:val="21"/>
                <w:szCs w:val="21"/>
              </w:rPr>
            </w:pPr>
            <w:r>
              <w:rPr>
                <w:sz w:val="21"/>
                <w:szCs w:val="21"/>
              </w:rPr>
              <w:t>sourceSystemCode</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sz w:val="21"/>
                <w:szCs w:val="21"/>
              </w:rPr>
              <w:t>String</w:t>
            </w:r>
          </w:p>
        </w:tc>
        <w:tc>
          <w:tcPr>
            <w:tcW w:w="3215" w:type="dxa"/>
            <w:shd w:val="clear" w:color="000000" w:fill="FFFFFF"/>
            <w:vAlign w:val="center"/>
          </w:tcPr>
          <w:p>
            <w:pPr>
              <w:rPr>
                <w:sz w:val="21"/>
                <w:szCs w:val="21"/>
              </w:rPr>
            </w:pPr>
            <w:r>
              <w:rPr>
                <w:rFonts w:hint="eastAsia"/>
                <w:sz w:val="21"/>
                <w:szCs w:val="21"/>
              </w:rPr>
              <w:t>提交归档请求时填写。</w:t>
            </w:r>
          </w:p>
          <w:p>
            <w:pPr>
              <w:rPr>
                <w:color w:val="FF0000"/>
                <w:sz w:val="21"/>
                <w:szCs w:val="21"/>
              </w:rPr>
            </w:pPr>
            <w:r>
              <w:rPr>
                <w:rFonts w:hint="eastAsia"/>
                <w:sz w:val="21"/>
                <w:szCs w:val="21"/>
              </w:rPr>
              <w:t>OA、PDM等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通信码</w:t>
            </w:r>
          </w:p>
        </w:tc>
        <w:tc>
          <w:tcPr>
            <w:tcW w:w="1605" w:type="dxa"/>
            <w:shd w:val="clear" w:color="000000" w:fill="FFFFFF"/>
            <w:vAlign w:val="center"/>
          </w:tcPr>
          <w:p>
            <w:pPr>
              <w:rPr>
                <w:sz w:val="21"/>
                <w:szCs w:val="21"/>
              </w:rPr>
            </w:pPr>
            <w:r>
              <w:rPr>
                <w:color w:val="FF0000"/>
                <w:sz w:val="21"/>
                <w:szCs w:val="21"/>
              </w:rPr>
              <w:t>communicationCode</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sz w:val="21"/>
                <w:szCs w:val="21"/>
              </w:rPr>
              <w:t>String</w:t>
            </w:r>
          </w:p>
        </w:tc>
        <w:tc>
          <w:tcPr>
            <w:tcW w:w="3215" w:type="dxa"/>
            <w:shd w:val="clear" w:color="000000" w:fill="FFFFFF"/>
            <w:vAlign w:val="center"/>
          </w:tcPr>
          <w:p>
            <w:pPr>
              <w:rPr>
                <w:color w:val="FF0000"/>
                <w:sz w:val="21"/>
                <w:szCs w:val="21"/>
              </w:rPr>
            </w:pPr>
            <w:r>
              <w:rPr>
                <w:rFonts w:hint="eastAsia"/>
                <w:sz w:val="21"/>
                <w:szCs w:val="21"/>
              </w:rPr>
              <w:t>提交归档请求时填写。</w:t>
            </w:r>
          </w:p>
          <w:p>
            <w:pPr>
              <w:rPr>
                <w:color w:val="FF0000"/>
                <w:sz w:val="21"/>
                <w:szCs w:val="21"/>
              </w:rPr>
            </w:pPr>
            <w:r>
              <w:rPr>
                <w:rFonts w:hint="eastAsia"/>
                <w:color w:val="FF0000"/>
                <w:sz w:val="21"/>
                <w:szCs w:val="21"/>
              </w:rPr>
              <w:t>接口平台分配的</w:t>
            </w:r>
            <w:r>
              <w:rPr>
                <w:rFonts w:hint="eastAsia"/>
                <w:sz w:val="21"/>
                <w:szCs w:val="21"/>
              </w:rPr>
              <w:t>，用于身份校验及确定数据处理流向的唯一编码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操作表示</w:t>
            </w:r>
          </w:p>
        </w:tc>
        <w:tc>
          <w:tcPr>
            <w:tcW w:w="1605" w:type="dxa"/>
            <w:shd w:val="clear" w:color="000000" w:fill="FFFFFF"/>
            <w:vAlign w:val="center"/>
          </w:tcPr>
          <w:p>
            <w:pPr>
              <w:rPr>
                <w:color w:val="FF0000"/>
                <w:sz w:val="21"/>
                <w:szCs w:val="21"/>
              </w:rPr>
            </w:pPr>
            <w:r>
              <w:rPr>
                <w:rFonts w:hint="eastAsia"/>
                <w:color w:val="FF0000"/>
                <w:sz w:val="21"/>
                <w:szCs w:val="21"/>
              </w:rPr>
              <w:t>a</w:t>
            </w:r>
            <w:r>
              <w:rPr>
                <w:color w:val="FF0000"/>
                <w:sz w:val="21"/>
                <w:szCs w:val="21"/>
              </w:rPr>
              <w:t>ctionFlag</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sz w:val="21"/>
                <w:szCs w:val="21"/>
              </w:rPr>
            </w:pPr>
            <w:r>
              <w:rPr>
                <w:rFonts w:hint="eastAsia"/>
                <w:sz w:val="21"/>
                <w:szCs w:val="21"/>
              </w:rPr>
              <w:t>String</w:t>
            </w:r>
          </w:p>
        </w:tc>
        <w:tc>
          <w:tcPr>
            <w:tcW w:w="3215" w:type="dxa"/>
            <w:shd w:val="clear" w:color="000000" w:fill="FFFFFF"/>
            <w:vAlign w:val="center"/>
          </w:tcPr>
          <w:p>
            <w:pPr>
              <w:rPr>
                <w:sz w:val="21"/>
                <w:szCs w:val="21"/>
              </w:rPr>
            </w:pPr>
            <w:r>
              <w:rPr>
                <w:sz w:val="21"/>
                <w:szCs w:val="21"/>
              </w:rPr>
              <w:t>Archive</w:t>
            </w:r>
            <w:r>
              <w:rPr>
                <w:rFonts w:hint="eastAsia"/>
                <w:sz w:val="21"/>
                <w:szCs w:val="21"/>
              </w:rPr>
              <w:t>：提交归档申请</w:t>
            </w:r>
          </w:p>
          <w:p>
            <w:pPr>
              <w:rPr>
                <w:sz w:val="21"/>
                <w:szCs w:val="21"/>
              </w:rPr>
            </w:pPr>
            <w:r>
              <w:rPr>
                <w:sz w:val="21"/>
                <w:szCs w:val="21"/>
              </w:rPr>
              <w:t>QueryArchiveStatus</w:t>
            </w:r>
            <w:r>
              <w:rPr>
                <w:rFonts w:hint="eastAsia"/>
                <w:sz w:val="21"/>
                <w:szCs w:val="21"/>
              </w:rPr>
              <w:t>：查询归档结果</w:t>
            </w:r>
          </w:p>
          <w:p>
            <w:pPr>
              <w:rPr>
                <w:sz w:val="21"/>
                <w:szCs w:val="21"/>
              </w:rPr>
            </w:pPr>
            <w:r>
              <w:rPr>
                <w:sz w:val="21"/>
                <w:szCs w:val="21"/>
              </w:rPr>
              <w:t>FeedbackArchiveStatus</w:t>
            </w:r>
            <w:r>
              <w:rPr>
                <w:rFonts w:hint="eastAsia"/>
                <w:sz w:val="21"/>
                <w:szCs w:val="21"/>
              </w:rPr>
              <w:t>：推送归档结果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版本</w:t>
            </w:r>
          </w:p>
        </w:tc>
        <w:tc>
          <w:tcPr>
            <w:tcW w:w="1605" w:type="dxa"/>
            <w:shd w:val="clear" w:color="000000" w:fill="FFFFFF"/>
            <w:vAlign w:val="center"/>
          </w:tcPr>
          <w:p>
            <w:pPr>
              <w:rPr>
                <w:sz w:val="21"/>
                <w:szCs w:val="21"/>
              </w:rPr>
            </w:pPr>
            <w:r>
              <w:rPr>
                <w:sz w:val="21"/>
                <w:szCs w:val="21"/>
              </w:rPr>
              <w:t>version</w:t>
            </w:r>
          </w:p>
        </w:tc>
        <w:tc>
          <w:tcPr>
            <w:tcW w:w="710" w:type="dxa"/>
            <w:shd w:val="clear" w:color="000000" w:fill="FFFFFF"/>
            <w:vAlign w:val="center"/>
          </w:tcPr>
          <w:p>
            <w:pPr>
              <w:jc w:val="center"/>
              <w:rPr>
                <w:sz w:val="21"/>
                <w:szCs w:val="21"/>
              </w:rPr>
            </w:pPr>
            <w:r>
              <w:rPr>
                <w:sz w:val="21"/>
                <w:szCs w:val="21"/>
              </w:rPr>
              <w:t>Y</w:t>
            </w:r>
          </w:p>
        </w:tc>
        <w:tc>
          <w:tcPr>
            <w:tcW w:w="1051" w:type="dxa"/>
            <w:shd w:val="clear" w:color="000000" w:fill="FFFFFF"/>
            <w:vAlign w:val="center"/>
          </w:tcPr>
          <w:p>
            <w:pPr>
              <w:jc w:val="center"/>
              <w:rPr>
                <w:bCs/>
                <w:color w:val="24292E"/>
                <w:sz w:val="21"/>
                <w:szCs w:val="21"/>
              </w:rPr>
            </w:pPr>
            <w:r>
              <w:rPr>
                <w:sz w:val="21"/>
                <w:szCs w:val="21"/>
              </w:rPr>
              <w:t>String</w:t>
            </w:r>
          </w:p>
        </w:tc>
        <w:tc>
          <w:tcPr>
            <w:tcW w:w="3215" w:type="dxa"/>
            <w:shd w:val="clear" w:color="000000" w:fill="FFFFFF"/>
            <w:vAlign w:val="center"/>
          </w:tcPr>
          <w:p>
            <w:pPr>
              <w:keepNext/>
              <w:rPr>
                <w:sz w:val="21"/>
                <w:szCs w:val="21"/>
              </w:rPr>
            </w:pPr>
            <w:r>
              <w:rPr>
                <w:rFonts w:hint="eastAsia"/>
                <w:sz w:val="21"/>
                <w:szCs w:val="21"/>
              </w:rPr>
              <w:t>接口报文版本，四位组成，视上线具体详情确定，如：1.0.0.0</w:t>
            </w:r>
          </w:p>
        </w:tc>
      </w:tr>
    </w:tbl>
    <w:p>
      <w:pPr>
        <w:pStyle w:val="12"/>
      </w:pPr>
      <w: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图表 \* ARABIC \s 1 </w:instrText>
      </w:r>
      <w:r>
        <w:fldChar w:fldCharType="separate"/>
      </w:r>
      <w:r>
        <w:t>3</w:t>
      </w:r>
      <w:r>
        <w:fldChar w:fldCharType="end"/>
      </w:r>
      <w:bookmarkStart w:id="47" w:name="_Toc14244"/>
      <w:r>
        <w:rPr>
          <w:rFonts w:hint="eastAsia"/>
        </w:rPr>
        <w:t>报文头定义</w:t>
      </w:r>
      <w:bookmarkEnd w:id="47"/>
    </w:p>
    <w:p/>
    <w:p>
      <w:pPr>
        <w:pStyle w:val="5"/>
      </w:pPr>
      <w:r>
        <w:rPr>
          <w:rFonts w:hint="eastAsia"/>
        </w:rPr>
        <w:t>报文体详细定义</w:t>
      </w:r>
      <w:r>
        <w:t>BODY</w:t>
      </w:r>
    </w:p>
    <w:p>
      <w:pPr>
        <w:spacing w:line="276" w:lineRule="auto"/>
        <w:ind w:firstLine="420"/>
        <w:rPr>
          <w:b/>
          <w:bCs/>
        </w:rPr>
      </w:pPr>
      <w:r>
        <w:rPr>
          <w:rFonts w:hint="eastAsia"/>
          <w:b/>
          <w:bCs/>
        </w:rPr>
        <w:t>报文体详细定义</w:t>
      </w:r>
      <w:r>
        <w:rPr>
          <w:b/>
          <w:bCs/>
        </w:rPr>
        <w:t>BODY.DATA</w:t>
      </w:r>
      <w:r>
        <w:rPr>
          <w:rFonts w:hint="eastAsia"/>
          <w:b/>
          <w:bCs/>
        </w:rPr>
        <w:t>.</w:t>
      </w:r>
      <w:r>
        <w:rPr>
          <w:b/>
          <w:bCs/>
        </w:rPr>
        <w:t>BATCHINFO</w:t>
      </w:r>
      <w:r>
        <w:rPr>
          <w:rFonts w:hint="eastAsia"/>
          <w:b/>
          <w:bCs/>
        </w:rPr>
        <w:t>：</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1649"/>
        <w:gridCol w:w="729"/>
        <w:gridCol w:w="1080"/>
        <w:gridCol w:w="3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D8D8D8" w:themeFill="background1" w:themeFillShade="D9"/>
            <w:noWrap/>
            <w:vAlign w:val="center"/>
          </w:tcPr>
          <w:p>
            <w:pPr>
              <w:jc w:val="center"/>
              <w:rPr>
                <w:sz w:val="21"/>
                <w:szCs w:val="21"/>
              </w:rPr>
            </w:pPr>
            <w:r>
              <w:rPr>
                <w:sz w:val="21"/>
                <w:szCs w:val="21"/>
              </w:rPr>
              <w:t>中文名称</w:t>
            </w:r>
          </w:p>
        </w:tc>
        <w:tc>
          <w:tcPr>
            <w:tcW w:w="1605" w:type="dxa"/>
            <w:shd w:val="clear" w:color="auto" w:fill="D8D8D8" w:themeFill="background1" w:themeFillShade="D9"/>
            <w:noWrap/>
            <w:vAlign w:val="center"/>
          </w:tcPr>
          <w:p>
            <w:pPr>
              <w:jc w:val="center"/>
              <w:rPr>
                <w:sz w:val="21"/>
                <w:szCs w:val="21"/>
              </w:rPr>
            </w:pPr>
            <w:r>
              <w:rPr>
                <w:rFonts w:hint="eastAsia"/>
                <w:sz w:val="21"/>
                <w:szCs w:val="21"/>
              </w:rPr>
              <w:t>参数名称</w:t>
            </w:r>
          </w:p>
        </w:tc>
        <w:tc>
          <w:tcPr>
            <w:tcW w:w="7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051" w:type="dxa"/>
            <w:shd w:val="clear" w:color="auto" w:fill="D8D8D8" w:themeFill="background1" w:themeFillShade="D9"/>
            <w:noWrap/>
            <w:vAlign w:val="center"/>
          </w:tcPr>
          <w:p>
            <w:pPr>
              <w:jc w:val="center"/>
              <w:rPr>
                <w:sz w:val="21"/>
                <w:szCs w:val="21"/>
              </w:rPr>
            </w:pPr>
            <w:r>
              <w:rPr>
                <w:sz w:val="21"/>
                <w:szCs w:val="21"/>
              </w:rPr>
              <w:t>属性</w:t>
            </w:r>
          </w:p>
        </w:tc>
        <w:tc>
          <w:tcPr>
            <w:tcW w:w="3215"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批次ID</w:t>
            </w:r>
          </w:p>
        </w:tc>
        <w:tc>
          <w:tcPr>
            <w:tcW w:w="1605" w:type="dxa"/>
            <w:shd w:val="clear" w:color="000000" w:fill="FFFFFF"/>
            <w:vAlign w:val="center"/>
          </w:tcPr>
          <w:p>
            <w:pPr>
              <w:rPr>
                <w:sz w:val="21"/>
                <w:szCs w:val="21"/>
              </w:rPr>
            </w:pPr>
            <w:r>
              <w:rPr>
                <w:sz w:val="21"/>
                <w:szCs w:val="21"/>
              </w:rPr>
              <w:t>batchId</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keepNext/>
              <w:rPr>
                <w:color w:val="FF0000"/>
                <w:sz w:val="21"/>
                <w:szCs w:val="21"/>
              </w:rPr>
            </w:pPr>
            <w:r>
              <w:rPr>
                <w:rFonts w:hint="eastAsia"/>
                <w:color w:val="FF0000"/>
                <w:sz w:val="21"/>
                <w:szCs w:val="21"/>
              </w:rPr>
              <w:t>提交归档时填写。</w:t>
            </w:r>
          </w:p>
          <w:p>
            <w:pPr>
              <w:keepNext/>
              <w:rPr>
                <w:color w:val="FF0000"/>
                <w:sz w:val="21"/>
                <w:szCs w:val="21"/>
              </w:rPr>
            </w:pPr>
            <w:r>
              <w:rPr>
                <w:rFonts w:hint="eastAsia"/>
                <w:color w:val="FF0000"/>
                <w:sz w:val="21"/>
                <w:szCs w:val="21"/>
              </w:rPr>
              <w:t>批次ID，可以同</w:t>
            </w:r>
            <w:r>
              <w:rPr>
                <w:color w:val="FF0000"/>
                <w:sz w:val="21"/>
                <w:szCs w:val="21"/>
              </w:rPr>
              <w:t>requestId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内容描述</w:t>
            </w:r>
          </w:p>
        </w:tc>
        <w:tc>
          <w:tcPr>
            <w:tcW w:w="1605" w:type="dxa"/>
            <w:shd w:val="clear" w:color="000000" w:fill="FFFFFF"/>
            <w:vAlign w:val="center"/>
          </w:tcPr>
          <w:p>
            <w:pPr>
              <w:rPr>
                <w:sz w:val="21"/>
                <w:szCs w:val="21"/>
              </w:rPr>
            </w:pPr>
            <w:r>
              <w:rPr>
                <w:sz w:val="21"/>
                <w:szCs w:val="21"/>
              </w:rPr>
              <w:t>destination</w:t>
            </w:r>
          </w:p>
        </w:tc>
        <w:tc>
          <w:tcPr>
            <w:tcW w:w="710" w:type="dxa"/>
            <w:shd w:val="clear" w:color="000000" w:fill="FFFFFF"/>
            <w:vAlign w:val="center"/>
          </w:tcPr>
          <w:p>
            <w:pPr>
              <w:jc w:val="center"/>
              <w:rPr>
                <w:sz w:val="21"/>
                <w:szCs w:val="21"/>
              </w:rPr>
            </w:pPr>
            <w:r>
              <w:rPr>
                <w:rFonts w:hint="eastAsia"/>
                <w:sz w:val="21"/>
                <w:szCs w:val="21"/>
              </w:rPr>
              <w:t>N</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color w:val="FF0000"/>
                <w:sz w:val="21"/>
                <w:szCs w:val="21"/>
              </w:rPr>
              <w:t>提交归档时填写（如果有）。</w:t>
            </w:r>
          </w:p>
          <w:p>
            <w:pPr>
              <w:rPr>
                <w:color w:val="FF0000"/>
                <w:sz w:val="21"/>
                <w:szCs w:val="21"/>
              </w:rPr>
            </w:pPr>
            <w:r>
              <w:rPr>
                <w:rFonts w:hint="eastAsia"/>
                <w:color w:val="FF0000"/>
                <w:sz w:val="21"/>
                <w:szCs w:val="21"/>
              </w:rPr>
              <w:t>单个ASIP文件的描述性信息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ASIP包路径</w:t>
            </w:r>
          </w:p>
        </w:tc>
        <w:tc>
          <w:tcPr>
            <w:tcW w:w="1605" w:type="dxa"/>
            <w:shd w:val="clear" w:color="000000" w:fill="FFFFFF"/>
            <w:vAlign w:val="center"/>
          </w:tcPr>
          <w:p>
            <w:pPr>
              <w:rPr>
                <w:sz w:val="21"/>
                <w:szCs w:val="21"/>
              </w:rPr>
            </w:pPr>
            <w:r>
              <w:rPr>
                <w:sz w:val="21"/>
                <w:szCs w:val="21"/>
              </w:rPr>
              <w:t>sipPath</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color w:val="FF0000"/>
                <w:sz w:val="21"/>
                <w:szCs w:val="21"/>
              </w:rPr>
              <w:t>提交归档时填写。</w:t>
            </w:r>
          </w:p>
          <w:p>
            <w:pPr>
              <w:rPr>
                <w:sz w:val="21"/>
                <w:szCs w:val="21"/>
              </w:rPr>
            </w:pPr>
            <w:r>
              <w:rPr>
                <w:rFonts w:hint="eastAsia"/>
                <w:color w:val="FF0000"/>
                <w:sz w:val="21"/>
                <w:szCs w:val="21"/>
              </w:rPr>
              <w:t>存放路径：文件存放的</w:t>
            </w:r>
            <w:r>
              <w:rPr>
                <w:color w:val="FF0000"/>
                <w:sz w:val="21"/>
                <w:szCs w:val="21"/>
              </w:rPr>
              <w:t>HTTP</w:t>
            </w:r>
            <w:r>
              <w:rPr>
                <w:rFonts w:hint="eastAsia"/>
                <w:color w:val="FF0000"/>
                <w:sz w:val="21"/>
                <w:szCs w:val="21"/>
              </w:rPr>
              <w:t>相对路径，/YWXT/ZB/YWXTZB000120190814.asip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数字摘要值</w:t>
            </w:r>
          </w:p>
        </w:tc>
        <w:tc>
          <w:tcPr>
            <w:tcW w:w="1605" w:type="dxa"/>
            <w:shd w:val="clear" w:color="000000" w:fill="FFFFFF"/>
            <w:vAlign w:val="center"/>
          </w:tcPr>
          <w:p>
            <w:pPr>
              <w:rPr>
                <w:sz w:val="21"/>
                <w:szCs w:val="21"/>
              </w:rPr>
            </w:pPr>
            <w:r>
              <w:rPr>
                <w:sz w:val="21"/>
                <w:szCs w:val="21"/>
              </w:rPr>
              <w:t>sysPackageDigest</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sz w:val="21"/>
                <w:szCs w:val="21"/>
              </w:rPr>
            </w:pPr>
            <w:r>
              <w:rPr>
                <w:rFonts w:hint="eastAsia"/>
                <w:color w:val="FF0000"/>
                <w:sz w:val="21"/>
                <w:szCs w:val="21"/>
              </w:rPr>
              <w:t>提交归档时填写。</w:t>
            </w:r>
          </w:p>
          <w:p>
            <w:pPr>
              <w:rPr>
                <w:sz w:val="21"/>
                <w:szCs w:val="21"/>
              </w:rPr>
            </w:pPr>
            <w:r>
              <w:rPr>
                <w:rFonts w:hint="eastAsia"/>
                <w:sz w:val="21"/>
                <w:szCs w:val="21"/>
              </w:rPr>
              <w:t>ASIP归档信息包的文件Hash值，SM3算法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数据来源ID</w:t>
            </w:r>
          </w:p>
        </w:tc>
        <w:tc>
          <w:tcPr>
            <w:tcW w:w="1605" w:type="dxa"/>
            <w:shd w:val="clear" w:color="000000" w:fill="FFFFFF"/>
            <w:vAlign w:val="center"/>
          </w:tcPr>
          <w:p>
            <w:pPr>
              <w:rPr>
                <w:sz w:val="21"/>
                <w:szCs w:val="21"/>
              </w:rPr>
            </w:pPr>
            <w:r>
              <w:rPr>
                <w:sz w:val="21"/>
                <w:szCs w:val="21"/>
              </w:rPr>
              <w:t>sourceUniqueId</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sz w:val="21"/>
                <w:szCs w:val="21"/>
              </w:rPr>
            </w:pPr>
            <w:r>
              <w:rPr>
                <w:rFonts w:hint="eastAsia"/>
                <w:color w:val="FF0000"/>
                <w:sz w:val="21"/>
                <w:szCs w:val="21"/>
              </w:rPr>
              <w:t>提交归档时填写。</w:t>
            </w:r>
          </w:p>
          <w:p>
            <w:pPr>
              <w:keepNext/>
              <w:rPr>
                <w:sz w:val="21"/>
                <w:szCs w:val="21"/>
              </w:rPr>
            </w:pPr>
            <w:r>
              <w:rPr>
                <w:rFonts w:hint="eastAsia"/>
                <w:sz w:val="21"/>
                <w:szCs w:val="21"/>
              </w:rPr>
              <w:t>即封装成本ASIP归档信息包的文件，在业务系统的唯一性ID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移交单位</w:t>
            </w:r>
          </w:p>
        </w:tc>
        <w:tc>
          <w:tcPr>
            <w:tcW w:w="1605" w:type="dxa"/>
            <w:shd w:val="clear" w:color="000000" w:fill="FFFFFF"/>
            <w:vAlign w:val="center"/>
          </w:tcPr>
          <w:p>
            <w:pPr>
              <w:rPr>
                <w:sz w:val="21"/>
                <w:szCs w:val="21"/>
              </w:rPr>
            </w:pPr>
            <w:r>
              <w:rPr>
                <w:sz w:val="21"/>
                <w:szCs w:val="21"/>
              </w:rPr>
              <w:t>sourceUnit</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color w:val="FF0000"/>
                <w:sz w:val="21"/>
                <w:szCs w:val="21"/>
              </w:rPr>
              <w:t>数据来源单位名称，取组织机构中的完整名称，</w:t>
            </w:r>
            <w:r>
              <w:rPr>
                <w:rFonts w:hint="eastAsia"/>
                <w:color w:val="FF0000"/>
                <w:sz w:val="21"/>
                <w:szCs w:val="21"/>
                <w:highlight w:val="yellow"/>
              </w:rPr>
              <w:t>或者档案部门分配的具体名称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扩展字段</w:t>
            </w:r>
          </w:p>
        </w:tc>
        <w:tc>
          <w:tcPr>
            <w:tcW w:w="1605" w:type="dxa"/>
            <w:shd w:val="clear" w:color="000000" w:fill="FFFFFF"/>
            <w:vAlign w:val="center"/>
          </w:tcPr>
          <w:p>
            <w:pPr>
              <w:rPr>
                <w:sz w:val="21"/>
                <w:szCs w:val="21"/>
              </w:rPr>
            </w:pPr>
            <w:r>
              <w:rPr>
                <w:sz w:val="21"/>
                <w:szCs w:val="21"/>
              </w:rPr>
              <w:t>extension</w:t>
            </w:r>
          </w:p>
        </w:tc>
        <w:tc>
          <w:tcPr>
            <w:tcW w:w="710" w:type="dxa"/>
            <w:shd w:val="clear" w:color="000000" w:fill="FFFFFF"/>
            <w:vAlign w:val="center"/>
          </w:tcPr>
          <w:p>
            <w:pPr>
              <w:jc w:val="center"/>
              <w:rPr>
                <w:sz w:val="21"/>
                <w:szCs w:val="21"/>
              </w:rPr>
            </w:pPr>
            <w:r>
              <w:rPr>
                <w:rFonts w:hint="eastAsia"/>
                <w:sz w:val="21"/>
                <w:szCs w:val="21"/>
              </w:rPr>
              <w:t>N</w:t>
            </w:r>
          </w:p>
        </w:tc>
        <w:tc>
          <w:tcPr>
            <w:tcW w:w="1051" w:type="dxa"/>
            <w:shd w:val="clear" w:color="000000" w:fill="FFFFFF"/>
            <w:vAlign w:val="center"/>
          </w:tcPr>
          <w:p>
            <w:pPr>
              <w:jc w:val="center"/>
              <w:rPr>
                <w:bCs/>
                <w:color w:val="24292E"/>
                <w:sz w:val="21"/>
                <w:szCs w:val="21"/>
              </w:rPr>
            </w:pPr>
            <w:r>
              <w:rPr>
                <w:rFonts w:hint="eastAsia"/>
                <w:bCs/>
                <w:color w:val="24292E"/>
                <w:sz w:val="21"/>
                <w:szCs w:val="21"/>
              </w:rPr>
              <w:t>JSON</w:t>
            </w:r>
          </w:p>
        </w:tc>
        <w:tc>
          <w:tcPr>
            <w:tcW w:w="3215" w:type="dxa"/>
            <w:shd w:val="clear" w:color="000000" w:fill="FFFFFF"/>
            <w:vAlign w:val="center"/>
          </w:tcPr>
          <w:p>
            <w:pPr>
              <w:rPr>
                <w:color w:val="FF0000"/>
                <w:sz w:val="21"/>
                <w:szCs w:val="21"/>
              </w:rPr>
            </w:pPr>
            <w:r>
              <w:rPr>
                <w:rFonts w:hint="eastAsia"/>
                <w:color w:val="FF0000"/>
                <w:sz w:val="21"/>
                <w:szCs w:val="21"/>
              </w:rPr>
              <w:t>业务系统需要传送的扩展字段：</w:t>
            </w:r>
          </w:p>
          <w:p>
            <w:pPr>
              <w:rPr>
                <w:color w:val="FF0000"/>
                <w:sz w:val="21"/>
                <w:szCs w:val="21"/>
              </w:rPr>
            </w:pPr>
            <w:r>
              <w:rPr>
                <w:color w:val="FF0000"/>
                <w:sz w:val="21"/>
                <w:szCs w:val="21"/>
              </w:rPr>
              <w:t>N</w:t>
            </w:r>
            <w:r>
              <w:rPr>
                <w:rFonts w:hint="eastAsia"/>
                <w:color w:val="FF0000"/>
                <w:sz w:val="21"/>
                <w:szCs w:val="21"/>
              </w:rPr>
              <w:t>ame=字段名称；</w:t>
            </w:r>
          </w:p>
          <w:p>
            <w:pPr>
              <w:rPr>
                <w:color w:val="FF0000"/>
                <w:sz w:val="21"/>
                <w:szCs w:val="21"/>
              </w:rPr>
            </w:pPr>
            <w:r>
              <w:rPr>
                <w:color w:val="FF0000"/>
                <w:sz w:val="21"/>
                <w:szCs w:val="21"/>
              </w:rPr>
              <w:t>V</w:t>
            </w:r>
            <w:r>
              <w:rPr>
                <w:rFonts w:hint="eastAsia"/>
                <w:color w:val="FF0000"/>
                <w:sz w:val="21"/>
                <w:szCs w:val="21"/>
              </w:rPr>
              <w:t>alue=字段值。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数据状态</w:t>
            </w:r>
          </w:p>
        </w:tc>
        <w:tc>
          <w:tcPr>
            <w:tcW w:w="1605" w:type="dxa"/>
            <w:shd w:val="clear" w:color="000000" w:fill="FFFFFF"/>
            <w:vAlign w:val="center"/>
          </w:tcPr>
          <w:p>
            <w:pPr>
              <w:rPr>
                <w:sz w:val="21"/>
                <w:szCs w:val="21"/>
              </w:rPr>
            </w:pPr>
            <w:r>
              <w:rPr>
                <w:sz w:val="21"/>
                <w:szCs w:val="21"/>
              </w:rPr>
              <w:t>dataResponseStatus</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JSON</w:t>
            </w:r>
          </w:p>
        </w:tc>
        <w:tc>
          <w:tcPr>
            <w:tcW w:w="3215" w:type="dxa"/>
            <w:shd w:val="clear" w:color="000000" w:fill="FFFFFF"/>
            <w:vAlign w:val="center"/>
          </w:tcPr>
          <w:p>
            <w:pPr>
              <w:rPr>
                <w:color w:val="FF0000"/>
                <w:sz w:val="21"/>
                <w:szCs w:val="21"/>
              </w:rPr>
            </w:pPr>
            <w:r>
              <w:rPr>
                <w:rFonts w:hint="eastAsia"/>
                <w:sz w:val="21"/>
                <w:szCs w:val="21"/>
              </w:rPr>
              <w:t>接口平台反馈结果时填写。</w:t>
            </w:r>
          </w:p>
          <w:p>
            <w:pPr>
              <w:rPr>
                <w:color w:val="FF0000"/>
                <w:sz w:val="21"/>
                <w:szCs w:val="21"/>
              </w:rPr>
            </w:pPr>
            <w:r>
              <w:rPr>
                <w:rFonts w:hint="eastAsia"/>
                <w:color w:val="FF0000"/>
                <w:sz w:val="21"/>
                <w:szCs w:val="21"/>
              </w:rPr>
              <w:t>数据处理详细结果信息：</w:t>
            </w:r>
          </w:p>
          <w:p>
            <w:pPr>
              <w:rPr>
                <w:color w:val="FF0000"/>
                <w:sz w:val="21"/>
                <w:szCs w:val="21"/>
              </w:rPr>
            </w:pPr>
            <w:r>
              <w:rPr>
                <w:color w:val="FF0000"/>
                <w:sz w:val="21"/>
                <w:szCs w:val="21"/>
              </w:rPr>
              <w:t>status</w:t>
            </w:r>
            <w:r>
              <w:rPr>
                <w:rFonts w:hint="eastAsia"/>
                <w:color w:val="FF0000"/>
                <w:sz w:val="21"/>
                <w:szCs w:val="21"/>
              </w:rPr>
              <w:t>：数据状态值</w:t>
            </w:r>
          </w:p>
          <w:p>
            <w:pPr>
              <w:rPr>
                <w:color w:val="FF0000"/>
                <w:sz w:val="21"/>
                <w:szCs w:val="21"/>
              </w:rPr>
            </w:pPr>
            <w:r>
              <w:rPr>
                <w:rFonts w:hint="eastAsia"/>
                <w:color w:val="FF0000"/>
                <w:sz w:val="21"/>
                <w:szCs w:val="21"/>
              </w:rPr>
              <w:t>message：数据状态描述</w:t>
            </w:r>
          </w:p>
          <w:p>
            <w:pPr>
              <w:rPr>
                <w:color w:val="FF0000"/>
                <w:sz w:val="21"/>
                <w:szCs w:val="21"/>
              </w:rPr>
            </w:pPr>
            <w:r>
              <w:rPr>
                <w:color w:val="FF0000"/>
                <w:sz w:val="21"/>
                <w:szCs w:val="21"/>
              </w:rPr>
              <w:t>timestamp</w:t>
            </w:r>
            <w:r>
              <w:rPr>
                <w:rFonts w:hint="eastAsia"/>
                <w:color w:val="FF0000"/>
                <w:sz w:val="21"/>
                <w:szCs w:val="21"/>
              </w:rPr>
              <w:t>：时间戳。</w:t>
            </w:r>
          </w:p>
          <w:p>
            <w:pPr>
              <w:rPr>
                <w:color w:val="FF0000"/>
                <w:sz w:val="21"/>
                <w:szCs w:val="21"/>
              </w:rPr>
            </w:pPr>
            <w:r>
              <w:rPr>
                <w:rFonts w:hint="eastAsia"/>
                <w:color w:val="FF0000"/>
                <w:sz w:val="21"/>
                <w:szCs w:val="21"/>
              </w:rPr>
              <w:t>数据状态对应状态值如下：</w:t>
            </w:r>
          </w:p>
          <w:p>
            <w:pPr>
              <w:rPr>
                <w:color w:val="FF0000"/>
                <w:sz w:val="21"/>
                <w:szCs w:val="21"/>
              </w:rPr>
            </w:pPr>
            <w:r>
              <w:rPr>
                <w:color w:val="FF0000"/>
                <w:sz w:val="21"/>
                <w:szCs w:val="21"/>
              </w:rPr>
              <w:t>-002=数据错误</w:t>
            </w:r>
          </w:p>
          <w:p>
            <w:pPr>
              <w:rPr>
                <w:color w:val="FF0000"/>
                <w:sz w:val="21"/>
                <w:szCs w:val="21"/>
              </w:rPr>
            </w:pPr>
            <w:r>
              <w:rPr>
                <w:color w:val="FF0000"/>
                <w:sz w:val="21"/>
                <w:szCs w:val="21"/>
              </w:rPr>
              <w:t>00</w:t>
            </w:r>
            <w:r>
              <w:rPr>
                <w:rFonts w:hint="eastAsia"/>
                <w:color w:val="FF0000"/>
                <w:sz w:val="21"/>
                <w:szCs w:val="21"/>
              </w:rPr>
              <w:t>1</w:t>
            </w:r>
            <w:r>
              <w:rPr>
                <w:color w:val="FF0000"/>
                <w:sz w:val="21"/>
                <w:szCs w:val="21"/>
              </w:rPr>
              <w:t>=四性检测通过</w:t>
            </w:r>
          </w:p>
          <w:p>
            <w:pPr>
              <w:rPr>
                <w:color w:val="FF0000"/>
                <w:sz w:val="21"/>
                <w:szCs w:val="21"/>
              </w:rPr>
            </w:pPr>
            <w:r>
              <w:rPr>
                <w:color w:val="FF0000"/>
                <w:sz w:val="21"/>
                <w:szCs w:val="21"/>
              </w:rPr>
              <w:t>00</w:t>
            </w:r>
            <w:r>
              <w:rPr>
                <w:rFonts w:hint="eastAsia"/>
                <w:color w:val="FF0000"/>
                <w:sz w:val="21"/>
                <w:szCs w:val="21"/>
              </w:rPr>
              <w:t>2</w:t>
            </w:r>
            <w:r>
              <w:rPr>
                <w:color w:val="FF0000"/>
                <w:sz w:val="21"/>
                <w:szCs w:val="21"/>
              </w:rPr>
              <w:t>=归档成功</w:t>
            </w:r>
          </w:p>
          <w:p>
            <w:pPr>
              <w:rPr>
                <w:color w:val="FF0000"/>
                <w:sz w:val="21"/>
                <w:szCs w:val="21"/>
              </w:rPr>
            </w:pPr>
            <w:r>
              <w:rPr>
                <w:color w:val="FF0000"/>
                <w:sz w:val="21"/>
                <w:szCs w:val="21"/>
              </w:rPr>
              <w:t>003=无需归档</w:t>
            </w:r>
          </w:p>
          <w:p>
            <w:pPr>
              <w:rPr>
                <w:color w:val="FF0000"/>
                <w:sz w:val="21"/>
                <w:szCs w:val="21"/>
              </w:rPr>
            </w:pPr>
            <w:r>
              <w:rPr>
                <w:color w:val="FF0000"/>
                <w:sz w:val="21"/>
                <w:szCs w:val="21"/>
              </w:rPr>
              <w:t>004=取消归档</w:t>
            </w:r>
          </w:p>
          <w:p>
            <w:pPr>
              <w:rPr>
                <w:color w:val="FF0000"/>
                <w:sz w:val="21"/>
                <w:szCs w:val="21"/>
              </w:rPr>
            </w:pPr>
            <w:r>
              <w:rPr>
                <w:rFonts w:hint="eastAsia"/>
                <w:color w:val="FF0000"/>
                <w:sz w:val="21"/>
                <w:szCs w:val="21"/>
              </w:rPr>
              <w:t>注意：因数据状态存在并列情况，故不同数据状态通过不同字段返回的。</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4</w:t>
      </w:r>
      <w:r>
        <w:fldChar w:fldCharType="end"/>
      </w:r>
      <w:bookmarkStart w:id="48" w:name="_Toc28221"/>
      <w:r>
        <w:t>报文体详细定义BODY.DATA.BATCHINFO</w:t>
      </w:r>
      <w:bookmarkEnd w:id="48"/>
    </w:p>
    <w:p>
      <w:pPr>
        <w:spacing w:line="276" w:lineRule="auto"/>
        <w:ind w:firstLine="420"/>
        <w:rPr>
          <w:b/>
          <w:bCs/>
        </w:rPr>
      </w:pPr>
    </w:p>
    <w:p>
      <w:pPr>
        <w:spacing w:line="276" w:lineRule="auto"/>
        <w:ind w:firstLine="420"/>
        <w:rPr>
          <w:b/>
          <w:bCs/>
        </w:rPr>
      </w:pPr>
      <w:r>
        <w:rPr>
          <w:rFonts w:hint="eastAsia"/>
          <w:b/>
          <w:bCs/>
        </w:rPr>
        <w:t>报文体详细定义</w:t>
      </w:r>
      <w:r>
        <w:rPr>
          <w:b/>
          <w:bCs/>
        </w:rPr>
        <w:t>BODY.RESPONSESTATUS</w:t>
      </w:r>
      <w:r>
        <w:rPr>
          <w:rFonts w:hint="eastAsia"/>
          <w:b/>
          <w:bCs/>
        </w:rPr>
        <w:t>：</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1649"/>
        <w:gridCol w:w="729"/>
        <w:gridCol w:w="1080"/>
        <w:gridCol w:w="3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D8D8D8" w:themeFill="background1" w:themeFillShade="D9"/>
            <w:noWrap/>
            <w:vAlign w:val="center"/>
          </w:tcPr>
          <w:p>
            <w:pPr>
              <w:jc w:val="center"/>
              <w:rPr>
                <w:sz w:val="21"/>
                <w:szCs w:val="21"/>
              </w:rPr>
            </w:pPr>
            <w:r>
              <w:rPr>
                <w:sz w:val="21"/>
                <w:szCs w:val="21"/>
              </w:rPr>
              <w:t>中文名称</w:t>
            </w:r>
          </w:p>
        </w:tc>
        <w:tc>
          <w:tcPr>
            <w:tcW w:w="1605" w:type="dxa"/>
            <w:shd w:val="clear" w:color="auto" w:fill="D8D8D8" w:themeFill="background1" w:themeFillShade="D9"/>
            <w:noWrap/>
            <w:vAlign w:val="center"/>
          </w:tcPr>
          <w:p>
            <w:pPr>
              <w:jc w:val="center"/>
              <w:rPr>
                <w:sz w:val="21"/>
                <w:szCs w:val="21"/>
              </w:rPr>
            </w:pPr>
            <w:r>
              <w:rPr>
                <w:rFonts w:hint="eastAsia"/>
                <w:sz w:val="21"/>
                <w:szCs w:val="21"/>
              </w:rPr>
              <w:t>参数名称</w:t>
            </w:r>
          </w:p>
        </w:tc>
        <w:tc>
          <w:tcPr>
            <w:tcW w:w="7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051" w:type="dxa"/>
            <w:shd w:val="clear" w:color="auto" w:fill="D8D8D8" w:themeFill="background1" w:themeFillShade="D9"/>
            <w:noWrap/>
            <w:vAlign w:val="center"/>
          </w:tcPr>
          <w:p>
            <w:pPr>
              <w:jc w:val="center"/>
              <w:rPr>
                <w:sz w:val="21"/>
                <w:szCs w:val="21"/>
              </w:rPr>
            </w:pPr>
            <w:r>
              <w:rPr>
                <w:sz w:val="21"/>
                <w:szCs w:val="21"/>
              </w:rPr>
              <w:t>属性</w:t>
            </w:r>
          </w:p>
        </w:tc>
        <w:tc>
          <w:tcPr>
            <w:tcW w:w="3215"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接口返回状态码</w:t>
            </w:r>
          </w:p>
        </w:tc>
        <w:tc>
          <w:tcPr>
            <w:tcW w:w="1605" w:type="dxa"/>
            <w:shd w:val="clear" w:color="000000" w:fill="FFFFFF"/>
            <w:vAlign w:val="center"/>
          </w:tcPr>
          <w:p>
            <w:pPr>
              <w:rPr>
                <w:sz w:val="21"/>
                <w:szCs w:val="21"/>
              </w:rPr>
            </w:pPr>
            <w:r>
              <w:rPr>
                <w:sz w:val="21"/>
                <w:szCs w:val="21"/>
              </w:rPr>
              <w:t>statusCode</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keepNext/>
              <w:rPr>
                <w:color w:val="FF0000"/>
                <w:sz w:val="21"/>
                <w:szCs w:val="21"/>
              </w:rPr>
            </w:pPr>
            <w:r>
              <w:rPr>
                <w:rFonts w:hint="eastAsia"/>
                <w:sz w:val="21"/>
                <w:szCs w:val="21"/>
              </w:rPr>
              <w:t>接口平台反馈结果时填写。</w:t>
            </w:r>
          </w:p>
          <w:p>
            <w:pPr>
              <w:keepNext/>
              <w:rPr>
                <w:color w:val="FF0000"/>
                <w:sz w:val="21"/>
                <w:szCs w:val="21"/>
              </w:rPr>
            </w:pPr>
            <w:r>
              <w:rPr>
                <w:rFonts w:hint="eastAsia"/>
                <w:color w:val="FF0000"/>
                <w:sz w:val="21"/>
                <w:szCs w:val="21"/>
              </w:rPr>
              <w:t>000=数据包信息保存成功，业务系统可保存为“提交成功”</w:t>
            </w:r>
          </w:p>
          <w:p>
            <w:pPr>
              <w:keepNext/>
              <w:rPr>
                <w:color w:val="FF0000"/>
                <w:sz w:val="21"/>
                <w:szCs w:val="21"/>
              </w:rPr>
            </w:pPr>
            <w:r>
              <w:rPr>
                <w:rFonts w:hint="eastAsia"/>
                <w:color w:val="FF0000"/>
                <w:sz w:val="21"/>
                <w:szCs w:val="21"/>
              </w:rPr>
              <w:t>-001=数据包保存失败，业务系统可保存为“提交失败”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接口返回信息</w:t>
            </w:r>
          </w:p>
        </w:tc>
        <w:tc>
          <w:tcPr>
            <w:tcW w:w="1605" w:type="dxa"/>
            <w:shd w:val="clear" w:color="000000" w:fill="FFFFFF"/>
            <w:vAlign w:val="center"/>
          </w:tcPr>
          <w:p>
            <w:pPr>
              <w:rPr>
                <w:sz w:val="21"/>
                <w:szCs w:val="21"/>
              </w:rPr>
            </w:pPr>
            <w:r>
              <w:rPr>
                <w:sz w:val="21"/>
                <w:szCs w:val="21"/>
              </w:rPr>
              <w:t>statusMessage</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sz w:val="21"/>
                <w:szCs w:val="21"/>
              </w:rPr>
              <w:t>接口平台反馈结果时填写。</w:t>
            </w:r>
          </w:p>
          <w:p>
            <w:pPr>
              <w:rPr>
                <w:color w:val="FF0000"/>
                <w:sz w:val="21"/>
                <w:szCs w:val="21"/>
              </w:rPr>
            </w:pPr>
            <w:r>
              <w:rPr>
                <w:rFonts w:hint="eastAsia"/>
                <w:color w:val="FF0000"/>
                <w:sz w:val="21"/>
                <w:szCs w:val="21"/>
              </w:rPr>
              <w:t>本次接口交互返回信息</w:t>
            </w:r>
          </w:p>
        </w:tc>
      </w:tr>
    </w:tbl>
    <w:p>
      <w:pPr>
        <w:pStyle w:val="12"/>
        <w:rPr>
          <w:rFonts w:ascii="宋体" w:hAnsi="宋体"/>
        </w:rPr>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6</w:t>
      </w:r>
      <w:r>
        <w:fldChar w:fldCharType="end"/>
      </w:r>
      <w:bookmarkStart w:id="49" w:name="_Toc20076"/>
      <w:r>
        <w:t>报文体详细定义BODY.RESPONSESTATUS</w:t>
      </w:r>
      <w:bookmarkEnd w:id="49"/>
    </w:p>
    <w:p>
      <w:pPr>
        <w:spacing w:line="276" w:lineRule="auto"/>
        <w:ind w:firstLine="420"/>
        <w:rPr>
          <w:b/>
          <w:bCs/>
          <w:color w:val="FF0000"/>
        </w:rPr>
      </w:pPr>
      <w:r>
        <w:rPr>
          <w:rFonts w:hint="eastAsia"/>
          <w:b/>
          <w:bCs/>
          <w:color w:val="FF0000"/>
        </w:rPr>
        <w:t>重要：接口交互状态值与状态信息、数据状态值与状态信息，详见“2.3业务系统功能职责”。</w:t>
      </w:r>
    </w:p>
    <w:p>
      <w:pPr>
        <w:pStyle w:val="5"/>
      </w:pPr>
      <w:r>
        <w:rPr>
          <w:rFonts w:hint="eastAsia"/>
        </w:rPr>
        <w:t>报文尾详细定义FOOT</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2"/>
        <w:gridCol w:w="1649"/>
        <w:gridCol w:w="729"/>
        <w:gridCol w:w="1080"/>
        <w:gridCol w:w="3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D8D8D8" w:themeFill="background1" w:themeFillShade="D9"/>
            <w:noWrap/>
            <w:vAlign w:val="center"/>
          </w:tcPr>
          <w:p>
            <w:pPr>
              <w:jc w:val="center"/>
              <w:rPr>
                <w:sz w:val="21"/>
                <w:szCs w:val="21"/>
              </w:rPr>
            </w:pPr>
            <w:r>
              <w:rPr>
                <w:sz w:val="21"/>
                <w:szCs w:val="21"/>
              </w:rPr>
              <w:t>中文名称</w:t>
            </w:r>
          </w:p>
        </w:tc>
        <w:tc>
          <w:tcPr>
            <w:tcW w:w="1605" w:type="dxa"/>
            <w:shd w:val="clear" w:color="auto" w:fill="D8D8D8" w:themeFill="background1" w:themeFillShade="D9"/>
            <w:noWrap/>
            <w:vAlign w:val="center"/>
          </w:tcPr>
          <w:p>
            <w:pPr>
              <w:jc w:val="center"/>
              <w:rPr>
                <w:sz w:val="21"/>
                <w:szCs w:val="21"/>
              </w:rPr>
            </w:pPr>
            <w:r>
              <w:rPr>
                <w:rFonts w:hint="eastAsia"/>
                <w:sz w:val="21"/>
                <w:szCs w:val="21"/>
              </w:rPr>
              <w:t>参数名称</w:t>
            </w:r>
          </w:p>
        </w:tc>
        <w:tc>
          <w:tcPr>
            <w:tcW w:w="7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051" w:type="dxa"/>
            <w:shd w:val="clear" w:color="auto" w:fill="D8D8D8" w:themeFill="background1" w:themeFillShade="D9"/>
            <w:noWrap/>
            <w:vAlign w:val="center"/>
          </w:tcPr>
          <w:p>
            <w:pPr>
              <w:jc w:val="center"/>
              <w:rPr>
                <w:sz w:val="21"/>
                <w:szCs w:val="21"/>
              </w:rPr>
            </w:pPr>
            <w:r>
              <w:rPr>
                <w:sz w:val="21"/>
                <w:szCs w:val="21"/>
              </w:rPr>
              <w:t>属性</w:t>
            </w:r>
          </w:p>
        </w:tc>
        <w:tc>
          <w:tcPr>
            <w:tcW w:w="3215"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签名</w:t>
            </w:r>
          </w:p>
        </w:tc>
        <w:tc>
          <w:tcPr>
            <w:tcW w:w="1605" w:type="dxa"/>
            <w:shd w:val="clear" w:color="000000" w:fill="FFFFFF"/>
            <w:vAlign w:val="center"/>
          </w:tcPr>
          <w:p>
            <w:pPr>
              <w:rPr>
                <w:sz w:val="21"/>
                <w:szCs w:val="21"/>
              </w:rPr>
            </w:pPr>
            <w:r>
              <w:rPr>
                <w:sz w:val="21"/>
                <w:szCs w:val="21"/>
              </w:rPr>
              <w:t>signature</w:t>
            </w:r>
          </w:p>
        </w:tc>
        <w:tc>
          <w:tcPr>
            <w:tcW w:w="710" w:type="dxa"/>
            <w:shd w:val="clear" w:color="000000" w:fill="FFFFFF"/>
            <w:vAlign w:val="center"/>
          </w:tcPr>
          <w:p>
            <w:pPr>
              <w:jc w:val="center"/>
              <w:rPr>
                <w:sz w:val="21"/>
                <w:szCs w:val="21"/>
              </w:rPr>
            </w:pPr>
            <w:r>
              <w:rPr>
                <w:rFonts w:hint="eastAsia"/>
                <w:sz w:val="21"/>
                <w:szCs w:val="21"/>
              </w:rPr>
              <w:t>Y</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keepNext/>
              <w:rPr>
                <w:sz w:val="21"/>
                <w:szCs w:val="21"/>
              </w:rPr>
            </w:pPr>
            <w:r>
              <w:rPr>
                <w:rFonts w:hint="eastAsia"/>
                <w:sz w:val="21"/>
                <w:szCs w:val="21"/>
              </w:rPr>
              <w:t>提交归档时填写</w:t>
            </w:r>
          </w:p>
          <w:p>
            <w:pPr>
              <w:keepNext/>
              <w:rPr>
                <w:sz w:val="21"/>
                <w:szCs w:val="21"/>
              </w:rPr>
            </w:pPr>
            <w:r>
              <w:rPr>
                <w:rFonts w:hint="eastAsia"/>
                <w:sz w:val="21"/>
                <w:szCs w:val="21"/>
              </w:rPr>
              <w:t>归档数据签名或哈希值。</w:t>
            </w:r>
          </w:p>
          <w:p>
            <w:pPr>
              <w:keepNext/>
              <w:rPr>
                <w:sz w:val="21"/>
                <w:szCs w:val="21"/>
              </w:rPr>
            </w:pPr>
            <w:r>
              <w:rPr>
                <w:rFonts w:hint="eastAsia"/>
                <w:sz w:val="21"/>
                <w:szCs w:val="21"/>
              </w:rPr>
              <w:t>签名对象：</w:t>
            </w:r>
            <w:r>
              <w:rPr>
                <w:color w:val="FF0000"/>
                <w:sz w:val="21"/>
                <w:szCs w:val="21"/>
              </w:rPr>
              <w:t>H</w:t>
            </w:r>
            <w:r>
              <w:rPr>
                <w:rFonts w:hint="eastAsia"/>
                <w:color w:val="FF0000"/>
                <w:sz w:val="21"/>
                <w:szCs w:val="21"/>
              </w:rPr>
              <w:t>eader+body</w:t>
            </w:r>
          </w:p>
          <w:p>
            <w:pPr>
              <w:keepNext/>
              <w:rPr>
                <w:sz w:val="21"/>
                <w:szCs w:val="21"/>
              </w:rPr>
            </w:pPr>
            <w:r>
              <w:rPr>
                <w:rFonts w:hint="eastAsia"/>
                <w:color w:val="FF0000"/>
                <w:sz w:val="21"/>
                <w:szCs w:val="21"/>
              </w:rPr>
              <w:t>计算时中间没有连接符，序列化对象应包含的{}中。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日志ID</w:t>
            </w:r>
          </w:p>
        </w:tc>
        <w:tc>
          <w:tcPr>
            <w:tcW w:w="1605" w:type="dxa"/>
            <w:shd w:val="clear" w:color="000000" w:fill="FFFFFF"/>
            <w:vAlign w:val="center"/>
          </w:tcPr>
          <w:p>
            <w:pPr>
              <w:rPr>
                <w:sz w:val="21"/>
                <w:szCs w:val="21"/>
              </w:rPr>
            </w:pPr>
            <w:r>
              <w:rPr>
                <w:sz w:val="21"/>
                <w:szCs w:val="21"/>
              </w:rPr>
              <w:t>logId</w:t>
            </w:r>
          </w:p>
        </w:tc>
        <w:tc>
          <w:tcPr>
            <w:tcW w:w="710" w:type="dxa"/>
            <w:shd w:val="clear" w:color="000000" w:fill="FFFFFF"/>
            <w:vAlign w:val="center"/>
          </w:tcPr>
          <w:p>
            <w:pPr>
              <w:jc w:val="center"/>
              <w:rPr>
                <w:sz w:val="21"/>
                <w:szCs w:val="21"/>
              </w:rPr>
            </w:pPr>
            <w:r>
              <w:rPr>
                <w:rFonts w:hint="eastAsia"/>
                <w:sz w:val="21"/>
                <w:szCs w:val="21"/>
              </w:rPr>
              <w:t>N</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keepNext/>
              <w:rPr>
                <w:color w:val="FF0000"/>
                <w:sz w:val="21"/>
                <w:szCs w:val="21"/>
              </w:rPr>
            </w:pPr>
            <w:r>
              <w:rPr>
                <w:rFonts w:hint="eastAsia"/>
                <w:color w:val="FF0000"/>
                <w:sz w:val="21"/>
                <w:szCs w:val="21"/>
              </w:rPr>
              <w:t>提交归档时填写。</w:t>
            </w:r>
          </w:p>
          <w:p>
            <w:pPr>
              <w:keepNext/>
              <w:rPr>
                <w:color w:val="FF0000"/>
                <w:sz w:val="21"/>
                <w:szCs w:val="21"/>
              </w:rPr>
            </w:pPr>
            <w:r>
              <w:rPr>
                <w:rFonts w:hint="eastAsia"/>
                <w:color w:val="FF0000"/>
                <w:sz w:val="21"/>
                <w:szCs w:val="21"/>
              </w:rPr>
              <w:t>业务系统日志ID，如果有则填写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系统处理时间</w:t>
            </w:r>
          </w:p>
        </w:tc>
        <w:tc>
          <w:tcPr>
            <w:tcW w:w="1605" w:type="dxa"/>
            <w:shd w:val="clear" w:color="000000" w:fill="FFFFFF"/>
            <w:vAlign w:val="center"/>
          </w:tcPr>
          <w:p>
            <w:pPr>
              <w:rPr>
                <w:sz w:val="21"/>
                <w:szCs w:val="21"/>
              </w:rPr>
            </w:pPr>
            <w:r>
              <w:rPr>
                <w:sz w:val="21"/>
                <w:szCs w:val="21"/>
              </w:rPr>
              <w:t>totalTimeTaken</w:t>
            </w:r>
          </w:p>
        </w:tc>
        <w:tc>
          <w:tcPr>
            <w:tcW w:w="710" w:type="dxa"/>
            <w:shd w:val="clear" w:color="000000" w:fill="FFFFFF"/>
            <w:vAlign w:val="center"/>
          </w:tcPr>
          <w:p>
            <w:pPr>
              <w:jc w:val="center"/>
              <w:rPr>
                <w:sz w:val="21"/>
                <w:szCs w:val="21"/>
              </w:rPr>
            </w:pPr>
            <w:r>
              <w:rPr>
                <w:rFonts w:hint="eastAsia"/>
                <w:sz w:val="21"/>
                <w:szCs w:val="21"/>
              </w:rPr>
              <w:t>N</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color w:val="FF0000"/>
                <w:sz w:val="21"/>
                <w:szCs w:val="21"/>
              </w:rPr>
              <w:t>提交归档时填写。</w:t>
            </w:r>
          </w:p>
          <w:p>
            <w:pPr>
              <w:rPr>
                <w:color w:val="FF0000"/>
                <w:sz w:val="21"/>
                <w:szCs w:val="21"/>
              </w:rPr>
            </w:pPr>
            <w:r>
              <w:rPr>
                <w:rFonts w:hint="eastAsia"/>
                <w:color w:val="FF0000"/>
                <w:sz w:val="21"/>
                <w:szCs w:val="21"/>
              </w:rPr>
              <w:t>本批次数据提交归档，从捕获电子文件及其元数据开始计时，至本JSON数据对象封装完成时间止，共计耗时，单位：ms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5" w:type="dxa"/>
            <w:shd w:val="clear" w:color="auto" w:fill="auto"/>
            <w:vAlign w:val="center"/>
          </w:tcPr>
          <w:p>
            <w:pPr>
              <w:rPr>
                <w:sz w:val="21"/>
                <w:szCs w:val="21"/>
              </w:rPr>
            </w:pPr>
            <w:r>
              <w:rPr>
                <w:rFonts w:hint="eastAsia"/>
                <w:sz w:val="21"/>
                <w:szCs w:val="21"/>
              </w:rPr>
              <w:t>服务端版本</w:t>
            </w:r>
          </w:p>
        </w:tc>
        <w:tc>
          <w:tcPr>
            <w:tcW w:w="1605" w:type="dxa"/>
            <w:shd w:val="clear" w:color="000000" w:fill="FFFFFF"/>
            <w:vAlign w:val="center"/>
          </w:tcPr>
          <w:p>
            <w:pPr>
              <w:rPr>
                <w:sz w:val="21"/>
                <w:szCs w:val="21"/>
              </w:rPr>
            </w:pPr>
            <w:r>
              <w:rPr>
                <w:sz w:val="21"/>
                <w:szCs w:val="21"/>
              </w:rPr>
              <w:t>serverVersion</w:t>
            </w:r>
          </w:p>
        </w:tc>
        <w:tc>
          <w:tcPr>
            <w:tcW w:w="710" w:type="dxa"/>
            <w:shd w:val="clear" w:color="000000" w:fill="FFFFFF"/>
            <w:vAlign w:val="center"/>
          </w:tcPr>
          <w:p>
            <w:pPr>
              <w:jc w:val="center"/>
              <w:rPr>
                <w:sz w:val="21"/>
                <w:szCs w:val="21"/>
              </w:rPr>
            </w:pPr>
            <w:r>
              <w:rPr>
                <w:rFonts w:hint="eastAsia"/>
                <w:sz w:val="21"/>
                <w:szCs w:val="21"/>
              </w:rPr>
              <w:t>N</w:t>
            </w:r>
          </w:p>
        </w:tc>
        <w:tc>
          <w:tcPr>
            <w:tcW w:w="1051"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215" w:type="dxa"/>
            <w:shd w:val="clear" w:color="000000" w:fill="FFFFFF"/>
            <w:vAlign w:val="center"/>
          </w:tcPr>
          <w:p>
            <w:pPr>
              <w:rPr>
                <w:color w:val="FF0000"/>
                <w:sz w:val="21"/>
                <w:szCs w:val="21"/>
              </w:rPr>
            </w:pPr>
            <w:r>
              <w:rPr>
                <w:rFonts w:hint="eastAsia"/>
                <w:color w:val="FF0000"/>
                <w:sz w:val="21"/>
                <w:szCs w:val="21"/>
              </w:rPr>
              <w:t>提交归档时不用填写。</w:t>
            </w:r>
          </w:p>
          <w:p>
            <w:pPr>
              <w:rPr>
                <w:color w:val="FF0000"/>
                <w:sz w:val="21"/>
                <w:szCs w:val="21"/>
              </w:rPr>
            </w:pPr>
            <w:r>
              <w:rPr>
                <w:rFonts w:hint="eastAsia"/>
                <w:color w:val="FF0000"/>
                <w:sz w:val="21"/>
                <w:szCs w:val="21"/>
              </w:rPr>
              <w:t>接口版本，四位，如：1.0.0.0</w:t>
            </w:r>
          </w:p>
          <w:p>
            <w:pPr>
              <w:keepNext/>
              <w:rPr>
                <w:color w:val="FF0000"/>
                <w:sz w:val="21"/>
                <w:szCs w:val="21"/>
              </w:rPr>
            </w:pPr>
            <w:r>
              <w:rPr>
                <w:rFonts w:hint="eastAsia"/>
                <w:color w:val="FF0000"/>
                <w:sz w:val="21"/>
                <w:szCs w:val="21"/>
              </w:rPr>
              <w:t>一般服务端与客户端保持一致</w:t>
            </w:r>
          </w:p>
        </w:tc>
      </w:tr>
    </w:tbl>
    <w:p>
      <w:pPr>
        <w:pStyle w:val="12"/>
      </w:pPr>
      <w:r>
        <w:t xml:space="preserve">图表 </w:t>
      </w:r>
      <w:r>
        <w:fldChar w:fldCharType="begin"/>
      </w:r>
      <w:r>
        <w:instrText xml:space="preserve"> STYLEREF 1 \s </w:instrText>
      </w:r>
      <w:r>
        <w:fldChar w:fldCharType="separate"/>
      </w:r>
      <w:r>
        <w:t>3</w:t>
      </w:r>
      <w:r>
        <w:fldChar w:fldCharType="end"/>
      </w:r>
      <w:r>
        <w:noBreakHyphen/>
      </w:r>
      <w:r>
        <w:fldChar w:fldCharType="begin"/>
      </w:r>
      <w:r>
        <w:instrText xml:space="preserve"> SEQ 图表 \* ARABIC \s 1 </w:instrText>
      </w:r>
      <w:r>
        <w:fldChar w:fldCharType="separate"/>
      </w:r>
      <w:r>
        <w:t>7</w:t>
      </w:r>
      <w:r>
        <w:fldChar w:fldCharType="end"/>
      </w:r>
      <w:bookmarkStart w:id="50" w:name="_Toc25076"/>
      <w:r>
        <w:t>报文尾详细定义</w:t>
      </w:r>
      <w:bookmarkEnd w:id="50"/>
    </w:p>
    <w:p>
      <w:pPr>
        <w:pStyle w:val="4"/>
      </w:pPr>
      <w:bookmarkStart w:id="51" w:name="_Toc31678"/>
      <w:r>
        <w:rPr>
          <w:rFonts w:hint="eastAsia"/>
        </w:rPr>
        <w:t>示例报文</w:t>
      </w:r>
      <w:bookmarkEnd w:id="51"/>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"header"</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"requestId"</w:t>
      </w:r>
      <w:r>
        <w:rPr>
          <w:rFonts w:ascii="Menlo" w:hAnsi="Menlo" w:cs="Menlo"/>
          <w:color w:val="CCCCCC"/>
          <w:sz w:val="18"/>
          <w:szCs w:val="18"/>
        </w:rPr>
        <w:t xml:space="preserve">: </w:t>
      </w:r>
      <w:r>
        <w:rPr>
          <w:rFonts w:ascii="Menlo" w:hAnsi="Menlo" w:cs="Menlo"/>
          <w:color w:val="CE9178"/>
          <w:sz w:val="18"/>
          <w:szCs w:val="18"/>
        </w:rPr>
        <w:t>"requestId:ABCDEF01"</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"timestamp"</w:t>
      </w:r>
      <w:r>
        <w:rPr>
          <w:rFonts w:ascii="Menlo" w:hAnsi="Menlo" w:cs="Menlo"/>
          <w:color w:val="CCCCCC"/>
          <w:sz w:val="18"/>
          <w:szCs w:val="18"/>
        </w:rPr>
        <w:t xml:space="preserve">: </w:t>
      </w:r>
      <w:r>
        <w:rPr>
          <w:rFonts w:ascii="Menlo" w:hAnsi="Menlo" w:cs="Menlo"/>
          <w:color w:val="CE9178"/>
          <w:sz w:val="18"/>
          <w:szCs w:val="18"/>
        </w:rPr>
        <w:t>"2023-10-23T14:15:30Z"</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"sourceSystemCode"</w:t>
      </w:r>
      <w:r>
        <w:rPr>
          <w:rFonts w:ascii="Menlo" w:hAnsi="Menlo" w:cs="Menlo"/>
          <w:color w:val="CCCCCC"/>
          <w:sz w:val="18"/>
          <w:szCs w:val="18"/>
        </w:rPr>
        <w:t xml:space="preserve">: </w:t>
      </w:r>
      <w:r>
        <w:rPr>
          <w:rFonts w:ascii="Menlo" w:hAnsi="Menlo" w:cs="Menlo"/>
          <w:color w:val="CE9178"/>
          <w:sz w:val="18"/>
          <w:szCs w:val="18"/>
        </w:rPr>
        <w:t>"PDM"</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"communicationCode"</w:t>
      </w:r>
      <w:r>
        <w:rPr>
          <w:rFonts w:ascii="Menlo" w:hAnsi="Menlo" w:cs="Menlo"/>
          <w:color w:val="CCCCCC"/>
          <w:sz w:val="18"/>
          <w:szCs w:val="18"/>
        </w:rPr>
        <w:t xml:space="preserve">: </w:t>
      </w:r>
      <w:r>
        <w:rPr>
          <w:rFonts w:ascii="Menlo" w:hAnsi="Menlo" w:cs="Menlo"/>
          <w:color w:val="CE9178"/>
          <w:sz w:val="18"/>
          <w:szCs w:val="18"/>
        </w:rPr>
        <w:t>"communicationCode:ABCDEF01"</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"ActionFlag"</w:t>
      </w:r>
      <w:r>
        <w:rPr>
          <w:rFonts w:ascii="Menlo" w:hAnsi="Menlo" w:cs="Menlo"/>
          <w:color w:val="CCCCCC"/>
          <w:sz w:val="18"/>
          <w:szCs w:val="18"/>
        </w:rPr>
        <w:t xml:space="preserve">: </w:t>
      </w:r>
      <w:r>
        <w:rPr>
          <w:rFonts w:ascii="Menlo" w:hAnsi="Menlo" w:cs="Menlo"/>
          <w:color w:val="CE9178"/>
          <w:sz w:val="18"/>
          <w:szCs w:val="18"/>
        </w:rPr>
        <w:t>"Archive"</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"version"</w:t>
      </w:r>
      <w:r>
        <w:rPr>
          <w:rFonts w:ascii="Menlo" w:hAnsi="Menlo" w:cs="Menlo"/>
          <w:color w:val="CCCCCC"/>
          <w:sz w:val="18"/>
          <w:szCs w:val="18"/>
        </w:rPr>
        <w:t xml:space="preserve">: </w:t>
      </w:r>
      <w:r>
        <w:rPr>
          <w:rFonts w:ascii="Menlo" w:hAnsi="Menlo" w:cs="Menlo"/>
          <w:color w:val="CE9178"/>
          <w:sz w:val="18"/>
          <w:szCs w:val="18"/>
        </w:rPr>
        <w:t>"1.0.0.0"</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"body"</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"batchInfo"</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"batchId"</w:t>
      </w:r>
      <w:r>
        <w:rPr>
          <w:rFonts w:ascii="Menlo" w:hAnsi="Menlo" w:cs="Menlo"/>
          <w:color w:val="CCCCCC"/>
          <w:sz w:val="18"/>
          <w:szCs w:val="18"/>
        </w:rPr>
        <w:t xml:space="preserve">: </w:t>
      </w:r>
      <w:r>
        <w:rPr>
          <w:rFonts w:ascii="Menlo" w:hAnsi="Menlo" w:cs="Menlo"/>
          <w:color w:val="CE9178"/>
          <w:sz w:val="18"/>
          <w:szCs w:val="18"/>
        </w:rPr>
        <w:t>"batchId:ABCDEF01，可以同requestId"</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"batchContents"</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"destination"</w:t>
      </w:r>
      <w:r>
        <w:rPr>
          <w:rFonts w:ascii="Menlo" w:hAnsi="Menlo" w:cs="Menlo"/>
          <w:color w:val="CCCCCC"/>
          <w:sz w:val="18"/>
          <w:szCs w:val="18"/>
        </w:rPr>
        <w:t xml:space="preserve">: </w:t>
      </w:r>
      <w:r>
        <w:rPr>
          <w:rFonts w:ascii="Menlo" w:hAnsi="Menlo" w:cs="Menlo"/>
          <w:color w:val="CE9178"/>
          <w:sz w:val="18"/>
          <w:szCs w:val="18"/>
        </w:rPr>
        <w:t>"数据归档请求1"</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"sipPath"</w:t>
      </w:r>
      <w:r>
        <w:rPr>
          <w:rFonts w:ascii="Menlo" w:hAnsi="Menlo" w:cs="Menlo"/>
          <w:color w:val="CCCCCC"/>
          <w:sz w:val="18"/>
          <w:szCs w:val="18"/>
        </w:rPr>
        <w:t xml:space="preserve">: </w:t>
      </w:r>
      <w:r>
        <w:rPr>
          <w:rFonts w:ascii="Menlo" w:hAnsi="Menlo" w:cs="Menlo"/>
          <w:color w:val="CE9178"/>
          <w:sz w:val="18"/>
          <w:szCs w:val="18"/>
        </w:rPr>
        <w:t>"/PDM/2024/05/20240419184506427-23E11.OFD"</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"sysPackageDigest"</w:t>
      </w:r>
      <w:r>
        <w:rPr>
          <w:rFonts w:ascii="Menlo" w:hAnsi="Menlo" w:cs="Menlo"/>
          <w:color w:val="CCCCCC"/>
          <w:sz w:val="18"/>
          <w:szCs w:val="18"/>
        </w:rPr>
        <w:t xml:space="preserve">: </w:t>
      </w:r>
      <w:r>
        <w:rPr>
          <w:rFonts w:ascii="Menlo" w:hAnsi="Menlo" w:cs="Menlo"/>
          <w:color w:val="CE9178"/>
          <w:sz w:val="18"/>
          <w:szCs w:val="18"/>
        </w:rPr>
        <w:t>"9dd3e4980bced553caf35725ac9070f"</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"sourceUniqueId"</w:t>
      </w:r>
      <w:r>
        <w:rPr>
          <w:rFonts w:ascii="Menlo" w:hAnsi="Menlo" w:cs="Menlo"/>
          <w:color w:val="CCCCCC"/>
          <w:sz w:val="18"/>
          <w:szCs w:val="18"/>
        </w:rPr>
        <w:t xml:space="preserve">: </w:t>
      </w:r>
      <w:r>
        <w:rPr>
          <w:rFonts w:ascii="Menlo" w:hAnsi="Menlo" w:cs="Menlo"/>
          <w:color w:val="CE9178"/>
          <w:sz w:val="18"/>
          <w:szCs w:val="18"/>
        </w:rPr>
        <w:t>"sourceUniqueId：ABCDEF01"</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"sourceUnit"</w:t>
      </w:r>
      <w:r>
        <w:rPr>
          <w:rFonts w:ascii="Menlo" w:hAnsi="Menlo" w:cs="Menlo"/>
          <w:color w:val="CCCCCC"/>
          <w:sz w:val="18"/>
          <w:szCs w:val="18"/>
        </w:rPr>
        <w:t xml:space="preserve">: </w:t>
      </w:r>
      <w:r>
        <w:rPr>
          <w:rFonts w:ascii="Menlo" w:hAnsi="Menlo" w:cs="Menlo"/>
          <w:color w:val="CE9178"/>
          <w:sz w:val="18"/>
          <w:szCs w:val="18"/>
        </w:rPr>
        <w:t>"sourceUnit：最美中国"</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"extensions"</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E9178"/>
          <w:sz w:val="18"/>
          <w:szCs w:val="18"/>
        </w:rPr>
        <w:t>"移交部门"</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 xml:space="preserve">: </w:t>
      </w:r>
      <w:r>
        <w:rPr>
          <w:rFonts w:ascii="Menlo" w:hAnsi="Menlo" w:cs="Menlo"/>
          <w:color w:val="CE9178"/>
          <w:sz w:val="18"/>
          <w:szCs w:val="18"/>
        </w:rPr>
        <w:t>"设计一部"</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E9178"/>
          <w:sz w:val="18"/>
          <w:szCs w:val="18"/>
        </w:rPr>
        <w:t>"文件类别"</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 xml:space="preserve">: </w:t>
      </w:r>
      <w:r>
        <w:rPr>
          <w:rFonts w:ascii="Menlo" w:hAnsi="Menlo" w:cs="Menlo"/>
          <w:color w:val="CE9178"/>
          <w:sz w:val="18"/>
          <w:szCs w:val="18"/>
        </w:rPr>
        <w:t>"审价报价单"</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CE9178"/>
          <w:sz w:val="18"/>
          <w:szCs w:val="18"/>
        </w:rPr>
        <w:t>"密级"</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 xml:space="preserve">: </w:t>
      </w:r>
      <w:r>
        <w:rPr>
          <w:rFonts w:ascii="Menlo" w:hAnsi="Menlo" w:cs="Menlo"/>
          <w:color w:val="CE9178"/>
          <w:sz w:val="18"/>
          <w:szCs w:val="18"/>
        </w:rPr>
        <w:t>"内部"</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"statusDetails"</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"dataErrorInfo"</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CE9178"/>
          <w:sz w:val="18"/>
          <w:szCs w:val="18"/>
        </w:rPr>
        <w:t>"-002"</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CE9178"/>
          <w:sz w:val="18"/>
          <w:szCs w:val="18"/>
        </w:rPr>
        <w:t>"具体的错误消息内容"</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"timestamp"</w:t>
      </w:r>
      <w:r>
        <w:rPr>
          <w:rFonts w:ascii="Menlo" w:hAnsi="Menlo" w:cs="Menlo"/>
          <w:color w:val="CCCCCC"/>
          <w:sz w:val="18"/>
          <w:szCs w:val="18"/>
        </w:rPr>
        <w:t xml:space="preserve">: </w:t>
      </w:r>
      <w:r>
        <w:rPr>
          <w:rFonts w:ascii="Menlo" w:hAnsi="Menlo" w:cs="Menlo"/>
          <w:color w:val="CE9178"/>
          <w:sz w:val="18"/>
          <w:szCs w:val="18"/>
        </w:rPr>
        <w:t>"2024-10-23T14:15:30Z"</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"notes"</w:t>
      </w:r>
      <w:r>
        <w:rPr>
          <w:rFonts w:ascii="Menlo" w:hAnsi="Menlo" w:cs="Menlo"/>
          <w:color w:val="CCCCCC"/>
          <w:sz w:val="18"/>
          <w:szCs w:val="18"/>
        </w:rPr>
        <w:t xml:space="preserve">: </w:t>
      </w:r>
      <w:r>
        <w:rPr>
          <w:rFonts w:ascii="Menlo" w:hAnsi="Menlo" w:cs="Menlo"/>
          <w:color w:val="CE9178"/>
          <w:sz w:val="18"/>
          <w:szCs w:val="18"/>
        </w:rPr>
        <w:t>"数据处理过程中，数据出错统一在此字段返回，-002=数据错误"</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"integrityCheck"</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CE9178"/>
          <w:sz w:val="18"/>
          <w:szCs w:val="18"/>
        </w:rPr>
        <w:t>"001"</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CE9178"/>
          <w:sz w:val="18"/>
          <w:szCs w:val="18"/>
        </w:rPr>
        <w:t>"四性检测通过"</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"timestamp"</w:t>
      </w:r>
      <w:r>
        <w:rPr>
          <w:rFonts w:ascii="Menlo" w:hAnsi="Menlo" w:cs="Menlo"/>
          <w:color w:val="CCCCCC"/>
          <w:sz w:val="18"/>
          <w:szCs w:val="18"/>
        </w:rPr>
        <w:t xml:space="preserve">: </w:t>
      </w:r>
      <w:r>
        <w:rPr>
          <w:rFonts w:ascii="Menlo" w:hAnsi="Menlo" w:cs="Menlo"/>
          <w:color w:val="CE9178"/>
          <w:sz w:val="18"/>
          <w:szCs w:val="18"/>
        </w:rPr>
        <w:t>"2024-10-23T14:15:30Z"</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"notes"</w:t>
      </w:r>
      <w:r>
        <w:rPr>
          <w:rFonts w:ascii="Menlo" w:hAnsi="Menlo" w:cs="Menlo"/>
          <w:color w:val="CCCCCC"/>
          <w:sz w:val="18"/>
          <w:szCs w:val="18"/>
        </w:rPr>
        <w:t xml:space="preserve">: </w:t>
      </w:r>
      <w:r>
        <w:rPr>
          <w:rFonts w:ascii="Menlo" w:hAnsi="Menlo" w:cs="Menlo"/>
          <w:color w:val="CE9178"/>
          <w:sz w:val="18"/>
          <w:szCs w:val="18"/>
        </w:rPr>
        <w:t>"四性检测结果：001=四性检测通过"</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"dataArchived"</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CE9178"/>
          <w:sz w:val="18"/>
          <w:szCs w:val="18"/>
        </w:rPr>
        <w:t>"002"</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CE9178"/>
          <w:sz w:val="18"/>
          <w:szCs w:val="18"/>
        </w:rPr>
        <w:t>"归档成功|取消归档"</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"timestamp"</w:t>
      </w:r>
      <w:r>
        <w:rPr>
          <w:rFonts w:ascii="Menlo" w:hAnsi="Menlo" w:cs="Menlo"/>
          <w:color w:val="CCCCCC"/>
          <w:sz w:val="18"/>
          <w:szCs w:val="18"/>
        </w:rPr>
        <w:t xml:space="preserve">: </w:t>
      </w:r>
      <w:r>
        <w:rPr>
          <w:rFonts w:ascii="Menlo" w:hAnsi="Menlo" w:cs="Menlo"/>
          <w:color w:val="CE9178"/>
          <w:sz w:val="18"/>
          <w:szCs w:val="18"/>
        </w:rPr>
        <w:t>"2024-10-23T14:15:30Z"</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"notes"</w:t>
      </w:r>
      <w:r>
        <w:rPr>
          <w:rFonts w:ascii="Menlo" w:hAnsi="Menlo" w:cs="Menlo"/>
          <w:color w:val="CCCCCC"/>
          <w:sz w:val="18"/>
          <w:szCs w:val="18"/>
        </w:rPr>
        <w:t xml:space="preserve">: </w:t>
      </w:r>
      <w:r>
        <w:rPr>
          <w:rFonts w:ascii="Menlo" w:hAnsi="Menlo" w:cs="Menlo"/>
          <w:color w:val="CE9178"/>
          <w:sz w:val="18"/>
          <w:szCs w:val="18"/>
        </w:rPr>
        <w:t>"归档状态结果：002=归档成功|003=取消归档"</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"nonArchivable"</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w:t>
      </w:r>
      <w:r>
        <w:rPr>
          <w:rFonts w:ascii="Menlo" w:hAnsi="Menlo" w:cs="Menlo"/>
          <w:color w:val="CCCCCC"/>
          <w:sz w:val="18"/>
          <w:szCs w:val="18"/>
        </w:rPr>
        <w:t xml:space="preserve">: </w:t>
      </w:r>
      <w:r>
        <w:rPr>
          <w:rFonts w:ascii="Menlo" w:hAnsi="Menlo" w:cs="Menlo"/>
          <w:color w:val="CE9178"/>
          <w:sz w:val="18"/>
          <w:szCs w:val="18"/>
        </w:rPr>
        <w:t>"004"</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"message"</w:t>
      </w:r>
      <w:r>
        <w:rPr>
          <w:rFonts w:ascii="Menlo" w:hAnsi="Menlo" w:cs="Menlo"/>
          <w:color w:val="CCCCCC"/>
          <w:sz w:val="18"/>
          <w:szCs w:val="18"/>
        </w:rPr>
        <w:t xml:space="preserve">: </w:t>
      </w:r>
      <w:r>
        <w:rPr>
          <w:rFonts w:ascii="Menlo" w:hAnsi="Menlo" w:cs="Menlo"/>
          <w:color w:val="CE9178"/>
          <w:sz w:val="18"/>
          <w:szCs w:val="18"/>
        </w:rPr>
        <w:t>"无需归档"</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"timestamp"</w:t>
      </w:r>
      <w:r>
        <w:rPr>
          <w:rFonts w:ascii="Menlo" w:hAnsi="Menlo" w:cs="Menlo"/>
          <w:color w:val="CCCCCC"/>
          <w:sz w:val="18"/>
          <w:szCs w:val="18"/>
        </w:rPr>
        <w:t xml:space="preserve">: </w:t>
      </w:r>
      <w:r>
        <w:rPr>
          <w:rFonts w:ascii="Menlo" w:hAnsi="Menlo" w:cs="Menlo"/>
          <w:color w:val="CE9178"/>
          <w:sz w:val="18"/>
          <w:szCs w:val="18"/>
        </w:rPr>
        <w:t>"yyyy-MM-ddTHH:mm:ss.SSSZ"</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"notes"</w:t>
      </w:r>
      <w:r>
        <w:rPr>
          <w:rFonts w:ascii="Menlo" w:hAnsi="Menlo" w:cs="Menlo"/>
          <w:color w:val="CCCCCC"/>
          <w:sz w:val="18"/>
          <w:szCs w:val="18"/>
        </w:rPr>
        <w:t xml:space="preserve">: </w:t>
      </w:r>
      <w:r>
        <w:rPr>
          <w:rFonts w:ascii="Menlo" w:hAnsi="Menlo" w:cs="Menlo"/>
          <w:color w:val="CE9178"/>
          <w:sz w:val="18"/>
          <w:szCs w:val="18"/>
        </w:rPr>
        <w:t>"无需归档：004=无需归档</w:t>
      </w:r>
      <w:r>
        <w:rPr>
          <w:rFonts w:hint="eastAsia" w:ascii="Menlo" w:hAnsi="Menlo" w:cs="Menlo"/>
          <w:color w:val="CE9178"/>
          <w:sz w:val="18"/>
          <w:szCs w:val="18"/>
        </w:rPr>
        <w:t>，经办人在档案系统手工退回操作的结果"</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"responseStatus"</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"statusCode"</w:t>
      </w:r>
      <w:r>
        <w:rPr>
          <w:rFonts w:ascii="Menlo" w:hAnsi="Menlo" w:cs="Menlo"/>
          <w:color w:val="CCCCCC"/>
          <w:sz w:val="18"/>
          <w:szCs w:val="18"/>
        </w:rPr>
        <w:t xml:space="preserve">: </w:t>
      </w:r>
      <w:r>
        <w:rPr>
          <w:rFonts w:ascii="Menlo" w:hAnsi="Menlo" w:cs="Menlo"/>
          <w:color w:val="CE9178"/>
          <w:sz w:val="18"/>
          <w:szCs w:val="18"/>
        </w:rPr>
        <w:t>"000"</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"statusMessage"</w:t>
      </w:r>
      <w:r>
        <w:rPr>
          <w:rFonts w:ascii="Menlo" w:hAnsi="Menlo" w:cs="Menlo"/>
          <w:color w:val="CCCCCC"/>
          <w:sz w:val="18"/>
          <w:szCs w:val="18"/>
        </w:rPr>
        <w:t xml:space="preserve">: </w:t>
      </w:r>
      <w:r>
        <w:rPr>
          <w:rFonts w:ascii="Menlo" w:hAnsi="Menlo" w:cs="Menlo"/>
          <w:color w:val="CE9178"/>
          <w:sz w:val="18"/>
          <w:szCs w:val="18"/>
        </w:rPr>
        <w:t>"归档信息包信息保存成功"</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"notes"</w:t>
      </w:r>
      <w:r>
        <w:rPr>
          <w:rFonts w:ascii="Menlo" w:hAnsi="Menlo" w:cs="Menlo"/>
          <w:color w:val="CCCCCC"/>
          <w:sz w:val="18"/>
          <w:szCs w:val="18"/>
        </w:rPr>
        <w:t xml:space="preserve">: </w:t>
      </w:r>
      <w:r>
        <w:rPr>
          <w:rFonts w:ascii="Menlo" w:hAnsi="Menlo" w:cs="Menlo"/>
          <w:color w:val="CE9178"/>
          <w:sz w:val="18"/>
          <w:szCs w:val="18"/>
        </w:rPr>
        <w:t>"提交归档申请时：000=提交成功|-001=提交失败"</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"footer"</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"signature"</w:t>
      </w:r>
      <w:r>
        <w:rPr>
          <w:rFonts w:ascii="Menlo" w:hAnsi="Menlo" w:cs="Menlo"/>
          <w:color w:val="CCCCCC"/>
          <w:sz w:val="18"/>
          <w:szCs w:val="18"/>
        </w:rPr>
        <w:t xml:space="preserve">: </w:t>
      </w:r>
      <w:r>
        <w:rPr>
          <w:rFonts w:ascii="Menlo" w:hAnsi="Menlo" w:cs="Menlo"/>
          <w:color w:val="CE9178"/>
          <w:sz w:val="18"/>
          <w:szCs w:val="18"/>
        </w:rPr>
        <w:t>"假设已经做SM3计算"</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"logId"</w:t>
      </w:r>
      <w:r>
        <w:rPr>
          <w:rFonts w:ascii="Menlo" w:hAnsi="Menlo" w:cs="Menlo"/>
          <w:color w:val="CCCCCC"/>
          <w:sz w:val="18"/>
          <w:szCs w:val="18"/>
        </w:rPr>
        <w:t xml:space="preserve">: </w:t>
      </w:r>
      <w:r>
        <w:rPr>
          <w:rFonts w:ascii="Menlo" w:hAnsi="Menlo" w:cs="Menlo"/>
          <w:color w:val="CE9178"/>
          <w:sz w:val="18"/>
          <w:szCs w:val="18"/>
        </w:rPr>
        <w:t>"log-7890abc"</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"totalTimeTaken"</w:t>
      </w:r>
      <w:r>
        <w:rPr>
          <w:rFonts w:ascii="Menlo" w:hAnsi="Menlo" w:cs="Menlo"/>
          <w:color w:val="CCCCCC"/>
          <w:sz w:val="18"/>
          <w:szCs w:val="18"/>
        </w:rPr>
        <w:t xml:space="preserve">: </w:t>
      </w:r>
      <w:r>
        <w:rPr>
          <w:rFonts w:ascii="Menlo" w:hAnsi="Menlo" w:cs="Menlo"/>
          <w:color w:val="CE9178"/>
          <w:sz w:val="18"/>
          <w:szCs w:val="18"/>
        </w:rPr>
        <w:t>"123ms"</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"serverVersion"</w:t>
      </w:r>
      <w:r>
        <w:rPr>
          <w:rFonts w:ascii="Menlo" w:hAnsi="Menlo" w:cs="Menlo"/>
          <w:color w:val="CCCCCC"/>
          <w:sz w:val="18"/>
          <w:szCs w:val="18"/>
        </w:rPr>
        <w:t xml:space="preserve">: </w:t>
      </w:r>
      <w:r>
        <w:rPr>
          <w:rFonts w:ascii="Menlo" w:hAnsi="Menlo" w:cs="Menlo"/>
          <w:color w:val="CE9178"/>
          <w:sz w:val="18"/>
          <w:szCs w:val="18"/>
        </w:rPr>
        <w:t>"1.0.0"</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p>
      <w:pPr>
        <w:pStyle w:val="3"/>
        <w:rPr>
          <w:szCs w:val="28"/>
        </w:rPr>
      </w:pPr>
      <w:bookmarkStart w:id="52" w:name="_Toc8246"/>
      <w:r>
        <w:rPr>
          <w:rFonts w:hint="eastAsia"/>
          <w:szCs w:val="28"/>
        </w:rPr>
        <w:t>数据归档请求接口</w:t>
      </w:r>
      <w:bookmarkEnd w:id="52"/>
    </w:p>
    <w:p>
      <w:pPr>
        <w:spacing w:line="276" w:lineRule="auto"/>
        <w:ind w:firstLine="420"/>
      </w:pPr>
      <w:r>
        <w:rPr>
          <w:rFonts w:hint="eastAsia"/>
          <w:color w:val="FF0000"/>
        </w:rPr>
        <w:t>本接口请求报文与返回报文体结构完全一样，只是填写内容不同，在因此不再单独描述返回参数定义。</w:t>
      </w:r>
    </w:p>
    <w:p>
      <w:pPr>
        <w:pStyle w:val="4"/>
      </w:pPr>
      <w:bookmarkStart w:id="53" w:name="_Toc28694"/>
      <w:r>
        <w:rPr>
          <w:rFonts w:hint="eastAsia"/>
        </w:rPr>
        <w:t>接口方法定义</w:t>
      </w:r>
      <w:bookmarkEnd w:id="53"/>
    </w:p>
    <w:p>
      <w:pPr>
        <w:spacing w:line="276" w:lineRule="auto"/>
        <w:ind w:firstLine="420"/>
      </w:pPr>
      <w:r>
        <w:rPr>
          <w:rFonts w:hint="eastAsia"/>
        </w:rPr>
        <w:t>接口方法：</w:t>
      </w:r>
      <w:r>
        <w:t>RequestDataArchiving</w:t>
      </w:r>
    </w:p>
    <w:p>
      <w:pPr>
        <w:spacing w:line="276" w:lineRule="auto"/>
        <w:ind w:firstLine="420"/>
      </w:pPr>
      <w:r>
        <w:rPr>
          <w:rFonts w:hint="eastAsia"/>
        </w:rPr>
        <w:t>接口参数：</w:t>
      </w:r>
      <w:r>
        <w:t>RequestDataArchiving</w:t>
      </w:r>
      <w:r>
        <w:rPr>
          <w:rFonts w:hint="eastAsia"/>
        </w:rPr>
        <w:t>(jsonStr)</w:t>
      </w:r>
    </w:p>
    <w:p>
      <w:pPr>
        <w:spacing w:line="276" w:lineRule="auto"/>
        <w:ind w:firstLine="420"/>
      </w:pPr>
      <w:r>
        <w:rPr>
          <w:rFonts w:hint="eastAsia"/>
        </w:rPr>
        <w:t>接口供方：档案接口平台</w:t>
      </w:r>
    </w:p>
    <w:p>
      <w:pPr>
        <w:spacing w:line="276" w:lineRule="auto"/>
        <w:ind w:firstLine="420"/>
      </w:pPr>
      <w:r>
        <w:rPr>
          <w:rFonts w:hint="eastAsia"/>
          <w:color w:val="FF0000"/>
        </w:rPr>
        <w:t>JSON结构遵循通用报文格式定义。</w:t>
      </w:r>
    </w:p>
    <w:p>
      <w:pPr>
        <w:pStyle w:val="4"/>
      </w:pPr>
      <w:bookmarkStart w:id="54" w:name="_Toc716"/>
      <w:r>
        <w:rPr>
          <w:rFonts w:hint="eastAsia"/>
        </w:rPr>
        <w:t>参数填写要求</w:t>
      </w:r>
      <w:bookmarkEnd w:id="54"/>
    </w:p>
    <w:p>
      <w:pPr>
        <w:ind w:firstLine="420"/>
      </w:pPr>
      <w:r>
        <w:rPr>
          <w:rFonts w:hint="eastAsia"/>
        </w:rPr>
        <w:t>（1）</w:t>
      </w:r>
      <w:r>
        <w:t>H</w:t>
      </w:r>
      <w:r>
        <w:rPr>
          <w:rFonts w:hint="eastAsia"/>
        </w:rPr>
        <w:t>eader：完整填写，其中</w:t>
      </w:r>
      <w:r>
        <w:rPr>
          <w:color w:val="FF0000"/>
        </w:rPr>
        <w:t>"ActionFlag":"Archive"</w:t>
      </w:r>
      <w:r>
        <w:rPr>
          <w:rFonts w:hint="eastAsia"/>
          <w:color w:val="FF0000"/>
        </w:rPr>
        <w:t>。</w:t>
      </w:r>
    </w:p>
    <w:p>
      <w:pPr>
        <w:ind w:firstLine="420"/>
      </w:pPr>
      <w:r>
        <w:rPr>
          <w:rFonts w:hint="eastAsia"/>
        </w:rPr>
        <w:t>（2）</w:t>
      </w:r>
      <w:r>
        <w:t>B</w:t>
      </w:r>
      <w:r>
        <w:rPr>
          <w:rFonts w:hint="eastAsia"/>
        </w:rPr>
        <w:t>ody</w:t>
      </w:r>
      <w:r>
        <w:t>.data</w:t>
      </w:r>
      <w:r>
        <w:rPr>
          <w:rFonts w:hint="eastAsia"/>
        </w:rPr>
        <w:t>：</w:t>
      </w:r>
    </w:p>
    <w:p>
      <w:pPr>
        <w:pStyle w:val="54"/>
        <w:numPr>
          <w:ilvl w:val="0"/>
          <w:numId w:val="2"/>
        </w:numPr>
        <w:ind w:firstLineChars="0"/>
      </w:pPr>
      <w:r>
        <w:rPr>
          <w:rFonts w:hint="eastAsia"/>
        </w:rPr>
        <w:t>提交归档请求时，</w:t>
      </w:r>
      <w:r>
        <w:t>batchContents</w:t>
      </w:r>
      <w:r>
        <w:rPr>
          <w:rFonts w:hint="eastAsia"/>
        </w:rPr>
        <w:t>数据段中的文件数不要超过10条。</w:t>
      </w:r>
    </w:p>
    <w:p>
      <w:pPr>
        <w:pStyle w:val="54"/>
        <w:numPr>
          <w:ilvl w:val="0"/>
          <w:numId w:val="2"/>
        </w:numPr>
        <w:ind w:firstLineChars="0"/>
      </w:pPr>
      <w:r>
        <w:t>statusDetails</w:t>
      </w:r>
      <w:r>
        <w:rPr>
          <w:rFonts w:hint="eastAsia"/>
        </w:rPr>
        <w:t>结构保留，但是内容不用填写。</w:t>
      </w:r>
    </w:p>
    <w:p>
      <w:pPr>
        <w:pStyle w:val="54"/>
        <w:numPr>
          <w:ilvl w:val="0"/>
          <w:numId w:val="2"/>
        </w:numPr>
        <w:ind w:firstLineChars="0"/>
      </w:pPr>
      <w:r>
        <w:t>responseStatus</w:t>
      </w:r>
      <w:r>
        <w:rPr>
          <w:rFonts w:hint="eastAsia"/>
        </w:rPr>
        <w:t>：接口平台反馈，该信息仅表示此次数据归档请求接口交互状态，并非数据最终处理状态。</w:t>
      </w:r>
    </w:p>
    <w:p>
      <w:pPr>
        <w:ind w:firstLine="420"/>
      </w:pPr>
      <w:r>
        <w:rPr>
          <w:rFonts w:hint="eastAsia"/>
        </w:rPr>
        <w:t>（3）</w:t>
      </w:r>
      <w:r>
        <w:t>F</w:t>
      </w:r>
      <w:r>
        <w:rPr>
          <w:rFonts w:hint="eastAsia"/>
        </w:rPr>
        <w:t>oot：完整填写，报文结构定义。其中</w:t>
      </w:r>
      <w:r>
        <w:t>signature</w:t>
      </w:r>
      <w:r>
        <w:rPr>
          <w:rFonts w:hint="eastAsia"/>
        </w:rPr>
        <w:t>是接口平台重要校验内容，不能为空。</w:t>
      </w:r>
    </w:p>
    <w:p>
      <w:pPr>
        <w:ind w:firstLine="420"/>
      </w:pPr>
    </w:p>
    <w:p>
      <w:pPr>
        <w:ind w:firstLine="420"/>
      </w:pPr>
      <w:r>
        <w:rPr>
          <w:rFonts w:hint="eastAsia"/>
          <w:color w:val="FF0000"/>
        </w:rPr>
        <w:t>具体参数内容，请注意参考“3.2.1报文结构定义”。</w:t>
      </w:r>
    </w:p>
    <w:p>
      <w:pPr>
        <w:pStyle w:val="3"/>
      </w:pPr>
      <w:bookmarkStart w:id="55" w:name="_Toc21786"/>
      <w:r>
        <w:rPr>
          <w:rFonts w:hint="eastAsia"/>
        </w:rPr>
        <w:t>归档状态查询接口</w:t>
      </w:r>
      <w:bookmarkEnd w:id="55"/>
    </w:p>
    <w:p>
      <w:pPr>
        <w:pStyle w:val="4"/>
      </w:pPr>
      <w:bookmarkStart w:id="56" w:name="_Toc19089"/>
      <w:r>
        <w:rPr>
          <w:rFonts w:hint="eastAsia"/>
        </w:rPr>
        <w:t>接口方法定义</w:t>
      </w:r>
      <w:bookmarkEnd w:id="56"/>
    </w:p>
    <w:p>
      <w:pPr>
        <w:ind w:firstLine="420"/>
      </w:pPr>
      <w:r>
        <w:t>接口方法：</w:t>
      </w:r>
      <w:r>
        <w:rPr>
          <w:szCs w:val="32"/>
        </w:rPr>
        <w:t>QueryDataStatus</w:t>
      </w:r>
    </w:p>
    <w:p>
      <w:pPr>
        <w:ind w:firstLine="420"/>
      </w:pPr>
      <w:r>
        <w:t>接口参数：</w:t>
      </w:r>
      <w:r>
        <w:rPr>
          <w:szCs w:val="32"/>
        </w:rPr>
        <w:t>QueryDataStatus(</w:t>
      </w:r>
      <w:r>
        <w:t>jsonStr</w:t>
      </w:r>
      <w:r>
        <w:rPr>
          <w:rFonts w:hint="eastAsia"/>
        </w:rPr>
        <w:t>)</w:t>
      </w:r>
    </w:p>
    <w:p>
      <w:pPr>
        <w:spacing w:line="276" w:lineRule="auto"/>
        <w:ind w:firstLine="420"/>
      </w:pPr>
      <w:r>
        <w:rPr>
          <w:rFonts w:hint="eastAsia"/>
        </w:rPr>
        <w:t>接口供方：档案接口平台</w:t>
      </w:r>
    </w:p>
    <w:p>
      <w:pPr>
        <w:spacing w:line="276" w:lineRule="auto"/>
        <w:ind w:firstLine="420"/>
      </w:pPr>
      <w:r>
        <w:rPr>
          <w:rFonts w:hint="eastAsia"/>
          <w:color w:val="FF0000"/>
        </w:rPr>
        <w:t>JSON结构遵循通用报文格式定义。</w:t>
      </w:r>
    </w:p>
    <w:p>
      <w:pPr>
        <w:ind w:firstLine="420"/>
      </w:pPr>
    </w:p>
    <w:p>
      <w:pPr>
        <w:pStyle w:val="4"/>
      </w:pPr>
      <w:bookmarkStart w:id="57" w:name="_Toc16884"/>
      <w:r>
        <w:rPr>
          <w:rFonts w:hint="eastAsia"/>
        </w:rPr>
        <w:t>参数填写要求</w:t>
      </w:r>
      <w:bookmarkEnd w:id="57"/>
    </w:p>
    <w:p>
      <w:pPr>
        <w:ind w:firstLine="420"/>
      </w:pPr>
      <w:r>
        <w:rPr>
          <w:rFonts w:hint="eastAsia"/>
        </w:rPr>
        <w:t>（1）</w:t>
      </w:r>
      <w:r>
        <w:t>H</w:t>
      </w:r>
      <w:r>
        <w:rPr>
          <w:rFonts w:hint="eastAsia"/>
        </w:rPr>
        <w:t>eader：完整填写，其中</w:t>
      </w:r>
      <w:r>
        <w:rPr>
          <w:color w:val="FF0000"/>
        </w:rPr>
        <w:t>"ActionFlag":"QueryArchiveStatus"</w:t>
      </w:r>
      <w:r>
        <w:rPr>
          <w:rFonts w:hint="eastAsia"/>
          <w:color w:val="FF0000"/>
        </w:rPr>
        <w:t>。</w:t>
      </w:r>
    </w:p>
    <w:p>
      <w:pPr>
        <w:ind w:firstLine="420"/>
      </w:pPr>
      <w:r>
        <w:rPr>
          <w:rFonts w:hint="eastAsia"/>
        </w:rPr>
        <w:t>（2）</w:t>
      </w:r>
      <w:r>
        <w:t>B</w:t>
      </w:r>
      <w:r>
        <w:rPr>
          <w:rFonts w:hint="eastAsia"/>
        </w:rPr>
        <w:t>ody</w:t>
      </w:r>
      <w:r>
        <w:t>.data</w:t>
      </w:r>
      <w:r>
        <w:rPr>
          <w:rFonts w:hint="eastAsia"/>
        </w:rPr>
        <w:t>：</w:t>
      </w:r>
    </w:p>
    <w:p>
      <w:pPr>
        <w:pStyle w:val="54"/>
        <w:numPr>
          <w:ilvl w:val="0"/>
          <w:numId w:val="3"/>
        </w:numPr>
        <w:ind w:firstLineChars="0"/>
        <w:rPr>
          <w:color w:val="FF0000"/>
        </w:rPr>
      </w:pPr>
      <w:r>
        <w:rPr>
          <w:color w:val="FF0000"/>
        </w:rPr>
        <w:t>batchContents</w:t>
      </w:r>
      <w:r>
        <w:rPr>
          <w:rFonts w:hint="eastAsia"/>
          <w:color w:val="FF0000"/>
        </w:rPr>
        <w:t>内容不要超过2</w:t>
      </w:r>
      <w:r>
        <w:rPr>
          <w:color w:val="FF0000"/>
        </w:rPr>
        <w:t>0</w:t>
      </w:r>
      <w:r>
        <w:rPr>
          <w:rFonts w:hint="eastAsia"/>
          <w:color w:val="FF0000"/>
        </w:rPr>
        <w:t>条；</w:t>
      </w:r>
    </w:p>
    <w:p>
      <w:pPr>
        <w:pStyle w:val="54"/>
        <w:numPr>
          <w:ilvl w:val="0"/>
          <w:numId w:val="3"/>
        </w:numPr>
        <w:ind w:firstLineChars="0"/>
        <w:rPr>
          <w:color w:val="FF0000"/>
        </w:rPr>
      </w:pPr>
      <w:r>
        <w:rPr>
          <w:color w:val="FF0000"/>
        </w:rPr>
        <w:t>sourceUniqueId</w:t>
      </w:r>
      <w:r>
        <w:rPr>
          <w:rFonts w:hint="eastAsia"/>
          <w:color w:val="FF0000"/>
        </w:rPr>
        <w:t>字段为必填项，接口平台根据该字段值返回数据状态；</w:t>
      </w:r>
    </w:p>
    <w:p>
      <w:pPr>
        <w:pStyle w:val="54"/>
        <w:numPr>
          <w:ilvl w:val="0"/>
          <w:numId w:val="3"/>
        </w:numPr>
        <w:ind w:firstLineChars="0"/>
      </w:pPr>
      <w:r>
        <w:t>statusDetails</w:t>
      </w:r>
      <w:r>
        <w:rPr>
          <w:rFonts w:hint="eastAsia"/>
        </w:rPr>
        <w:t>结构保留，但是内容不用填写。</w:t>
      </w:r>
    </w:p>
    <w:p>
      <w:pPr>
        <w:pStyle w:val="54"/>
        <w:numPr>
          <w:ilvl w:val="0"/>
          <w:numId w:val="4"/>
        </w:numPr>
        <w:ind w:firstLineChars="0"/>
      </w:pPr>
      <w:r>
        <w:t>Body.responseStatus</w:t>
      </w:r>
      <w:r>
        <w:rPr>
          <w:rFonts w:hint="eastAsia"/>
        </w:rPr>
        <w:t>：接口平台反馈，该信息仅表示此次数据归档请求接口交互状态，并非数据最终处理状态。</w:t>
      </w:r>
    </w:p>
    <w:p>
      <w:pPr>
        <w:ind w:firstLine="420"/>
      </w:pPr>
      <w:r>
        <w:rPr>
          <w:rFonts w:hint="eastAsia"/>
        </w:rPr>
        <w:t>（3）</w:t>
      </w:r>
      <w:r>
        <w:t>F</w:t>
      </w:r>
      <w:r>
        <w:rPr>
          <w:rFonts w:hint="eastAsia"/>
        </w:rPr>
        <w:t>oot：完整填写，报文结构定义。其中</w:t>
      </w:r>
      <w:r>
        <w:t>signature</w:t>
      </w:r>
      <w:r>
        <w:rPr>
          <w:rFonts w:hint="eastAsia"/>
        </w:rPr>
        <w:t>是接口平台重要校验内容，不能为空。</w:t>
      </w:r>
    </w:p>
    <w:p>
      <w:pPr>
        <w:ind w:firstLine="420"/>
      </w:pPr>
    </w:p>
    <w:p>
      <w:pPr>
        <w:ind w:firstLine="420"/>
      </w:pPr>
      <w:r>
        <w:rPr>
          <w:rFonts w:hint="eastAsia"/>
          <w:color w:val="FF0000"/>
        </w:rPr>
        <w:t>具体参数内容，请注意参考“3.2.1报文结构定义”。</w:t>
      </w:r>
    </w:p>
    <w:p>
      <w:pPr>
        <w:pStyle w:val="3"/>
      </w:pPr>
      <w:bookmarkStart w:id="58" w:name="_Toc15779"/>
      <w:r>
        <w:rPr>
          <w:rFonts w:hint="eastAsia"/>
        </w:rPr>
        <w:t>归档状态</w:t>
      </w:r>
      <w:r>
        <w:rPr>
          <w:rFonts w:hint="eastAsia"/>
          <w:color w:val="FF0000"/>
        </w:rPr>
        <w:t>推送</w:t>
      </w:r>
      <w:r>
        <w:rPr>
          <w:rFonts w:hint="eastAsia"/>
        </w:rPr>
        <w:t>接口</w:t>
      </w:r>
      <w:bookmarkEnd w:id="58"/>
    </w:p>
    <w:p>
      <w:pPr>
        <w:pStyle w:val="4"/>
      </w:pPr>
      <w:bookmarkStart w:id="59" w:name="_Toc10627"/>
      <w:r>
        <w:rPr>
          <w:rFonts w:hint="eastAsia"/>
        </w:rPr>
        <w:t>接口方法定义</w:t>
      </w:r>
      <w:bookmarkEnd w:id="59"/>
    </w:p>
    <w:p>
      <w:pPr>
        <w:ind w:firstLine="420"/>
      </w:pPr>
      <w:r>
        <w:t>接口方法：</w:t>
      </w:r>
      <w:r>
        <w:rPr>
          <w:szCs w:val="32"/>
        </w:rPr>
        <w:t>PushDataStatus</w:t>
      </w:r>
    </w:p>
    <w:p>
      <w:pPr>
        <w:ind w:firstLine="420"/>
      </w:pPr>
      <w:r>
        <w:t>接口参数：</w:t>
      </w:r>
      <w:r>
        <w:rPr>
          <w:szCs w:val="32"/>
        </w:rPr>
        <w:t>PushDataStatus</w:t>
      </w:r>
      <w:r>
        <w:rPr>
          <w:rFonts w:hint="eastAsia"/>
        </w:rPr>
        <w:t>(</w:t>
      </w:r>
      <w:r>
        <w:t>jsonStr</w:t>
      </w:r>
      <w:r>
        <w:rPr>
          <w:rFonts w:hint="eastAsia"/>
        </w:rPr>
        <w:t>)</w:t>
      </w:r>
    </w:p>
    <w:p>
      <w:pPr>
        <w:ind w:firstLine="420"/>
        <w:rPr>
          <w:color w:val="FF0000"/>
        </w:rPr>
      </w:pPr>
      <w:r>
        <w:rPr>
          <w:rFonts w:hint="eastAsia"/>
          <w:color w:val="FF0000"/>
        </w:rPr>
        <w:t>接口供方：业务系统，档案系统根据此接口进行数据推送。</w:t>
      </w:r>
    </w:p>
    <w:p>
      <w:pPr>
        <w:ind w:firstLine="420"/>
        <w:rPr>
          <w:color w:val="FF0000"/>
        </w:rPr>
      </w:pPr>
      <w:r>
        <w:rPr>
          <w:rFonts w:hint="eastAsia"/>
          <w:color w:val="FF0000"/>
        </w:rPr>
        <w:t>JSON结构遵循通用报文格式定义。</w:t>
      </w:r>
    </w:p>
    <w:p>
      <w:pPr>
        <w:pStyle w:val="4"/>
      </w:pPr>
      <w:bookmarkStart w:id="60" w:name="_Toc31693"/>
      <w:r>
        <w:rPr>
          <w:rFonts w:hint="eastAsia"/>
        </w:rPr>
        <w:t>参数填写要求</w:t>
      </w:r>
      <w:bookmarkEnd w:id="60"/>
    </w:p>
    <w:p>
      <w:pPr>
        <w:ind w:firstLine="420"/>
      </w:pPr>
      <w:r>
        <w:rPr>
          <w:rFonts w:hint="eastAsia"/>
        </w:rPr>
        <w:t>（1）</w:t>
      </w:r>
      <w:r>
        <w:t>H</w:t>
      </w:r>
      <w:r>
        <w:rPr>
          <w:rFonts w:hint="eastAsia"/>
        </w:rPr>
        <w:t>eader：完整填写，其中</w:t>
      </w:r>
      <w:r>
        <w:rPr>
          <w:color w:val="FF0000"/>
        </w:rPr>
        <w:t>"ActionFlag":"FeedbackArchiveStatus"</w:t>
      </w:r>
      <w:r>
        <w:rPr>
          <w:rFonts w:hint="eastAsia"/>
          <w:color w:val="FF0000"/>
        </w:rPr>
        <w:t>。</w:t>
      </w:r>
    </w:p>
    <w:p>
      <w:pPr>
        <w:ind w:firstLine="420"/>
      </w:pPr>
      <w:r>
        <w:rPr>
          <w:rFonts w:hint="eastAsia"/>
        </w:rPr>
        <w:t>（2）</w:t>
      </w:r>
      <w:r>
        <w:t>B</w:t>
      </w:r>
      <w:r>
        <w:rPr>
          <w:rFonts w:hint="eastAsia"/>
        </w:rPr>
        <w:t>ody</w:t>
      </w:r>
      <w:r>
        <w:t>.data</w:t>
      </w:r>
      <w:r>
        <w:rPr>
          <w:rFonts w:hint="eastAsia"/>
        </w:rPr>
        <w:t>：</w:t>
      </w:r>
    </w:p>
    <w:p>
      <w:pPr>
        <w:pStyle w:val="54"/>
        <w:numPr>
          <w:ilvl w:val="0"/>
          <w:numId w:val="3"/>
        </w:numPr>
        <w:ind w:firstLineChars="0"/>
        <w:rPr>
          <w:color w:val="FF0000"/>
        </w:rPr>
      </w:pPr>
      <w:r>
        <w:rPr>
          <w:color w:val="FF0000"/>
        </w:rPr>
        <w:t>batchContents</w:t>
      </w:r>
      <w:r>
        <w:rPr>
          <w:rFonts w:hint="eastAsia"/>
          <w:color w:val="FF0000"/>
        </w:rPr>
        <w:t>内容一般不超过2</w:t>
      </w:r>
      <w:r>
        <w:rPr>
          <w:color w:val="FF0000"/>
        </w:rPr>
        <w:t>0</w:t>
      </w:r>
      <w:r>
        <w:rPr>
          <w:rFonts w:hint="eastAsia"/>
          <w:color w:val="FF0000"/>
        </w:rPr>
        <w:t>条；</w:t>
      </w:r>
    </w:p>
    <w:p>
      <w:pPr>
        <w:pStyle w:val="54"/>
        <w:numPr>
          <w:ilvl w:val="0"/>
          <w:numId w:val="3"/>
        </w:numPr>
        <w:ind w:firstLineChars="0"/>
        <w:rPr>
          <w:color w:val="FF0000"/>
        </w:rPr>
      </w:pPr>
      <w:r>
        <w:rPr>
          <w:color w:val="FF0000"/>
        </w:rPr>
        <w:t>sourceUniqueId</w:t>
      </w:r>
      <w:r>
        <w:rPr>
          <w:rFonts w:hint="eastAsia"/>
          <w:color w:val="FF0000"/>
        </w:rPr>
        <w:t>字段为必填项，业务系统根据该字段值保存对应数据的数据状态；</w:t>
      </w:r>
    </w:p>
    <w:p>
      <w:pPr>
        <w:pStyle w:val="54"/>
        <w:numPr>
          <w:ilvl w:val="0"/>
          <w:numId w:val="3"/>
        </w:numPr>
        <w:ind w:firstLineChars="0"/>
        <w:rPr>
          <w:color w:val="FF0000"/>
        </w:rPr>
      </w:pPr>
      <w:r>
        <w:rPr>
          <w:color w:val="FF0000"/>
        </w:rPr>
        <w:t>statusDetails</w:t>
      </w:r>
      <w:r>
        <w:rPr>
          <w:rFonts w:hint="eastAsia"/>
          <w:color w:val="FF0000"/>
        </w:rPr>
        <w:t>数据状态有四个，特别注意：接口平台为了及时将阶段性数据状态返回给业务系统，不会等到数据归档结束后才反馈数据状态，因此业务系统最多一条数据可能会收到四次状态反馈数据。</w:t>
      </w:r>
    </w:p>
    <w:p>
      <w:pPr>
        <w:pStyle w:val="54"/>
        <w:numPr>
          <w:ilvl w:val="0"/>
          <w:numId w:val="4"/>
        </w:numPr>
        <w:ind w:firstLineChars="0"/>
      </w:pPr>
      <w:r>
        <w:t>Body.responseStatus</w:t>
      </w:r>
      <w:r>
        <w:rPr>
          <w:rFonts w:hint="eastAsia"/>
        </w:rPr>
        <w:t>：业务反馈，该信息仅表示此次数据归档请求接口交互状态，并非数据最终处理状态。当业务系统收到接口平台推送数据时，同步返回该次接口交互的处理成功与否的状态。</w:t>
      </w:r>
      <w:r>
        <w:rPr>
          <w:rFonts w:hint="eastAsia"/>
          <w:color w:val="FF0000"/>
        </w:rPr>
        <w:t>需要注意：如果业务系统反馈数据保存失败，则接口平台该批次全部数据的状态信息会重新推送。</w:t>
      </w:r>
    </w:p>
    <w:p>
      <w:pPr>
        <w:ind w:firstLine="420"/>
      </w:pPr>
      <w:r>
        <w:rPr>
          <w:rFonts w:hint="eastAsia"/>
        </w:rPr>
        <w:t>（3）</w:t>
      </w:r>
      <w:r>
        <w:t>F</w:t>
      </w:r>
      <w:r>
        <w:rPr>
          <w:rFonts w:hint="eastAsia"/>
        </w:rPr>
        <w:t>oot：完整填写，报文结构定义。其中</w:t>
      </w:r>
      <w:r>
        <w:t>signature</w:t>
      </w:r>
      <w:r>
        <w:rPr>
          <w:rFonts w:hint="eastAsia"/>
        </w:rPr>
        <w:t>与归档请求时处理方案一致，不能为空。</w:t>
      </w:r>
    </w:p>
    <w:p>
      <w:pPr>
        <w:ind w:firstLine="420"/>
      </w:pPr>
    </w:p>
    <w:p>
      <w:pPr>
        <w:ind w:firstLine="420"/>
      </w:pPr>
      <w:r>
        <w:rPr>
          <w:rFonts w:hint="eastAsia"/>
          <w:color w:val="FF0000"/>
        </w:rPr>
        <w:t>具体参数内容，请注意参考“3.2.1报文结构定义”。</w:t>
      </w:r>
    </w:p>
    <w:p>
      <w:pPr>
        <w:pStyle w:val="2"/>
      </w:pPr>
      <w:bookmarkStart w:id="61" w:name="_Toc27426"/>
      <w:r>
        <w:rPr>
          <w:rFonts w:hint="eastAsia"/>
        </w:rPr>
        <w:t>业务系统接口集成</w:t>
      </w:r>
      <w:bookmarkEnd w:id="61"/>
    </w:p>
    <w:p>
      <w:pPr>
        <w:pStyle w:val="3"/>
      </w:pPr>
      <w:bookmarkStart w:id="62" w:name="_Toc12983"/>
      <w:r>
        <w:rPr>
          <w:rFonts w:hint="eastAsia"/>
        </w:rPr>
        <w:t>OA系统</w:t>
      </w:r>
      <w:bookmarkEnd w:id="62"/>
    </w:p>
    <w:p>
      <w:pPr>
        <w:pStyle w:val="4"/>
      </w:pPr>
      <w:bookmarkStart w:id="63" w:name="_Toc686"/>
      <w:r>
        <w:rPr>
          <w:rFonts w:hint="eastAsia"/>
        </w:rPr>
        <w:t>归档时效要求</w:t>
      </w:r>
      <w:bookmarkEnd w:id="63"/>
    </w:p>
    <w:p>
      <w:pPr>
        <w:spacing w:line="276" w:lineRule="auto"/>
        <w:ind w:firstLine="420"/>
      </w:pPr>
      <w:r>
        <w:t>各业务系统文件办结完或符合归档要求后每天定时进行业务数据推送，时间段为00:00至07:00。</w:t>
      </w:r>
    </w:p>
    <w:p>
      <w:pPr>
        <w:pStyle w:val="4"/>
      </w:pPr>
      <w:bookmarkStart w:id="64" w:name="_Toc10324"/>
      <w:r>
        <w:rPr>
          <w:rFonts w:hint="eastAsia"/>
        </w:rPr>
        <w:t>归档状态查询时间要求</w:t>
      </w:r>
      <w:bookmarkEnd w:id="64"/>
    </w:p>
    <w:p>
      <w:pPr>
        <w:spacing w:line="276" w:lineRule="auto"/>
        <w:ind w:firstLine="420"/>
      </w:pPr>
      <w:r>
        <w:t>各业务系统每天定时进行业务数据推送</w:t>
      </w:r>
      <w:r>
        <w:rPr>
          <w:rFonts w:hint="eastAsia"/>
        </w:rPr>
        <w:t>后的归档状态查询</w:t>
      </w:r>
      <w:r>
        <w:t>，时间段为00:00至07:00。</w:t>
      </w:r>
    </w:p>
    <w:p>
      <w:pPr>
        <w:pStyle w:val="4"/>
      </w:pPr>
      <w:bookmarkStart w:id="65" w:name="_Toc6576"/>
      <w:r>
        <w:rPr>
          <w:rFonts w:hint="eastAsia"/>
        </w:rPr>
        <w:t>数据归档范围与需求</w:t>
      </w:r>
      <w:bookmarkEnd w:id="65"/>
    </w:p>
    <w:tbl>
      <w:tblPr>
        <w:tblStyle w:val="30"/>
        <w:tblW w:w="406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8"/>
        <w:gridCol w:w="6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shd w:val="clear" w:color="auto" w:fill="D8D8D8" w:themeFill="background1" w:themeFillShade="D9"/>
            <w:vAlign w:val="center"/>
          </w:tcPr>
          <w:p>
            <w:pPr>
              <w:jc w:val="center"/>
              <w:rPr>
                <w:bCs/>
                <w:szCs w:val="21"/>
              </w:rPr>
            </w:pPr>
            <w:r>
              <w:rPr>
                <w:bCs/>
                <w:szCs w:val="21"/>
              </w:rPr>
              <w:t>序号</w:t>
            </w:r>
          </w:p>
        </w:tc>
        <w:tc>
          <w:tcPr>
            <w:tcW w:w="6028" w:type="dxa"/>
            <w:shd w:val="clear" w:color="auto" w:fill="D8D8D8" w:themeFill="background1" w:themeFillShade="D9"/>
            <w:vAlign w:val="center"/>
          </w:tcPr>
          <w:p>
            <w:pPr>
              <w:jc w:val="center"/>
              <w:rPr>
                <w:bCs/>
                <w:szCs w:val="21"/>
              </w:rPr>
            </w:pPr>
            <w:r>
              <w:rPr>
                <w:bCs/>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9" w:type="dxa"/>
            <w:vAlign w:val="center"/>
          </w:tcPr>
          <w:p>
            <w:pPr>
              <w:tabs>
                <w:tab w:val="left" w:pos="3346"/>
              </w:tabs>
              <w:jc w:val="center"/>
              <w:rPr>
                <w:color w:val="000000"/>
                <w:szCs w:val="21"/>
              </w:rPr>
            </w:pPr>
            <w:r>
              <w:rPr>
                <w:rFonts w:hint="eastAsia"/>
                <w:color w:val="000000"/>
                <w:szCs w:val="21"/>
              </w:rPr>
              <w:t>1</w:t>
            </w:r>
          </w:p>
        </w:tc>
        <w:tc>
          <w:tcPr>
            <w:tcW w:w="6028" w:type="dxa"/>
            <w:vAlign w:val="center"/>
          </w:tcPr>
          <w:p>
            <w:pPr>
              <w:textAlignment w:val="center"/>
              <w:rPr>
                <w:b/>
                <w:color w:val="000000"/>
                <w:szCs w:val="21"/>
              </w:rPr>
            </w:pPr>
            <w:r>
              <w:rPr>
                <w:rFonts w:hint="eastAsia"/>
                <w:color w:val="000000"/>
                <w:szCs w:val="21"/>
              </w:rPr>
              <w:t>1）收发文流程形成的电子文件</w:t>
            </w:r>
          </w:p>
          <w:p>
            <w:pPr>
              <w:textAlignment w:val="center"/>
              <w:rPr>
                <w:b/>
                <w:color w:val="000000"/>
                <w:szCs w:val="21"/>
              </w:rPr>
            </w:pPr>
            <w:r>
              <w:rPr>
                <w:rFonts w:hint="eastAsia"/>
                <w:color w:val="000000"/>
                <w:szCs w:val="21"/>
              </w:rPr>
              <w:t>2）表单流程形成的电子文件</w:t>
            </w:r>
          </w:p>
          <w:p>
            <w:pPr>
              <w:tabs>
                <w:tab w:val="left" w:pos="3346"/>
              </w:tabs>
              <w:rPr>
                <w:szCs w:val="21"/>
              </w:rPr>
            </w:pPr>
            <w:r>
              <w:rPr>
                <w:rFonts w:hint="eastAsia"/>
                <w:color w:val="000000"/>
                <w:szCs w:val="21"/>
              </w:rPr>
              <w:t>3）通用流程形成的电子文件</w:t>
            </w:r>
          </w:p>
        </w:tc>
      </w:tr>
    </w:tbl>
    <w:p>
      <w:pPr>
        <w:spacing w:line="276" w:lineRule="auto"/>
        <w:ind w:firstLine="420"/>
      </w:pPr>
    </w:p>
    <w:p>
      <w:pPr>
        <w:pStyle w:val="5"/>
        <w:ind w:left="862" w:hanging="862"/>
      </w:pPr>
      <w:r>
        <w:rPr>
          <w:rFonts w:hint="eastAsia"/>
          <w:color w:val="000000"/>
          <w:szCs w:val="21"/>
        </w:rPr>
        <w:t>发文流程形成的电子文件</w:t>
      </w:r>
    </w:p>
    <w:p>
      <w:pPr>
        <w:spacing w:line="276" w:lineRule="auto"/>
        <w:ind w:firstLine="420"/>
      </w:pPr>
      <w:r>
        <w:rPr>
          <w:rFonts w:hint="eastAsia"/>
        </w:rPr>
        <w:t>OA系统中发文一般包括正文、附件、发文稿纸、审批信息组成一个整体进行归档，该整体称为一“件”。</w:t>
      </w:r>
      <w:r>
        <w:rPr>
          <w:rFonts w:hint="eastAsia"/>
          <w:color w:val="FF0000"/>
        </w:rPr>
        <w:t>其中发文稿纸需转换为独立OFD文档，审批信息转换成独立OFD文档（以下简称：审批单）</w:t>
      </w:r>
      <w:r>
        <w:rPr>
          <w:rFonts w:hint="eastAsia"/>
        </w:rPr>
        <w:t>。其他如果还存在一些特别情况，参照下表执行：</w:t>
      </w:r>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2"/>
        <w:gridCol w:w="3597"/>
        <w:gridCol w:w="4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tblHeader/>
        </w:trPr>
        <w:tc>
          <w:tcPr>
            <w:tcW w:w="776" w:type="dxa"/>
            <w:shd w:val="clear" w:color="auto" w:fill="D8D8D8" w:themeFill="background1" w:themeFillShade="D9"/>
            <w:vAlign w:val="center"/>
          </w:tcPr>
          <w:p>
            <w:pPr>
              <w:jc w:val="center"/>
              <w:rPr>
                <w:b/>
                <w:sz w:val="21"/>
                <w:szCs w:val="21"/>
              </w:rPr>
            </w:pPr>
            <w:r>
              <w:rPr>
                <w:b/>
                <w:sz w:val="21"/>
                <w:szCs w:val="21"/>
              </w:rPr>
              <w:t>序号</w:t>
            </w:r>
          </w:p>
        </w:tc>
        <w:tc>
          <w:tcPr>
            <w:tcW w:w="3531" w:type="dxa"/>
            <w:shd w:val="clear" w:color="auto" w:fill="D8D8D8" w:themeFill="background1" w:themeFillShade="D9"/>
            <w:vAlign w:val="center"/>
          </w:tcPr>
          <w:p>
            <w:pPr>
              <w:jc w:val="center"/>
              <w:rPr>
                <w:b/>
                <w:sz w:val="21"/>
                <w:szCs w:val="21"/>
              </w:rPr>
            </w:pPr>
            <w:r>
              <w:rPr>
                <w:rFonts w:hint="eastAsia"/>
                <w:b/>
                <w:sz w:val="21"/>
                <w:szCs w:val="21"/>
              </w:rPr>
              <w:t>组“件”要求</w:t>
            </w:r>
          </w:p>
        </w:tc>
        <w:tc>
          <w:tcPr>
            <w:tcW w:w="4057" w:type="dxa"/>
            <w:shd w:val="clear" w:color="auto" w:fill="D8D8D8" w:themeFill="background1" w:themeFillShade="D9"/>
            <w:vAlign w:val="center"/>
          </w:tcPr>
          <w:p>
            <w:pPr>
              <w:jc w:val="center"/>
              <w:rPr>
                <w:b/>
                <w:sz w:val="21"/>
                <w:szCs w:val="21"/>
              </w:rPr>
            </w:pPr>
            <w:r>
              <w:rPr>
                <w:rFonts w:hint="eastAsia"/>
                <w:b/>
                <w:sz w:val="21"/>
                <w:szCs w:val="21"/>
              </w:rPr>
              <w:t>“件”内排序要求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6"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rFonts w:hint="eastAsia"/>
                <w:sz w:val="21"/>
                <w:szCs w:val="21"/>
              </w:rPr>
              <w:t>1</w:t>
            </w:r>
            <w:r>
              <w:rPr>
                <w:sz w:val="21"/>
                <w:szCs w:val="21"/>
              </w:rPr>
              <w:t>.正文、附件</w:t>
            </w:r>
            <w:r>
              <w:rPr>
                <w:rFonts w:hint="eastAsia"/>
                <w:sz w:val="21"/>
                <w:szCs w:val="21"/>
              </w:rPr>
              <w:t>、发文稿纸、审批单</w:t>
            </w:r>
            <w:r>
              <w:rPr>
                <w:sz w:val="21"/>
                <w:szCs w:val="21"/>
              </w:rPr>
              <w:t>为一件；</w:t>
            </w:r>
          </w:p>
        </w:tc>
        <w:tc>
          <w:tcPr>
            <w:tcW w:w="4057" w:type="dxa"/>
            <w:vAlign w:val="center"/>
          </w:tcPr>
          <w:p>
            <w:pPr>
              <w:tabs>
                <w:tab w:val="left" w:pos="3346"/>
              </w:tabs>
              <w:rPr>
                <w:sz w:val="21"/>
                <w:szCs w:val="21"/>
              </w:rPr>
            </w:pPr>
            <w:r>
              <w:rPr>
                <w:rFonts w:hint="eastAsia"/>
                <w:sz w:val="21"/>
                <w:szCs w:val="21"/>
              </w:rPr>
              <w:t>正文、附件、发文稿纸、审批单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rFonts w:hint="eastAsia"/>
                <w:sz w:val="21"/>
                <w:szCs w:val="21"/>
              </w:rPr>
              <w:t>2</w:t>
            </w:r>
            <w:r>
              <w:rPr>
                <w:sz w:val="21"/>
                <w:szCs w:val="21"/>
              </w:rPr>
              <w:t>.文件正本与定稿（包括法律法规等重要文件的历次修改稿）为一件；</w:t>
            </w:r>
          </w:p>
        </w:tc>
        <w:tc>
          <w:tcPr>
            <w:tcW w:w="4057" w:type="dxa"/>
            <w:vAlign w:val="center"/>
          </w:tcPr>
          <w:p>
            <w:pPr>
              <w:tabs>
                <w:tab w:val="left" w:pos="3346"/>
              </w:tabs>
              <w:rPr>
                <w:sz w:val="21"/>
                <w:szCs w:val="21"/>
              </w:rPr>
            </w:pPr>
            <w:r>
              <w:rPr>
                <w:rFonts w:hint="eastAsia"/>
                <w:sz w:val="21"/>
                <w:szCs w:val="21"/>
              </w:rPr>
              <w:t>正文、附件、发文稿纸、审批单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rFonts w:hint="eastAsia"/>
                <w:sz w:val="21"/>
                <w:szCs w:val="21"/>
              </w:rPr>
              <w:t>3</w:t>
            </w:r>
            <w:r>
              <w:rPr>
                <w:sz w:val="21"/>
                <w:szCs w:val="21"/>
              </w:rPr>
              <w:t>.转发文与被转发文为一件；</w:t>
            </w:r>
          </w:p>
        </w:tc>
        <w:tc>
          <w:tcPr>
            <w:tcW w:w="4057" w:type="dxa"/>
            <w:vAlign w:val="center"/>
          </w:tcPr>
          <w:p>
            <w:pPr>
              <w:tabs>
                <w:tab w:val="left" w:pos="3346"/>
              </w:tabs>
              <w:rPr>
                <w:sz w:val="21"/>
                <w:szCs w:val="21"/>
              </w:rPr>
            </w:pPr>
            <w:r>
              <w:rPr>
                <w:sz w:val="21"/>
                <w:szCs w:val="21"/>
              </w:rPr>
              <w:t>转发文在前</w:t>
            </w:r>
            <w:r>
              <w:rPr>
                <w:rFonts w:hint="eastAsia"/>
                <w:sz w:val="21"/>
                <w:szCs w:val="21"/>
              </w:rPr>
              <w:t>（正文、附件、处理单）</w:t>
            </w:r>
            <w:r>
              <w:rPr>
                <w:sz w:val="21"/>
                <w:szCs w:val="21"/>
              </w:rPr>
              <w:t>，被转发文在后</w:t>
            </w:r>
            <w:r>
              <w:rPr>
                <w:rFonts w:hint="eastAsia"/>
                <w:sz w:val="21"/>
                <w:szCs w:val="21"/>
              </w:rPr>
              <w:t>（正文、附件、处理单）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1"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rFonts w:hint="eastAsia"/>
                <w:sz w:val="21"/>
                <w:szCs w:val="21"/>
              </w:rPr>
              <w:t>4</w:t>
            </w:r>
            <w:r>
              <w:rPr>
                <w:sz w:val="21"/>
                <w:szCs w:val="21"/>
              </w:rPr>
              <w:t>.原件与复制件为一件；</w:t>
            </w:r>
          </w:p>
        </w:tc>
        <w:tc>
          <w:tcPr>
            <w:tcW w:w="4057" w:type="dxa"/>
            <w:vAlign w:val="center"/>
          </w:tcPr>
          <w:p>
            <w:pPr>
              <w:tabs>
                <w:tab w:val="left" w:pos="3346"/>
              </w:tabs>
              <w:rPr>
                <w:sz w:val="21"/>
                <w:szCs w:val="21"/>
              </w:rPr>
            </w:pPr>
            <w:r>
              <w:rPr>
                <w:sz w:val="21"/>
                <w:szCs w:val="21"/>
              </w:rPr>
              <w:t>原件在前</w:t>
            </w:r>
            <w:r>
              <w:rPr>
                <w:rFonts w:hint="eastAsia"/>
                <w:sz w:val="21"/>
                <w:szCs w:val="21"/>
              </w:rPr>
              <w:t>（正文、附件、处理单）</w:t>
            </w:r>
            <w:r>
              <w:rPr>
                <w:sz w:val="21"/>
                <w:szCs w:val="21"/>
              </w:rPr>
              <w:t>，复制件在后</w:t>
            </w:r>
            <w:r>
              <w:rPr>
                <w:rFonts w:hint="eastAsia"/>
                <w:sz w:val="21"/>
                <w:szCs w:val="21"/>
              </w:rPr>
              <w:t>（正文、附件、处理单）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rFonts w:hint="eastAsia"/>
                <w:sz w:val="21"/>
                <w:szCs w:val="21"/>
              </w:rPr>
              <w:t>5</w:t>
            </w:r>
            <w:r>
              <w:rPr>
                <w:sz w:val="21"/>
                <w:szCs w:val="21"/>
              </w:rPr>
              <w:t>.正本与翻译本为一件；中文本与外文本为一件；</w:t>
            </w:r>
          </w:p>
        </w:tc>
        <w:tc>
          <w:tcPr>
            <w:tcW w:w="4057" w:type="dxa"/>
            <w:vAlign w:val="center"/>
          </w:tcPr>
          <w:p>
            <w:pPr>
              <w:tabs>
                <w:tab w:val="left" w:pos="3346"/>
              </w:tabs>
              <w:rPr>
                <w:sz w:val="21"/>
                <w:szCs w:val="21"/>
              </w:rPr>
            </w:pPr>
            <w:r>
              <w:rPr>
                <w:sz w:val="21"/>
                <w:szCs w:val="21"/>
              </w:rPr>
              <w:t>不同文字的文本，无特殊规定的，汉文文本在前，少数民族文字文本在后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7"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sz w:val="21"/>
                <w:szCs w:val="21"/>
              </w:rPr>
              <w:t>6.报表、名册、图册等一册（本）为一件（作为文件附件时除外）；</w:t>
            </w:r>
          </w:p>
        </w:tc>
        <w:tc>
          <w:tcPr>
            <w:tcW w:w="4057" w:type="dxa"/>
            <w:vAlign w:val="center"/>
          </w:tcPr>
          <w:p>
            <w:pPr>
              <w:tabs>
                <w:tab w:val="left" w:pos="3346"/>
              </w:tabs>
              <w:rPr>
                <w:sz w:val="21"/>
                <w:szCs w:val="21"/>
              </w:rPr>
            </w:pPr>
            <w:r>
              <w:rPr>
                <w:rFonts w:hint="eastAsia"/>
                <w:sz w:val="21"/>
                <w:szCs w:val="21"/>
              </w:rPr>
              <w:t>按时间排序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7"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sz w:val="21"/>
                <w:szCs w:val="21"/>
              </w:rPr>
              <w:t>7.简报、周报等材料一期为一件；</w:t>
            </w:r>
          </w:p>
        </w:tc>
        <w:tc>
          <w:tcPr>
            <w:tcW w:w="4057" w:type="dxa"/>
            <w:vAlign w:val="center"/>
          </w:tcPr>
          <w:p>
            <w:pPr>
              <w:tabs>
                <w:tab w:val="left" w:pos="3346"/>
              </w:tabs>
              <w:rPr>
                <w:sz w:val="21"/>
                <w:szCs w:val="21"/>
              </w:rPr>
            </w:pPr>
            <w:r>
              <w:rPr>
                <w:rFonts w:hint="eastAsia"/>
                <w:sz w:val="21"/>
                <w:szCs w:val="21"/>
              </w:rPr>
              <w:t>按时间排序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2"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sz w:val="21"/>
                <w:szCs w:val="21"/>
              </w:rPr>
              <w:t>8.会议纪要、会议记录一般一次会议为一件，会议记录一年一本的，一本为一件；</w:t>
            </w:r>
          </w:p>
        </w:tc>
        <w:tc>
          <w:tcPr>
            <w:tcW w:w="4057" w:type="dxa"/>
            <w:vAlign w:val="center"/>
          </w:tcPr>
          <w:p>
            <w:pPr>
              <w:tabs>
                <w:tab w:val="left" w:pos="3346"/>
              </w:tabs>
              <w:rPr>
                <w:sz w:val="21"/>
                <w:szCs w:val="21"/>
              </w:rPr>
            </w:pPr>
            <w:r>
              <w:rPr>
                <w:rFonts w:hint="eastAsia"/>
                <w:sz w:val="21"/>
                <w:szCs w:val="21"/>
              </w:rPr>
              <w:t>按时间排序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2"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sz w:val="21"/>
                <w:szCs w:val="21"/>
              </w:rPr>
            </w:pPr>
            <w:r>
              <w:rPr>
                <w:sz w:val="21"/>
                <w:szCs w:val="21"/>
              </w:rPr>
              <w:t>8.会议纪要、会议记录一般一次会议为一件，会议记录一年一本的，一本为一件；</w:t>
            </w:r>
          </w:p>
        </w:tc>
        <w:tc>
          <w:tcPr>
            <w:tcW w:w="4057" w:type="dxa"/>
            <w:vAlign w:val="center"/>
          </w:tcPr>
          <w:p>
            <w:pPr>
              <w:tabs>
                <w:tab w:val="left" w:pos="3346"/>
              </w:tabs>
              <w:rPr>
                <w:sz w:val="21"/>
                <w:szCs w:val="21"/>
              </w:rPr>
            </w:pPr>
            <w:r>
              <w:rPr>
                <w:rFonts w:hint="eastAsia"/>
                <w:sz w:val="21"/>
                <w:szCs w:val="21"/>
              </w:rPr>
              <w:t>按时间排序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0" w:hRule="atLeast"/>
        </w:trPr>
        <w:tc>
          <w:tcPr>
            <w:tcW w:w="776" w:type="dxa"/>
            <w:vAlign w:val="center"/>
          </w:tcPr>
          <w:p>
            <w:pPr>
              <w:pStyle w:val="54"/>
              <w:numPr>
                <w:ilvl w:val="0"/>
                <w:numId w:val="5"/>
              </w:numPr>
              <w:tabs>
                <w:tab w:val="left" w:pos="3346"/>
              </w:tabs>
              <w:ind w:firstLineChars="0"/>
              <w:jc w:val="center"/>
              <w:rPr>
                <w:color w:val="000000"/>
                <w:szCs w:val="21"/>
              </w:rPr>
            </w:pPr>
          </w:p>
        </w:tc>
        <w:tc>
          <w:tcPr>
            <w:tcW w:w="3531" w:type="dxa"/>
            <w:vAlign w:val="center"/>
          </w:tcPr>
          <w:p>
            <w:pPr>
              <w:tabs>
                <w:tab w:val="left" w:pos="3346"/>
              </w:tabs>
              <w:rPr>
                <w:color w:val="FF0000"/>
                <w:sz w:val="21"/>
                <w:szCs w:val="21"/>
              </w:rPr>
            </w:pPr>
            <w:r>
              <w:rPr>
                <w:color w:val="FF0000"/>
                <w:sz w:val="21"/>
                <w:szCs w:val="21"/>
              </w:rPr>
              <w:t>9.来文与复文（请示与批复、报告与批示、函与复函等）一般独立成件</w:t>
            </w:r>
            <w:r>
              <w:rPr>
                <w:rFonts w:hint="eastAsia"/>
                <w:color w:val="FF0000"/>
                <w:sz w:val="21"/>
                <w:szCs w:val="21"/>
              </w:rPr>
              <w:t>；</w:t>
            </w:r>
          </w:p>
        </w:tc>
        <w:tc>
          <w:tcPr>
            <w:tcW w:w="4057" w:type="dxa"/>
            <w:vAlign w:val="center"/>
          </w:tcPr>
          <w:p>
            <w:pPr>
              <w:tabs>
                <w:tab w:val="left" w:pos="3346"/>
              </w:tabs>
              <w:rPr>
                <w:color w:val="FF0000"/>
                <w:sz w:val="21"/>
                <w:szCs w:val="21"/>
              </w:rPr>
            </w:pPr>
            <w:r>
              <w:rPr>
                <w:rFonts w:hint="eastAsia"/>
                <w:color w:val="FF0000"/>
                <w:sz w:val="21"/>
                <w:szCs w:val="21"/>
              </w:rPr>
              <w:t>来文参照收文、复函参照发文</w:t>
            </w:r>
          </w:p>
        </w:tc>
      </w:tr>
    </w:tbl>
    <w:p>
      <w:pPr>
        <w:spacing w:line="276" w:lineRule="auto"/>
        <w:ind w:firstLine="420"/>
      </w:pPr>
    </w:p>
    <w:p>
      <w:pPr>
        <w:pStyle w:val="5"/>
        <w:ind w:left="862" w:hanging="862"/>
      </w:pPr>
      <w:r>
        <w:rPr>
          <w:rFonts w:hint="eastAsia"/>
          <w:color w:val="000000"/>
          <w:szCs w:val="21"/>
        </w:rPr>
        <w:t>收文流程形成的电子文件</w:t>
      </w:r>
    </w:p>
    <w:p>
      <w:pPr>
        <w:spacing w:line="276" w:lineRule="auto"/>
        <w:ind w:firstLine="420"/>
        <w:rPr>
          <w:color w:val="FF0000"/>
        </w:rPr>
      </w:pPr>
      <w:r>
        <w:rPr>
          <w:rFonts w:hint="eastAsia"/>
        </w:rPr>
        <w:t>收文归档主要是正文、附件、呈批传阅表，组成一“件”进行归档。文件内排序：正文、附件、呈批传阅表。</w:t>
      </w:r>
      <w:r>
        <w:rPr>
          <w:rFonts w:hint="eastAsia"/>
          <w:color w:val="FF0000"/>
        </w:rPr>
        <w:t>其中呈批传阅表应转换为OFD文件进行归档。</w:t>
      </w:r>
    </w:p>
    <w:p>
      <w:pPr>
        <w:spacing w:line="276" w:lineRule="auto"/>
        <w:ind w:firstLine="420"/>
      </w:pPr>
      <w:r>
        <w:rPr>
          <w:rFonts w:hint="eastAsia"/>
        </w:rPr>
        <w:t>收文中有其他类型可参见发文相关内容。</w:t>
      </w:r>
    </w:p>
    <w:p>
      <w:pPr>
        <w:spacing w:line="276" w:lineRule="auto"/>
        <w:ind w:firstLine="420"/>
      </w:pPr>
    </w:p>
    <w:p>
      <w:pPr>
        <w:pStyle w:val="5"/>
        <w:ind w:left="862" w:hanging="862"/>
        <w:rPr>
          <w:color w:val="000000"/>
          <w:szCs w:val="21"/>
        </w:rPr>
      </w:pPr>
      <w:r>
        <w:rPr>
          <w:rFonts w:hint="eastAsia"/>
          <w:color w:val="000000"/>
          <w:szCs w:val="21"/>
        </w:rPr>
        <w:t>表单流程形成的电子文件</w:t>
      </w:r>
    </w:p>
    <w:p>
      <w:pPr>
        <w:spacing w:line="276" w:lineRule="auto"/>
        <w:ind w:firstLine="420"/>
      </w:pPr>
      <w:r>
        <w:rPr>
          <w:rFonts w:hint="eastAsia"/>
        </w:rPr>
        <w:t>表单流程形成的电子文件主要包括：</w:t>
      </w:r>
    </w:p>
    <w:p>
      <w:pPr>
        <w:spacing w:line="276" w:lineRule="auto"/>
        <w:ind w:firstLine="420"/>
        <w:rPr>
          <w:rFonts w:ascii="Times New Roman" w:hAnsi="Times New Roman" w:cs="Times New Roman"/>
        </w:rPr>
      </w:pPr>
      <w:r>
        <w:rPr>
          <w:rFonts w:ascii="Times New Roman" w:hAnsi="Times New Roman" w:cs="Times New Roman"/>
        </w:rPr>
        <w:t>1.表单转换成的OFD文件，作为正文；</w:t>
      </w:r>
    </w:p>
    <w:p>
      <w:pPr>
        <w:spacing w:line="276" w:lineRule="auto"/>
        <w:ind w:firstLine="420"/>
        <w:rPr>
          <w:color w:val="FF0000"/>
        </w:rPr>
      </w:pPr>
      <w:r>
        <w:rPr>
          <w:rFonts w:hint="eastAsia"/>
        </w:rPr>
        <w:t>2.表单上附加上传的附件，作为正文的附件。注意应保持版式文件上传，</w:t>
      </w:r>
      <w:r>
        <w:t>根据需要可同时保存原始格式。</w:t>
      </w:r>
      <w:r>
        <w:rPr>
          <w:rFonts w:hint="eastAsia"/>
          <w:color w:val="FF0000"/>
        </w:rPr>
        <w:t>版式文件一般为PDF/A或OFD。压缩包在归档时应解包；</w:t>
      </w:r>
    </w:p>
    <w:p>
      <w:pPr>
        <w:spacing w:line="276" w:lineRule="auto"/>
        <w:ind w:firstLine="420"/>
      </w:pPr>
      <w:r>
        <w:rPr>
          <w:rFonts w:hint="eastAsia"/>
        </w:rPr>
        <w:t>3.审批信息转换为OFD格式审批单。</w:t>
      </w:r>
    </w:p>
    <w:p>
      <w:pPr>
        <w:pStyle w:val="5"/>
        <w:ind w:left="862" w:hanging="862"/>
        <w:rPr>
          <w:color w:val="000000"/>
          <w:szCs w:val="21"/>
        </w:rPr>
      </w:pPr>
      <w:r>
        <w:rPr>
          <w:rFonts w:hint="eastAsia"/>
          <w:color w:val="000000"/>
          <w:szCs w:val="21"/>
        </w:rPr>
        <w:t>通用流程形成的电子文件</w:t>
      </w:r>
    </w:p>
    <w:p>
      <w:pPr>
        <w:spacing w:line="276" w:lineRule="auto"/>
        <w:ind w:firstLine="420"/>
      </w:pPr>
      <w:r>
        <w:rPr>
          <w:rFonts w:hint="eastAsia"/>
        </w:rPr>
        <w:t>通用流程形成的电子文件主要包括：</w:t>
      </w:r>
    </w:p>
    <w:p>
      <w:pPr>
        <w:spacing w:line="276" w:lineRule="auto"/>
        <w:ind w:firstLine="420"/>
        <w:rPr>
          <w:rFonts w:ascii="Times New Roman" w:hAnsi="Times New Roman" w:cs="Times New Roman"/>
        </w:rPr>
      </w:pPr>
      <w:r>
        <w:rPr>
          <w:rFonts w:ascii="Times New Roman" w:hAnsi="Times New Roman" w:cs="Times New Roman"/>
        </w:rPr>
        <w:t>1.表单转换成的OFD文件，作为正文；</w:t>
      </w:r>
    </w:p>
    <w:p>
      <w:pPr>
        <w:spacing w:line="276" w:lineRule="auto"/>
        <w:ind w:firstLine="420"/>
        <w:rPr>
          <w:color w:val="FF0000"/>
        </w:rPr>
      </w:pPr>
      <w:r>
        <w:rPr>
          <w:rFonts w:hint="eastAsia"/>
        </w:rPr>
        <w:t>2.表单上附加上传的附件，作为正文的附件。注意应保持版式文件上传，</w:t>
      </w:r>
      <w:r>
        <w:t>根据需要可同时保存原始格式。</w:t>
      </w:r>
      <w:r>
        <w:rPr>
          <w:rFonts w:hint="eastAsia"/>
          <w:color w:val="FF0000"/>
        </w:rPr>
        <w:t>版式文件一般为PDF/A或OFD。压缩包在归档时应解包；</w:t>
      </w:r>
    </w:p>
    <w:p>
      <w:pPr>
        <w:spacing w:line="276" w:lineRule="auto"/>
        <w:ind w:firstLine="420"/>
      </w:pPr>
      <w:r>
        <w:rPr>
          <w:rFonts w:hint="eastAsia"/>
        </w:rPr>
        <w:t>3.审批信息转换为OFD格式审批单。</w:t>
      </w:r>
    </w:p>
    <w:p>
      <w:pPr>
        <w:pStyle w:val="4"/>
      </w:pPr>
      <w:bookmarkStart w:id="66" w:name="_Toc30182"/>
      <w:r>
        <w:rPr>
          <w:rFonts w:hint="eastAsia"/>
        </w:rPr>
        <w:t>归档电子文件格式需求</w:t>
      </w:r>
      <w:bookmarkEnd w:id="66"/>
    </w:p>
    <w:p>
      <w:pPr>
        <w:spacing w:line="276" w:lineRule="auto"/>
        <w:ind w:firstLine="420"/>
      </w:pPr>
      <w:r>
        <w:t>文本类电子文件一般采用符合规定的版式文件格式,根据需要可同时保存原始格式。版式文件一般为PDF/A或OFD。</w:t>
      </w:r>
      <w:r>
        <w:rPr>
          <w:rFonts w:hint="eastAsia"/>
        </w:rPr>
        <w:t>OA中应控制上传文件格式，如确实需要上传原始文件格式，那么应同时上传其对应的版式文件。</w:t>
      </w:r>
    </w:p>
    <w:p>
      <w:pPr>
        <w:spacing w:line="276" w:lineRule="auto"/>
        <w:ind w:firstLine="420"/>
      </w:pPr>
      <w:r>
        <w:rPr>
          <w:rFonts w:hint="eastAsia"/>
        </w:rPr>
        <w:t>OA中附件上上传的是压缩文件，在电子文件归档时，应将压缩文件解压缩，以单文件形式进行规范，注意组“件”需求。</w:t>
      </w:r>
    </w:p>
    <w:p>
      <w:pPr>
        <w:spacing w:line="276" w:lineRule="auto"/>
        <w:ind w:firstLine="420"/>
      </w:pPr>
      <w:r>
        <w:rPr>
          <w:rFonts w:hint="eastAsia"/>
        </w:rPr>
        <w:t>发文稿纸应转换为OFD文件，审批信息应转换为OFD格式。</w:t>
      </w:r>
    </w:p>
    <w:p>
      <w:pPr>
        <w:spacing w:line="276" w:lineRule="auto"/>
        <w:ind w:firstLine="420"/>
      </w:pPr>
      <w:r>
        <w:rPr>
          <w:rFonts w:hint="eastAsia"/>
        </w:rPr>
        <w:t>公文如果经过电子签章或数字签名，应做图形化转换。</w:t>
      </w:r>
    </w:p>
    <w:p>
      <w:pPr>
        <w:spacing w:line="276" w:lineRule="auto"/>
        <w:ind w:firstLine="420"/>
      </w:pPr>
      <w:r>
        <w:rPr>
          <w:rFonts w:hint="eastAsia"/>
        </w:rPr>
        <w:t>元数据里面的</w:t>
      </w:r>
      <w:r>
        <w:t>sourceUniqueId</w:t>
      </w:r>
      <w:r>
        <w:rPr>
          <w:rFonts w:hint="eastAsia"/>
        </w:rPr>
        <w:t>，取值该“件”在OA系统中对应条目的系统唯一编号。</w:t>
      </w:r>
    </w:p>
    <w:p>
      <w:pPr>
        <w:pStyle w:val="4"/>
      </w:pPr>
      <w:bookmarkStart w:id="67" w:name="_Toc2768"/>
      <w:r>
        <w:rPr>
          <w:rFonts w:hint="eastAsia"/>
        </w:rPr>
        <w:t>归档元数据定义</w:t>
      </w:r>
      <w:bookmarkEnd w:id="67"/>
    </w:p>
    <w:p>
      <w:pPr>
        <w:spacing w:line="276" w:lineRule="auto"/>
        <w:ind w:firstLine="420"/>
      </w:pPr>
      <w:r>
        <w:rPr>
          <w:rFonts w:hint="eastAsia"/>
        </w:rPr>
        <w:t>文件级元数据：</w:t>
      </w:r>
    </w:p>
    <w:tbl>
      <w:tblPr>
        <w:tblStyle w:val="30"/>
        <w:tblW w:w="5000" w:type="pct"/>
        <w:jc w:val="center"/>
        <w:tblLayout w:type="autofit"/>
        <w:tblCellMar>
          <w:top w:w="0" w:type="dxa"/>
          <w:left w:w="108" w:type="dxa"/>
          <w:bottom w:w="0" w:type="dxa"/>
          <w:right w:w="108" w:type="dxa"/>
        </w:tblCellMar>
      </w:tblPr>
      <w:tblGrid>
        <w:gridCol w:w="721"/>
        <w:gridCol w:w="1616"/>
        <w:gridCol w:w="941"/>
        <w:gridCol w:w="747"/>
        <w:gridCol w:w="861"/>
        <w:gridCol w:w="1572"/>
        <w:gridCol w:w="2064"/>
      </w:tblGrid>
      <w:tr>
        <w:tblPrEx>
          <w:tblCellMar>
            <w:top w:w="0" w:type="dxa"/>
            <w:left w:w="108" w:type="dxa"/>
            <w:bottom w:w="0" w:type="dxa"/>
            <w:right w:w="108" w:type="dxa"/>
          </w:tblCellMar>
        </w:tblPrEx>
        <w:trPr>
          <w:trHeight w:val="52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cs="仿宋"/>
                <w:b/>
                <w:bCs/>
                <w:color w:val="000000"/>
                <w:sz w:val="21"/>
                <w:szCs w:val="21"/>
              </w:rPr>
            </w:pPr>
            <w:r>
              <w:rPr>
                <w:rFonts w:hint="eastAsia" w:cs="仿宋"/>
                <w:b/>
                <w:bCs/>
                <w:color w:val="000000"/>
                <w:sz w:val="21"/>
                <w:szCs w:val="21"/>
              </w:rPr>
              <w:t>序号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rPr>
              <w:t>元数据</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数据类型</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必选</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元素类型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捕获方式</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cs="仿宋"/>
                <w:b/>
                <w:bCs/>
                <w:color w:val="000000"/>
                <w:sz w:val="21"/>
                <w:szCs w:val="21"/>
              </w:rPr>
            </w:pPr>
            <w:r>
              <w:rPr>
                <w:rFonts w:hint="eastAsia" w:cs="仿宋"/>
                <w:b/>
                <w:bCs/>
                <w:color w:val="000000"/>
                <w:sz w:val="21"/>
                <w:szCs w:val="21"/>
                <w:lang w:bidi="ar"/>
              </w:rPr>
              <w:t>来源说明</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1"/>
                <w:szCs w:val="21"/>
                <w:lang w:bidi="ar"/>
              </w:rPr>
            </w:pPr>
            <w:r>
              <w:rPr>
                <w:rFonts w:cs="仿宋"/>
                <w:color w:val="FF0000"/>
                <w:sz w:val="20"/>
                <w:szCs w:val="20"/>
              </w:rPr>
              <w:t>sourceUniqueId</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在OA系统中对应条目的系统唯一编号。</w:t>
            </w:r>
          </w:p>
        </w:tc>
      </w:tr>
      <w:tr>
        <w:tblPrEx>
          <w:tblCellMar>
            <w:top w:w="0" w:type="dxa"/>
            <w:left w:w="108" w:type="dxa"/>
            <w:bottom w:w="0" w:type="dxa"/>
            <w:right w:w="108" w:type="dxa"/>
          </w:tblCellMar>
        </w:tblPrEx>
        <w:trPr>
          <w:trHeight w:val="31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全宗号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默认值：GQ</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类别号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默认值：WS</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分类号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默认值：空值</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年度</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提交归档年度，4位</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文件题名</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文件编号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收发文取：文号</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文件日期</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日期</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文件形成时间</w:t>
            </w:r>
            <w:r>
              <w:rPr>
                <w:rFonts w:hint="default" w:cs="仿宋"/>
                <w:color w:val="000000"/>
                <w:sz w:val="20"/>
                <w:szCs w:val="20"/>
                <w:lang w:val="en-US" w:eastAsia="zh-CN"/>
              </w:rPr>
              <w:t>/日期</w:t>
            </w:r>
          </w:p>
          <w:p>
            <w:pPr>
              <w:jc w:val="center"/>
              <w:textAlignment w:val="center"/>
              <w:rPr>
                <w:rFonts w:hint="eastAsia" w:cs="仿宋"/>
                <w:color w:val="000000"/>
                <w:sz w:val="20"/>
                <w:szCs w:val="20"/>
                <w:lang w:val="en-US" w:eastAsia="zh-CN"/>
              </w:rPr>
            </w:pPr>
            <w:r>
              <w:rPr>
                <w:rFonts w:hint="default" w:cs="仿宋"/>
                <w:color w:val="000000"/>
                <w:sz w:val="20"/>
                <w:szCs w:val="20"/>
                <w:lang w:val="en-US" w:eastAsia="zh-CN"/>
              </w:rPr>
              <w:t>YYYYMMDD，8位</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责任者</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公司名称</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页数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一“件”下所有文件的页数总和，版式文件和原始格式都有的话只计算版式文件</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机构或问题</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经办部门名称</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保管期限</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默认值：空值</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密级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默认值：无</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稿本</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附件</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开放标识</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默认值：开放</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著录层级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公开属性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实体份数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如果有纸质文件，纸质文件的分数；否则默认“0”</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实体当前份数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如果有纸质文件，纸质文件的分数；否则默认“0”</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载体类型</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值域：纸质、电子、纸质及电子；默认“电子”</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录入人</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经办人</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录入日期</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提交归档时间</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录入部门</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经办部门</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档案来源</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默认值：OA系统</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备注</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bookmarkStart w:id="68" w:name="_Toc7482"/>
      <w:r>
        <w:rPr>
          <w:rFonts w:hint="eastAsia"/>
        </w:rPr>
        <w:t>OA公文归档</w:t>
      </w:r>
      <w:r>
        <w:t>元数据归档字段</w:t>
      </w:r>
      <w:bookmarkEnd w:id="68"/>
    </w:p>
    <w:p>
      <w:pPr>
        <w:pStyle w:val="4"/>
      </w:pPr>
      <w:bookmarkStart w:id="69" w:name="_Toc24606"/>
      <w:r>
        <w:rPr>
          <w:rFonts w:hint="eastAsia"/>
        </w:rPr>
        <w:t>数据校验规则</w:t>
      </w:r>
      <w:bookmarkEnd w:id="69"/>
    </w:p>
    <w:p>
      <w:pPr>
        <w:ind w:firstLine="420"/>
      </w:pPr>
      <w:r>
        <w:rPr>
          <w:rFonts w:hint="eastAsia"/>
        </w:rPr>
        <w:t>归档元数据字段中必选为“是”的字段不可为空；</w:t>
      </w:r>
    </w:p>
    <w:p>
      <w:pPr>
        <w:ind w:firstLine="420"/>
      </w:pPr>
      <w:r>
        <w:rPr>
          <w:rFonts w:hint="eastAsia"/>
        </w:rPr>
        <w:t>提交归档申请报文中的归档信息包有效；</w:t>
      </w:r>
    </w:p>
    <w:p>
      <w:pPr>
        <w:ind w:firstLine="420"/>
      </w:pPr>
      <w:r>
        <w:rPr>
          <w:rFonts w:hint="eastAsia"/>
        </w:rPr>
        <w:t>归档信息包接包后，数据报文中指定的文档有效。</w:t>
      </w:r>
    </w:p>
    <w:p>
      <w:pPr>
        <w:ind w:firstLine="420"/>
      </w:pPr>
    </w:p>
    <w:p>
      <w:pPr>
        <w:pStyle w:val="3"/>
      </w:pPr>
      <w:bookmarkStart w:id="70" w:name="_Toc12804"/>
      <w:r>
        <w:rPr>
          <w:rFonts w:hint="eastAsia"/>
          <w:lang w:val="en-US" w:eastAsia="zh-CN"/>
        </w:rPr>
        <w:t>电子合同系统</w:t>
      </w:r>
      <w:bookmarkEnd w:id="70"/>
    </w:p>
    <w:p>
      <w:pPr>
        <w:spacing w:line="276" w:lineRule="auto"/>
        <w:ind w:firstLine="420"/>
      </w:pPr>
      <w:r>
        <w:t>各业务系统文件办结完或符合归档要求后</w:t>
      </w:r>
      <w:r>
        <w:rPr>
          <w:rFonts w:hint="eastAsia"/>
          <w:lang w:val="en-US" w:eastAsia="zh-CN"/>
        </w:rPr>
        <w:t>由业务老师通过人工按钮方式点击触发或自动归档方式</w:t>
      </w:r>
      <w:r>
        <w:rPr>
          <w:rFonts w:hint="eastAsia"/>
        </w:rPr>
        <w:t>调用对接平台webservice接口</w:t>
      </w:r>
      <w:r>
        <w:rPr>
          <w:rFonts w:hint="eastAsia"/>
          <w:lang w:val="en-US" w:eastAsia="zh-CN"/>
        </w:rPr>
        <w:t>进行归档。</w:t>
      </w:r>
    </w:p>
    <w:p>
      <w:pPr>
        <w:pStyle w:val="4"/>
      </w:pPr>
      <w:bookmarkStart w:id="71" w:name="_Toc23825"/>
      <w:r>
        <w:rPr>
          <w:rFonts w:hint="eastAsia"/>
        </w:rPr>
        <w:t>归档时效要求</w:t>
      </w:r>
      <w:bookmarkEnd w:id="71"/>
    </w:p>
    <w:p>
      <w:pPr>
        <w:spacing w:line="276" w:lineRule="auto"/>
        <w:ind w:firstLine="420"/>
      </w:pPr>
      <w:r>
        <w:t>各业务系统文件办结完或符合归档要求后每天定时进行业务数据推送，时间段为00:00至07:00。</w:t>
      </w:r>
    </w:p>
    <w:p>
      <w:pPr>
        <w:pStyle w:val="4"/>
      </w:pPr>
      <w:bookmarkStart w:id="72" w:name="_Toc30489"/>
      <w:r>
        <w:rPr>
          <w:rFonts w:hint="eastAsia"/>
        </w:rPr>
        <w:t>归档状态查询时间要求</w:t>
      </w:r>
      <w:bookmarkEnd w:id="72"/>
    </w:p>
    <w:p>
      <w:pPr>
        <w:spacing w:line="276" w:lineRule="auto"/>
        <w:ind w:firstLine="420"/>
      </w:pPr>
      <w:r>
        <w:t>各业务系统每天定时进行业务数据推送</w:t>
      </w:r>
      <w:r>
        <w:rPr>
          <w:rFonts w:hint="eastAsia"/>
        </w:rPr>
        <w:t>后的归档状态查询</w:t>
      </w:r>
      <w:r>
        <w:t>，时间段为00:00至07:00。</w:t>
      </w:r>
    </w:p>
    <w:p>
      <w:pPr>
        <w:pStyle w:val="4"/>
        <w:spacing w:before="120" w:after="120"/>
      </w:pPr>
      <w:bookmarkStart w:id="73" w:name="_Toc7975"/>
      <w:r>
        <w:rPr>
          <w:rFonts w:hint="eastAsia"/>
        </w:rPr>
        <w:t>归档数据范围与需求</w:t>
      </w:r>
      <w:bookmarkEnd w:id="73"/>
    </w:p>
    <w:tbl>
      <w:tblPr>
        <w:tblStyle w:val="30"/>
        <w:tblW w:w="5000"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6"/>
        <w:gridCol w:w="1321"/>
        <w:gridCol w:w="1029"/>
        <w:gridCol w:w="5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6" w:type="dxa"/>
            <w:shd w:val="clear" w:color="auto" w:fill="D8D8D8" w:themeFill="background1" w:themeFillShade="D9"/>
            <w:vAlign w:val="center"/>
          </w:tcPr>
          <w:p>
            <w:pPr>
              <w:jc w:val="center"/>
              <w:rPr>
                <w:bCs/>
                <w:sz w:val="21"/>
                <w:szCs w:val="21"/>
              </w:rPr>
            </w:pPr>
            <w:r>
              <w:rPr>
                <w:bCs/>
                <w:sz w:val="21"/>
                <w:szCs w:val="21"/>
              </w:rPr>
              <w:t>序号</w:t>
            </w:r>
          </w:p>
        </w:tc>
        <w:tc>
          <w:tcPr>
            <w:tcW w:w="1321" w:type="dxa"/>
            <w:shd w:val="clear" w:color="auto" w:fill="D8D8D8" w:themeFill="background1" w:themeFillShade="D9"/>
            <w:vAlign w:val="center"/>
          </w:tcPr>
          <w:p>
            <w:pPr>
              <w:jc w:val="center"/>
              <w:rPr>
                <w:bCs/>
                <w:sz w:val="21"/>
                <w:szCs w:val="21"/>
              </w:rPr>
            </w:pPr>
            <w:r>
              <w:rPr>
                <w:rFonts w:hint="eastAsia"/>
                <w:bCs/>
                <w:sz w:val="21"/>
                <w:szCs w:val="21"/>
              </w:rPr>
              <w:t>归档范围</w:t>
            </w:r>
          </w:p>
        </w:tc>
        <w:tc>
          <w:tcPr>
            <w:tcW w:w="1029" w:type="dxa"/>
            <w:shd w:val="clear" w:color="auto" w:fill="D8D8D8" w:themeFill="background1" w:themeFillShade="D9"/>
            <w:vAlign w:val="center"/>
          </w:tcPr>
          <w:p>
            <w:pPr>
              <w:jc w:val="center"/>
              <w:rPr>
                <w:bCs/>
                <w:sz w:val="21"/>
                <w:szCs w:val="21"/>
              </w:rPr>
            </w:pPr>
            <w:r>
              <w:rPr>
                <w:rFonts w:hint="eastAsia"/>
                <w:bCs/>
                <w:sz w:val="21"/>
                <w:szCs w:val="21"/>
              </w:rPr>
              <w:t>部门</w:t>
            </w:r>
          </w:p>
        </w:tc>
        <w:tc>
          <w:tcPr>
            <w:tcW w:w="5436" w:type="dxa"/>
            <w:shd w:val="clear" w:color="auto" w:fill="D8D8D8" w:themeFill="background1" w:themeFillShade="D9"/>
            <w:vAlign w:val="center"/>
          </w:tcPr>
          <w:p>
            <w:pPr>
              <w:jc w:val="center"/>
              <w:rPr>
                <w:bCs/>
                <w:sz w:val="21"/>
                <w:szCs w:val="21"/>
              </w:rPr>
            </w:pPr>
            <w:r>
              <w:rPr>
                <w:rFonts w:hint="eastAsia"/>
                <w:bCs/>
                <w:sz w:val="21"/>
                <w:szCs w:val="21"/>
              </w:rPr>
              <w:t>主要归档内容及要求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36" w:type="dxa"/>
            <w:vAlign w:val="center"/>
          </w:tcPr>
          <w:p>
            <w:pPr>
              <w:tabs>
                <w:tab w:val="left" w:pos="3346"/>
              </w:tabs>
              <w:jc w:val="center"/>
              <w:rPr>
                <w:bCs/>
                <w:sz w:val="21"/>
                <w:szCs w:val="21"/>
              </w:rPr>
            </w:pPr>
            <w:r>
              <w:rPr>
                <w:rFonts w:hint="eastAsia"/>
                <w:bCs/>
                <w:sz w:val="21"/>
                <w:szCs w:val="21"/>
              </w:rPr>
              <w:t>2</w:t>
            </w:r>
          </w:p>
        </w:tc>
        <w:tc>
          <w:tcPr>
            <w:tcW w:w="1321" w:type="dxa"/>
            <w:vAlign w:val="center"/>
          </w:tcPr>
          <w:p>
            <w:pPr>
              <w:tabs>
                <w:tab w:val="left" w:pos="3346"/>
              </w:tabs>
              <w:rPr>
                <w:bCs/>
                <w:sz w:val="21"/>
                <w:szCs w:val="21"/>
              </w:rPr>
            </w:pPr>
            <w:r>
              <w:rPr>
                <w:rFonts w:hint="eastAsia"/>
                <w:bCs/>
                <w:sz w:val="21"/>
                <w:szCs w:val="21"/>
              </w:rPr>
              <w:t>合同</w:t>
            </w:r>
          </w:p>
        </w:tc>
        <w:tc>
          <w:tcPr>
            <w:tcW w:w="1029" w:type="dxa"/>
            <w:vAlign w:val="center"/>
          </w:tcPr>
          <w:p>
            <w:pPr>
              <w:textAlignment w:val="center"/>
              <w:rPr>
                <w:bCs/>
                <w:sz w:val="21"/>
                <w:szCs w:val="21"/>
              </w:rPr>
            </w:pPr>
            <w:r>
              <w:rPr>
                <w:rFonts w:hint="eastAsia"/>
                <w:bCs/>
                <w:sz w:val="21"/>
                <w:szCs w:val="21"/>
                <w:lang w:val="en-US" w:eastAsia="zh-CN"/>
              </w:rPr>
              <w:t>采购</w:t>
            </w:r>
            <w:r>
              <w:rPr>
                <w:rFonts w:hint="eastAsia"/>
                <w:bCs/>
                <w:sz w:val="21"/>
                <w:szCs w:val="21"/>
              </w:rPr>
              <w:t>部</w:t>
            </w:r>
          </w:p>
        </w:tc>
        <w:tc>
          <w:tcPr>
            <w:tcW w:w="5436" w:type="dxa"/>
            <w:vAlign w:val="center"/>
          </w:tcPr>
          <w:p>
            <w:pPr>
              <w:textAlignment w:val="center"/>
              <w:rPr>
                <w:bCs/>
                <w:sz w:val="21"/>
                <w:szCs w:val="21"/>
              </w:rPr>
            </w:pPr>
            <w:r>
              <w:rPr>
                <w:rFonts w:hint="eastAsia"/>
                <w:bCs/>
                <w:sz w:val="21"/>
                <w:szCs w:val="21"/>
              </w:rPr>
              <w:t>归档范围：</w:t>
            </w:r>
          </w:p>
          <w:p>
            <w:pPr>
              <w:textAlignment w:val="center"/>
              <w:rPr>
                <w:bCs/>
                <w:sz w:val="21"/>
                <w:szCs w:val="21"/>
              </w:rPr>
            </w:pPr>
            <w:r>
              <w:rPr>
                <w:rFonts w:hint="eastAsia"/>
                <w:bCs/>
                <w:sz w:val="21"/>
                <w:szCs w:val="21"/>
              </w:rPr>
              <w:t>1.元数据，取合“已归档”状态下的合同条目信息；</w:t>
            </w:r>
          </w:p>
          <w:p>
            <w:pPr>
              <w:textAlignment w:val="center"/>
              <w:rPr>
                <w:bCs/>
                <w:sz w:val="21"/>
                <w:szCs w:val="21"/>
              </w:rPr>
            </w:pPr>
            <w:r>
              <w:rPr>
                <w:rFonts w:hint="eastAsia"/>
                <w:bCs/>
                <w:sz w:val="21"/>
                <w:szCs w:val="21"/>
              </w:rPr>
              <w:t>2.</w:t>
            </w:r>
            <w:r>
              <w:rPr>
                <w:bCs/>
                <w:sz w:val="21"/>
                <w:szCs w:val="21"/>
              </w:rPr>
              <w:t>合同详情页</w:t>
            </w:r>
            <w:r>
              <w:rPr>
                <w:rFonts w:hint="eastAsia"/>
                <w:bCs/>
                <w:sz w:val="21"/>
                <w:szCs w:val="21"/>
              </w:rPr>
              <w:t>，是表单，需要转换成OFD，视为</w:t>
            </w:r>
            <w:r>
              <w:rPr>
                <w:rFonts w:hint="eastAsia"/>
                <w:bCs/>
                <w:sz w:val="21"/>
                <w:szCs w:val="21"/>
                <w:lang w:val="en-US" w:eastAsia="zh-CN"/>
              </w:rPr>
              <w:t>正文</w:t>
            </w:r>
            <w:r>
              <w:rPr>
                <w:rFonts w:hint="eastAsia"/>
                <w:bCs/>
                <w:sz w:val="21"/>
                <w:szCs w:val="21"/>
              </w:rPr>
              <w:t>附件；</w:t>
            </w:r>
          </w:p>
          <w:p>
            <w:pPr>
              <w:textAlignment w:val="center"/>
              <w:rPr>
                <w:bCs/>
                <w:sz w:val="21"/>
                <w:szCs w:val="21"/>
              </w:rPr>
            </w:pPr>
            <w:r>
              <w:rPr>
                <w:rFonts w:hint="eastAsia"/>
                <w:bCs/>
                <w:sz w:val="21"/>
                <w:szCs w:val="21"/>
              </w:rPr>
              <w:t>3.</w:t>
            </w:r>
            <w:r>
              <w:rPr>
                <w:bCs/>
                <w:sz w:val="21"/>
                <w:szCs w:val="21"/>
              </w:rPr>
              <w:t>审批</w:t>
            </w:r>
            <w:r>
              <w:rPr>
                <w:rFonts w:hint="eastAsia"/>
                <w:bCs/>
                <w:sz w:val="21"/>
                <w:szCs w:val="21"/>
              </w:rPr>
              <w:t>流转信息，是表单需</w:t>
            </w:r>
            <w:r>
              <w:rPr>
                <w:bCs/>
                <w:sz w:val="21"/>
                <w:szCs w:val="21"/>
              </w:rPr>
              <w:t>转换OFD</w:t>
            </w:r>
            <w:r>
              <w:rPr>
                <w:rFonts w:hint="eastAsia"/>
                <w:bCs/>
                <w:sz w:val="21"/>
                <w:szCs w:val="21"/>
              </w:rPr>
              <w:t>，视为附件；</w:t>
            </w:r>
          </w:p>
          <w:p>
            <w:pPr>
              <w:textAlignment w:val="center"/>
              <w:rPr>
                <w:bCs/>
                <w:sz w:val="21"/>
                <w:szCs w:val="21"/>
              </w:rPr>
            </w:pPr>
            <w:r>
              <w:rPr>
                <w:rFonts w:hint="eastAsia"/>
                <w:bCs/>
                <w:sz w:val="21"/>
                <w:szCs w:val="21"/>
              </w:rPr>
              <w:t>4.</w:t>
            </w:r>
            <w:r>
              <w:rPr>
                <w:bCs/>
                <w:sz w:val="21"/>
                <w:szCs w:val="21"/>
              </w:rPr>
              <w:t>合同附件</w:t>
            </w:r>
            <w:r>
              <w:rPr>
                <w:rFonts w:hint="eastAsia"/>
                <w:bCs/>
                <w:sz w:val="21"/>
                <w:szCs w:val="21"/>
              </w:rPr>
              <w:t>，</w:t>
            </w:r>
            <w:r>
              <w:rPr>
                <w:bCs/>
                <w:sz w:val="21"/>
                <w:szCs w:val="21"/>
              </w:rPr>
              <w:t>只归档扫描上传附件</w:t>
            </w:r>
            <w:r>
              <w:rPr>
                <w:rFonts w:hint="eastAsia"/>
                <w:bCs/>
                <w:sz w:val="21"/>
                <w:szCs w:val="21"/>
              </w:rPr>
              <w:t>；</w:t>
            </w:r>
          </w:p>
        </w:tc>
      </w:tr>
    </w:tbl>
    <w:p>
      <w:pPr>
        <w:pStyle w:val="12"/>
        <w:rPr>
          <w:rFonts w:hint="eastAsia"/>
          <w:lang w:val="en-US" w:eastAsia="zh-CN"/>
        </w:rPr>
      </w:pPr>
      <w:r>
        <w:rPr>
          <w:rFonts w:hint="eastAsia"/>
          <w:lang w:val="en-US" w:eastAsia="zh-CN"/>
        </w:rPr>
        <w:t xml:space="preserve">图表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noBreakHyphen/>
      </w:r>
      <w:r>
        <w:rPr>
          <w:rFonts w:hint="eastAsia"/>
          <w:lang w:val="en-US" w:eastAsia="zh-CN"/>
        </w:rPr>
        <w:t>2电子合同系统规范内容</w:t>
      </w:r>
    </w:p>
    <w:p>
      <w:pPr>
        <w:ind w:firstLine="420"/>
      </w:pPr>
    </w:p>
    <w:p>
      <w:pPr>
        <w:pStyle w:val="4"/>
        <w:spacing w:before="120" w:after="120"/>
      </w:pPr>
      <w:bookmarkStart w:id="74" w:name="_Toc11645"/>
      <w:r>
        <w:rPr>
          <w:rFonts w:hint="eastAsia"/>
        </w:rPr>
        <w:t>归档电子文件格式需求</w:t>
      </w:r>
      <w:bookmarkEnd w:id="74"/>
    </w:p>
    <w:p>
      <w:pPr>
        <w:spacing w:line="276" w:lineRule="auto"/>
        <w:ind w:firstLine="420"/>
      </w:pPr>
      <w:r>
        <w:t>文本类电子文件一般采用符合规定的版式文件格式,根据需要可同时保存原始格式。版式文件一般为PDF/A或OFD。</w:t>
      </w:r>
      <w:r>
        <w:rPr>
          <w:rFonts w:hint="eastAsia"/>
        </w:rPr>
        <w:t>一体化中应控制上传文件格式，如确实需要上传原始文件格式，那么应同时上传其对应的版式文件。</w:t>
      </w:r>
    </w:p>
    <w:p>
      <w:pPr>
        <w:spacing w:line="276" w:lineRule="auto"/>
        <w:ind w:firstLine="420"/>
      </w:pPr>
      <w:r>
        <w:rPr>
          <w:rFonts w:hint="eastAsia"/>
        </w:rPr>
        <w:t>一体化中附件上上传的是压缩文件，在电子文件归档时，应将压缩文件解压缩，以单文件形式进行规范，注意组“件”需求。</w:t>
      </w:r>
    </w:p>
    <w:p>
      <w:pPr>
        <w:spacing w:line="276" w:lineRule="auto"/>
        <w:ind w:firstLine="420"/>
        <w:rPr>
          <w:rFonts w:hint="eastAsia"/>
        </w:rPr>
      </w:pPr>
      <w:r>
        <w:rPr>
          <w:rFonts w:hint="eastAsia"/>
        </w:rPr>
        <w:t>部分表单或界面显示信息需转换为OFD文件进行归档，具体查看“4.2.3归档数据范围与需求”。</w:t>
      </w:r>
    </w:p>
    <w:p>
      <w:pPr>
        <w:spacing w:line="276" w:lineRule="auto"/>
        <w:ind w:firstLine="420"/>
        <w:rPr>
          <w:rFonts w:hint="eastAsia"/>
        </w:rPr>
      </w:pPr>
      <w:r>
        <w:rPr>
          <w:rFonts w:hint="eastAsia"/>
          <w:lang w:val="en-US" w:eastAsia="zh-CN"/>
        </w:rPr>
        <w:t>电子文件如果经过</w:t>
      </w:r>
      <w:r>
        <w:rPr>
          <w:rFonts w:hint="eastAsia"/>
        </w:rPr>
        <w:t>电子签章或数字签名，应做图形化转换。</w:t>
      </w:r>
    </w:p>
    <w:p>
      <w:pPr>
        <w:spacing w:line="276" w:lineRule="auto"/>
        <w:ind w:firstLine="420"/>
      </w:pPr>
      <w:r>
        <w:rPr>
          <w:rFonts w:hint="eastAsia"/>
        </w:rPr>
        <w:t>元数据里面的</w:t>
      </w:r>
      <w:r>
        <w:t>sourceUniqueId</w:t>
      </w:r>
      <w:r>
        <w:rPr>
          <w:rFonts w:hint="eastAsia"/>
        </w:rPr>
        <w:t>，取值该“件”在一体化系统中对应条目的系统唯一编号。</w:t>
      </w:r>
    </w:p>
    <w:p>
      <w:pPr>
        <w:pStyle w:val="4"/>
        <w:spacing w:before="120" w:after="120"/>
      </w:pPr>
      <w:bookmarkStart w:id="75" w:name="_Toc29739"/>
      <w:r>
        <w:rPr>
          <w:rFonts w:hint="eastAsia"/>
        </w:rPr>
        <w:t>归档元数据定义</w:t>
      </w:r>
      <w:bookmarkEnd w:id="75"/>
    </w:p>
    <w:p>
      <w:pPr>
        <w:spacing w:line="276" w:lineRule="auto"/>
        <w:ind w:firstLine="420"/>
      </w:pPr>
      <w:r>
        <w:rPr>
          <w:rFonts w:hint="eastAsia"/>
        </w:rPr>
        <w:t>文件级元数据：</w:t>
      </w:r>
    </w:p>
    <w:tbl>
      <w:tblPr>
        <w:tblStyle w:val="30"/>
        <w:tblW w:w="5000" w:type="pct"/>
        <w:jc w:val="center"/>
        <w:tblLayout w:type="autofit"/>
        <w:tblCellMar>
          <w:top w:w="0" w:type="dxa"/>
          <w:left w:w="108" w:type="dxa"/>
          <w:bottom w:w="0" w:type="dxa"/>
          <w:right w:w="108" w:type="dxa"/>
        </w:tblCellMar>
      </w:tblPr>
      <w:tblGrid>
        <w:gridCol w:w="721"/>
        <w:gridCol w:w="1616"/>
        <w:gridCol w:w="941"/>
        <w:gridCol w:w="747"/>
        <w:gridCol w:w="861"/>
        <w:gridCol w:w="1572"/>
        <w:gridCol w:w="2064"/>
      </w:tblGrid>
      <w:tr>
        <w:tblPrEx>
          <w:tblCellMar>
            <w:top w:w="0" w:type="dxa"/>
            <w:left w:w="108" w:type="dxa"/>
            <w:bottom w:w="0" w:type="dxa"/>
            <w:right w:w="108" w:type="dxa"/>
          </w:tblCellMar>
        </w:tblPrEx>
        <w:trPr>
          <w:trHeight w:val="52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cs="仿宋"/>
                <w:b/>
                <w:bCs/>
                <w:color w:val="000000"/>
                <w:sz w:val="21"/>
                <w:szCs w:val="21"/>
              </w:rPr>
            </w:pPr>
            <w:r>
              <w:rPr>
                <w:rFonts w:hint="eastAsia" w:cs="仿宋"/>
                <w:b/>
                <w:bCs/>
                <w:color w:val="000000"/>
                <w:sz w:val="21"/>
                <w:szCs w:val="21"/>
              </w:rPr>
              <w:t>序号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rPr>
              <w:t>元数据</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数据类型</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必选</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元素类型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1"/>
                <w:szCs w:val="21"/>
              </w:rPr>
            </w:pPr>
            <w:r>
              <w:rPr>
                <w:rFonts w:hint="eastAsia" w:cs="仿宋"/>
                <w:b/>
                <w:bCs/>
                <w:color w:val="000000"/>
                <w:sz w:val="21"/>
                <w:szCs w:val="21"/>
                <w:lang w:bidi="ar"/>
              </w:rPr>
              <w:t>捕获方式</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cs="仿宋"/>
                <w:b/>
                <w:bCs/>
                <w:color w:val="000000"/>
                <w:sz w:val="21"/>
                <w:szCs w:val="21"/>
              </w:rPr>
            </w:pPr>
            <w:r>
              <w:rPr>
                <w:rFonts w:hint="eastAsia" w:cs="仿宋"/>
                <w:b/>
                <w:bCs/>
                <w:color w:val="000000"/>
                <w:sz w:val="21"/>
                <w:szCs w:val="21"/>
                <w:lang w:bidi="ar"/>
              </w:rPr>
              <w:t>来源说明</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1"/>
                <w:szCs w:val="21"/>
                <w:lang w:bidi="ar"/>
              </w:rPr>
            </w:pPr>
            <w:r>
              <w:rPr>
                <w:rFonts w:cs="仿宋"/>
                <w:color w:val="FF0000"/>
                <w:sz w:val="20"/>
                <w:szCs w:val="20"/>
              </w:rPr>
              <w:t>sourceUniqueId</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在</w:t>
            </w:r>
            <w:r>
              <w:rPr>
                <w:rFonts w:hint="eastAsia" w:cs="仿宋"/>
                <w:color w:val="000000"/>
                <w:sz w:val="20"/>
                <w:szCs w:val="20"/>
                <w:lang w:val="en-US" w:eastAsia="zh-CN"/>
              </w:rPr>
              <w:t>ECM</w:t>
            </w:r>
            <w:r>
              <w:rPr>
                <w:rFonts w:hint="eastAsia" w:cs="仿宋"/>
                <w:color w:val="000000"/>
                <w:sz w:val="20"/>
                <w:szCs w:val="20"/>
              </w:rPr>
              <w:t>系统中对应条目的系统唯一编号。</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全宗号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默认值：GQ</w:t>
            </w:r>
          </w:p>
        </w:tc>
      </w:tr>
      <w:tr>
        <w:tblPrEx>
          <w:tblCellMar>
            <w:top w:w="0" w:type="dxa"/>
            <w:left w:w="108" w:type="dxa"/>
            <w:bottom w:w="0" w:type="dxa"/>
            <w:right w:w="108" w:type="dxa"/>
          </w:tblCellMar>
        </w:tblPrEx>
        <w:trPr>
          <w:trHeight w:val="26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类别号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默认值：WS</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分类号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w:t>
            </w:r>
            <w:r>
              <w:rPr>
                <w:rFonts w:hint="eastAsia" w:cs="仿宋"/>
                <w:color w:val="000000"/>
                <w:sz w:val="20"/>
                <w:szCs w:val="20"/>
              </w:rPr>
              <w:t>：</w:t>
            </w:r>
            <w:r>
              <w:rPr>
                <w:rFonts w:hint="eastAsia" w:cs="仿宋"/>
                <w:color w:val="000000"/>
                <w:sz w:val="20"/>
                <w:szCs w:val="20"/>
                <w:lang w:val="en-US" w:eastAsia="zh-CN"/>
              </w:rPr>
              <w:t>13</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年度</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提交归档年度，4位</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文件题名</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lang w:val="en-US" w:eastAsia="zh-CN"/>
              </w:rPr>
              <w:t>对应合同系统的“合同名称”</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文件编号</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对应合同系统的“合同编号”</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文件日期</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日期</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对应合同系统的“创建时间”</w:t>
            </w:r>
            <w:r>
              <w:rPr>
                <w:rFonts w:hint="default" w:cs="仿宋"/>
                <w:color w:val="000000"/>
                <w:sz w:val="20"/>
                <w:szCs w:val="20"/>
              </w:rPr>
              <w:t>YYYYMMDD，8位</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责任者</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对应合同系统的“签约方”</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页数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一“件”下所有文件的页数总和，版式文件和原始格式都有的话只计算版式文件</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机构或问题</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经办部门名称</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保管期限</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固定值:30年</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密级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默认值：无</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稿本</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附件</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开放标识</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默认值：开放</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著录层级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公开属性</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否</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实体份数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rPr>
              <w:t>如果有纸质文件，纸质文件的分数</w:t>
            </w:r>
            <w:r>
              <w:rPr>
                <w:rFonts w:hint="eastAsia" w:cs="仿宋"/>
                <w:color w:val="000000"/>
                <w:sz w:val="20"/>
                <w:szCs w:val="20"/>
                <w:lang w:eastAsia="zh-CN"/>
              </w:rPr>
              <w:t>；</w:t>
            </w:r>
            <w:r>
              <w:rPr>
                <w:rFonts w:hint="eastAsia" w:cs="仿宋"/>
                <w:color w:val="000000"/>
                <w:sz w:val="20"/>
                <w:szCs w:val="20"/>
                <w:lang w:val="en-US" w:eastAsia="zh-CN"/>
              </w:rPr>
              <w:t>否则默认“0”</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实体当前份数</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数值</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如果有纸质文件，纸质文件的分数</w:t>
            </w:r>
            <w:r>
              <w:rPr>
                <w:rFonts w:hint="eastAsia" w:cs="仿宋"/>
                <w:color w:val="000000"/>
                <w:sz w:val="20"/>
                <w:szCs w:val="20"/>
                <w:lang w:eastAsia="zh-CN"/>
              </w:rPr>
              <w:t>；</w:t>
            </w:r>
            <w:r>
              <w:rPr>
                <w:rFonts w:hint="eastAsia" w:cs="仿宋"/>
                <w:color w:val="000000"/>
                <w:sz w:val="20"/>
                <w:szCs w:val="20"/>
                <w:lang w:val="en-US" w:eastAsia="zh-CN"/>
              </w:rPr>
              <w:t>否则默认“0”</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载体类型</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rPr>
              <w:t>值域：纸质、电子、纸质及电子</w:t>
            </w:r>
            <w:r>
              <w:rPr>
                <w:rFonts w:hint="eastAsia" w:cs="仿宋"/>
                <w:color w:val="000000"/>
                <w:sz w:val="20"/>
                <w:szCs w:val="20"/>
                <w:lang w:eastAsia="zh-CN"/>
              </w:rPr>
              <w:t>；</w:t>
            </w:r>
            <w:r>
              <w:rPr>
                <w:rFonts w:hint="eastAsia" w:cs="仿宋"/>
                <w:color w:val="000000"/>
                <w:sz w:val="20"/>
                <w:szCs w:val="20"/>
                <w:lang w:val="en-US" w:eastAsia="zh-CN"/>
              </w:rPr>
              <w:t>默认“电子”</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录入人</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经办人</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录入日期</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提交归档时间</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录入部门</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rPr>
              <w:t>系统捕获+人工</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经办</w:t>
            </w:r>
            <w:r>
              <w:rPr>
                <w:rFonts w:hint="eastAsia" w:cs="仿宋"/>
                <w:color w:val="000000"/>
                <w:sz w:val="20"/>
                <w:szCs w:val="20"/>
                <w:lang w:val="en-US" w:eastAsia="zh-CN"/>
              </w:rPr>
              <w:t>部门</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lang w:val="en-US" w:eastAsia="zh-CN"/>
              </w:rPr>
              <w:t>档案来源</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默认值：ECM系统</w:t>
            </w:r>
          </w:p>
        </w:tc>
      </w:tr>
      <w:tr>
        <w:tblPrEx>
          <w:tblCellMar>
            <w:top w:w="0" w:type="dxa"/>
            <w:left w:w="108" w:type="dxa"/>
            <w:bottom w:w="0" w:type="dxa"/>
            <w:right w:w="108" w:type="dxa"/>
          </w:tblCellMar>
        </w:tblPrEx>
        <w:trPr>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6"/>
              </w:numPr>
              <w:ind w:firstLineChars="0"/>
              <w:jc w:val="center"/>
              <w:textAlignment w:val="center"/>
              <w:rPr>
                <w:rFonts w:cs="仿宋"/>
                <w:color w:val="000000"/>
                <w:szCs w:val="21"/>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备注</w:t>
            </w:r>
          </w:p>
        </w:tc>
        <w:tc>
          <w:tcPr>
            <w:tcW w:w="94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字符</w:t>
            </w:r>
          </w:p>
        </w:tc>
        <w:tc>
          <w:tcPr>
            <w:tcW w:w="7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是</w:t>
            </w:r>
          </w:p>
        </w:tc>
        <w:tc>
          <w:tcPr>
            <w:tcW w:w="86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简单型</w:t>
            </w:r>
          </w:p>
        </w:tc>
        <w:tc>
          <w:tcPr>
            <w:tcW w:w="157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rPr>
              <w:t>系统捕获</w:t>
            </w:r>
          </w:p>
        </w:tc>
        <w:tc>
          <w:tcPr>
            <w:tcW w:w="2064"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rPr>
            </w:pPr>
            <w:r>
              <w:rPr>
                <w:rFonts w:hint="eastAsia" w:cs="仿宋"/>
                <w:color w:val="000000"/>
                <w:sz w:val="20"/>
                <w:szCs w:val="20"/>
                <w:lang w:val="en-US" w:eastAsia="zh-CN"/>
              </w:rPr>
              <w:t>对应合同系统的“合同金额”</w:t>
            </w:r>
          </w:p>
        </w:tc>
      </w:tr>
    </w:tbl>
    <w:p>
      <w:pPr>
        <w:pStyle w:val="12"/>
        <w:bidi w:val="0"/>
        <w:rPr>
          <w:lang w:val="en-US" w:eastAsia="zh-CN"/>
        </w:rPr>
      </w:pPr>
      <w:r>
        <w:rPr>
          <w:rFonts w:hint="eastAsia"/>
          <w:lang w:val="en-US" w:eastAsia="zh-CN"/>
        </w:rPr>
        <w:t xml:space="preserve">图表 </w:t>
      </w:r>
      <w:r>
        <w:rPr>
          <w:lang w:val="en-US" w:eastAsia="zh-CN"/>
        </w:rPr>
        <w:fldChar w:fldCharType="begin"/>
      </w:r>
      <w:r>
        <w:rPr>
          <w:lang w:val="en-US" w:eastAsia="zh-CN"/>
        </w:rPr>
        <w:instrText xml:space="preserve"> </w:instrText>
      </w:r>
      <w:r>
        <w:rPr>
          <w:rFonts w:hint="eastAsia"/>
          <w:lang w:val="en-US" w:eastAsia="zh-CN"/>
        </w:rPr>
        <w:instrText xml:space="preserve">STYLEREF 1 \s</w:instrText>
      </w:r>
      <w:r>
        <w:rPr>
          <w:lang w:val="en-US" w:eastAsia="zh-CN"/>
        </w:rPr>
        <w:instrText xml:space="preserve"> </w:instrText>
      </w:r>
      <w:r>
        <w:rPr>
          <w:lang w:val="en-US" w:eastAsia="zh-CN"/>
        </w:rPr>
        <w:fldChar w:fldCharType="separate"/>
      </w:r>
      <w:r>
        <w:rPr>
          <w:lang w:val="en-US" w:eastAsia="zh-CN"/>
        </w:rPr>
        <w:t>4</w:t>
      </w:r>
      <w:r>
        <w:rPr>
          <w:lang w:val="en-US" w:eastAsia="zh-CN"/>
        </w:rPr>
        <w:fldChar w:fldCharType="end"/>
      </w:r>
      <w:r>
        <w:rPr>
          <w:lang w:val="en-US" w:eastAsia="zh-CN"/>
        </w:rPr>
        <w:noBreakHyphen/>
      </w:r>
      <w:r>
        <w:rPr>
          <w:rFonts w:hint="eastAsia"/>
          <w:lang w:val="en-US" w:eastAsia="zh-CN"/>
        </w:rPr>
        <w:t>3 电子合同系统归档</w:t>
      </w:r>
      <w:r>
        <w:rPr>
          <w:lang w:val="en-US" w:eastAsia="zh-CN"/>
        </w:rPr>
        <w:t>元数据归档字段</w:t>
      </w:r>
    </w:p>
    <w:p>
      <w:pPr>
        <w:ind w:firstLine="420"/>
      </w:pPr>
    </w:p>
    <w:p>
      <w:pPr>
        <w:ind w:firstLine="420"/>
      </w:pPr>
    </w:p>
    <w:p>
      <w:pPr>
        <w:pStyle w:val="4"/>
      </w:pPr>
      <w:bookmarkStart w:id="76" w:name="_Toc31614"/>
      <w:r>
        <w:rPr>
          <w:rFonts w:hint="eastAsia"/>
        </w:rPr>
        <w:t>数据校验规则</w:t>
      </w:r>
      <w:bookmarkEnd w:id="76"/>
    </w:p>
    <w:p>
      <w:pPr>
        <w:ind w:firstLine="420"/>
      </w:pPr>
      <w:r>
        <w:rPr>
          <w:rFonts w:hint="eastAsia"/>
        </w:rPr>
        <w:t>归档元数据字段中必选为“是”的字段不可为空；</w:t>
      </w:r>
    </w:p>
    <w:p>
      <w:pPr>
        <w:ind w:firstLine="420"/>
      </w:pPr>
      <w:r>
        <w:rPr>
          <w:rFonts w:hint="eastAsia"/>
        </w:rPr>
        <w:t>提交归档申请报文中的归档信息包有效；</w:t>
      </w:r>
    </w:p>
    <w:p>
      <w:pPr>
        <w:ind w:firstLine="420"/>
      </w:pPr>
      <w:r>
        <w:rPr>
          <w:rFonts w:hint="eastAsia"/>
        </w:rPr>
        <w:t>归档信息包接包后，数据报文中指定的文档有效。</w:t>
      </w:r>
    </w:p>
    <w:p>
      <w:pPr>
        <w:ind w:firstLine="420"/>
      </w:pPr>
    </w:p>
    <w:p>
      <w:pPr>
        <w:pStyle w:val="3"/>
      </w:pPr>
      <w:bookmarkStart w:id="77" w:name="_Toc544"/>
      <w:r>
        <w:rPr>
          <w:rFonts w:hint="eastAsia"/>
        </w:rPr>
        <w:t>PDM系统</w:t>
      </w:r>
      <w:bookmarkEnd w:id="77"/>
    </w:p>
    <w:p>
      <w:pPr>
        <w:pStyle w:val="4"/>
        <w:spacing w:before="120" w:after="120"/>
      </w:pPr>
      <w:bookmarkStart w:id="78" w:name="_Toc23563"/>
      <w:bookmarkStart w:id="79" w:name="_Toc19543"/>
      <w:r>
        <w:rPr>
          <w:rFonts w:hint="eastAsia"/>
        </w:rPr>
        <w:t>归档时效要求</w:t>
      </w:r>
      <w:bookmarkEnd w:id="78"/>
      <w:bookmarkEnd w:id="79"/>
    </w:p>
    <w:p>
      <w:pPr>
        <w:spacing w:line="276" w:lineRule="auto"/>
        <w:ind w:firstLine="420"/>
        <w:rPr>
          <w:b/>
          <w:bCs/>
        </w:rPr>
      </w:pPr>
      <w:r>
        <w:rPr>
          <w:rFonts w:hint="eastAsia"/>
          <w:b/>
          <w:bCs/>
          <w:lang w:val="en-US" w:eastAsia="zh-CN"/>
        </w:rPr>
        <w:t>开目</w:t>
      </w:r>
      <w:r>
        <w:rPr>
          <w:rFonts w:hint="eastAsia"/>
          <w:b/>
          <w:bCs/>
        </w:rPr>
        <w:t>PDM</w:t>
      </w:r>
    </w:p>
    <w:p>
      <w:pPr>
        <w:spacing w:line="276" w:lineRule="auto"/>
        <w:ind w:firstLine="420"/>
      </w:pPr>
      <w:r>
        <w:rPr>
          <w:rFonts w:hint="eastAsia"/>
        </w:rPr>
        <w:t>（1）产品启动归档、图纸标识归档、图纸入库或打印或完工后系统自动按约定时间当对应的项目、图纸、文件</w:t>
      </w:r>
      <w:r>
        <w:rPr>
          <w:rFonts w:hint="eastAsia"/>
          <w:lang w:val="en-US" w:eastAsia="zh-CN"/>
        </w:rPr>
        <w:t>以及技术协议文档</w:t>
      </w:r>
      <w:r>
        <w:rPr>
          <w:rFonts w:hint="eastAsia"/>
        </w:rPr>
        <w:t>调用档案系统接口进行归档。</w:t>
      </w:r>
    </w:p>
    <w:p>
      <w:pPr>
        <w:pStyle w:val="4"/>
      </w:pPr>
      <w:bookmarkStart w:id="80" w:name="_Toc30607"/>
      <w:r>
        <w:rPr>
          <w:rFonts w:hint="eastAsia"/>
        </w:rPr>
        <w:t>归档状态查询时间要求</w:t>
      </w:r>
      <w:bookmarkEnd w:id="80"/>
    </w:p>
    <w:p>
      <w:pPr>
        <w:spacing w:line="276" w:lineRule="auto"/>
        <w:ind w:firstLine="420"/>
      </w:pPr>
      <w:r>
        <w:t>各业务系统每天定时进行业务数据推送</w:t>
      </w:r>
      <w:r>
        <w:rPr>
          <w:rFonts w:hint="eastAsia"/>
        </w:rPr>
        <w:t>后的归档状态查询</w:t>
      </w:r>
      <w:r>
        <w:t>，时间段为00:00至07:00。</w:t>
      </w:r>
    </w:p>
    <w:p>
      <w:pPr>
        <w:spacing w:line="276" w:lineRule="auto"/>
        <w:ind w:firstLine="420"/>
      </w:pPr>
    </w:p>
    <w:p>
      <w:pPr>
        <w:pStyle w:val="4"/>
        <w:spacing w:before="120" w:after="120"/>
      </w:pPr>
      <w:bookmarkStart w:id="81" w:name="_Toc11196"/>
      <w:r>
        <w:rPr>
          <w:rFonts w:hint="eastAsia"/>
        </w:rPr>
        <w:t>归档数据范围与需求</w:t>
      </w:r>
      <w:bookmarkEnd w:id="81"/>
    </w:p>
    <w:p>
      <w:pPr>
        <w:spacing w:line="276" w:lineRule="auto"/>
        <w:ind w:firstLine="420"/>
        <w:rPr>
          <w:b/>
          <w:bCs/>
        </w:rPr>
      </w:pPr>
      <w:r>
        <w:rPr>
          <w:rFonts w:hint="eastAsia"/>
          <w:b/>
          <w:bCs/>
          <w:lang w:val="en-US" w:eastAsia="zh-CN"/>
        </w:rPr>
        <w:t>开目</w:t>
      </w:r>
      <w:r>
        <w:rPr>
          <w:rFonts w:hint="eastAsia"/>
          <w:b/>
          <w:bCs/>
        </w:rPr>
        <w:t>PDM:</w:t>
      </w:r>
    </w:p>
    <w:p>
      <w:pPr>
        <w:spacing w:line="276" w:lineRule="auto"/>
        <w:ind w:firstLine="480" w:firstLineChars="200"/>
      </w:pPr>
      <w:r>
        <w:t>包括项目目录、图纸目录、图纸整图PDF文件</w:t>
      </w:r>
      <w:r>
        <w:rPr>
          <w:rFonts w:hint="eastAsia"/>
          <w:lang w:eastAsia="zh-CN"/>
        </w:rPr>
        <w:t>、</w:t>
      </w:r>
      <w:r>
        <w:rPr>
          <w:rFonts w:hint="eastAsia"/>
        </w:rPr>
        <w:t>技术文档、技术协议</w:t>
      </w:r>
      <w:r>
        <w:rPr>
          <w:rFonts w:hint="eastAsia"/>
          <w:lang w:val="en-US" w:eastAsia="zh-CN"/>
        </w:rPr>
        <w:t>等</w:t>
      </w:r>
      <w:r>
        <w:t>。一个</w:t>
      </w:r>
      <w:r>
        <w:rPr>
          <w:rFonts w:hint="eastAsia"/>
          <w:lang w:val="en-US" w:eastAsia="zh-CN"/>
        </w:rPr>
        <w:t>产品型号下有</w:t>
      </w:r>
      <w:r>
        <w:t>多份图纸，一份图纸有多个版本，每个版的图纸目录信息、图纸图文件都单独存放，推送时也分开推送。</w:t>
      </w:r>
    </w:p>
    <w:p>
      <w:pPr>
        <w:pStyle w:val="4"/>
        <w:spacing w:before="120" w:after="120"/>
      </w:pPr>
      <w:bookmarkStart w:id="82" w:name="_Toc13156"/>
      <w:bookmarkStart w:id="83" w:name="_Toc24798"/>
      <w:r>
        <w:rPr>
          <w:rFonts w:hint="eastAsia"/>
        </w:rPr>
        <w:t>业务系统归档功能</w:t>
      </w:r>
      <w:bookmarkEnd w:id="82"/>
      <w:bookmarkEnd w:id="83"/>
    </w:p>
    <w:p>
      <w:pPr>
        <w:spacing w:line="276" w:lineRule="auto"/>
        <w:ind w:firstLine="420"/>
      </w:pPr>
      <w:r>
        <w:rPr>
          <w:rFonts w:hint="eastAsia"/>
        </w:rPr>
        <w:t>1、业务系统应制定要求，对上传的电子文件进行格式要求，</w:t>
      </w:r>
      <w:r>
        <w:rPr>
          <w:rFonts w:hint="eastAsia"/>
          <w:color w:val="FF0000"/>
        </w:rPr>
        <w:t>应选择合适的文件格式进行电子文件存储</w:t>
      </w:r>
      <w:r>
        <w:rPr>
          <w:rFonts w:hint="eastAsia"/>
        </w:rPr>
        <w:t>（具体文件格式需求在单独的接口描述章节详述）；</w:t>
      </w:r>
    </w:p>
    <w:p>
      <w:pPr>
        <w:spacing w:line="276" w:lineRule="auto"/>
        <w:ind w:firstLine="420"/>
      </w:pPr>
      <w:r>
        <w:rPr>
          <w:rFonts w:hint="eastAsia"/>
        </w:rPr>
        <w:t>2、按照接口数据定义的内容，</w:t>
      </w:r>
      <w:r>
        <w:rPr>
          <w:rFonts w:hint="eastAsia"/>
          <w:color w:val="FF0000"/>
        </w:rPr>
        <w:t>捕获待归档电子文件及其元数据</w:t>
      </w:r>
      <w:r>
        <w:rPr>
          <w:rFonts w:hint="eastAsia"/>
        </w:rPr>
        <w:t>，</w:t>
      </w:r>
      <w:r>
        <w:rPr>
          <w:rFonts w:hint="eastAsia"/>
          <w:color w:val="FF0000"/>
        </w:rPr>
        <w:t>其中审批过程（阅办单）生成OFD格式电子文件</w:t>
      </w:r>
      <w:r>
        <w:rPr>
          <w:rFonts w:hint="eastAsia"/>
        </w:rPr>
        <w:t>；</w:t>
      </w:r>
    </w:p>
    <w:p>
      <w:pPr>
        <w:spacing w:line="276" w:lineRule="auto"/>
        <w:ind w:firstLine="420"/>
      </w:pPr>
      <w:r>
        <w:t>3</w:t>
      </w:r>
      <w:r>
        <w:rPr>
          <w:rFonts w:hint="eastAsia"/>
        </w:rPr>
        <w:t>、按照ASIP归档信息包封装规范，将待归档电子文件及其元数据，通过调用封包工具，封装成归档信息包（ASIP），并将归档信息包上传至接口平台指定位置；</w:t>
      </w:r>
    </w:p>
    <w:p>
      <w:pPr>
        <w:spacing w:line="276" w:lineRule="auto"/>
        <w:ind w:firstLine="420"/>
      </w:pPr>
      <w:r>
        <w:t>4</w:t>
      </w:r>
      <w:r>
        <w:rPr>
          <w:rFonts w:hint="eastAsia"/>
        </w:rPr>
        <w:t>、根据本规范接口定义，准备归档信息包批次信息，调用归档接口，提交归档请求，</w:t>
      </w:r>
      <w:r>
        <w:rPr>
          <w:rFonts w:hint="eastAsia"/>
          <w:color w:val="FF0000"/>
        </w:rPr>
        <w:t>并接收及存储归档接口返回的归档请求成功与否信息</w:t>
      </w:r>
      <w:r>
        <w:rPr>
          <w:rFonts w:hint="eastAsia"/>
        </w:rPr>
        <w:t>；</w:t>
      </w:r>
    </w:p>
    <w:p>
      <w:pPr>
        <w:spacing w:line="276" w:lineRule="auto"/>
        <w:ind w:firstLine="420"/>
        <w:rPr>
          <w:color w:val="FF0000"/>
        </w:rPr>
      </w:pPr>
      <w:r>
        <w:t>5</w:t>
      </w:r>
      <w:r>
        <w:rPr>
          <w:rFonts w:hint="eastAsia"/>
        </w:rPr>
        <w:t>、</w:t>
      </w:r>
      <w:r>
        <w:rPr>
          <w:rFonts w:hint="eastAsia"/>
          <w:color w:val="FF0000"/>
        </w:rPr>
        <w:t>业务系统提供归档信息反馈接收接口，能够接收电子文件归档结果的反馈信息，包括归档成功或失败消息，</w:t>
      </w:r>
      <w:r>
        <w:rPr>
          <w:rFonts w:hint="eastAsia"/>
          <w:color w:val="FF0000"/>
          <w:highlight w:val="yellow"/>
        </w:rPr>
        <w:t>并提供数据展示页面，并做两个状态显示：操作状态、数据状态；</w:t>
      </w:r>
    </w:p>
    <w:p>
      <w:pPr>
        <w:spacing w:line="276" w:lineRule="auto"/>
        <w:ind w:firstLine="420"/>
      </w:pPr>
      <w:r>
        <w:t>6</w:t>
      </w:r>
      <w:r>
        <w:rPr>
          <w:rFonts w:hint="eastAsia"/>
        </w:rPr>
        <w:t>、</w:t>
      </w:r>
      <w:r>
        <w:rPr>
          <w:rFonts w:hint="eastAsia"/>
          <w:color w:val="FF0000"/>
        </w:rPr>
        <w:t>业务系统对归档成功的电子文件进行已归档标记以防止重复归档，并能取消标记，在人工干预下重新提交归档。</w:t>
      </w:r>
      <w:r>
        <w:rPr>
          <w:rFonts w:hint="eastAsia"/>
        </w:rPr>
        <w:t>在本接口设计中，档案系统将向业务系统返回1个操作状态、四个数据状态，分别如下：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2"/>
        <w:gridCol w:w="1782"/>
        <w:gridCol w:w="992"/>
        <w:gridCol w:w="4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shd w:val="clear" w:color="auto" w:fill="D7D7D7" w:themeFill="background1" w:themeFillShade="D8"/>
            <w:vAlign w:val="center"/>
          </w:tcPr>
          <w:p>
            <w:pPr>
              <w:spacing w:line="276" w:lineRule="auto"/>
            </w:pPr>
            <w:r>
              <w:rPr>
                <w:rFonts w:hint="eastAsia"/>
              </w:rPr>
              <w:t>状态字段</w:t>
            </w:r>
          </w:p>
        </w:tc>
        <w:tc>
          <w:tcPr>
            <w:tcW w:w="1782" w:type="dxa"/>
            <w:shd w:val="clear" w:color="auto" w:fill="D7D7D7" w:themeFill="background1" w:themeFillShade="D8"/>
            <w:vAlign w:val="center"/>
          </w:tcPr>
          <w:p>
            <w:pPr>
              <w:spacing w:line="276" w:lineRule="auto"/>
            </w:pPr>
            <w:r>
              <w:rPr>
                <w:rFonts w:hint="eastAsia"/>
              </w:rPr>
              <w:t>状态信息</w:t>
            </w:r>
          </w:p>
        </w:tc>
        <w:tc>
          <w:tcPr>
            <w:tcW w:w="992" w:type="dxa"/>
            <w:shd w:val="clear" w:color="auto" w:fill="D7D7D7" w:themeFill="background1" w:themeFillShade="D8"/>
            <w:vAlign w:val="center"/>
          </w:tcPr>
          <w:p>
            <w:pPr>
              <w:spacing w:line="276" w:lineRule="auto"/>
            </w:pPr>
            <w:r>
              <w:rPr>
                <w:rFonts w:hint="eastAsia"/>
              </w:rPr>
              <w:t>状态值</w:t>
            </w:r>
          </w:p>
        </w:tc>
        <w:tc>
          <w:tcPr>
            <w:tcW w:w="4190" w:type="dxa"/>
            <w:shd w:val="clear" w:color="auto" w:fill="D7D7D7" w:themeFill="background1" w:themeFillShade="D8"/>
            <w:vAlign w:val="center"/>
          </w:tcPr>
          <w:p>
            <w:pPr>
              <w:spacing w:line="276" w:lineRule="auto"/>
            </w:pPr>
            <w:r>
              <w:rPr>
                <w:rFonts w:hint="eastAsia"/>
              </w:rPr>
              <w:t>产生条件及操作限定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Merge w:val="restart"/>
            <w:vAlign w:val="center"/>
          </w:tcPr>
          <w:p>
            <w:pPr>
              <w:spacing w:line="276" w:lineRule="auto"/>
            </w:pPr>
            <w:r>
              <w:rPr>
                <w:rFonts w:hint="eastAsia"/>
              </w:rPr>
              <w:t>操作状态</w:t>
            </w:r>
          </w:p>
        </w:tc>
        <w:tc>
          <w:tcPr>
            <w:tcW w:w="1782" w:type="dxa"/>
            <w:vAlign w:val="center"/>
          </w:tcPr>
          <w:p>
            <w:pPr>
              <w:spacing w:line="276" w:lineRule="auto"/>
            </w:pPr>
            <w:r>
              <w:rPr>
                <w:rFonts w:hint="eastAsia"/>
              </w:rPr>
              <w:t>提交失败：详细失败信息</w:t>
            </w:r>
          </w:p>
        </w:tc>
        <w:tc>
          <w:tcPr>
            <w:tcW w:w="992" w:type="dxa"/>
            <w:vAlign w:val="center"/>
          </w:tcPr>
          <w:p>
            <w:pPr>
              <w:spacing w:line="276" w:lineRule="auto"/>
              <w:jc w:val="center"/>
            </w:pPr>
            <w:r>
              <w:rPr>
                <w:rFonts w:hint="eastAsia"/>
              </w:rPr>
              <w:t>-001</w:t>
            </w:r>
          </w:p>
        </w:tc>
        <w:tc>
          <w:tcPr>
            <w:tcW w:w="4190" w:type="dxa"/>
            <w:vAlign w:val="center"/>
          </w:tcPr>
          <w:p>
            <w:pPr>
              <w:spacing w:line="276" w:lineRule="auto"/>
            </w:pPr>
            <w:r>
              <w:rPr>
                <w:rFonts w:hint="eastAsia"/>
              </w:rPr>
              <w:t>提交归档请求时，接口平台即时返回该状态值，表示接口交互失败或数据包信息保存失败。</w:t>
            </w:r>
          </w:p>
          <w:p>
            <w:pPr>
              <w:spacing w:line="276" w:lineRule="auto"/>
            </w:pPr>
            <w:r>
              <w:rPr>
                <w:rFonts w:hint="eastAsia"/>
                <w:color w:val="FF0000"/>
              </w:rPr>
              <w:t>无限定，自动进行二次提交。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2" w:type="dxa"/>
            <w:vMerge w:val="continue"/>
            <w:vAlign w:val="center"/>
          </w:tcPr>
          <w:p>
            <w:pPr>
              <w:spacing w:line="276" w:lineRule="auto"/>
            </w:pPr>
          </w:p>
        </w:tc>
        <w:tc>
          <w:tcPr>
            <w:tcW w:w="1782" w:type="dxa"/>
            <w:vAlign w:val="center"/>
          </w:tcPr>
          <w:p>
            <w:pPr>
              <w:spacing w:line="276" w:lineRule="auto"/>
            </w:pPr>
            <w:r>
              <w:rPr>
                <w:rFonts w:hint="eastAsia"/>
              </w:rPr>
              <w:t>提交成功</w:t>
            </w:r>
          </w:p>
        </w:tc>
        <w:tc>
          <w:tcPr>
            <w:tcW w:w="992" w:type="dxa"/>
            <w:vAlign w:val="center"/>
          </w:tcPr>
          <w:p>
            <w:pPr>
              <w:spacing w:line="276" w:lineRule="auto"/>
              <w:jc w:val="center"/>
            </w:pPr>
            <w:r>
              <w:rPr>
                <w:rFonts w:hint="eastAsia"/>
              </w:rPr>
              <w:t>000</w:t>
            </w:r>
          </w:p>
        </w:tc>
        <w:tc>
          <w:tcPr>
            <w:tcW w:w="4190" w:type="dxa"/>
            <w:vAlign w:val="center"/>
          </w:tcPr>
          <w:p>
            <w:pPr>
              <w:spacing w:line="276" w:lineRule="auto"/>
            </w:pPr>
            <w:r>
              <w:rPr>
                <w:rFonts w:hint="eastAsia"/>
              </w:rPr>
              <w:t>提交归档请求时，接口平台即时返回该状态值，表示接口交互成功且数据包信息保存成功。</w:t>
            </w:r>
            <w:r>
              <w:rPr>
                <w:rFonts w:hint="eastAsia"/>
                <w:color w:val="FF0000"/>
              </w:rPr>
              <w:t>此时未进行业务数据处理，无数据状态值。</w:t>
            </w:r>
          </w:p>
          <w:p>
            <w:pPr>
              <w:spacing w:line="276" w:lineRule="auto"/>
            </w:pPr>
            <w:r>
              <w:rPr>
                <w:rFonts w:hint="eastAsia"/>
                <w:color w:val="FF0000"/>
              </w:rPr>
              <w:t>有限定，不可人工干预清除操作状态和数据状态值，不可进行二次提交。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332" w:type="dxa"/>
            <w:vMerge w:val="restart"/>
            <w:vAlign w:val="center"/>
          </w:tcPr>
          <w:p>
            <w:pPr>
              <w:spacing w:line="276" w:lineRule="auto"/>
            </w:pPr>
            <w:r>
              <w:rPr>
                <w:rFonts w:hint="eastAsia"/>
              </w:rPr>
              <w:t>数据状态</w:t>
            </w:r>
          </w:p>
        </w:tc>
        <w:tc>
          <w:tcPr>
            <w:tcW w:w="1782" w:type="dxa"/>
            <w:vAlign w:val="center"/>
          </w:tcPr>
          <w:p>
            <w:pPr>
              <w:spacing w:line="276" w:lineRule="auto"/>
            </w:pPr>
            <w:r>
              <w:rPr>
                <w:rFonts w:hint="eastAsia"/>
              </w:rPr>
              <w:t>数据错误：详细错误信息</w:t>
            </w:r>
          </w:p>
        </w:tc>
        <w:tc>
          <w:tcPr>
            <w:tcW w:w="992" w:type="dxa"/>
            <w:vAlign w:val="center"/>
          </w:tcPr>
          <w:p>
            <w:pPr>
              <w:spacing w:line="276" w:lineRule="auto"/>
              <w:jc w:val="center"/>
            </w:pPr>
            <w:r>
              <w:rPr>
                <w:rFonts w:hint="eastAsia"/>
              </w:rPr>
              <w:t>-002</w:t>
            </w:r>
          </w:p>
        </w:tc>
        <w:tc>
          <w:tcPr>
            <w:tcW w:w="4190" w:type="dxa"/>
            <w:vAlign w:val="center"/>
          </w:tcPr>
          <w:p>
            <w:pPr>
              <w:spacing w:line="276" w:lineRule="auto"/>
            </w:pPr>
            <w:r>
              <w:rPr>
                <w:rFonts w:hint="eastAsia"/>
              </w:rPr>
              <w:t>在档案系统进行自动数据处理或人工整理过程中发现的数据问题，</w:t>
            </w:r>
            <w:r>
              <w:rPr>
                <w:rFonts w:hint="eastAsia"/>
                <w:color w:val="FF0000"/>
              </w:rPr>
              <w:t>回退业务系统，需要业务系统及时处理错误，并二次提交（一般根据错误信息人为解决）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四性检测通过</w:t>
            </w:r>
          </w:p>
        </w:tc>
        <w:tc>
          <w:tcPr>
            <w:tcW w:w="992" w:type="dxa"/>
            <w:vAlign w:val="center"/>
          </w:tcPr>
          <w:p>
            <w:pPr>
              <w:spacing w:line="276" w:lineRule="auto"/>
              <w:jc w:val="center"/>
            </w:pPr>
            <w:r>
              <w:rPr>
                <w:rFonts w:hint="eastAsia"/>
              </w:rPr>
              <w:t>001</w:t>
            </w:r>
          </w:p>
        </w:tc>
        <w:tc>
          <w:tcPr>
            <w:tcW w:w="4190" w:type="dxa"/>
            <w:vAlign w:val="center"/>
          </w:tcPr>
          <w:p>
            <w:pPr>
              <w:spacing w:line="276" w:lineRule="auto"/>
            </w:pPr>
            <w:r>
              <w:rPr>
                <w:rFonts w:hint="eastAsia"/>
              </w:rPr>
              <w:t>档案系统数据四性检测通过。</w:t>
            </w:r>
          </w:p>
          <w:p>
            <w:pPr>
              <w:spacing w:line="276" w:lineRule="auto"/>
            </w:pPr>
            <w:r>
              <w:rPr>
                <w:rFonts w:hint="eastAsia"/>
                <w:color w:val="FF0000"/>
              </w:rPr>
              <w:t>无限定，可人工干预清除操作状态和数据状态值，进行二次提交。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归档成功</w:t>
            </w:r>
          </w:p>
        </w:tc>
        <w:tc>
          <w:tcPr>
            <w:tcW w:w="992" w:type="dxa"/>
            <w:vAlign w:val="center"/>
          </w:tcPr>
          <w:p>
            <w:pPr>
              <w:spacing w:line="276" w:lineRule="auto"/>
              <w:jc w:val="center"/>
            </w:pPr>
            <w:r>
              <w:rPr>
                <w:rFonts w:hint="eastAsia"/>
              </w:rPr>
              <w:t>002</w:t>
            </w:r>
          </w:p>
        </w:tc>
        <w:tc>
          <w:tcPr>
            <w:tcW w:w="4190" w:type="dxa"/>
            <w:vAlign w:val="center"/>
          </w:tcPr>
          <w:p>
            <w:pPr>
              <w:spacing w:line="276" w:lineRule="auto"/>
            </w:pPr>
            <w:r>
              <w:rPr>
                <w:rFonts w:hint="eastAsia"/>
              </w:rPr>
              <w:t>档案系统数据归档成功</w:t>
            </w:r>
          </w:p>
          <w:p>
            <w:pPr>
              <w:spacing w:line="276" w:lineRule="auto"/>
            </w:pPr>
            <w:r>
              <w:rPr>
                <w:rFonts w:hint="eastAsia"/>
                <w:color w:val="FF0000"/>
              </w:rPr>
              <w:t>有限定：数据状态为“归档成功”时，不可以人工干预清除操作状态和数据状态值，不可进行二次提交。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无需归档</w:t>
            </w:r>
          </w:p>
        </w:tc>
        <w:tc>
          <w:tcPr>
            <w:tcW w:w="992" w:type="dxa"/>
            <w:vAlign w:val="center"/>
          </w:tcPr>
          <w:p>
            <w:pPr>
              <w:spacing w:line="276" w:lineRule="auto"/>
              <w:jc w:val="center"/>
            </w:pPr>
            <w:r>
              <w:rPr>
                <w:rFonts w:hint="eastAsia"/>
              </w:rPr>
              <w:t>003</w:t>
            </w:r>
          </w:p>
        </w:tc>
        <w:tc>
          <w:tcPr>
            <w:tcW w:w="4190" w:type="dxa"/>
            <w:vAlign w:val="center"/>
          </w:tcPr>
          <w:p>
            <w:pPr>
              <w:spacing w:line="276" w:lineRule="auto"/>
            </w:pPr>
            <w:r>
              <w:rPr>
                <w:rFonts w:hint="eastAsia"/>
              </w:rPr>
              <w:t>档案系统整理过程中经价值鉴定，认为无归档价值，告知源系统此数据未归档。一般由经办人在档案系统进行操作，并将结果反馈业务系统。</w:t>
            </w:r>
          </w:p>
          <w:p>
            <w:pPr>
              <w:spacing w:line="276" w:lineRule="auto"/>
            </w:pPr>
            <w:r>
              <w:rPr>
                <w:rFonts w:hint="eastAsia"/>
                <w:color w:val="FF0000"/>
              </w:rPr>
              <w:t>无限定，可以人工干预清除操作状态和数据状态值，进行二次提交。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332" w:type="dxa"/>
            <w:vMerge w:val="continue"/>
            <w:vAlign w:val="center"/>
          </w:tcPr>
          <w:p>
            <w:pPr>
              <w:spacing w:line="276" w:lineRule="auto"/>
            </w:pPr>
          </w:p>
        </w:tc>
        <w:tc>
          <w:tcPr>
            <w:tcW w:w="1782" w:type="dxa"/>
            <w:vAlign w:val="center"/>
          </w:tcPr>
          <w:p>
            <w:pPr>
              <w:spacing w:line="276" w:lineRule="auto"/>
            </w:pPr>
            <w:r>
              <w:rPr>
                <w:rFonts w:hint="eastAsia"/>
              </w:rPr>
              <w:t>取消归档</w:t>
            </w:r>
          </w:p>
        </w:tc>
        <w:tc>
          <w:tcPr>
            <w:tcW w:w="992" w:type="dxa"/>
            <w:vAlign w:val="center"/>
          </w:tcPr>
          <w:p>
            <w:pPr>
              <w:spacing w:line="276" w:lineRule="auto"/>
              <w:jc w:val="center"/>
            </w:pPr>
            <w:r>
              <w:rPr>
                <w:rFonts w:hint="eastAsia"/>
              </w:rPr>
              <w:t>004</w:t>
            </w:r>
          </w:p>
        </w:tc>
        <w:tc>
          <w:tcPr>
            <w:tcW w:w="4190" w:type="dxa"/>
            <w:vAlign w:val="center"/>
          </w:tcPr>
          <w:p>
            <w:pPr>
              <w:spacing w:line="276" w:lineRule="auto"/>
            </w:pPr>
            <w:r>
              <w:rPr>
                <w:rFonts w:hint="eastAsia"/>
              </w:rPr>
              <w:t>档案系统“取消归档”功能操作的结果。</w:t>
            </w:r>
          </w:p>
          <w:p>
            <w:pPr>
              <w:keepNext/>
              <w:spacing w:line="276" w:lineRule="auto"/>
            </w:pPr>
            <w:r>
              <w:rPr>
                <w:rFonts w:hint="eastAsia"/>
                <w:color w:val="FF0000"/>
              </w:rPr>
              <w:t>当数据已经归档成功，但因业务环节发生变更需二次提交，由档案部门进行取消归档操作后，业务系统收到该状态值后，可二次提交。</w:t>
            </w:r>
          </w:p>
        </w:tc>
      </w:tr>
    </w:tbl>
    <w:p>
      <w:pPr>
        <w:spacing w:line="276" w:lineRule="auto"/>
        <w:ind w:firstLine="420"/>
        <w:rPr>
          <w:color w:val="FF0000"/>
        </w:rPr>
      </w:pPr>
      <w:r>
        <w:rPr>
          <w:rFonts w:hint="eastAsia"/>
          <w:color w:val="FF0000"/>
        </w:rPr>
        <w:t>上表中，状态值为负数表示错误，需业务系统进行自动或人工干预解决处理。</w:t>
      </w:r>
    </w:p>
    <w:p>
      <w:pPr>
        <w:spacing w:line="276" w:lineRule="auto"/>
        <w:ind w:firstLine="420"/>
      </w:pPr>
      <w:r>
        <w:rPr>
          <w:rFonts w:hint="eastAsia"/>
          <w:color w:val="FF0000"/>
        </w:rPr>
        <w:t>业务系统对上表中的</w:t>
      </w:r>
      <w:r>
        <w:rPr>
          <w:color w:val="FF0000"/>
        </w:rPr>
        <w:t>操作状态</w:t>
      </w:r>
      <w:r>
        <w:rPr>
          <w:rFonts w:hint="eastAsia"/>
          <w:color w:val="FF0000"/>
        </w:rPr>
        <w:t>、四性检测状态、归档状态、无需归档状态，建议分别建立存储字段。</w:t>
      </w:r>
    </w:p>
    <w:p>
      <w:pPr>
        <w:pStyle w:val="4"/>
        <w:spacing w:before="120" w:after="120"/>
      </w:pPr>
      <w:bookmarkStart w:id="84" w:name="_Toc7887"/>
      <w:r>
        <w:rPr>
          <w:rFonts w:hint="eastAsia"/>
        </w:rPr>
        <w:t>业务系统归档数据需求</w:t>
      </w:r>
      <w:bookmarkEnd w:id="84"/>
    </w:p>
    <w:p>
      <w:pPr>
        <w:pStyle w:val="5"/>
        <w:ind w:left="862" w:hanging="862"/>
        <w:rPr>
          <w:rFonts w:hint="eastAsia"/>
          <w:color w:val="000000"/>
          <w:szCs w:val="21"/>
        </w:rPr>
      </w:pPr>
      <w:r>
        <w:rPr>
          <w:rFonts w:hint="eastAsia"/>
          <w:color w:val="000000"/>
          <w:szCs w:val="21"/>
        </w:rPr>
        <w:t>归档电子文件格式</w:t>
      </w:r>
    </w:p>
    <w:p>
      <w:pPr>
        <w:spacing w:line="276" w:lineRule="auto"/>
        <w:ind w:firstLine="420"/>
      </w:pPr>
      <w:r>
        <w:t xml:space="preserve">电子文件归档格式要求如下: </w:t>
      </w:r>
    </w:p>
    <w:p>
      <w:pPr>
        <w:spacing w:line="276" w:lineRule="auto"/>
        <w:ind w:firstLine="420"/>
      </w:pPr>
      <w:r>
        <w:t>（1）业务系统电子文件归档格式应具备格式开放、不绑定软硬件、显示一致性、可转换、易于利用等性能,能够支持格式转换。</w:t>
      </w:r>
    </w:p>
    <w:p>
      <w:pPr>
        <w:spacing w:line="276" w:lineRule="auto"/>
        <w:ind w:firstLine="420"/>
      </w:pPr>
      <w:r>
        <w:t>（2）文本类电子文件一般采用符合规定的版式文件格式,根据需要可同时保存原始格式。</w:t>
      </w:r>
      <w:r>
        <w:rPr>
          <w:rFonts w:hint="eastAsia"/>
          <w:color w:val="FF0000"/>
        </w:rPr>
        <w:t>版式文件一般为PDF/A或OFD。</w:t>
      </w:r>
    </w:p>
    <w:p>
      <w:pPr>
        <w:spacing w:line="276" w:lineRule="auto"/>
        <w:ind w:firstLine="420"/>
      </w:pPr>
      <w:r>
        <w:t xml:space="preserve">（3）二维图样、三维数模电子文件应按以下要求归档: </w:t>
      </w:r>
    </w:p>
    <w:p>
      <w:pPr>
        <w:spacing w:line="276" w:lineRule="auto"/>
        <w:ind w:firstLine="420"/>
      </w:pPr>
      <w:r>
        <w:t xml:space="preserve">——二维图样文件以原始格式和符合规定的版式文件格式同时归档; </w:t>
      </w:r>
    </w:p>
    <w:p>
      <w:pPr>
        <w:spacing w:line="276" w:lineRule="auto"/>
        <w:ind w:firstLine="420"/>
      </w:pPr>
      <w:r>
        <w:t>——三维数模文件以原始格式和STEP、PDF/E等中性格式同时归档。</w:t>
      </w:r>
    </w:p>
    <w:p>
      <w:pPr>
        <w:spacing w:line="276" w:lineRule="auto"/>
        <w:ind w:firstLine="420"/>
      </w:pPr>
      <w:r>
        <w:t xml:space="preserve">（4）业务系统结构化数据库应根据数据库表结构及电子档案管理要求转换为以下格式归档: </w:t>
      </w:r>
    </w:p>
    <w:p>
      <w:pPr>
        <w:spacing w:line="276" w:lineRule="auto"/>
        <w:ind w:firstLine="420"/>
      </w:pPr>
      <w:r>
        <w:t xml:space="preserve">——以 XML、ET、XLS、DBF等任意一种格式归档; </w:t>
      </w:r>
    </w:p>
    <w:p>
      <w:pPr>
        <w:spacing w:line="276" w:lineRule="auto"/>
        <w:ind w:firstLine="420"/>
      </w:pPr>
      <w:r>
        <w:t xml:space="preserve">——参照纸质表单或电子表单版面格式,将应归档数据库数据转换为版式文件归档。 </w:t>
      </w:r>
    </w:p>
    <w:p>
      <w:pPr>
        <w:spacing w:line="276" w:lineRule="auto"/>
        <w:ind w:firstLine="420"/>
      </w:pPr>
      <w:r>
        <w:t>（5）如果采用原始格式和中性格式同时归档保存，业务系统归档时，应将原始格式与中性格式挂接在统一条目下，且电子档案管理系统应对二者建立关联。</w:t>
      </w:r>
    </w:p>
    <w:p>
      <w:pPr>
        <w:spacing w:line="276" w:lineRule="auto"/>
        <w:ind w:firstLine="420"/>
      </w:pPr>
      <w:r>
        <w:t>（6）不能转换为中性格式的电子文件，以原始格式归档，但同时需要归档打开此文档的工具软件一同归档。</w:t>
      </w:r>
    </w:p>
    <w:p>
      <w:pPr>
        <w:spacing w:line="276" w:lineRule="auto"/>
        <w:ind w:firstLine="420"/>
      </w:pPr>
      <w:r>
        <w:t>（7）其他特殊情况参考《电子文件归档与电子档案管理规范(GB／T 18894-2016)》。</w:t>
      </w:r>
    </w:p>
    <w:p>
      <w:pPr>
        <w:pStyle w:val="5"/>
        <w:ind w:left="862" w:hanging="862"/>
        <w:rPr>
          <w:rFonts w:hint="eastAsia"/>
          <w:color w:val="000000"/>
          <w:szCs w:val="21"/>
        </w:rPr>
      </w:pPr>
      <w:r>
        <w:rPr>
          <w:rFonts w:hint="eastAsia"/>
          <w:color w:val="000000"/>
          <w:szCs w:val="21"/>
        </w:rPr>
        <w:t>电子文件组件</w:t>
      </w:r>
    </w:p>
    <w:p>
      <w:pPr>
        <w:spacing w:line="276" w:lineRule="auto"/>
        <w:ind w:firstLine="420"/>
      </w:pPr>
      <w:r>
        <w:rPr>
          <w:rFonts w:hint="eastAsia"/>
        </w:rPr>
        <w:t>（1）归档电子文件一般以每份文件为一件。</w:t>
      </w:r>
    </w:p>
    <w:p>
      <w:pPr>
        <w:spacing w:line="276" w:lineRule="auto"/>
        <w:ind w:firstLine="420"/>
      </w:pPr>
      <w:r>
        <w:rPr>
          <w:rFonts w:hint="eastAsia"/>
        </w:rPr>
        <w:t>（2）正文、附件为一件（如果正文发布有审批流程，则审批流程应转换为PDF文件，作为附件一并归档）；来文与复文一般独立成件。</w:t>
      </w:r>
    </w:p>
    <w:p>
      <w:pPr>
        <w:spacing w:line="276" w:lineRule="auto"/>
        <w:ind w:firstLine="420"/>
      </w:pPr>
      <w:r>
        <w:rPr>
          <w:rFonts w:hint="eastAsia"/>
        </w:rPr>
        <w:t>（3）同一文件编号的同一版本二维图、三维图和审签文档为一件。</w:t>
      </w:r>
    </w:p>
    <w:p>
      <w:pPr>
        <w:spacing w:line="276" w:lineRule="auto"/>
        <w:ind w:firstLine="420"/>
      </w:pPr>
      <w:r>
        <w:rPr>
          <w:rFonts w:hint="eastAsia"/>
        </w:rPr>
        <w:t>（4）同一文件编号的同一版本原始格式和转换格式为一件。</w:t>
      </w:r>
    </w:p>
    <w:p>
      <w:pPr>
        <w:spacing w:line="276" w:lineRule="auto"/>
        <w:ind w:firstLine="420"/>
      </w:pPr>
      <w:r>
        <w:rPr>
          <w:rFonts w:hint="eastAsia"/>
        </w:rPr>
        <w:t>（5）同一文件编号的不同版本独立成件。</w:t>
      </w:r>
    </w:p>
    <w:p>
      <w:pPr>
        <w:spacing w:line="276" w:lineRule="auto"/>
        <w:ind w:firstLine="420"/>
      </w:pPr>
      <w:r>
        <w:rPr>
          <w:rFonts w:hint="eastAsia"/>
        </w:rPr>
        <w:t>（6）同一文件编号的同一版本的不同语种版本一般独立成件。</w:t>
      </w:r>
    </w:p>
    <w:p>
      <w:pPr>
        <w:spacing w:line="276" w:lineRule="auto"/>
        <w:ind w:firstLine="420"/>
      </w:pPr>
      <w:r>
        <w:rPr>
          <w:rFonts w:hint="eastAsia"/>
        </w:rPr>
        <w:t>（7）同一文件编号的更改文件一般独立成件。</w:t>
      </w:r>
    </w:p>
    <w:p>
      <w:pPr>
        <w:spacing w:line="276" w:lineRule="auto"/>
        <w:ind w:firstLine="420"/>
      </w:pPr>
      <w:r>
        <w:rPr>
          <w:rFonts w:hint="eastAsia"/>
        </w:rPr>
        <w:t>（8）同一文件编号的不同版本的软件源码和执行码一般独立成件。</w:t>
      </w:r>
    </w:p>
    <w:p>
      <w:pPr>
        <w:pStyle w:val="5"/>
        <w:ind w:left="862" w:hanging="862"/>
        <w:rPr>
          <w:rFonts w:hint="eastAsia"/>
          <w:color w:val="000000"/>
          <w:szCs w:val="21"/>
        </w:rPr>
      </w:pPr>
      <w:r>
        <w:rPr>
          <w:rFonts w:hint="eastAsia"/>
          <w:color w:val="000000"/>
          <w:szCs w:val="21"/>
        </w:rPr>
        <w:t>件内电子文件排序</w:t>
      </w:r>
    </w:p>
    <w:p>
      <w:pPr>
        <w:spacing w:line="276" w:lineRule="auto"/>
        <w:ind w:firstLine="420"/>
      </w:pPr>
      <w:r>
        <w:rPr>
          <w:rFonts w:hint="eastAsia"/>
        </w:rPr>
        <w:t>（1）件内文件排序时正文在前,附件在后。</w:t>
      </w:r>
    </w:p>
    <w:p>
      <w:pPr>
        <w:spacing w:line="276" w:lineRule="auto"/>
        <w:ind w:firstLine="420"/>
      </w:pPr>
      <w:r>
        <w:rPr>
          <w:rFonts w:hint="eastAsia"/>
        </w:rPr>
        <w:t xml:space="preserve">（2）同一文件编号的二维图、三维图和审签文档按照审签文档、三维图、二维图排序。 </w:t>
      </w:r>
    </w:p>
    <w:p>
      <w:pPr>
        <w:spacing w:line="276" w:lineRule="auto"/>
        <w:ind w:firstLine="420"/>
      </w:pPr>
      <w:r>
        <w:rPr>
          <w:rFonts w:hint="eastAsia"/>
        </w:rPr>
        <w:t>（3）同一文件编号的原始格式和转换格式按照原始格式、转换格式排序。</w:t>
      </w:r>
    </w:p>
    <w:p>
      <w:pPr>
        <w:spacing w:line="276" w:lineRule="auto"/>
        <w:ind w:firstLine="420"/>
      </w:pPr>
    </w:p>
    <w:p>
      <w:pPr>
        <w:spacing w:line="276" w:lineRule="auto"/>
        <w:ind w:firstLine="420"/>
      </w:pPr>
      <w:r>
        <w:rPr>
          <w:rFonts w:hint="eastAsia"/>
        </w:rPr>
        <w:t>此处沟通内容，重点需要明确：</w:t>
      </w:r>
    </w:p>
    <w:p>
      <w:pPr>
        <w:spacing w:line="276" w:lineRule="auto"/>
        <w:ind w:firstLine="420"/>
      </w:pPr>
      <w:r>
        <w:rPr>
          <w:rFonts w:hint="eastAsia"/>
        </w:rPr>
        <w:t>（1）件内文件如果业务系统已经关联好，推送归档接口，但是需要将排序信息推送归档；</w:t>
      </w:r>
    </w:p>
    <w:p>
      <w:pPr>
        <w:spacing w:line="276" w:lineRule="auto"/>
        <w:ind w:firstLine="420"/>
      </w:pPr>
      <w:r>
        <w:rPr>
          <w:rFonts w:hint="eastAsia"/>
        </w:rPr>
        <w:t>（2）如果业务系统推送归档的时候，不能一次性推送归档，而是多笔推送，应在业务系统排好序，并将排序结果，随每一笔归档数据推送归档。</w:t>
      </w:r>
    </w:p>
    <w:p>
      <w:pPr>
        <w:pStyle w:val="5"/>
        <w:ind w:left="862" w:hanging="862"/>
        <w:rPr>
          <w:rFonts w:hint="eastAsia"/>
          <w:color w:val="000000"/>
          <w:szCs w:val="21"/>
        </w:rPr>
      </w:pPr>
      <w:r>
        <w:rPr>
          <w:rFonts w:hint="eastAsia"/>
          <w:color w:val="000000"/>
          <w:szCs w:val="21"/>
        </w:rPr>
        <w:t>系统显示名</w:t>
      </w:r>
    </w:p>
    <w:p>
      <w:pPr>
        <w:spacing w:line="276" w:lineRule="auto"/>
        <w:ind w:firstLine="420"/>
      </w:pPr>
      <w:r>
        <w:rPr>
          <w:rFonts w:hint="eastAsia"/>
        </w:rPr>
        <w:t xml:space="preserve">（1）系统显示名一般应与业务系统命名保持一致，即在业务系统界面上显示的文件名，如《〔20240101〕关于***的任命通知》。 </w:t>
      </w:r>
    </w:p>
    <w:p>
      <w:pPr>
        <w:spacing w:line="276" w:lineRule="auto"/>
        <w:ind w:firstLine="420"/>
      </w:pPr>
      <w:r>
        <w:rPr>
          <w:rFonts w:hint="eastAsia"/>
        </w:rPr>
        <w:t>（2）业务系统命名不规范的,可在归档时由业务系统采用“文件编号+正题名”的格式重新命名。</w:t>
      </w:r>
    </w:p>
    <w:p>
      <w:pPr>
        <w:pStyle w:val="5"/>
        <w:ind w:left="862" w:hanging="862"/>
        <w:rPr>
          <w:rFonts w:hint="eastAsia"/>
          <w:color w:val="000000"/>
          <w:szCs w:val="21"/>
        </w:rPr>
      </w:pPr>
      <w:r>
        <w:rPr>
          <w:rFonts w:hint="eastAsia"/>
          <w:color w:val="000000"/>
          <w:szCs w:val="21"/>
        </w:rPr>
        <w:t>计算机文件名</w:t>
      </w:r>
    </w:p>
    <w:p>
      <w:pPr>
        <w:spacing w:line="276" w:lineRule="auto"/>
        <w:ind w:firstLine="420"/>
      </w:pPr>
      <w:r>
        <w:rPr>
          <w:rFonts w:hint="eastAsia"/>
        </w:rPr>
        <w:t>（</w:t>
      </w:r>
      <w:r>
        <w:t>1</w:t>
      </w:r>
      <w:r>
        <w:rPr>
          <w:rFonts w:hint="eastAsia"/>
        </w:rPr>
        <w:t xml:space="preserve">）业务系统内电子档案计算机文件名应具有唯一性，或归档时重新命名为具有唯一性的文件名。 </w:t>
      </w:r>
    </w:p>
    <w:p>
      <w:pPr>
        <w:spacing w:line="276" w:lineRule="auto"/>
        <w:ind w:firstLine="420"/>
      </w:pPr>
      <w:r>
        <w:rPr>
          <w:rFonts w:hint="eastAsia"/>
        </w:rPr>
        <w:t>（</w:t>
      </w:r>
      <w:r>
        <w:t>2</w:t>
      </w:r>
      <w:r>
        <w:rPr>
          <w:rFonts w:hint="eastAsia"/>
        </w:rPr>
        <w:t xml:space="preserve">）计算机文件名一般采用“唯一性代码”格式命名。 </w:t>
      </w:r>
    </w:p>
    <w:p>
      <w:pPr>
        <w:spacing w:line="276" w:lineRule="auto"/>
        <w:ind w:firstLine="420"/>
        <w:rPr>
          <w:color w:val="FF0000"/>
        </w:rPr>
      </w:pPr>
      <w:r>
        <w:rPr>
          <w:rFonts w:hint="eastAsia"/>
        </w:rPr>
        <w:t>（</w:t>
      </w:r>
      <w:r>
        <w:t>3</w:t>
      </w:r>
      <w:r>
        <w:rPr>
          <w:rFonts w:hint="eastAsia"/>
        </w:rPr>
        <w:t>）为了便于排序与识别，唯一性代码可采用“日期时间+哈希值”或“日期时间+随机码”格式。“随机码”由业务系统自动随机生成,可以为32位GUID。</w:t>
      </w:r>
      <w:r>
        <w:rPr>
          <w:rFonts w:hint="eastAsia"/>
          <w:color w:val="FF0000"/>
        </w:rPr>
        <w:t>建议使用“日期时间+哈希值”的方式进行文件重命名，即：</w:t>
      </w:r>
      <w:r>
        <w:rPr>
          <w:color w:val="FF0000"/>
        </w:rPr>
        <w:t>yyyyMMddHHmmssSSS+</w:t>
      </w:r>
      <w:r>
        <w:rPr>
          <w:rFonts w:hint="eastAsia"/>
          <w:color w:val="FF0000"/>
        </w:rPr>
        <w:t>-+SM3值前5位大写.</w:t>
      </w:r>
    </w:p>
    <w:p>
      <w:pPr>
        <w:spacing w:line="276" w:lineRule="auto"/>
        <w:ind w:firstLine="420" w:firstLineChars="0"/>
        <w:rPr>
          <w:color w:val="FF0000"/>
        </w:rPr>
      </w:pPr>
      <w:r>
        <w:rPr>
          <w:rFonts w:hint="eastAsia"/>
          <w:color w:val="FF0000"/>
        </w:rPr>
        <w:t>如：</w:t>
      </w:r>
      <w:r>
        <w:rPr>
          <w:color w:val="FF0000"/>
        </w:rPr>
        <w:t>20240419184506427-23E11</w:t>
      </w:r>
      <w:r>
        <w:rPr>
          <w:rFonts w:hint="eastAsia"/>
          <w:color w:val="FF0000"/>
        </w:rPr>
        <w:t>.OFD</w:t>
      </w:r>
    </w:p>
    <w:p>
      <w:pPr>
        <w:pStyle w:val="4"/>
        <w:spacing w:before="120" w:after="120"/>
      </w:pPr>
      <w:bookmarkStart w:id="85" w:name="_Toc18583"/>
      <w:bookmarkStart w:id="86" w:name="_Toc22357"/>
      <w:r>
        <w:rPr>
          <w:rFonts w:hint="eastAsia"/>
        </w:rPr>
        <w:t>归档元数据定义</w:t>
      </w:r>
      <w:bookmarkEnd w:id="85"/>
      <w:bookmarkEnd w:id="86"/>
    </w:p>
    <w:tbl>
      <w:tblPr>
        <w:tblStyle w:val="30"/>
        <w:tblW w:w="5000" w:type="pct"/>
        <w:jc w:val="center"/>
        <w:tblLayout w:type="autofit"/>
        <w:tblCellMar>
          <w:top w:w="0" w:type="dxa"/>
          <w:left w:w="108" w:type="dxa"/>
          <w:bottom w:w="0" w:type="dxa"/>
          <w:right w:w="108" w:type="dxa"/>
        </w:tblCellMar>
      </w:tblPr>
      <w:tblGrid>
        <w:gridCol w:w="726"/>
        <w:gridCol w:w="1616"/>
        <w:gridCol w:w="947"/>
        <w:gridCol w:w="753"/>
        <w:gridCol w:w="868"/>
        <w:gridCol w:w="1996"/>
        <w:gridCol w:w="1616"/>
      </w:tblGrid>
      <w:tr>
        <w:tblPrEx>
          <w:tblCellMar>
            <w:top w:w="0" w:type="dxa"/>
            <w:left w:w="108" w:type="dxa"/>
            <w:bottom w:w="0" w:type="dxa"/>
            <w:right w:w="108" w:type="dxa"/>
          </w:tblCellMar>
        </w:tblPrEx>
        <w:trPr>
          <w:trHeight w:val="38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序号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b/>
                <w:bCs/>
                <w:color w:val="000000"/>
                <w:sz w:val="20"/>
                <w:szCs w:val="20"/>
                <w:lang w:bidi="ar"/>
              </w:rPr>
            </w:pPr>
            <w:r>
              <w:rPr>
                <w:rFonts w:hint="eastAsia" w:cs="仿宋"/>
                <w:b/>
                <w:bCs/>
                <w:color w:val="000000"/>
                <w:sz w:val="20"/>
                <w:szCs w:val="20"/>
                <w:lang w:bidi="ar"/>
              </w:rPr>
              <w:t>元数据</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数据类型</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必选</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元素类型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捕获方式</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cs="仿宋"/>
                <w:b/>
                <w:bCs/>
                <w:color w:val="000000"/>
                <w:sz w:val="20"/>
                <w:szCs w:val="20"/>
              </w:rPr>
            </w:pPr>
            <w:r>
              <w:rPr>
                <w:rFonts w:hint="eastAsia" w:cs="仿宋"/>
                <w:b/>
                <w:bCs/>
                <w:color w:val="000000"/>
                <w:sz w:val="20"/>
                <w:szCs w:val="20"/>
                <w:lang w:bidi="ar"/>
              </w:rPr>
              <w:t>来源说明</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0"/>
                <w:szCs w:val="20"/>
              </w:rPr>
            </w:pPr>
            <w:r>
              <w:rPr>
                <w:rFonts w:cs="仿宋"/>
                <w:color w:val="FF0000"/>
                <w:sz w:val="20"/>
                <w:szCs w:val="20"/>
              </w:rPr>
              <w:t>sourceUniqueId</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0"/>
                <w:szCs w:val="20"/>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0"/>
                <w:szCs w:val="20"/>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0"/>
                <w:szCs w:val="20"/>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cs="仿宋"/>
                <w:color w:val="000000"/>
                <w:sz w:val="20"/>
                <w:szCs w:val="20"/>
              </w:rPr>
            </w:pPr>
            <w:r>
              <w:rPr>
                <w:rFonts w:hint="eastAsia" w:cs="仿宋"/>
                <w:color w:val="000000"/>
                <w:sz w:val="20"/>
                <w:szCs w:val="20"/>
                <w:lang w:val="en-US" w:eastAsia="zh-CN"/>
              </w:rPr>
              <w:t>系统捕获</w:t>
            </w:r>
            <w:bookmarkStart w:id="106" w:name="_GoBack"/>
            <w:bookmarkEnd w:id="106"/>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textAlignment w:val="center"/>
              <w:rPr>
                <w:rFonts w:cs="仿宋"/>
                <w:color w:val="000000"/>
                <w:sz w:val="20"/>
                <w:szCs w:val="20"/>
              </w:rPr>
            </w:pPr>
            <w:r>
              <w:rPr>
                <w:rFonts w:hint="eastAsia" w:cs="仿宋"/>
                <w:color w:val="000000"/>
                <w:sz w:val="20"/>
                <w:szCs w:val="20"/>
              </w:rPr>
              <w:t>PDM系统条目为一值</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全宗号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默认值：GQ</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类别号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默认值：CP</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分类号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年度</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提交归档年度，4位</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文件题名</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文件编号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文件日期</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日期</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文件形成时间</w:t>
            </w:r>
            <w:r>
              <w:rPr>
                <w:rFonts w:hint="default" w:cs="仿宋"/>
                <w:color w:val="000000"/>
                <w:sz w:val="20"/>
                <w:szCs w:val="20"/>
                <w:lang w:val="en-US" w:eastAsia="zh-CN"/>
              </w:rPr>
              <w:t>/日期</w:t>
            </w:r>
          </w:p>
          <w:p>
            <w:pPr>
              <w:jc w:val="center"/>
              <w:textAlignment w:val="center"/>
              <w:rPr>
                <w:rFonts w:hint="eastAsia" w:ascii="宋体" w:hAnsi="宋体" w:eastAsia="宋体" w:cs="仿宋"/>
                <w:color w:val="000000"/>
                <w:sz w:val="20"/>
                <w:szCs w:val="20"/>
                <w:lang w:val="en-US" w:eastAsia="zh-CN" w:bidi="ar-SA"/>
              </w:rPr>
            </w:pPr>
            <w:r>
              <w:rPr>
                <w:rFonts w:hint="default" w:cs="仿宋"/>
                <w:color w:val="000000"/>
                <w:sz w:val="20"/>
                <w:szCs w:val="20"/>
                <w:lang w:val="en-US" w:eastAsia="zh-CN"/>
              </w:rPr>
              <w:t>YYYYMMDD，8位</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责任者</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ascii="宋体" w:hAnsi="宋体" w:eastAsia="宋体" w:cs="仿宋"/>
                <w:color w:val="000000"/>
                <w:sz w:val="20"/>
                <w:szCs w:val="20"/>
                <w:lang w:val="en-US" w:eastAsia="zh-CN" w:bidi="ar-SA"/>
              </w:rPr>
            </w:pPr>
            <w:r>
              <w:rPr>
                <w:rFonts w:hint="eastAsia" w:cs="仿宋"/>
                <w:color w:val="000000"/>
                <w:sz w:val="20"/>
                <w:szCs w:val="20"/>
                <w:lang w:val="en-US" w:eastAsia="zh-CN" w:bidi="ar-SA"/>
              </w:rPr>
              <w:t>公司名称</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页数</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数值</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一“件”下所有文件的页数总和，版式文件和原始格式都有的话只计算版式文件</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页号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ascii="宋体" w:hAnsi="宋体" w:eastAsia="宋体" w:cs="仿宋"/>
                <w:color w:val="000000"/>
                <w:sz w:val="20"/>
                <w:szCs w:val="20"/>
                <w:lang w:val="en-US" w:eastAsia="zh-CN" w:bidi="ar-SA"/>
              </w:rPr>
            </w:pPr>
            <w:r>
              <w:rPr>
                <w:rFonts w:hint="eastAsia" w:cs="仿宋"/>
                <w:color w:val="000000"/>
                <w:sz w:val="20"/>
                <w:szCs w:val="20"/>
                <w:lang w:val="en-US" w:eastAsia="zh-CN" w:bidi="ar-SA"/>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ascii="宋体" w:hAnsi="宋体" w:eastAsia="宋体" w:cs="仿宋"/>
                <w:color w:val="000000"/>
                <w:sz w:val="20"/>
                <w:szCs w:val="20"/>
                <w:lang w:val="en-US" w:eastAsia="zh-CN" w:bidi="ar-SA"/>
              </w:rPr>
            </w:pPr>
            <w:r>
              <w:rPr>
                <w:rFonts w:hint="eastAsia" w:cs="仿宋"/>
                <w:color w:val="000000"/>
                <w:sz w:val="20"/>
                <w:szCs w:val="20"/>
              </w:rPr>
              <w:t>系统捕获</w:t>
            </w:r>
            <w:r>
              <w:rPr>
                <w:rFonts w:hint="eastAsia" w:cs="仿宋"/>
                <w:color w:val="000000"/>
                <w:sz w:val="20"/>
                <w:szCs w:val="20"/>
                <w:lang w:val="en-US" w:eastAsia="zh-CN"/>
              </w:rPr>
              <w:t>+人工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版本号</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default" w:cs="仿宋"/>
                <w:color w:val="000000"/>
                <w:sz w:val="20"/>
                <w:szCs w:val="20"/>
                <w:lang w:val="en-US" w:eastAsia="zh-CN"/>
              </w:rPr>
            </w:pPr>
            <w:r>
              <w:rPr>
                <w:rFonts w:hint="eastAsia" w:cs="仿宋"/>
                <w:color w:val="000000"/>
                <w:sz w:val="20"/>
                <w:szCs w:val="20"/>
                <w:lang w:val="en-US" w:eastAsia="zh-CN"/>
              </w:rPr>
              <w:t>图纸的版本号</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保管期限</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默认值：空值</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密级</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默认值：无</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稿本</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附件</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开放标识</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默认值：开放</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著录层级</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公开属性</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实体份数</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数值</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如果有纸质文件，纸质文件的分数；否则默认“0”</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实体当前份数</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数值</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如果有纸质文件，纸质文件的分数；否则默认“0”</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载体类型</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值域：纸质、电子、纸质及电子；默认“电子”</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录入人</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经办人</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录入日期</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提交归档时间</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录入部门</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系统捕获+人工</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经办部门</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档案来源</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是</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默认值：PDM系统</w:t>
            </w:r>
          </w:p>
        </w:tc>
      </w:tr>
      <w:tr>
        <w:tblPrEx>
          <w:tblCellMar>
            <w:top w:w="0" w:type="dxa"/>
            <w:left w:w="108" w:type="dxa"/>
            <w:bottom w:w="0" w:type="dxa"/>
            <w:right w:w="108" w:type="dxa"/>
          </w:tblCellMar>
        </w:tblPrEx>
        <w:trPr>
          <w:trHeight w:val="460" w:hRule="atLeast"/>
          <w:jc w:val="center"/>
        </w:trPr>
        <w:tc>
          <w:tcPr>
            <w:tcW w:w="726" w:type="dxa"/>
            <w:tcBorders>
              <w:top w:val="single" w:color="000000" w:sz="4" w:space="0"/>
              <w:left w:val="single" w:color="000000" w:sz="4" w:space="0"/>
              <w:bottom w:val="single" w:color="000000" w:sz="4" w:space="0"/>
              <w:right w:val="single" w:color="000000" w:sz="4" w:space="0"/>
            </w:tcBorders>
            <w:shd w:val="clear" w:color="auto" w:fill="auto"/>
            <w:vAlign w:val="center"/>
          </w:tcPr>
          <w:p>
            <w:pPr>
              <w:pStyle w:val="54"/>
              <w:numPr>
                <w:ilvl w:val="0"/>
                <w:numId w:val="7"/>
              </w:numPr>
              <w:ind w:left="440" w:leftChars="0" w:hanging="440" w:firstLineChars="0"/>
              <w:jc w:val="center"/>
              <w:textAlignment w:val="center"/>
              <w:rPr>
                <w:rFonts w:cs="仿宋"/>
                <w:color w:val="000000"/>
                <w:sz w:val="20"/>
                <w:szCs w:val="20"/>
              </w:rPr>
            </w:pP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cs="仿宋"/>
                <w:color w:val="000000"/>
                <w:sz w:val="20"/>
                <w:szCs w:val="20"/>
                <w:lang w:val="en-US" w:eastAsia="zh-CN"/>
              </w:rPr>
            </w:pPr>
            <w:r>
              <w:rPr>
                <w:rFonts w:hint="eastAsia" w:cs="仿宋"/>
                <w:color w:val="000000"/>
                <w:sz w:val="20"/>
                <w:szCs w:val="20"/>
                <w:lang w:val="en-US" w:eastAsia="zh-CN"/>
              </w:rPr>
              <w:t>备注</w:t>
            </w:r>
          </w:p>
        </w:tc>
        <w:tc>
          <w:tcPr>
            <w:tcW w:w="947"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字符</w:t>
            </w:r>
          </w:p>
        </w:tc>
        <w:tc>
          <w:tcPr>
            <w:tcW w:w="75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否</w:t>
            </w:r>
          </w:p>
        </w:tc>
        <w:tc>
          <w:tcPr>
            <w:tcW w:w="86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简单型</w:t>
            </w:r>
          </w:p>
        </w:tc>
        <w:tc>
          <w:tcPr>
            <w:tcW w:w="199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r>
              <w:rPr>
                <w:rFonts w:hint="eastAsia" w:cs="仿宋"/>
                <w:color w:val="000000"/>
                <w:sz w:val="20"/>
                <w:szCs w:val="20"/>
                <w:lang w:val="en-US" w:eastAsia="zh-CN"/>
              </w:rPr>
              <w:t>系统捕获</w:t>
            </w:r>
          </w:p>
        </w:tc>
        <w:tc>
          <w:tcPr>
            <w:tcW w:w="1616"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textAlignment w:val="center"/>
              <w:rPr>
                <w:rFonts w:hint="eastAsia" w:ascii="宋体" w:hAnsi="宋体" w:eastAsia="宋体" w:cs="仿宋"/>
                <w:color w:val="000000"/>
                <w:sz w:val="20"/>
                <w:szCs w:val="20"/>
                <w:lang w:val="en-US" w:eastAsia="zh-CN" w:bidi="ar-SA"/>
              </w:rPr>
            </w:pPr>
          </w:p>
        </w:tc>
      </w:tr>
    </w:tbl>
    <w:p>
      <w:pPr>
        <w:pStyle w:val="12"/>
        <w:bidi w:val="0"/>
      </w:pPr>
      <w:r>
        <w:rPr>
          <w:rFonts w:hint="eastAsia"/>
          <w:lang w:val="en-US" w:eastAsia="zh-CN"/>
        </w:rPr>
        <w:t xml:space="preserve">图表 </w:t>
      </w:r>
      <w:r>
        <w:rPr>
          <w:lang w:val="en-US" w:eastAsia="zh-CN"/>
        </w:rPr>
        <w:fldChar w:fldCharType="begin"/>
      </w:r>
      <w:r>
        <w:rPr>
          <w:lang w:val="en-US" w:eastAsia="zh-CN"/>
        </w:rPr>
        <w:instrText xml:space="preserve"> </w:instrText>
      </w:r>
      <w:r>
        <w:rPr>
          <w:rFonts w:hint="eastAsia"/>
          <w:lang w:val="en-US" w:eastAsia="zh-CN"/>
        </w:rPr>
        <w:instrText xml:space="preserve">STYLEREF 1 \s</w:instrText>
      </w:r>
      <w:r>
        <w:rPr>
          <w:lang w:val="en-US" w:eastAsia="zh-CN"/>
        </w:rPr>
        <w:instrText xml:space="preserve"> </w:instrText>
      </w:r>
      <w:r>
        <w:rPr>
          <w:lang w:val="en-US" w:eastAsia="zh-CN"/>
        </w:rPr>
        <w:fldChar w:fldCharType="separate"/>
      </w:r>
      <w:r>
        <w:rPr>
          <w:lang w:val="en-US" w:eastAsia="zh-CN"/>
        </w:rPr>
        <w:t>4</w:t>
      </w:r>
      <w:r>
        <w:rPr>
          <w:lang w:val="en-US" w:eastAsia="zh-CN"/>
        </w:rPr>
        <w:fldChar w:fldCharType="end"/>
      </w:r>
      <w:r>
        <w:rPr>
          <w:lang w:val="en-US" w:eastAsia="zh-CN"/>
        </w:rPr>
        <w:noBreakHyphen/>
      </w:r>
      <w:r>
        <w:rPr>
          <w:rFonts w:hint="eastAsia"/>
          <w:lang w:val="en-US" w:eastAsia="zh-CN"/>
        </w:rPr>
        <w:t>4 PDM系统归档</w:t>
      </w:r>
      <w:r>
        <w:rPr>
          <w:lang w:val="en-US" w:eastAsia="zh-CN"/>
        </w:rPr>
        <w:t>元数据归档字段</w:t>
      </w:r>
    </w:p>
    <w:p>
      <w:pPr>
        <w:pStyle w:val="4"/>
      </w:pPr>
      <w:bookmarkStart w:id="87" w:name="_Toc28058"/>
      <w:r>
        <w:rPr>
          <w:rFonts w:hint="eastAsia"/>
        </w:rPr>
        <w:t>数据校验规则</w:t>
      </w:r>
      <w:bookmarkEnd w:id="87"/>
    </w:p>
    <w:p>
      <w:pPr>
        <w:ind w:firstLine="420"/>
      </w:pPr>
      <w:r>
        <w:rPr>
          <w:rFonts w:hint="eastAsia"/>
        </w:rPr>
        <w:t>归档元数据字段中必选为“是”的字段不可为空；</w:t>
      </w:r>
    </w:p>
    <w:p>
      <w:pPr>
        <w:ind w:firstLine="420"/>
      </w:pPr>
      <w:r>
        <w:rPr>
          <w:rFonts w:hint="eastAsia"/>
        </w:rPr>
        <w:t>提交归档申请报文中的归档信息包有效；</w:t>
      </w:r>
    </w:p>
    <w:p>
      <w:pPr>
        <w:ind w:firstLine="420"/>
      </w:pPr>
      <w:r>
        <w:rPr>
          <w:rFonts w:hint="eastAsia"/>
        </w:rPr>
        <w:t>归档信息包接包后，数据报文中指定的文档有效。</w:t>
      </w:r>
    </w:p>
    <w:p>
      <w:pPr>
        <w:ind w:firstLine="420"/>
        <w:rPr>
          <w:color w:val="FF0000"/>
        </w:rPr>
      </w:pPr>
    </w:p>
    <w:p>
      <w:pPr>
        <w:pStyle w:val="2"/>
      </w:pPr>
      <w:bookmarkStart w:id="88" w:name="_Toc9263"/>
      <w:r>
        <w:rPr>
          <w:rFonts w:hint="eastAsia"/>
        </w:rPr>
        <w:t>封装包组件JAR使用说明</w:t>
      </w:r>
      <w:bookmarkEnd w:id="88"/>
    </w:p>
    <w:p>
      <w:pPr>
        <w:ind w:firstLine="420"/>
      </w:pPr>
      <w:r>
        <w:rPr>
          <w:rFonts w:hint="eastAsia"/>
        </w:rPr>
        <w:t>为了加快各业务系统按照标准规则开发数据归档接口，档案系统提供JAR组件包，内含数据封包方法及与元数据组成部分相对应的java对象封装，提供给业务系统开发人员使用，以下是具体使用帮助说明。</w:t>
      </w:r>
    </w:p>
    <w:p>
      <w:pPr>
        <w:pStyle w:val="3"/>
      </w:pPr>
      <w:bookmarkStart w:id="89" w:name="_Toc10631"/>
      <w:r>
        <w:rPr>
          <w:rFonts w:hint="eastAsia"/>
        </w:rPr>
        <w:t>JAVA平台调用使用说明</w:t>
      </w:r>
      <w:bookmarkEnd w:id="89"/>
    </w:p>
    <w:p>
      <w:pPr>
        <w:pStyle w:val="4"/>
      </w:pPr>
      <w:bookmarkStart w:id="90" w:name="_Toc4202"/>
      <w:r>
        <w:rPr>
          <w:rFonts w:hint="eastAsia"/>
        </w:rPr>
        <w:t>使用maven依赖</w:t>
      </w:r>
      <w:bookmarkEnd w:id="90"/>
    </w:p>
    <w:p>
      <w:pPr>
        <w:spacing w:line="276" w:lineRule="auto"/>
        <w:ind w:firstLine="420"/>
        <w:rPr>
          <w:b/>
          <w:bCs/>
        </w:rPr>
      </w:pPr>
      <w:r>
        <w:rPr>
          <w:rFonts w:hint="eastAsia"/>
          <w:b/>
          <w:bCs/>
        </w:rPr>
        <w:t>1、安装jar到本地仓库</w:t>
      </w:r>
    </w:p>
    <w:p>
      <w:pPr>
        <w:spacing w:line="276" w:lineRule="auto"/>
        <w:ind w:firstLine="420"/>
      </w:pPr>
      <w:r>
        <w:t>mvn install:install-file -Dfile=</w:t>
      </w:r>
      <w:r>
        <w:rPr>
          <w:rFonts w:hint="eastAsia"/>
        </w:rPr>
        <w:t>./</w:t>
      </w:r>
      <w:r>
        <w:t>pdes-eep-pack-3.0.2-SNAPSHOT.jar -DgroupId=com.pde.pdes -DartifactId=pdes-eep-pack -Dpackaging=jar -Dversion=3.0.2-SNAPSHOT</w:t>
      </w:r>
    </w:p>
    <w:p>
      <w:pPr>
        <w:spacing w:line="276" w:lineRule="auto"/>
        <w:ind w:firstLine="420"/>
      </w:pPr>
    </w:p>
    <w:p>
      <w:pPr>
        <w:spacing w:line="276" w:lineRule="auto"/>
        <w:ind w:firstLine="420"/>
      </w:pPr>
      <w:r>
        <w:t>mvn install:install-file -Dfile=</w:t>
      </w:r>
      <w:r>
        <w:rPr>
          <w:rFonts w:hint="eastAsia"/>
        </w:rPr>
        <w:t>./</w:t>
      </w:r>
      <w:r>
        <w:t>pdes-eep-base-3.0.2-SNAPSHOT.jar -DgroupId=com.pde.pdes -DartifactId=pdes-eep-base -Dpackaging=jar -Dversion=3.0.2-SNAPSHOT</w:t>
      </w:r>
    </w:p>
    <w:p>
      <w:pPr>
        <w:spacing w:line="276" w:lineRule="auto"/>
        <w:ind w:firstLine="420"/>
      </w:pPr>
    </w:p>
    <w:p>
      <w:pPr>
        <w:spacing w:line="276" w:lineRule="auto"/>
        <w:ind w:firstLine="420"/>
        <w:rPr>
          <w:b/>
          <w:bCs/>
        </w:rPr>
      </w:pPr>
      <w:r>
        <w:rPr>
          <w:rFonts w:hint="eastAsia"/>
          <w:b/>
          <w:bCs/>
        </w:rPr>
        <w:t>2、POM文件引入依赖</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properties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project.build.sourceEncoding</w:t>
      </w:r>
      <w:r>
        <w:rPr>
          <w:rFonts w:ascii="Menlo" w:hAnsi="Menlo" w:cs="Menlo"/>
          <w:color w:val="808080"/>
          <w:sz w:val="18"/>
          <w:szCs w:val="18"/>
        </w:rPr>
        <w:t>&gt;</w:t>
      </w:r>
      <w:r>
        <w:rPr>
          <w:rFonts w:ascii="Menlo" w:hAnsi="Menlo" w:cs="Menlo"/>
          <w:color w:val="CCCCCC"/>
          <w:sz w:val="18"/>
          <w:szCs w:val="18"/>
        </w:rPr>
        <w:t>UTF-8</w:t>
      </w:r>
      <w:r>
        <w:rPr>
          <w:rFonts w:ascii="Menlo" w:hAnsi="Menlo" w:cs="Menlo"/>
          <w:color w:val="808080"/>
          <w:sz w:val="18"/>
          <w:szCs w:val="18"/>
        </w:rPr>
        <w:t>&lt;/</w:t>
      </w:r>
      <w:r>
        <w:rPr>
          <w:rFonts w:ascii="Menlo" w:hAnsi="Menlo" w:cs="Menlo"/>
          <w:color w:val="569CD6"/>
          <w:sz w:val="18"/>
          <w:szCs w:val="18"/>
        </w:rPr>
        <w:t>project.build.sourceEncoding</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gson.version</w:t>
      </w:r>
      <w:r>
        <w:rPr>
          <w:rFonts w:ascii="Menlo" w:hAnsi="Menlo" w:cs="Menlo"/>
          <w:color w:val="808080"/>
          <w:sz w:val="18"/>
          <w:szCs w:val="18"/>
        </w:rPr>
        <w:t>&gt;</w:t>
      </w:r>
      <w:r>
        <w:rPr>
          <w:rFonts w:ascii="Menlo" w:hAnsi="Menlo" w:cs="Menlo"/>
          <w:color w:val="CCCCCC"/>
          <w:sz w:val="18"/>
          <w:szCs w:val="18"/>
        </w:rPr>
        <w:t>2.9.1</w:t>
      </w:r>
      <w:r>
        <w:rPr>
          <w:rFonts w:ascii="Menlo" w:hAnsi="Menlo" w:cs="Menlo"/>
          <w:color w:val="808080"/>
          <w:sz w:val="18"/>
          <w:szCs w:val="18"/>
        </w:rPr>
        <w:t>&lt;/</w:t>
      </w:r>
      <w:r>
        <w:rPr>
          <w:rFonts w:ascii="Menlo" w:hAnsi="Menlo" w:cs="Menlo"/>
          <w:color w:val="569CD6"/>
          <w:sz w:val="18"/>
          <w:szCs w:val="18"/>
        </w:rPr>
        <w:t>gson.version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aviator.version</w:t>
      </w:r>
      <w:r>
        <w:rPr>
          <w:rFonts w:ascii="Menlo" w:hAnsi="Menlo" w:cs="Menlo"/>
          <w:color w:val="808080"/>
          <w:sz w:val="18"/>
          <w:szCs w:val="18"/>
        </w:rPr>
        <w:t>&gt;</w:t>
      </w:r>
      <w:r>
        <w:rPr>
          <w:rFonts w:ascii="Menlo" w:hAnsi="Menlo" w:cs="Menlo"/>
          <w:color w:val="CCCCCC"/>
          <w:sz w:val="18"/>
          <w:szCs w:val="18"/>
        </w:rPr>
        <w:t>5.2.7</w:t>
      </w:r>
      <w:r>
        <w:rPr>
          <w:rFonts w:ascii="Menlo" w:hAnsi="Menlo" w:cs="Menlo"/>
          <w:color w:val="808080"/>
          <w:sz w:val="18"/>
          <w:szCs w:val="18"/>
        </w:rPr>
        <w:t>&lt;/</w:t>
      </w:r>
      <w:r>
        <w:rPr>
          <w:rFonts w:ascii="Menlo" w:hAnsi="Menlo" w:cs="Menlo"/>
          <w:color w:val="569CD6"/>
          <w:sz w:val="18"/>
          <w:szCs w:val="18"/>
        </w:rPr>
        <w:t>aviator.version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pdes.eep.version</w:t>
      </w:r>
      <w:r>
        <w:rPr>
          <w:rFonts w:ascii="Menlo" w:hAnsi="Menlo" w:cs="Menlo"/>
          <w:color w:val="808080"/>
          <w:sz w:val="18"/>
          <w:szCs w:val="18"/>
        </w:rPr>
        <w:t>&gt;</w:t>
      </w:r>
      <w:r>
        <w:rPr>
          <w:rFonts w:ascii="Menlo" w:hAnsi="Menlo" w:cs="Menlo"/>
          <w:color w:val="CCCCCC"/>
          <w:sz w:val="18"/>
          <w:szCs w:val="18"/>
        </w:rPr>
        <w:t>3.0.2-SNAPSHOT</w:t>
      </w:r>
      <w:r>
        <w:rPr>
          <w:rFonts w:ascii="Menlo" w:hAnsi="Menlo" w:cs="Menlo"/>
          <w:color w:val="808080"/>
          <w:sz w:val="18"/>
          <w:szCs w:val="18"/>
        </w:rPr>
        <w:t>&lt;/</w:t>
      </w:r>
      <w:r>
        <w:rPr>
          <w:rFonts w:ascii="Menlo" w:hAnsi="Menlo" w:cs="Menlo"/>
          <w:color w:val="569CD6"/>
          <w:sz w:val="18"/>
          <w:szCs w:val="18"/>
        </w:rPr>
        <w:t>pdes.eep.version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dom4j.version</w:t>
      </w:r>
      <w:r>
        <w:rPr>
          <w:rFonts w:ascii="Menlo" w:hAnsi="Menlo" w:cs="Menlo"/>
          <w:color w:val="808080"/>
          <w:sz w:val="18"/>
          <w:szCs w:val="18"/>
        </w:rPr>
        <w:t>&gt;</w:t>
      </w:r>
      <w:r>
        <w:rPr>
          <w:rFonts w:ascii="Menlo" w:hAnsi="Menlo" w:cs="Menlo"/>
          <w:color w:val="CCCCCC"/>
          <w:sz w:val="18"/>
          <w:szCs w:val="18"/>
        </w:rPr>
        <w:t>2.1.4</w:t>
      </w:r>
      <w:r>
        <w:rPr>
          <w:rFonts w:ascii="Menlo" w:hAnsi="Menlo" w:cs="Menlo"/>
          <w:color w:val="808080"/>
          <w:sz w:val="18"/>
          <w:szCs w:val="18"/>
        </w:rPr>
        <w:t>&lt;/</w:t>
      </w:r>
      <w:r>
        <w:rPr>
          <w:rFonts w:ascii="Menlo" w:hAnsi="Menlo" w:cs="Menlo"/>
          <w:color w:val="569CD6"/>
          <w:sz w:val="18"/>
          <w:szCs w:val="18"/>
        </w:rPr>
        <w:t>dom4j.version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jaxen.version</w:t>
      </w:r>
      <w:r>
        <w:rPr>
          <w:rFonts w:ascii="Menlo" w:hAnsi="Menlo" w:cs="Menlo"/>
          <w:color w:val="808080"/>
          <w:sz w:val="18"/>
          <w:szCs w:val="18"/>
        </w:rPr>
        <w:t>&gt;</w:t>
      </w:r>
      <w:r>
        <w:rPr>
          <w:rFonts w:ascii="Menlo" w:hAnsi="Menlo" w:cs="Menlo"/>
          <w:color w:val="CCCCCC"/>
          <w:sz w:val="18"/>
          <w:szCs w:val="18"/>
        </w:rPr>
        <w:t>1.2.0</w:t>
      </w:r>
      <w:r>
        <w:rPr>
          <w:rFonts w:ascii="Menlo" w:hAnsi="Menlo" w:cs="Menlo"/>
          <w:color w:val="808080"/>
          <w:sz w:val="18"/>
          <w:szCs w:val="18"/>
        </w:rPr>
        <w:t>&lt;/</w:t>
      </w:r>
      <w:r>
        <w:rPr>
          <w:rFonts w:ascii="Menlo" w:hAnsi="Menlo" w:cs="Menlo"/>
          <w:color w:val="569CD6"/>
          <w:sz w:val="18"/>
          <w:szCs w:val="18"/>
        </w:rPr>
        <w:t>jaxen.version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hutool-core.version</w:t>
      </w:r>
      <w:r>
        <w:rPr>
          <w:rFonts w:ascii="Menlo" w:hAnsi="Menlo" w:cs="Menlo"/>
          <w:color w:val="808080"/>
          <w:sz w:val="18"/>
          <w:szCs w:val="18"/>
        </w:rPr>
        <w:t>&gt;</w:t>
      </w:r>
      <w:r>
        <w:rPr>
          <w:rFonts w:ascii="Menlo" w:hAnsi="Menlo" w:cs="Menlo"/>
          <w:color w:val="CCCCCC"/>
          <w:sz w:val="18"/>
          <w:szCs w:val="18"/>
        </w:rPr>
        <w:t>5.8.25</w:t>
      </w:r>
      <w:r>
        <w:rPr>
          <w:rFonts w:ascii="Menlo" w:hAnsi="Menlo" w:cs="Menlo"/>
          <w:color w:val="808080"/>
          <w:sz w:val="18"/>
          <w:szCs w:val="18"/>
        </w:rPr>
        <w:t>&lt;/</w:t>
      </w:r>
      <w:r>
        <w:rPr>
          <w:rFonts w:ascii="Menlo" w:hAnsi="Menlo" w:cs="Menlo"/>
          <w:color w:val="569CD6"/>
          <w:sz w:val="18"/>
          <w:szCs w:val="18"/>
        </w:rPr>
        <w:t>hutool-core.version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bcprov-jdk18on.version</w:t>
      </w:r>
      <w:r>
        <w:rPr>
          <w:rFonts w:ascii="Menlo" w:hAnsi="Menlo" w:cs="Menlo"/>
          <w:color w:val="808080"/>
          <w:sz w:val="18"/>
          <w:szCs w:val="18"/>
        </w:rPr>
        <w:t>&gt;</w:t>
      </w:r>
      <w:r>
        <w:rPr>
          <w:rFonts w:ascii="Menlo" w:hAnsi="Menlo" w:cs="Menlo"/>
          <w:color w:val="CCCCCC"/>
          <w:sz w:val="18"/>
          <w:szCs w:val="18"/>
        </w:rPr>
        <w:t>1.77</w:t>
      </w:r>
      <w:r>
        <w:rPr>
          <w:rFonts w:ascii="Menlo" w:hAnsi="Menlo" w:cs="Menlo"/>
          <w:color w:val="808080"/>
          <w:sz w:val="18"/>
          <w:szCs w:val="18"/>
        </w:rPr>
        <w:t>&lt;/</w:t>
      </w:r>
      <w:r>
        <w:rPr>
          <w:rFonts w:ascii="Menlo" w:hAnsi="Menlo" w:cs="Menlo"/>
          <w:color w:val="569CD6"/>
          <w:sz w:val="18"/>
          <w:szCs w:val="18"/>
        </w:rPr>
        <w:t>bcprov-jdk18on.version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commons-io.version</w:t>
      </w:r>
      <w:r>
        <w:rPr>
          <w:rFonts w:ascii="Menlo" w:hAnsi="Menlo" w:cs="Menlo"/>
          <w:color w:val="808080"/>
          <w:sz w:val="18"/>
          <w:szCs w:val="18"/>
        </w:rPr>
        <w:t>&gt;</w:t>
      </w:r>
      <w:r>
        <w:rPr>
          <w:rFonts w:ascii="Menlo" w:hAnsi="Menlo" w:cs="Menlo"/>
          <w:color w:val="CCCCCC"/>
          <w:sz w:val="18"/>
          <w:szCs w:val="18"/>
        </w:rPr>
        <w:t>2.13.0</w:t>
      </w:r>
      <w:r>
        <w:rPr>
          <w:rFonts w:ascii="Menlo" w:hAnsi="Menlo" w:cs="Menlo"/>
          <w:color w:val="808080"/>
          <w:sz w:val="18"/>
          <w:szCs w:val="18"/>
        </w:rPr>
        <w:t>&lt;/</w:t>
      </w:r>
      <w:r>
        <w:rPr>
          <w:rFonts w:ascii="Menlo" w:hAnsi="Menlo" w:cs="Menlo"/>
          <w:color w:val="569CD6"/>
          <w:sz w:val="18"/>
          <w:szCs w:val="18"/>
        </w:rPr>
        <w:t>commons-io.version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slf4j.version</w:t>
      </w:r>
      <w:r>
        <w:rPr>
          <w:rFonts w:ascii="Menlo" w:hAnsi="Menlo" w:cs="Menlo"/>
          <w:color w:val="808080"/>
          <w:sz w:val="18"/>
          <w:szCs w:val="18"/>
        </w:rPr>
        <w:t>&gt;</w:t>
      </w:r>
      <w:r>
        <w:rPr>
          <w:rFonts w:ascii="Menlo" w:hAnsi="Menlo" w:cs="Menlo"/>
          <w:color w:val="CCCCCC"/>
          <w:sz w:val="18"/>
          <w:szCs w:val="18"/>
        </w:rPr>
        <w:t>1.7.36</w:t>
      </w:r>
      <w:r>
        <w:rPr>
          <w:rFonts w:ascii="Menlo" w:hAnsi="Menlo" w:cs="Menlo"/>
          <w:color w:val="808080"/>
          <w:sz w:val="18"/>
          <w:szCs w:val="18"/>
        </w:rPr>
        <w:t>&lt;/</w:t>
      </w:r>
      <w:r>
        <w:rPr>
          <w:rFonts w:ascii="Menlo" w:hAnsi="Menlo" w:cs="Menlo"/>
          <w:color w:val="569CD6"/>
          <w:sz w:val="18"/>
          <w:szCs w:val="18"/>
        </w:rPr>
        <w:t>slf4j.version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properties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dependencies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com.googlecode.aviator</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aviator</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${aviator.version}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com.pde.pdes</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pdes-eep-pack</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${pdes.eep.version}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com.pde.pdes</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pdes-eep-base</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${pdes.eep.version}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org.dom4j</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dom4j</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${dom4j.version}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jaxen</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jaxen</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${jaxen.version}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cn.hutool</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hutool-core</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${hutool-core.version}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cn.hutool</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hutool-crypto</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${hutool-core.version}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org.bouncycastle</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bcprov-jdk18on</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${bcprov-jdk18on.version}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com.google.code.gson</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gson</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${gson.version}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commons-io</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commons-io</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${commons-io.version}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org.slf4j</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slf4j-api</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${slf4j.version}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org.slf4j</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slf4j-log4j12</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${slf4j.version}</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org.junit.jupiter</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junit-jupiter-engine</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使用最新的稳定版本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5.9.0</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r>
        <w:rPr>
          <w:rFonts w:ascii="Menlo" w:hAnsi="Menlo" w:cs="Menlo"/>
          <w:color w:val="CCCCCC"/>
          <w:sz w:val="18"/>
          <w:szCs w:val="18"/>
        </w:rPr>
        <w:t>test</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org.junit.jupiter</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junit-jupiter-api</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保持与junit-jupiter-engine版本一致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5.9.0</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r>
        <w:rPr>
          <w:rFonts w:ascii="Menlo" w:hAnsi="Menlo" w:cs="Menlo"/>
          <w:color w:val="CCCCCC"/>
          <w:sz w:val="18"/>
          <w:szCs w:val="18"/>
        </w:rPr>
        <w:t>test</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r>
        <w:rPr>
          <w:rFonts w:ascii="Menlo" w:hAnsi="Menlo" w:cs="Menlo"/>
          <w:color w:val="CCCCCC"/>
          <w:sz w:val="18"/>
          <w:szCs w:val="18"/>
        </w:rPr>
        <w:t>junit</w:t>
      </w:r>
      <w:r>
        <w:rPr>
          <w:rFonts w:ascii="Menlo" w:hAnsi="Menlo" w:cs="Menlo"/>
          <w:color w:val="808080"/>
          <w:sz w:val="18"/>
          <w:szCs w:val="18"/>
        </w:rPr>
        <w:t>&lt;/</w:t>
      </w:r>
      <w:r>
        <w:rPr>
          <w:rFonts w:ascii="Menlo" w:hAnsi="Menlo" w:cs="Menlo"/>
          <w:color w:val="569CD6"/>
          <w:sz w:val="18"/>
          <w:szCs w:val="18"/>
        </w:rPr>
        <w:t>groupId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r>
        <w:rPr>
          <w:rFonts w:ascii="Menlo" w:hAnsi="Menlo" w:cs="Menlo"/>
          <w:color w:val="CCCCCC"/>
          <w:sz w:val="18"/>
          <w:szCs w:val="18"/>
        </w:rPr>
        <w:t>junit</w:t>
      </w:r>
      <w:r>
        <w:rPr>
          <w:rFonts w:ascii="Menlo" w:hAnsi="Menlo" w:cs="Menlo"/>
          <w:color w:val="808080"/>
          <w:sz w:val="18"/>
          <w:szCs w:val="18"/>
        </w:rPr>
        <w:t>&lt;/</w:t>
      </w:r>
      <w:r>
        <w:rPr>
          <w:rFonts w:ascii="Menlo" w:hAnsi="Menlo" w:cs="Menlo"/>
          <w:color w:val="569CD6"/>
          <w:sz w:val="18"/>
          <w:szCs w:val="18"/>
        </w:rPr>
        <w:t>artifactId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RELEASE</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r>
        <w:rPr>
          <w:rFonts w:ascii="Menlo" w:hAnsi="Menlo" w:cs="Menlo"/>
          <w:color w:val="CCCCCC"/>
          <w:sz w:val="18"/>
          <w:szCs w:val="18"/>
        </w:rPr>
        <w:t>test</w:t>
      </w:r>
      <w:r>
        <w:rPr>
          <w:rFonts w:ascii="Menlo" w:hAnsi="Menlo" w:cs="Menlo"/>
          <w:color w:val="808080"/>
          <w:sz w:val="18"/>
          <w:szCs w:val="18"/>
        </w:rPr>
        <w:t>&lt;/</w:t>
      </w:r>
      <w:r>
        <w:rPr>
          <w:rFonts w:ascii="Menlo" w:hAnsi="Menlo" w:cs="Menlo"/>
          <w:color w:val="569CD6"/>
          <w:sz w:val="18"/>
          <w:szCs w:val="18"/>
        </w:rPr>
        <w:t>scope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dependency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dependencies</w:t>
      </w:r>
      <w:r>
        <w:rPr>
          <w:rFonts w:ascii="Menlo" w:hAnsi="Menlo" w:cs="Menlo"/>
          <w:color w:val="808080"/>
          <w:sz w:val="18"/>
          <w:szCs w:val="18"/>
        </w:rPr>
        <w:t>&gt;</w:t>
      </w:r>
    </w:p>
    <w:p>
      <w:pPr>
        <w:spacing w:line="276" w:lineRule="auto"/>
        <w:ind w:firstLine="420"/>
      </w:pPr>
    </w:p>
    <w:p>
      <w:pPr>
        <w:pStyle w:val="4"/>
      </w:pPr>
      <w:bookmarkStart w:id="91" w:name="_Toc24686"/>
      <w:r>
        <w:rPr>
          <w:rFonts w:hint="eastAsia"/>
        </w:rPr>
        <w:t>直接使用JAR文件</w:t>
      </w:r>
      <w:bookmarkEnd w:id="91"/>
    </w:p>
    <w:p>
      <w:pPr>
        <w:spacing w:line="276" w:lineRule="auto"/>
        <w:ind w:firstLine="420"/>
      </w:pPr>
      <w:r>
        <w:rPr>
          <w:rFonts w:hint="eastAsia"/>
        </w:rPr>
        <w:t>1、Eclipse右键 工程-</w:t>
      </w:r>
      <w:r>
        <w:t>&gt;P</w:t>
      </w:r>
      <w:r>
        <w:rPr>
          <w:rFonts w:hint="eastAsia"/>
        </w:rPr>
        <w:t>roperties-</w:t>
      </w:r>
      <w:r>
        <w:t>&gt;J</w:t>
      </w:r>
      <w:r>
        <w:rPr>
          <w:rFonts w:hint="eastAsia"/>
        </w:rPr>
        <w:t>ava</w:t>
      </w:r>
      <w:r>
        <w:t xml:space="preserve"> B</w:t>
      </w:r>
      <w:r>
        <w:rPr>
          <w:rFonts w:hint="eastAsia"/>
        </w:rPr>
        <w:t>uild</w:t>
      </w:r>
      <w:r>
        <w:t xml:space="preserve"> P</w:t>
      </w:r>
      <w:r>
        <w:rPr>
          <w:rFonts w:hint="eastAsia"/>
        </w:rPr>
        <w:t>ath-</w:t>
      </w:r>
      <w:r>
        <w:t>&gt;A</w:t>
      </w:r>
      <w:r>
        <w:rPr>
          <w:rFonts w:hint="eastAsia"/>
        </w:rPr>
        <w:t>dd</w:t>
      </w:r>
      <w:r>
        <w:t xml:space="preserve"> E</w:t>
      </w:r>
      <w:r>
        <w:rPr>
          <w:rFonts w:hint="eastAsia"/>
        </w:rPr>
        <w:t>xternal</w:t>
      </w:r>
      <w:r>
        <w:t xml:space="preserve"> JAR</w:t>
      </w:r>
      <w:r>
        <w:rPr>
          <w:rFonts w:hint="eastAsia"/>
        </w:rPr>
        <w:t>s；</w:t>
      </w:r>
    </w:p>
    <w:p>
      <w:pPr>
        <w:spacing w:line="276" w:lineRule="auto"/>
        <w:ind w:firstLine="420"/>
      </w:pPr>
      <w:r>
        <w:rPr>
          <w:rFonts w:hint="eastAsia"/>
        </w:rPr>
        <w:t>2、I</w:t>
      </w:r>
      <w:r>
        <w:t>DEA F</w:t>
      </w:r>
      <w:r>
        <w:rPr>
          <w:rFonts w:hint="eastAsia"/>
        </w:rPr>
        <w:t>ile-</w:t>
      </w:r>
      <w:r>
        <w:t>&gt;P</w:t>
      </w:r>
      <w:r>
        <w:rPr>
          <w:rFonts w:hint="eastAsia"/>
        </w:rPr>
        <w:t>roject</w:t>
      </w:r>
      <w:r>
        <w:t xml:space="preserve"> S</w:t>
      </w:r>
      <w:r>
        <w:rPr>
          <w:rFonts w:hint="eastAsia"/>
        </w:rPr>
        <w:t>tructure-</w:t>
      </w:r>
      <w:r>
        <w:t>&gt;M</w:t>
      </w:r>
      <w:r>
        <w:rPr>
          <w:rFonts w:hint="eastAsia"/>
        </w:rPr>
        <w:t>odules-&gt;</w:t>
      </w:r>
      <w:r>
        <w:t>Dependencies -&gt; Add -&gt;JARs or directories</w:t>
      </w:r>
    </w:p>
    <w:p>
      <w:pPr>
        <w:spacing w:line="276" w:lineRule="auto"/>
        <w:ind w:firstLine="420"/>
      </w:pPr>
      <w:r>
        <w:rPr>
          <w:rFonts w:hint="eastAsia"/>
        </w:rPr>
        <w:t>3、添加pdes-eep-base-3.0.2-SNAPSHOT</w:t>
      </w:r>
      <w:r>
        <w:t>.jar</w:t>
      </w:r>
      <w:r>
        <w:rPr>
          <w:rFonts w:hint="eastAsia"/>
        </w:rPr>
        <w:t>，pdes-eep-pack-3.0.2-SNAPSHOT</w:t>
      </w:r>
      <w:r>
        <w:t>.jar</w:t>
      </w:r>
      <w:r>
        <w:rPr>
          <w:rFonts w:hint="eastAsia"/>
        </w:rPr>
        <w:t>和第三方依赖工具包</w:t>
      </w:r>
      <w:r>
        <w:t>commons-io-2.</w:t>
      </w:r>
      <w:r>
        <w:rPr>
          <w:rFonts w:hint="eastAsia"/>
        </w:rPr>
        <w:t>13.0</w:t>
      </w:r>
      <w:r>
        <w:t>.jar</w:t>
      </w:r>
      <w:r>
        <w:rPr>
          <w:rFonts w:hint="eastAsia"/>
        </w:rPr>
        <w:t>、</w:t>
      </w:r>
      <w:r>
        <w:t>dom4j-</w:t>
      </w:r>
      <w:r>
        <w:rPr>
          <w:rFonts w:hint="eastAsia"/>
        </w:rPr>
        <w:t>2.1.4</w:t>
      </w:r>
      <w:r>
        <w:t>.jar</w:t>
      </w:r>
      <w:r>
        <w:rPr>
          <w:rFonts w:hint="eastAsia"/>
        </w:rPr>
        <w:t>、</w:t>
      </w:r>
      <w:r>
        <w:t>slf4j-api-1.</w:t>
      </w:r>
      <w:r>
        <w:rPr>
          <w:rFonts w:hint="eastAsia"/>
        </w:rPr>
        <w:t>7</w:t>
      </w:r>
      <w:r>
        <w:t>.</w:t>
      </w:r>
      <w:r>
        <w:rPr>
          <w:rFonts w:hint="eastAsia"/>
        </w:rPr>
        <w:t>36</w:t>
      </w:r>
      <w:r>
        <w:t>.jar</w:t>
      </w:r>
      <w:r>
        <w:rPr>
          <w:rFonts w:hint="eastAsia"/>
        </w:rPr>
        <w:t>等。</w:t>
      </w:r>
    </w:p>
    <w:p>
      <w:pPr>
        <w:spacing w:line="276" w:lineRule="auto"/>
        <w:ind w:firstLine="420"/>
      </w:pPr>
    </w:p>
    <w:p>
      <w:pPr>
        <w:pStyle w:val="4"/>
      </w:pPr>
      <w:bookmarkStart w:id="92" w:name="_Toc26122"/>
      <w:r>
        <w:rPr>
          <w:rFonts w:hint="eastAsia"/>
        </w:rPr>
        <w:t>元数据对象参数说明</w:t>
      </w:r>
      <w:bookmarkEnd w:id="92"/>
    </w:p>
    <w:p>
      <w:pPr>
        <w:spacing w:line="276" w:lineRule="auto"/>
        <w:ind w:firstLine="420"/>
      </w:pPr>
      <w:r>
        <w:rPr>
          <w:rFonts w:hint="eastAsia"/>
        </w:rPr>
        <w:t>为了便于对元数据进行封装，将元数据结构进行对象化处理，以下是将元数据各个值域进行对象化的字段说明：</w:t>
      </w:r>
    </w:p>
    <w:p>
      <w:pPr>
        <w:pStyle w:val="5"/>
      </w:pPr>
      <w:r>
        <w:rPr>
          <w:rFonts w:hint="eastAsia"/>
        </w:rPr>
        <w:t>Properties参数说明</w:t>
      </w:r>
    </w:p>
    <w:p>
      <w:pPr>
        <w:spacing w:line="276" w:lineRule="auto"/>
        <w:ind w:firstLine="420"/>
      </w:pPr>
      <w:r>
        <w:rPr>
          <w:rFonts w:hint="eastAsia"/>
        </w:rPr>
        <w:t>BasicProperties定义</w:t>
      </w:r>
    </w:p>
    <w:tbl>
      <w:tblPr>
        <w:tblStyle w:val="30"/>
        <w:tblW w:w="5012"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5"/>
        <w:gridCol w:w="60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D8D8D8" w:themeFill="background1" w:themeFillShade="D9"/>
            <w:noWrap/>
            <w:vAlign w:val="center"/>
          </w:tcPr>
          <w:p>
            <w:pPr>
              <w:jc w:val="center"/>
              <w:rPr>
                <w:sz w:val="21"/>
                <w:szCs w:val="21"/>
              </w:rPr>
            </w:pPr>
            <w:r>
              <w:rPr>
                <w:rFonts w:hint="eastAsia"/>
                <w:sz w:val="21"/>
                <w:szCs w:val="21"/>
              </w:rPr>
              <w:t>属性名称</w:t>
            </w:r>
          </w:p>
        </w:tc>
        <w:tc>
          <w:tcPr>
            <w:tcW w:w="5906" w:type="dxa"/>
            <w:shd w:val="clear" w:color="auto" w:fill="D8D8D8" w:themeFill="background1" w:themeFillShade="D9"/>
            <w:noWrap/>
            <w:vAlign w:val="center"/>
          </w:tcPr>
          <w:p>
            <w:pPr>
              <w:jc w:val="center"/>
              <w:rPr>
                <w:sz w:val="21"/>
                <w:szCs w:val="21"/>
              </w:rPr>
            </w:pPr>
            <w:r>
              <w:rPr>
                <w:rFonts w:hint="eastAsia"/>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dir</w:t>
            </w:r>
          </w:p>
        </w:tc>
        <w:tc>
          <w:tcPr>
            <w:tcW w:w="5906" w:type="dxa"/>
            <w:shd w:val="clear" w:color="auto" w:fill="auto"/>
            <w:vAlign w:val="center"/>
          </w:tcPr>
          <w:p>
            <w:pPr>
              <w:rPr>
                <w:sz w:val="21"/>
                <w:szCs w:val="21"/>
              </w:rPr>
            </w:pPr>
            <w:r>
              <w:rPr>
                <w:sz w:val="21"/>
                <w:szCs w:val="21"/>
              </w:rPr>
              <w:t>封装包根目录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eepType</w:t>
            </w:r>
          </w:p>
        </w:tc>
        <w:tc>
          <w:tcPr>
            <w:tcW w:w="5906" w:type="dxa"/>
            <w:shd w:val="clear" w:color="auto" w:fill="auto"/>
            <w:vAlign w:val="center"/>
          </w:tcPr>
          <w:p>
            <w:pPr>
              <w:rPr>
                <w:sz w:val="21"/>
                <w:szCs w:val="21"/>
              </w:rPr>
            </w:pPr>
            <w:r>
              <w:rPr>
                <w:sz w:val="21"/>
                <w:szCs w:val="21"/>
              </w:rPr>
              <w:t>封装包类型（归档、移交、长期保存），枚举：com.pde.pdes.eep.enums.EepTypeEnum</w:t>
            </w:r>
          </w:p>
          <w:p>
            <w:pPr>
              <w:rPr>
                <w:sz w:val="21"/>
                <w:szCs w:val="21"/>
              </w:rPr>
            </w:pPr>
            <w:r>
              <w:rPr>
                <w:rFonts w:hint="eastAsia"/>
                <w:color w:val="FF0000"/>
                <w:sz w:val="21"/>
                <w:szCs w:val="21"/>
              </w:rPr>
              <w:t>提交数据归档请求时，该值固定为：</w:t>
            </w:r>
            <w:r>
              <w:rPr>
                <w:color w:val="FF0000"/>
                <w:sz w:val="21"/>
                <w:szCs w:val="21"/>
              </w:rPr>
              <w:t>归档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charset</w:t>
            </w:r>
          </w:p>
        </w:tc>
        <w:tc>
          <w:tcPr>
            <w:tcW w:w="5906" w:type="dxa"/>
            <w:shd w:val="clear" w:color="auto" w:fill="auto"/>
            <w:vAlign w:val="center"/>
          </w:tcPr>
          <w:p>
            <w:pPr>
              <w:rPr>
                <w:sz w:val="21"/>
                <w:szCs w:val="21"/>
              </w:rPr>
            </w:pPr>
            <w:r>
              <w:rPr>
                <w:sz w:val="21"/>
                <w:szCs w:val="21"/>
              </w:rPr>
              <w:t>eep包编码，压缩zip时使用。默认：utf-8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signatureDoc</w:t>
            </w:r>
          </w:p>
        </w:tc>
        <w:tc>
          <w:tcPr>
            <w:tcW w:w="5906" w:type="dxa"/>
            <w:shd w:val="clear" w:color="auto" w:fill="auto"/>
            <w:vAlign w:val="center"/>
          </w:tcPr>
          <w:p>
            <w:pPr>
              <w:rPr>
                <w:sz w:val="21"/>
                <w:szCs w:val="21"/>
              </w:rPr>
            </w:pPr>
            <w:r>
              <w:rPr>
                <w:sz w:val="21"/>
                <w:szCs w:val="21"/>
              </w:rPr>
              <w:t>是否签名文档。默认：false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signatureXml</w:t>
            </w:r>
          </w:p>
        </w:tc>
        <w:tc>
          <w:tcPr>
            <w:tcW w:w="5906" w:type="dxa"/>
            <w:shd w:val="clear" w:color="auto" w:fill="auto"/>
            <w:vAlign w:val="center"/>
          </w:tcPr>
          <w:p>
            <w:pPr>
              <w:rPr>
                <w:sz w:val="21"/>
                <w:szCs w:val="21"/>
              </w:rPr>
            </w:pPr>
            <w:r>
              <w:rPr>
                <w:sz w:val="21"/>
                <w:szCs w:val="21"/>
              </w:rPr>
              <w:t>是否签名元数据xml文件。默认：false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appendExtraMetadata</w:t>
            </w:r>
          </w:p>
        </w:tc>
        <w:tc>
          <w:tcPr>
            <w:tcW w:w="5906" w:type="dxa"/>
            <w:shd w:val="clear" w:color="auto" w:fill="auto"/>
            <w:vAlign w:val="center"/>
          </w:tcPr>
          <w:p>
            <w:pPr>
              <w:rPr>
                <w:sz w:val="21"/>
                <w:szCs w:val="21"/>
              </w:rPr>
            </w:pPr>
            <w:r>
              <w:rPr>
                <w:sz w:val="21"/>
                <w:szCs w:val="21"/>
              </w:rPr>
              <w:t>是否追加额外的元数据项，true=不在元数据定义的项会追加到“内容描述”中。默认：true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archivalCodeSplitRegex</w:t>
            </w:r>
          </w:p>
        </w:tc>
        <w:tc>
          <w:tcPr>
            <w:tcW w:w="5906" w:type="dxa"/>
            <w:shd w:val="clear" w:color="auto" w:fill="auto"/>
            <w:vAlign w:val="center"/>
          </w:tcPr>
          <w:p>
            <w:pPr>
              <w:rPr>
                <w:sz w:val="21"/>
                <w:szCs w:val="21"/>
              </w:rPr>
            </w:pPr>
            <w:r>
              <w:rPr>
                <w:sz w:val="21"/>
                <w:szCs w:val="21"/>
              </w:rPr>
              <w:t>档号拆分规则，</w:t>
            </w:r>
            <w:r>
              <w:rPr>
                <w:rFonts w:hint="eastAsia"/>
                <w:sz w:val="21"/>
                <w:szCs w:val="21"/>
              </w:rPr>
              <w:t>即“-”或“</w:t>
            </w:r>
            <w:r>
              <w:rPr>
                <w:sz w:val="21"/>
                <w:szCs w:val="21"/>
              </w:rPr>
              <w:t>•</w:t>
            </w:r>
            <w:r>
              <w:rPr>
                <w:rFonts w:hint="eastAsia"/>
                <w:sz w:val="21"/>
                <w:szCs w:val="21"/>
              </w:rPr>
              <w:t>”</w:t>
            </w:r>
            <w:r>
              <w:rPr>
                <w:sz w:val="21"/>
                <w:szCs w:val="21"/>
              </w:rPr>
              <w:t>分割</w:t>
            </w:r>
            <w:r>
              <w:rPr>
                <w:rFonts w:hint="eastAsia"/>
                <w:sz w:val="21"/>
                <w:szCs w:val="21"/>
              </w:rPr>
              <w:t>符</w:t>
            </w:r>
            <w:r>
              <w:rPr>
                <w:sz w:val="21"/>
                <w:szCs w:val="21"/>
              </w:rPr>
              <w:t>，支持正则表达式。默认："-"</w:t>
            </w:r>
            <w:r>
              <w:rPr>
                <w:rFonts w:hint="eastAsia"/>
                <w:sz w:val="21"/>
                <w:szCs w:val="21"/>
              </w:rPr>
              <w:t>。档案移交时为必填项。</w:t>
            </w:r>
          </w:p>
          <w:p>
            <w:pPr>
              <w:rPr>
                <w:sz w:val="21"/>
                <w:szCs w:val="21"/>
              </w:rPr>
            </w:pPr>
            <w:r>
              <w:rPr>
                <w:rFonts w:hint="eastAsia"/>
                <w:color w:val="FF0000"/>
                <w:sz w:val="21"/>
                <w:szCs w:val="21"/>
              </w:rPr>
              <w:t>提交数据归档时，该字段值为空。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signatureService</w:t>
            </w:r>
          </w:p>
        </w:tc>
        <w:tc>
          <w:tcPr>
            <w:tcW w:w="5906" w:type="dxa"/>
            <w:shd w:val="clear" w:color="auto" w:fill="auto"/>
            <w:vAlign w:val="center"/>
          </w:tcPr>
          <w:p>
            <w:pPr>
              <w:rPr>
                <w:sz w:val="21"/>
                <w:szCs w:val="21"/>
              </w:rPr>
            </w:pPr>
            <w:r>
              <w:rPr>
                <w:sz w:val="21"/>
                <w:szCs w:val="21"/>
              </w:rPr>
              <w:t>签名服务。默认：com.pde.pdes.eep.signature.Sm3SignatureService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namingMaker</w:t>
            </w:r>
          </w:p>
        </w:tc>
        <w:tc>
          <w:tcPr>
            <w:tcW w:w="5906" w:type="dxa"/>
            <w:shd w:val="clear" w:color="auto" w:fill="auto"/>
            <w:vAlign w:val="center"/>
          </w:tcPr>
          <w:p>
            <w:pPr>
              <w:keepNext/>
              <w:rPr>
                <w:sz w:val="21"/>
                <w:szCs w:val="21"/>
              </w:rPr>
            </w:pPr>
            <w:r>
              <w:rPr>
                <w:sz w:val="21"/>
                <w:szCs w:val="21"/>
              </w:rPr>
              <w:t>电子文件夹命名构造器。默认：com.pde.pdes.eep.DefaultNamingMaker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p>
        </w:tc>
        <w:tc>
          <w:tcPr>
            <w:tcW w:w="5906" w:type="dxa"/>
            <w:shd w:val="clear" w:color="auto" w:fill="auto"/>
            <w:vAlign w:val="center"/>
          </w:tcPr>
          <w:p>
            <w:pPr>
              <w:keepNext/>
              <w:rPr>
                <w:sz w:val="21"/>
                <w:szCs w:val="21"/>
              </w:rPr>
            </w:pP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1</w:t>
      </w:r>
      <w:r>
        <w:fldChar w:fldCharType="end"/>
      </w:r>
      <w:bookmarkStart w:id="93" w:name="_Toc14428"/>
      <w:r>
        <w:t>BasicProperties定义</w:t>
      </w:r>
      <w:bookmarkEnd w:id="93"/>
    </w:p>
    <w:p>
      <w:pPr>
        <w:spacing w:line="276" w:lineRule="auto"/>
        <w:ind w:firstLine="420"/>
      </w:pPr>
    </w:p>
    <w:p>
      <w:pPr>
        <w:spacing w:line="276" w:lineRule="auto"/>
        <w:ind w:firstLine="420"/>
      </w:pPr>
      <w:r>
        <w:rPr>
          <w:rFonts w:hint="eastAsia"/>
        </w:rPr>
        <w:t>MetadataProperties定义</w:t>
      </w:r>
    </w:p>
    <w:tbl>
      <w:tblPr>
        <w:tblStyle w:val="30"/>
        <w:tblW w:w="5012"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5"/>
        <w:gridCol w:w="60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D8D8D8" w:themeFill="background1" w:themeFillShade="D9"/>
            <w:noWrap/>
            <w:vAlign w:val="center"/>
          </w:tcPr>
          <w:p>
            <w:pPr>
              <w:jc w:val="center"/>
              <w:rPr>
                <w:sz w:val="21"/>
                <w:szCs w:val="21"/>
              </w:rPr>
            </w:pPr>
            <w:r>
              <w:rPr>
                <w:rFonts w:hint="eastAsia"/>
                <w:sz w:val="21"/>
                <w:szCs w:val="21"/>
              </w:rPr>
              <w:t>属性名称</w:t>
            </w:r>
          </w:p>
        </w:tc>
        <w:tc>
          <w:tcPr>
            <w:tcW w:w="5906" w:type="dxa"/>
            <w:shd w:val="clear" w:color="auto" w:fill="D8D8D8" w:themeFill="background1" w:themeFillShade="D9"/>
            <w:noWrap/>
            <w:vAlign w:val="center"/>
          </w:tcPr>
          <w:p>
            <w:pPr>
              <w:jc w:val="center"/>
              <w:rPr>
                <w:sz w:val="21"/>
                <w:szCs w:val="21"/>
              </w:rPr>
            </w:pPr>
            <w:r>
              <w:rPr>
                <w:rFonts w:hint="eastAsia"/>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entry</w:t>
            </w:r>
          </w:p>
        </w:tc>
        <w:tc>
          <w:tcPr>
            <w:tcW w:w="5906" w:type="dxa"/>
            <w:shd w:val="clear" w:color="auto" w:fill="auto"/>
            <w:vAlign w:val="center"/>
          </w:tcPr>
          <w:p>
            <w:pPr>
              <w:rPr>
                <w:sz w:val="21"/>
                <w:szCs w:val="21"/>
              </w:rPr>
            </w:pPr>
            <w:r>
              <w:rPr>
                <w:sz w:val="21"/>
                <w:szCs w:val="21"/>
              </w:rPr>
              <w:t>条目信息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rightsManagement</w:t>
            </w:r>
          </w:p>
        </w:tc>
        <w:tc>
          <w:tcPr>
            <w:tcW w:w="5906" w:type="dxa"/>
            <w:shd w:val="clear" w:color="auto" w:fill="auto"/>
            <w:vAlign w:val="center"/>
          </w:tcPr>
          <w:p>
            <w:pPr>
              <w:rPr>
                <w:sz w:val="21"/>
                <w:szCs w:val="21"/>
              </w:rPr>
            </w:pPr>
            <w:r>
              <w:rPr>
                <w:sz w:val="21"/>
                <w:szCs w:val="21"/>
              </w:rPr>
              <w:t>权限管理节点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businessEntities</w:t>
            </w:r>
          </w:p>
        </w:tc>
        <w:tc>
          <w:tcPr>
            <w:tcW w:w="5906" w:type="dxa"/>
            <w:shd w:val="clear" w:color="auto" w:fill="auto"/>
            <w:vAlign w:val="center"/>
          </w:tcPr>
          <w:p>
            <w:pPr>
              <w:rPr>
                <w:sz w:val="21"/>
                <w:szCs w:val="21"/>
              </w:rPr>
            </w:pPr>
            <w:r>
              <w:rPr>
                <w:sz w:val="21"/>
                <w:szCs w:val="21"/>
              </w:rPr>
              <w:t>业务实体节点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agentEntities</w:t>
            </w:r>
          </w:p>
        </w:tc>
        <w:tc>
          <w:tcPr>
            <w:tcW w:w="5906" w:type="dxa"/>
            <w:shd w:val="clear" w:color="auto" w:fill="auto"/>
            <w:vAlign w:val="center"/>
          </w:tcPr>
          <w:p>
            <w:pPr>
              <w:rPr>
                <w:sz w:val="21"/>
                <w:szCs w:val="21"/>
              </w:rPr>
            </w:pPr>
            <w:r>
              <w:rPr>
                <w:sz w:val="21"/>
                <w:szCs w:val="21"/>
              </w:rPr>
              <w:t>机构人员实体节点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agentEntityRelations</w:t>
            </w:r>
          </w:p>
        </w:tc>
        <w:tc>
          <w:tcPr>
            <w:tcW w:w="5906" w:type="dxa"/>
            <w:shd w:val="clear" w:color="auto" w:fill="auto"/>
            <w:vAlign w:val="center"/>
          </w:tcPr>
          <w:p>
            <w:pPr>
              <w:rPr>
                <w:sz w:val="21"/>
                <w:szCs w:val="21"/>
              </w:rPr>
            </w:pPr>
            <w:r>
              <w:rPr>
                <w:sz w:val="21"/>
                <w:szCs w:val="21"/>
              </w:rPr>
              <w:t>机构人员实体关系节点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recordRelations</w:t>
            </w:r>
          </w:p>
        </w:tc>
        <w:tc>
          <w:tcPr>
            <w:tcW w:w="5906" w:type="dxa"/>
            <w:shd w:val="clear" w:color="auto" w:fill="auto"/>
            <w:vAlign w:val="center"/>
          </w:tcPr>
          <w:p>
            <w:pPr>
              <w:rPr>
                <w:sz w:val="21"/>
                <w:szCs w:val="21"/>
              </w:rPr>
            </w:pPr>
            <w:r>
              <w:rPr>
                <w:sz w:val="21"/>
                <w:szCs w:val="21"/>
              </w:rPr>
              <w:t>文件实体关系节点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defineNodes</w:t>
            </w:r>
          </w:p>
        </w:tc>
        <w:tc>
          <w:tcPr>
            <w:tcW w:w="5906" w:type="dxa"/>
            <w:shd w:val="clear" w:color="auto" w:fill="auto"/>
            <w:vAlign w:val="center"/>
          </w:tcPr>
          <w:p>
            <w:pPr>
              <w:rPr>
                <w:sz w:val="21"/>
                <w:szCs w:val="21"/>
              </w:rPr>
            </w:pPr>
            <w:r>
              <w:rPr>
                <w:sz w:val="21"/>
                <w:szCs w:val="21"/>
              </w:rPr>
              <w:t>文件实体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documents</w:t>
            </w:r>
          </w:p>
        </w:tc>
        <w:tc>
          <w:tcPr>
            <w:tcW w:w="5906" w:type="dxa"/>
            <w:shd w:val="clear" w:color="auto" w:fill="auto"/>
            <w:vAlign w:val="center"/>
          </w:tcPr>
          <w:p>
            <w:pPr>
              <w:rPr>
                <w:sz w:val="21"/>
                <w:szCs w:val="21"/>
              </w:rPr>
            </w:pPr>
            <w:r>
              <w:rPr>
                <w:sz w:val="21"/>
                <w:szCs w:val="21"/>
              </w:rPr>
              <w:t>原文信息（文件类型包需要）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children</w:t>
            </w:r>
          </w:p>
        </w:tc>
        <w:tc>
          <w:tcPr>
            <w:tcW w:w="5906" w:type="dxa"/>
            <w:shd w:val="clear" w:color="auto" w:fill="auto"/>
            <w:vAlign w:val="center"/>
          </w:tcPr>
          <w:p>
            <w:pPr>
              <w:rPr>
                <w:sz w:val="21"/>
                <w:szCs w:val="21"/>
              </w:rPr>
            </w:pPr>
            <w:r>
              <w:rPr>
                <w:sz w:val="21"/>
                <w:szCs w:val="21"/>
              </w:rPr>
              <w:t>卷内元数据参数项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410" w:type="dxa"/>
            <w:shd w:val="clear" w:color="auto" w:fill="auto"/>
            <w:vAlign w:val="center"/>
          </w:tcPr>
          <w:p>
            <w:pPr>
              <w:rPr>
                <w:sz w:val="21"/>
                <w:szCs w:val="21"/>
              </w:rPr>
            </w:pPr>
            <w:r>
              <w:rPr>
                <w:sz w:val="21"/>
                <w:szCs w:val="21"/>
              </w:rPr>
              <w:t>childDefineNodes</w:t>
            </w:r>
          </w:p>
        </w:tc>
        <w:tc>
          <w:tcPr>
            <w:tcW w:w="5906" w:type="dxa"/>
            <w:shd w:val="clear" w:color="auto" w:fill="auto"/>
            <w:vAlign w:val="center"/>
          </w:tcPr>
          <w:p>
            <w:pPr>
              <w:keepNext/>
              <w:rPr>
                <w:sz w:val="21"/>
                <w:szCs w:val="21"/>
              </w:rPr>
            </w:pPr>
            <w:r>
              <w:rPr>
                <w:sz w:val="21"/>
                <w:szCs w:val="21"/>
              </w:rPr>
              <w:t>卷内文件实体节点结构</w:t>
            </w:r>
          </w:p>
        </w:tc>
      </w:tr>
    </w:tbl>
    <w:p>
      <w:pPr>
        <w:pStyle w:val="12"/>
      </w:pPr>
      <w:r>
        <w:t xml:space="preserve">图表 </w:t>
      </w:r>
      <w:r>
        <w:fldChar w:fldCharType="begin"/>
      </w:r>
      <w:r>
        <w:instrText xml:space="preserve"> STYLEREF 1 \s </w:instrText>
      </w:r>
      <w:r>
        <w:fldChar w:fldCharType="separate"/>
      </w:r>
      <w:r>
        <w:t>5</w:t>
      </w:r>
      <w:r>
        <w:fldChar w:fldCharType="end"/>
      </w:r>
      <w:r>
        <w:noBreakHyphen/>
      </w:r>
      <w:r>
        <w:fldChar w:fldCharType="begin"/>
      </w:r>
      <w:r>
        <w:instrText xml:space="preserve"> SEQ 图表 \* ARABIC \s 1 </w:instrText>
      </w:r>
      <w:r>
        <w:fldChar w:fldCharType="separate"/>
      </w:r>
      <w:r>
        <w:t>2</w:t>
      </w:r>
      <w:r>
        <w:fldChar w:fldCharType="end"/>
      </w:r>
      <w:bookmarkStart w:id="94" w:name="_Toc29238"/>
      <w:r>
        <w:t>MetadataProperties定义</w:t>
      </w:r>
      <w:bookmarkEnd w:id="94"/>
    </w:p>
    <w:p>
      <w:pPr>
        <w:pStyle w:val="5"/>
      </w:pPr>
      <w:r>
        <w:rPr>
          <w:rFonts w:hint="eastAsia"/>
        </w:rPr>
        <w:t>Entry条目信息参数说明</w:t>
      </w:r>
    </w:p>
    <w:p>
      <w:pPr>
        <w:spacing w:line="276" w:lineRule="auto"/>
        <w:ind w:firstLine="420"/>
      </w:pPr>
      <w:r>
        <w:t>entry</w:t>
      </w:r>
      <w:r>
        <w:rPr>
          <w:rFonts w:hint="eastAsia"/>
        </w:rPr>
        <w:t>条目信息示例：该字段为业务数据记录，在每个单独系统接口描述中独立定义。</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Consolas" w:hAnsi="Consolas" w:cs="Menlo"/>
                <w:color w:val="ED864A"/>
                <w:sz w:val="18"/>
                <w:szCs w:val="18"/>
              </w:rPr>
              <w:t xml:space="preserve">public </w:t>
            </w:r>
            <w:r>
              <w:rPr>
                <w:rFonts w:ascii="Consolas" w:hAnsi="Consolas" w:cs="Menlo"/>
                <w:color w:val="FFFFFF"/>
                <w:sz w:val="18"/>
                <w:szCs w:val="18"/>
              </w:rPr>
              <w:t>Map</w:t>
            </w:r>
            <w:r>
              <w:rPr>
                <w:rFonts w:ascii="Consolas" w:hAnsi="Consolas" w:cs="Menlo"/>
                <w:color w:val="EBEBEB"/>
                <w:sz w:val="18"/>
                <w:szCs w:val="18"/>
              </w:rPr>
              <w:t>&lt;</w:t>
            </w:r>
            <w:r>
              <w:rPr>
                <w:rFonts w:ascii="Consolas" w:hAnsi="Consolas" w:cs="Menlo"/>
                <w:color w:val="FFFFFF"/>
                <w:sz w:val="18"/>
                <w:szCs w:val="18"/>
              </w:rPr>
              <w:t>String</w:t>
            </w:r>
            <w:r>
              <w:rPr>
                <w:rFonts w:ascii="Consolas" w:hAnsi="Consolas" w:cs="Menlo"/>
                <w:b/>
                <w:bCs/>
                <w:color w:val="ED864A"/>
                <w:sz w:val="18"/>
                <w:szCs w:val="18"/>
              </w:rPr>
              <w:t xml:space="preserve">, </w:t>
            </w:r>
            <w:r>
              <w:rPr>
                <w:rFonts w:ascii="Consolas" w:hAnsi="Consolas" w:cs="Menlo"/>
                <w:color w:val="FFFFFF"/>
                <w:sz w:val="18"/>
                <w:szCs w:val="18"/>
              </w:rPr>
              <w:t>String</w:t>
            </w:r>
            <w:r>
              <w:rPr>
                <w:rFonts w:ascii="Consolas" w:hAnsi="Consolas" w:cs="Menlo"/>
                <w:color w:val="EBEBEB"/>
                <w:sz w:val="18"/>
                <w:szCs w:val="18"/>
              </w:rPr>
              <w:t xml:space="preserve">&gt; </w:t>
            </w:r>
            <w:r>
              <w:rPr>
                <w:rFonts w:ascii="Consolas" w:hAnsi="Consolas" w:cs="Menlo"/>
                <w:color w:val="FFCF40"/>
                <w:sz w:val="18"/>
                <w:szCs w:val="18"/>
              </w:rPr>
              <w:t>getWjEntry</w:t>
            </w:r>
            <w:r>
              <w:rPr>
                <w:rFonts w:ascii="Consolas" w:hAnsi="Consolas" w:cs="Menlo"/>
                <w:color w:val="EBEBEB"/>
                <w:sz w:val="18"/>
                <w:szCs w:val="18"/>
              </w:rPr>
              <w:t>(</w:t>
            </w:r>
            <w:r>
              <w:rPr>
                <w:rFonts w:ascii="Consolas" w:hAnsi="Consolas" w:cs="Menlo"/>
                <w:color w:val="FFFFFF"/>
                <w:sz w:val="18"/>
                <w:szCs w:val="18"/>
              </w:rPr>
              <w:t>String xh</w:t>
            </w:r>
            <w:r>
              <w:rPr>
                <w:rFonts w:ascii="Consolas" w:hAnsi="Consolas" w:cs="Menlo"/>
                <w:color w:val="EBEBEB"/>
                <w:sz w:val="18"/>
                <w:szCs w:val="18"/>
              </w:rPr>
              <w:t>) {</w:t>
            </w:r>
            <w:r>
              <w:rPr>
                <w:rFonts w:ascii="Consolas" w:hAnsi="Consolas" w:cs="Menlo"/>
                <w:color w:val="EBEBEB"/>
                <w:sz w:val="18"/>
                <w:szCs w:val="18"/>
              </w:rPr>
              <w:br w:type="textWrapping"/>
            </w:r>
            <w:r>
              <w:rPr>
                <w:rFonts w:ascii="Consolas" w:hAnsi="Consolas" w:cs="Menlo"/>
                <w:color w:val="EBEBEB"/>
                <w:sz w:val="18"/>
                <w:szCs w:val="18"/>
              </w:rPr>
              <w:t xml:space="preserve">    </w:t>
            </w:r>
            <w:r>
              <w:rPr>
                <w:rFonts w:ascii="Consolas" w:hAnsi="Consolas" w:cs="Menlo"/>
                <w:color w:val="FFFFFF"/>
                <w:sz w:val="18"/>
                <w:szCs w:val="18"/>
              </w:rPr>
              <w:t>Map</w:t>
            </w:r>
            <w:r>
              <w:rPr>
                <w:rFonts w:ascii="Consolas" w:hAnsi="Consolas" w:cs="Menlo"/>
                <w:color w:val="EBEBEB"/>
                <w:sz w:val="18"/>
                <w:szCs w:val="18"/>
              </w:rPr>
              <w:t>&lt;</w:t>
            </w:r>
            <w:r>
              <w:rPr>
                <w:rFonts w:ascii="Consolas" w:hAnsi="Consolas" w:cs="Menlo"/>
                <w:color w:val="FFFFFF"/>
                <w:sz w:val="18"/>
                <w:szCs w:val="18"/>
              </w:rPr>
              <w:t>String</w:t>
            </w:r>
            <w:r>
              <w:rPr>
                <w:rFonts w:ascii="Consolas" w:hAnsi="Consolas" w:cs="Menlo"/>
                <w:b/>
                <w:bCs/>
                <w:color w:val="ED864A"/>
                <w:sz w:val="18"/>
                <w:szCs w:val="18"/>
              </w:rPr>
              <w:t xml:space="preserve">, </w:t>
            </w:r>
            <w:r>
              <w:rPr>
                <w:rFonts w:ascii="Consolas" w:hAnsi="Consolas" w:cs="Menlo"/>
                <w:color w:val="FFFFFF"/>
                <w:sz w:val="18"/>
                <w:szCs w:val="18"/>
              </w:rPr>
              <w:t>String</w:t>
            </w:r>
            <w:r>
              <w:rPr>
                <w:rFonts w:ascii="Consolas" w:hAnsi="Consolas" w:cs="Menlo"/>
                <w:color w:val="EBEBEB"/>
                <w:sz w:val="18"/>
                <w:szCs w:val="18"/>
              </w:rPr>
              <w:t xml:space="preserve">&gt; </w:t>
            </w:r>
            <w:r>
              <w:rPr>
                <w:rFonts w:ascii="Consolas" w:hAnsi="Consolas" w:cs="Menlo"/>
                <w:color w:val="FFFFFF"/>
                <w:sz w:val="18"/>
                <w:szCs w:val="18"/>
              </w:rPr>
              <w:t xml:space="preserve">entry </w:t>
            </w:r>
            <w:r>
              <w:rPr>
                <w:rFonts w:ascii="Consolas" w:hAnsi="Consolas" w:cs="Menlo"/>
                <w:color w:val="EBEBEB"/>
                <w:sz w:val="18"/>
                <w:szCs w:val="18"/>
              </w:rPr>
              <w:t xml:space="preserve">= </w:t>
            </w:r>
            <w:r>
              <w:rPr>
                <w:rFonts w:ascii="Consolas" w:hAnsi="Consolas" w:cs="Menlo"/>
                <w:color w:val="ED864A"/>
                <w:sz w:val="18"/>
                <w:szCs w:val="18"/>
              </w:rPr>
              <w:t xml:space="preserve">new </w:t>
            </w:r>
            <w:r>
              <w:rPr>
                <w:rFonts w:ascii="Consolas" w:hAnsi="Consolas" w:cs="Menlo"/>
                <w:color w:val="EBEBEB"/>
                <w:sz w:val="18"/>
                <w:szCs w:val="18"/>
              </w:rPr>
              <w:t>HashMap&lt;&gt;()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//SYS_SOURCE_ID 主键，数据来源ID，例：OA2024032300001</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"SYS_SOURCE_ID"</w:t>
            </w:r>
            <w:r>
              <w:rPr>
                <w:rFonts w:ascii="Consolas" w:hAnsi="Consolas" w:cs="Menlo"/>
                <w:b/>
                <w:bCs/>
                <w:color w:val="ED864A"/>
                <w:sz w:val="18"/>
                <w:szCs w:val="18"/>
              </w:rPr>
              <w:t xml:space="preserve">, </w:t>
            </w:r>
            <w:r>
              <w:rPr>
                <w:rFonts w:ascii="Consolas" w:hAnsi="Consolas" w:cs="Menlo"/>
                <w:color w:val="54B33E"/>
                <w:sz w:val="18"/>
                <w:szCs w:val="18"/>
              </w:rPr>
              <w:t>"OA2024032300001"</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//机构或问题例：某某事业部／管理办公室</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"机构或问题"</w:t>
            </w:r>
            <w:r>
              <w:rPr>
                <w:rFonts w:ascii="Consolas" w:hAnsi="Consolas" w:cs="Menlo"/>
                <w:b/>
                <w:bCs/>
                <w:color w:val="ED864A"/>
                <w:sz w:val="18"/>
                <w:szCs w:val="18"/>
              </w:rPr>
              <w:t xml:space="preserve">, </w:t>
            </w:r>
            <w:r>
              <w:rPr>
                <w:rFonts w:ascii="Consolas" w:hAnsi="Consolas" w:cs="Menlo"/>
                <w:color w:val="54B33E"/>
                <w:sz w:val="18"/>
                <w:szCs w:val="18"/>
              </w:rPr>
              <w:t>"某某事业部／管理办公室"</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//题名：又称标题，题目，是表达电子文件中心内容和形式特征的么名称，例：关于某某论坛2023年年会参会安排的请示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"题名"</w:t>
            </w:r>
            <w:r>
              <w:rPr>
                <w:rFonts w:ascii="Consolas" w:hAnsi="Consolas" w:cs="Menlo"/>
                <w:b/>
                <w:bCs/>
                <w:color w:val="ED864A"/>
                <w:sz w:val="18"/>
                <w:szCs w:val="18"/>
              </w:rPr>
              <w:t xml:space="preserve">, </w:t>
            </w:r>
            <w:r>
              <w:rPr>
                <w:rFonts w:ascii="Consolas" w:hAnsi="Consolas" w:cs="Menlo"/>
                <w:color w:val="54B33E"/>
                <w:sz w:val="18"/>
                <w:szCs w:val="18"/>
              </w:rPr>
              <w:t>"关于某某论坛2023年年会参会安排的请示"</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//并列题名：以第二种语言文字书写的有u题名对照并列的题名，无可以填空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"并列题名"</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//副题名：解释或从属于题名的另一题名，无可以填空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"副题名"</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//说明题名文字：题名前后对电子文件内容、范围、用途等的说明文字，无可以填空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"说明题名文字"</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//主题词：可参照中国档案主题词表、国务院公文主题词表，中共中央办公厅公文主题词表，无可以填空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"主题词"</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//关键词：取自电子文件题名或正文用以表达主题并具有检索意义的非规范化的词或词组，无可以填空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"关键词"</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//人名：文件内容涉及具有检索意义的人物姓名，例：某领导王五，无可以填空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"人名"</w:t>
            </w:r>
            <w:r>
              <w:rPr>
                <w:rFonts w:ascii="Consolas" w:hAnsi="Consolas" w:cs="Menlo"/>
                <w:b/>
                <w:bCs/>
                <w:color w:val="ED864A"/>
                <w:sz w:val="18"/>
                <w:szCs w:val="18"/>
              </w:rPr>
              <w:t xml:space="preserve">, </w:t>
            </w:r>
            <w:r>
              <w:rPr>
                <w:rFonts w:ascii="Consolas" w:hAnsi="Consolas" w:cs="Menlo"/>
                <w:color w:val="54B33E"/>
                <w:sz w:val="18"/>
                <w:szCs w:val="18"/>
              </w:rPr>
              <w:t>"王五"</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//摘要：对电子文件核心内容的简短陈述，例：公司收到某某论坛发来的邀请函，邀请公司领导参加某某论坛年会。。。。，无可以填空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"摘要"</w:t>
            </w:r>
            <w:r>
              <w:rPr>
                <w:rFonts w:ascii="Consolas" w:hAnsi="Consolas" w:cs="Menlo"/>
                <w:b/>
                <w:bCs/>
                <w:color w:val="ED864A"/>
                <w:sz w:val="18"/>
                <w:szCs w:val="18"/>
              </w:rPr>
              <w:t xml:space="preserve">, </w:t>
            </w:r>
            <w:r>
              <w:rPr>
                <w:rFonts w:ascii="Consolas" w:hAnsi="Consolas" w:cs="Menlo"/>
                <w:color w:val="54B33E"/>
                <w:sz w:val="18"/>
                <w:szCs w:val="18"/>
              </w:rPr>
              <w:t>"公司收到某某论坛发来的邀请函，邀请公司领导参加某某论坛年会。。。。"</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//分类号：对电子文件进行主题分析，按照电子文件的内容和特点分门别类后形成的类目标记符号，无可以填空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"分类号"</w:t>
            </w:r>
            <w:r>
              <w:rPr>
                <w:rFonts w:ascii="Consolas" w:hAnsi="Consolas" w:cs="Menlo"/>
                <w:b/>
                <w:bCs/>
                <w:color w:val="ED864A"/>
                <w:sz w:val="18"/>
                <w:szCs w:val="18"/>
              </w:rPr>
              <w:t xml:space="preserve">, </w:t>
            </w:r>
            <w:r>
              <w:rPr>
                <w:rFonts w:ascii="Consolas" w:hAnsi="Consolas" w:cs="Menlo"/>
                <w:color w:val="54B33E"/>
                <w:sz w:val="18"/>
                <w:szCs w:val="18"/>
              </w:rPr>
              <w:t>"对电子文件进行主题分析，按照电子文件的内容和特点分门别类后形成的类目标记符号，无可以填空"</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//文件编号：文件制发过程中由制发机关、团体或个人赋予文件的顺序号，也称文号，例：综合签〔2023〕13号</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"文件编号"</w:t>
            </w:r>
            <w:r>
              <w:rPr>
                <w:rFonts w:ascii="Consolas" w:hAnsi="Consolas" w:cs="Menlo"/>
                <w:b/>
                <w:bCs/>
                <w:color w:val="ED864A"/>
                <w:sz w:val="18"/>
                <w:szCs w:val="18"/>
              </w:rPr>
              <w:t xml:space="preserve">, </w:t>
            </w:r>
            <w:r>
              <w:rPr>
                <w:rFonts w:ascii="Consolas" w:hAnsi="Consolas" w:cs="Menlo"/>
                <w:color w:val="54B33E"/>
                <w:sz w:val="18"/>
                <w:szCs w:val="18"/>
              </w:rPr>
              <w:t>"综合签〔2023〕13号"</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//责任者：对电子文件内容进行创造、负有责任的团体或个人，例：某某事业部／管理办公室</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"责任者"</w:t>
            </w:r>
            <w:r>
              <w:rPr>
                <w:rFonts w:ascii="Consolas" w:hAnsi="Consolas" w:cs="Menlo"/>
                <w:b/>
                <w:bCs/>
                <w:color w:val="ED864A"/>
                <w:sz w:val="18"/>
                <w:szCs w:val="18"/>
              </w:rPr>
              <w:t xml:space="preserve">, </w:t>
            </w:r>
            <w:r>
              <w:rPr>
                <w:rFonts w:ascii="Consolas" w:hAnsi="Consolas" w:cs="Menlo"/>
                <w:color w:val="54B33E"/>
                <w:sz w:val="18"/>
                <w:szCs w:val="18"/>
              </w:rPr>
              <w:t>"某某事业部／管理办公室"</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//日期：文件的形成日期，例：20230511</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"日期"</w:t>
            </w:r>
            <w:r>
              <w:rPr>
                <w:rFonts w:ascii="Consolas" w:hAnsi="Consolas" w:cs="Menlo"/>
                <w:b/>
                <w:bCs/>
                <w:color w:val="ED864A"/>
                <w:sz w:val="18"/>
                <w:szCs w:val="18"/>
              </w:rPr>
              <w:t xml:space="preserve">, </w:t>
            </w:r>
            <w:r>
              <w:rPr>
                <w:rFonts w:ascii="Consolas" w:hAnsi="Consolas" w:cs="Menlo"/>
                <w:color w:val="54B33E"/>
                <w:sz w:val="18"/>
                <w:szCs w:val="18"/>
              </w:rPr>
              <w:t>"20230511"</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//文种：按性质和用途确定文件种类的名称，命令、决定、公告、通知、通报、议案、报告、请示、批复、意见、函、会议纪要、指示、决议、公报、条例、规定、其他</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"文种"</w:t>
            </w:r>
            <w:r>
              <w:rPr>
                <w:rFonts w:ascii="Consolas" w:hAnsi="Consolas" w:cs="Menlo"/>
                <w:b/>
                <w:bCs/>
                <w:color w:val="ED864A"/>
                <w:sz w:val="18"/>
                <w:szCs w:val="18"/>
              </w:rPr>
              <w:t xml:space="preserve">, </w:t>
            </w:r>
            <w:r>
              <w:rPr>
                <w:rFonts w:ascii="Consolas" w:hAnsi="Consolas" w:cs="Menlo"/>
                <w:color w:val="54B33E"/>
                <w:sz w:val="18"/>
                <w:szCs w:val="18"/>
              </w:rPr>
              <w:t>"请示"</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//紧急程度：公文送达和办理时间要求的急缓登记，例：特提、特急、加急、平急、急件、其他等</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"紧急程度"</w:t>
            </w:r>
            <w:r>
              <w:rPr>
                <w:rFonts w:ascii="Consolas" w:hAnsi="Consolas" w:cs="Menlo"/>
                <w:b/>
                <w:bCs/>
                <w:color w:val="ED864A"/>
                <w:sz w:val="18"/>
                <w:szCs w:val="18"/>
              </w:rPr>
              <w:t xml:space="preserve">, </w:t>
            </w:r>
            <w:r>
              <w:rPr>
                <w:rFonts w:ascii="Consolas" w:hAnsi="Consolas" w:cs="Menlo"/>
                <w:color w:val="54B33E"/>
                <w:sz w:val="18"/>
                <w:szCs w:val="18"/>
              </w:rPr>
              <w:t>"急件"</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//主送：文件的主要受理者，例：某某事业部／管理办公室</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"主送"</w:t>
            </w:r>
            <w:r>
              <w:rPr>
                <w:rFonts w:ascii="Consolas" w:hAnsi="Consolas" w:cs="Menlo"/>
                <w:b/>
                <w:bCs/>
                <w:color w:val="ED864A"/>
                <w:sz w:val="18"/>
                <w:szCs w:val="18"/>
              </w:rPr>
              <w:t xml:space="preserve">, </w:t>
            </w:r>
            <w:r>
              <w:rPr>
                <w:rFonts w:ascii="Consolas" w:hAnsi="Consolas" w:cs="Menlo"/>
                <w:color w:val="54B33E"/>
                <w:sz w:val="18"/>
                <w:szCs w:val="18"/>
              </w:rPr>
              <w:t>"例：某某副总经理"</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//抄送：除主送以外需要执行或知晓文件的其他受文者，例：公司领导、高级管理人员</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"抄送"</w:t>
            </w:r>
            <w:r>
              <w:rPr>
                <w:rFonts w:ascii="Consolas" w:hAnsi="Consolas" w:cs="Menlo"/>
                <w:b/>
                <w:bCs/>
                <w:color w:val="ED864A"/>
                <w:sz w:val="18"/>
                <w:szCs w:val="18"/>
              </w:rPr>
              <w:t xml:space="preserve">, </w:t>
            </w:r>
            <w:r>
              <w:rPr>
                <w:rFonts w:ascii="Consolas" w:hAnsi="Consolas" w:cs="Menlo"/>
                <w:color w:val="54B33E"/>
                <w:sz w:val="18"/>
                <w:szCs w:val="18"/>
              </w:rPr>
              <w:t>"公司领导、高级管理人员"</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//密级：电子文件保密程度的登记，例：公开、限制、秘密、机密、绝密，无密级可写空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"密级"</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//保密期限：对电子文件密级时效的规定和说明，无保密期限可写空</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"保密期限"</w:t>
            </w:r>
            <w:r>
              <w:rPr>
                <w:rFonts w:ascii="Consolas" w:hAnsi="Consolas" w:cs="Menlo"/>
                <w:b/>
                <w:bCs/>
                <w:color w:val="ED864A"/>
                <w:sz w:val="18"/>
                <w:szCs w:val="18"/>
              </w:rPr>
              <w:t xml:space="preserve">, </w:t>
            </w:r>
            <w:r>
              <w:rPr>
                <w:rFonts w:ascii="Consolas" w:hAnsi="Consolas" w:cs="Menlo"/>
                <w:color w:val="54B33E"/>
                <w:sz w:val="18"/>
                <w:szCs w:val="18"/>
              </w:rPr>
              <w:t>""</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7EC3E6"/>
                <w:sz w:val="18"/>
                <w:szCs w:val="18"/>
              </w:rPr>
              <w:t>// 或者其他业务扩展属性，例子如下</w:t>
            </w:r>
            <w:r>
              <w:rPr>
                <w:rFonts w:ascii="Consolas" w:hAnsi="Consolas" w:cs="Menlo"/>
                <w:color w:val="7EC3E6"/>
                <w:sz w:val="18"/>
                <w:szCs w:val="18"/>
              </w:rPr>
              <w:br w:type="textWrapping"/>
            </w:r>
            <w:r>
              <w:rPr>
                <w:rFonts w:ascii="Consolas" w:hAnsi="Consolas" w:cs="Menlo"/>
                <w:color w:val="7EC3E6"/>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"主办"</w:t>
            </w:r>
            <w:r>
              <w:rPr>
                <w:rFonts w:ascii="Consolas" w:hAnsi="Consolas" w:cs="Menlo"/>
                <w:b/>
                <w:bCs/>
                <w:color w:val="ED864A"/>
                <w:sz w:val="18"/>
                <w:szCs w:val="18"/>
              </w:rPr>
              <w:t xml:space="preserve">, </w:t>
            </w:r>
            <w:r>
              <w:rPr>
                <w:rFonts w:ascii="Consolas" w:hAnsi="Consolas" w:cs="Menlo"/>
                <w:color w:val="54B33E"/>
                <w:sz w:val="18"/>
                <w:szCs w:val="18"/>
              </w:rPr>
              <w:t>"某某事业部／管理办公室"</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"经办"</w:t>
            </w:r>
            <w:r>
              <w:rPr>
                <w:rFonts w:ascii="Consolas" w:hAnsi="Consolas" w:cs="Menlo"/>
                <w:b/>
                <w:bCs/>
                <w:color w:val="ED864A"/>
                <w:sz w:val="18"/>
                <w:szCs w:val="18"/>
              </w:rPr>
              <w:t xml:space="preserve">, </w:t>
            </w:r>
            <w:r>
              <w:rPr>
                <w:rFonts w:ascii="Consolas" w:hAnsi="Consolas" w:cs="Menlo"/>
                <w:color w:val="54B33E"/>
                <w:sz w:val="18"/>
                <w:szCs w:val="18"/>
              </w:rPr>
              <w:t>"例：张三"</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"文件类型"</w:t>
            </w:r>
            <w:r>
              <w:rPr>
                <w:rFonts w:ascii="Consolas" w:hAnsi="Consolas" w:cs="Menlo"/>
                <w:b/>
                <w:bCs/>
                <w:color w:val="ED864A"/>
                <w:sz w:val="18"/>
                <w:szCs w:val="18"/>
              </w:rPr>
              <w:t xml:space="preserve">, </w:t>
            </w:r>
            <w:r>
              <w:rPr>
                <w:rFonts w:ascii="Consolas" w:hAnsi="Consolas" w:cs="Menlo"/>
                <w:color w:val="54B33E"/>
                <w:sz w:val="18"/>
                <w:szCs w:val="18"/>
              </w:rPr>
              <w:t>"例：签报"</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"载体类型"</w:t>
            </w:r>
            <w:r>
              <w:rPr>
                <w:rFonts w:ascii="Consolas" w:hAnsi="Consolas" w:cs="Menlo"/>
                <w:b/>
                <w:bCs/>
                <w:color w:val="ED864A"/>
                <w:sz w:val="18"/>
                <w:szCs w:val="18"/>
              </w:rPr>
              <w:t xml:space="preserve">, </w:t>
            </w:r>
            <w:r>
              <w:rPr>
                <w:rFonts w:ascii="Consolas" w:hAnsi="Consolas" w:cs="Menlo"/>
                <w:color w:val="54B33E"/>
                <w:sz w:val="18"/>
                <w:szCs w:val="18"/>
              </w:rPr>
              <w:t>"电子"</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"业务标识"</w:t>
            </w:r>
            <w:r>
              <w:rPr>
                <w:rFonts w:ascii="Consolas" w:hAnsi="Consolas" w:cs="Menlo"/>
                <w:b/>
                <w:bCs/>
                <w:color w:val="ED864A"/>
                <w:sz w:val="18"/>
                <w:szCs w:val="18"/>
              </w:rPr>
              <w:t xml:space="preserve">, </w:t>
            </w:r>
            <w:r>
              <w:rPr>
                <w:rFonts w:ascii="Consolas" w:hAnsi="Consolas" w:cs="Menlo"/>
                <w:color w:val="54B33E"/>
                <w:sz w:val="18"/>
                <w:szCs w:val="18"/>
              </w:rPr>
              <w:t>"0xb8609aac8d6cde014239bb401314"</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"签发人"</w:t>
            </w:r>
            <w:r>
              <w:rPr>
                <w:rFonts w:ascii="Consolas" w:hAnsi="Consolas" w:cs="Menlo"/>
                <w:b/>
                <w:bCs/>
                <w:color w:val="ED864A"/>
                <w:sz w:val="18"/>
                <w:szCs w:val="18"/>
              </w:rPr>
              <w:t xml:space="preserve">, </w:t>
            </w:r>
            <w:r>
              <w:rPr>
                <w:rFonts w:ascii="Consolas" w:hAnsi="Consolas" w:cs="Menlo"/>
                <w:color w:val="54B33E"/>
                <w:sz w:val="18"/>
                <w:szCs w:val="18"/>
              </w:rPr>
              <w:t>"例：李四"</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"来源系统"</w:t>
            </w:r>
            <w:r>
              <w:rPr>
                <w:rFonts w:ascii="Consolas" w:hAnsi="Consolas" w:cs="Menlo"/>
                <w:b/>
                <w:bCs/>
                <w:color w:val="ED864A"/>
                <w:sz w:val="18"/>
                <w:szCs w:val="18"/>
              </w:rPr>
              <w:t xml:space="preserve">, </w:t>
            </w:r>
            <w:r>
              <w:rPr>
                <w:rFonts w:ascii="Consolas" w:hAnsi="Consolas" w:cs="Menlo"/>
                <w:color w:val="54B33E"/>
                <w:sz w:val="18"/>
                <w:szCs w:val="18"/>
              </w:rPr>
              <w:t>"来源系统的编码或者名称，可线下约定好，例：OA"</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FFFFFF"/>
                <w:sz w:val="18"/>
                <w:szCs w:val="18"/>
              </w:rPr>
              <w:t>entry</w:t>
            </w:r>
            <w:r>
              <w:rPr>
                <w:rFonts w:ascii="Consolas" w:hAnsi="Consolas" w:cs="Menlo"/>
                <w:color w:val="EBEBEB"/>
                <w:sz w:val="18"/>
                <w:szCs w:val="18"/>
              </w:rPr>
              <w:t>.put(</w:t>
            </w:r>
            <w:r>
              <w:rPr>
                <w:rFonts w:ascii="Consolas" w:hAnsi="Consolas" w:cs="Menlo"/>
                <w:color w:val="54B33E"/>
                <w:sz w:val="18"/>
                <w:szCs w:val="18"/>
              </w:rPr>
              <w:t>"办理方式"</w:t>
            </w:r>
            <w:r>
              <w:rPr>
                <w:rFonts w:ascii="Consolas" w:hAnsi="Consolas" w:cs="Menlo"/>
                <w:b/>
                <w:bCs/>
                <w:color w:val="ED864A"/>
                <w:sz w:val="18"/>
                <w:szCs w:val="18"/>
              </w:rPr>
              <w:t xml:space="preserve">, </w:t>
            </w:r>
            <w:r>
              <w:rPr>
                <w:rFonts w:ascii="Consolas" w:hAnsi="Consolas" w:cs="Menlo"/>
                <w:color w:val="54B33E"/>
                <w:sz w:val="18"/>
                <w:szCs w:val="18"/>
              </w:rPr>
              <w:t>"其他"</w:t>
            </w:r>
            <w:r>
              <w:rPr>
                <w:rFonts w:ascii="Consolas" w:hAnsi="Consolas" w:cs="Menlo"/>
                <w:color w:val="EBEBEB"/>
                <w:sz w:val="18"/>
                <w:szCs w:val="18"/>
              </w:rPr>
              <w:t>)</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b/>
                <w:bCs/>
                <w:color w:val="ED864A"/>
                <w:sz w:val="18"/>
                <w:szCs w:val="18"/>
              </w:rPr>
              <w:t xml:space="preserve">    </w:t>
            </w:r>
            <w:r>
              <w:rPr>
                <w:rFonts w:ascii="Consolas" w:hAnsi="Consolas" w:cs="Menlo"/>
                <w:color w:val="ED864A"/>
                <w:sz w:val="18"/>
                <w:szCs w:val="18"/>
              </w:rPr>
              <w:t xml:space="preserve">return </w:t>
            </w:r>
            <w:r>
              <w:rPr>
                <w:rFonts w:ascii="Consolas" w:hAnsi="Consolas" w:cs="Menlo"/>
                <w:color w:val="FFFFFF"/>
                <w:sz w:val="18"/>
                <w:szCs w:val="18"/>
              </w:rPr>
              <w:t>entry</w:t>
            </w:r>
            <w:r>
              <w:rPr>
                <w:rFonts w:ascii="Consolas" w:hAnsi="Consolas" w:cs="Menlo"/>
                <w:b/>
                <w:bCs/>
                <w:color w:val="ED864A"/>
                <w:sz w:val="18"/>
                <w:szCs w:val="18"/>
              </w:rPr>
              <w:t>;</w:t>
            </w:r>
            <w:r>
              <w:rPr>
                <w:rFonts w:ascii="Consolas" w:hAnsi="Consolas" w:cs="Menlo"/>
                <w:b/>
                <w:bCs/>
                <w:color w:val="ED864A"/>
                <w:sz w:val="18"/>
                <w:szCs w:val="18"/>
              </w:rPr>
              <w:br w:type="textWrapping"/>
            </w:r>
            <w:r>
              <w:rPr>
                <w:rFonts w:ascii="Consolas" w:hAnsi="Consolas" w:cs="Menlo"/>
                <w:color w:val="EBEBEB"/>
                <w:sz w:val="18"/>
                <w:szCs w:val="18"/>
              </w:rPr>
              <w:t>}</w:t>
            </w:r>
          </w:p>
        </w:tc>
      </w:tr>
    </w:tbl>
    <w:p>
      <w:pPr>
        <w:pStyle w:val="5"/>
      </w:pPr>
      <w:r>
        <w:rPr>
          <w:rFonts w:hint="eastAsia"/>
        </w:rPr>
        <w:t>BusinessEntity业务实体块信息参数说明</w:t>
      </w:r>
    </w:p>
    <w:p>
      <w:pPr>
        <w:rPr>
          <w:szCs w:val="21"/>
        </w:rPr>
      </w:pPr>
      <w:r>
        <w:rPr>
          <w:szCs w:val="21"/>
        </w:rPr>
        <w:t>BusinessEntity</w:t>
      </w:r>
      <w:r>
        <w:rPr>
          <w:rFonts w:hint="eastAsia"/>
          <w:szCs w:val="21"/>
        </w:rPr>
        <w:t>说明</w:t>
      </w:r>
    </w:p>
    <w:tbl>
      <w:tblPr>
        <w:tblStyle w:val="30"/>
        <w:tblW w:w="4889"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9"/>
        <w:gridCol w:w="1523"/>
        <w:gridCol w:w="715"/>
        <w:gridCol w:w="1489"/>
        <w:gridCol w:w="3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D8D8D8" w:themeFill="background1" w:themeFillShade="D9"/>
            <w:noWrap/>
            <w:vAlign w:val="center"/>
          </w:tcPr>
          <w:p>
            <w:pPr>
              <w:jc w:val="center"/>
              <w:rPr>
                <w:sz w:val="21"/>
                <w:szCs w:val="21"/>
              </w:rPr>
            </w:pPr>
            <w:r>
              <w:rPr>
                <w:sz w:val="21"/>
                <w:szCs w:val="21"/>
              </w:rPr>
              <w:t>中文名称</w:t>
            </w:r>
          </w:p>
        </w:tc>
        <w:tc>
          <w:tcPr>
            <w:tcW w:w="1522" w:type="dxa"/>
            <w:shd w:val="clear" w:color="auto" w:fill="D8D8D8" w:themeFill="background1" w:themeFillShade="D9"/>
            <w:noWrap/>
            <w:vAlign w:val="center"/>
          </w:tcPr>
          <w:p>
            <w:pPr>
              <w:jc w:val="center"/>
              <w:rPr>
                <w:sz w:val="21"/>
                <w:szCs w:val="21"/>
              </w:rPr>
            </w:pPr>
            <w:r>
              <w:rPr>
                <w:rFonts w:hint="eastAsia"/>
                <w:sz w:val="21"/>
                <w:szCs w:val="21"/>
              </w:rPr>
              <w:t>字段名称</w:t>
            </w:r>
          </w:p>
        </w:tc>
        <w:tc>
          <w:tcPr>
            <w:tcW w:w="711"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488" w:type="dxa"/>
            <w:shd w:val="clear" w:color="auto" w:fill="D8D8D8" w:themeFill="background1" w:themeFillShade="D9"/>
            <w:noWrap/>
            <w:vAlign w:val="center"/>
          </w:tcPr>
          <w:p>
            <w:pPr>
              <w:jc w:val="center"/>
              <w:rPr>
                <w:sz w:val="21"/>
                <w:szCs w:val="21"/>
              </w:rPr>
            </w:pPr>
            <w:r>
              <w:rPr>
                <w:rFonts w:hint="eastAsia"/>
                <w:sz w:val="21"/>
                <w:szCs w:val="21"/>
              </w:rPr>
              <w:t>数据类型</w:t>
            </w:r>
          </w:p>
        </w:tc>
        <w:tc>
          <w:tcPr>
            <w:tcW w:w="3256"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业务标识符</w:t>
            </w:r>
          </w:p>
        </w:tc>
        <w:tc>
          <w:tcPr>
            <w:tcW w:w="1522" w:type="dxa"/>
            <w:shd w:val="clear" w:color="000000" w:fill="FFFFFF"/>
            <w:vAlign w:val="center"/>
          </w:tcPr>
          <w:p>
            <w:pPr>
              <w:rPr>
                <w:sz w:val="21"/>
                <w:szCs w:val="21"/>
              </w:rPr>
            </w:pPr>
            <w:r>
              <w:rPr>
                <w:rFonts w:hint="eastAsia"/>
                <w:sz w:val="21"/>
                <w:szCs w:val="21"/>
              </w:rPr>
              <w:t>bizId</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sz w:val="21"/>
                <w:szCs w:val="21"/>
              </w:rPr>
              <w:t>业务标识符M227，业务系统中流程审批顺序，为自然数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机构人员标识符</w:t>
            </w:r>
          </w:p>
        </w:tc>
        <w:tc>
          <w:tcPr>
            <w:tcW w:w="1522" w:type="dxa"/>
            <w:shd w:val="clear" w:color="000000" w:fill="FFFFFF"/>
            <w:vAlign w:val="center"/>
          </w:tcPr>
          <w:p>
            <w:pPr>
              <w:rPr>
                <w:sz w:val="21"/>
                <w:szCs w:val="21"/>
              </w:rPr>
            </w:pPr>
            <w:r>
              <w:rPr>
                <w:rFonts w:hint="eastAsia"/>
                <w:sz w:val="21"/>
                <w:szCs w:val="21"/>
              </w:rPr>
              <w:t>agentId</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sz w:val="21"/>
                <w:szCs w:val="21"/>
              </w:rPr>
              <w:t>机构人员标识符M228，业务处理人员机构员工系统ID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文件标识符</w:t>
            </w:r>
          </w:p>
        </w:tc>
        <w:tc>
          <w:tcPr>
            <w:tcW w:w="1522" w:type="dxa"/>
            <w:shd w:val="clear" w:color="000000" w:fill="FFFFFF"/>
            <w:vAlign w:val="center"/>
          </w:tcPr>
          <w:p>
            <w:pPr>
              <w:rPr>
                <w:sz w:val="21"/>
                <w:szCs w:val="21"/>
              </w:rPr>
            </w:pPr>
            <w:r>
              <w:rPr>
                <w:rFonts w:hint="eastAsia"/>
                <w:sz w:val="21"/>
                <w:szCs w:val="21"/>
              </w:rPr>
              <w:t>docId</w:t>
            </w:r>
          </w:p>
        </w:tc>
        <w:tc>
          <w:tcPr>
            <w:tcW w:w="711" w:type="dxa"/>
            <w:shd w:val="clear" w:color="000000" w:fill="FFFFFF"/>
            <w:vAlign w:val="center"/>
          </w:tcPr>
          <w:p>
            <w:pPr>
              <w:jc w:val="center"/>
              <w:rPr>
                <w:sz w:val="21"/>
                <w:szCs w:val="21"/>
              </w:rPr>
            </w:pPr>
            <w:r>
              <w:rPr>
                <w:sz w:val="21"/>
                <w:szCs w:val="21"/>
              </w:rPr>
              <w:t>N</w:t>
            </w:r>
          </w:p>
        </w:tc>
        <w:tc>
          <w:tcPr>
            <w:tcW w:w="1488" w:type="dxa"/>
            <w:shd w:val="clear" w:color="000000" w:fill="FFFFFF"/>
            <w:vAlign w:val="center"/>
          </w:tcPr>
          <w:p>
            <w:pPr>
              <w:jc w:val="center"/>
              <w:rPr>
                <w:bCs/>
                <w:color w:val="24292E"/>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sz w:val="21"/>
                <w:szCs w:val="21"/>
              </w:rPr>
              <w:t>文件标识符M223，业务系统推送电子文件的序号，填写自然数，自增长。默认空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业务状态</w:t>
            </w:r>
          </w:p>
        </w:tc>
        <w:tc>
          <w:tcPr>
            <w:tcW w:w="1522" w:type="dxa"/>
            <w:shd w:val="clear" w:color="000000" w:fill="FFFFFF"/>
            <w:vAlign w:val="center"/>
          </w:tcPr>
          <w:p>
            <w:pPr>
              <w:rPr>
                <w:sz w:val="21"/>
                <w:szCs w:val="21"/>
              </w:rPr>
            </w:pPr>
            <w:r>
              <w:rPr>
                <w:rFonts w:hint="eastAsia"/>
                <w:sz w:val="21"/>
                <w:szCs w:val="21"/>
              </w:rPr>
              <w:t>bizStatus</w:t>
            </w:r>
          </w:p>
        </w:tc>
        <w:tc>
          <w:tcPr>
            <w:tcW w:w="711" w:type="dxa"/>
            <w:shd w:val="clear" w:color="000000" w:fill="FFFFFF"/>
            <w:vAlign w:val="center"/>
          </w:tcPr>
          <w:p>
            <w:pPr>
              <w:jc w:val="center"/>
              <w:rPr>
                <w:sz w:val="21"/>
                <w:szCs w:val="21"/>
              </w:rPr>
            </w:pPr>
            <w:r>
              <w:rPr>
                <w:rFonts w:hint="eastAsia"/>
                <w:sz w:val="21"/>
                <w:szCs w:val="21"/>
              </w:rPr>
              <w:t>Y</w:t>
            </w:r>
          </w:p>
        </w:tc>
        <w:tc>
          <w:tcPr>
            <w:tcW w:w="1488" w:type="dxa"/>
            <w:shd w:val="clear" w:color="000000" w:fill="FFFFFF"/>
            <w:vAlign w:val="center"/>
          </w:tcPr>
          <w:p>
            <w:pPr>
              <w:jc w:val="center"/>
              <w:rPr>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rFonts w:hint="eastAsia"/>
                <w:sz w:val="21"/>
                <w:szCs w:val="21"/>
              </w:rPr>
              <w:t>值域：历史行为；计划任务。与业务系统对接进行文件归档时，默认历史行为。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业务行为</w:t>
            </w:r>
          </w:p>
        </w:tc>
        <w:tc>
          <w:tcPr>
            <w:tcW w:w="1522" w:type="dxa"/>
            <w:shd w:val="clear" w:color="000000" w:fill="FFFFFF"/>
            <w:vAlign w:val="center"/>
          </w:tcPr>
          <w:p>
            <w:pPr>
              <w:rPr>
                <w:sz w:val="21"/>
                <w:szCs w:val="21"/>
              </w:rPr>
            </w:pPr>
            <w:r>
              <w:rPr>
                <w:rFonts w:hint="eastAsia"/>
                <w:sz w:val="21"/>
                <w:szCs w:val="21"/>
              </w:rPr>
              <w:t>bizActivity</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rFonts w:hint="eastAsia"/>
                <w:sz w:val="21"/>
                <w:szCs w:val="21"/>
              </w:rPr>
              <w:t>履行电子文件形成、处理、管理等业务的具体行为。具体值域见下表定义。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行为时间</w:t>
            </w:r>
          </w:p>
        </w:tc>
        <w:tc>
          <w:tcPr>
            <w:tcW w:w="1522" w:type="dxa"/>
            <w:shd w:val="clear" w:color="000000" w:fill="FFFFFF"/>
            <w:vAlign w:val="center"/>
          </w:tcPr>
          <w:p>
            <w:pPr>
              <w:rPr>
                <w:sz w:val="21"/>
                <w:szCs w:val="21"/>
              </w:rPr>
            </w:pPr>
            <w:r>
              <w:rPr>
                <w:rFonts w:hint="eastAsia"/>
                <w:sz w:val="21"/>
                <w:szCs w:val="21"/>
              </w:rPr>
              <w:t>actionTime</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sz w:val="21"/>
                <w:szCs w:val="21"/>
              </w:rPr>
            </w:pPr>
            <w:r>
              <w:rPr>
                <w:rFonts w:hint="eastAsia"/>
                <w:bCs/>
                <w:color w:val="24292E"/>
                <w:sz w:val="21"/>
                <w:szCs w:val="21"/>
              </w:rPr>
              <w:t>Sring</w:t>
            </w:r>
          </w:p>
        </w:tc>
        <w:tc>
          <w:tcPr>
            <w:tcW w:w="3256" w:type="dxa"/>
            <w:shd w:val="clear" w:color="000000" w:fill="FFFFFF"/>
            <w:vAlign w:val="center"/>
          </w:tcPr>
          <w:p>
            <w:pPr>
              <w:rPr>
                <w:sz w:val="21"/>
                <w:szCs w:val="21"/>
              </w:rPr>
            </w:pPr>
            <w:r>
              <w:rPr>
                <w:sz w:val="21"/>
                <w:szCs w:val="21"/>
              </w:rPr>
              <w:t>行为时间 2020-10-12 04:34:17 M82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行为依据</w:t>
            </w:r>
          </w:p>
        </w:tc>
        <w:tc>
          <w:tcPr>
            <w:tcW w:w="1522" w:type="dxa"/>
            <w:shd w:val="clear" w:color="000000" w:fill="FFFFFF"/>
            <w:vAlign w:val="center"/>
          </w:tcPr>
          <w:p>
            <w:pPr>
              <w:rPr>
                <w:sz w:val="21"/>
                <w:szCs w:val="21"/>
              </w:rPr>
            </w:pPr>
            <w:r>
              <w:rPr>
                <w:rFonts w:hint="eastAsia"/>
                <w:sz w:val="21"/>
                <w:szCs w:val="21"/>
              </w:rPr>
              <w:t>actionMandate</w:t>
            </w:r>
          </w:p>
        </w:tc>
        <w:tc>
          <w:tcPr>
            <w:tcW w:w="711" w:type="dxa"/>
            <w:shd w:val="clear" w:color="000000" w:fill="FFFFFF"/>
            <w:vAlign w:val="center"/>
          </w:tcPr>
          <w:p>
            <w:pPr>
              <w:jc w:val="center"/>
              <w:rPr>
                <w:sz w:val="21"/>
                <w:szCs w:val="21"/>
              </w:rPr>
            </w:pPr>
            <w:r>
              <w:rPr>
                <w:rFonts w:hint="eastAsia"/>
                <w:sz w:val="21"/>
                <w:szCs w:val="21"/>
              </w:rPr>
              <w:t>Y</w:t>
            </w:r>
          </w:p>
        </w:tc>
        <w:tc>
          <w:tcPr>
            <w:tcW w:w="1488" w:type="dxa"/>
            <w:shd w:val="clear" w:color="000000" w:fill="FFFFFF"/>
            <w:vAlign w:val="center"/>
          </w:tcPr>
          <w:p>
            <w:pPr>
              <w:jc w:val="center"/>
              <w:rPr>
                <w:sz w:val="21"/>
                <w:szCs w:val="21"/>
              </w:rPr>
            </w:pPr>
            <w:r>
              <w:rPr>
                <w:rFonts w:hint="eastAsia"/>
                <w:bCs/>
                <w:color w:val="24292E"/>
                <w:sz w:val="21"/>
                <w:szCs w:val="21"/>
              </w:rPr>
              <w:t>Sring</w:t>
            </w:r>
          </w:p>
        </w:tc>
        <w:tc>
          <w:tcPr>
            <w:tcW w:w="3256" w:type="dxa"/>
            <w:shd w:val="clear" w:color="000000" w:fill="FFFFFF"/>
            <w:vAlign w:val="center"/>
          </w:tcPr>
          <w:p>
            <w:pPr>
              <w:rPr>
                <w:color w:val="FF0000"/>
                <w:sz w:val="21"/>
                <w:szCs w:val="21"/>
              </w:rPr>
            </w:pPr>
            <w:r>
              <w:rPr>
                <w:rFonts w:hint="eastAsia"/>
                <w:color w:val="FF0000"/>
                <w:sz w:val="21"/>
                <w:szCs w:val="21"/>
              </w:rPr>
              <w:t>实施具体业务行为的依据、授权或原因，</w:t>
            </w:r>
            <w:r>
              <w:rPr>
                <w:color w:val="FF0000"/>
                <w:sz w:val="21"/>
                <w:szCs w:val="21"/>
              </w:rPr>
              <w:t>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行为描述</w:t>
            </w:r>
          </w:p>
        </w:tc>
        <w:tc>
          <w:tcPr>
            <w:tcW w:w="1522" w:type="dxa"/>
            <w:shd w:val="clear" w:color="000000" w:fill="FFFFFF"/>
            <w:vAlign w:val="center"/>
          </w:tcPr>
          <w:p>
            <w:pPr>
              <w:rPr>
                <w:sz w:val="21"/>
                <w:szCs w:val="21"/>
              </w:rPr>
            </w:pPr>
            <w:r>
              <w:rPr>
                <w:sz w:val="21"/>
                <w:szCs w:val="21"/>
              </w:rPr>
              <w:t>actionDescription</w:t>
            </w:r>
          </w:p>
          <w:p>
            <w:pPr>
              <w:rPr>
                <w:sz w:val="21"/>
                <w:szCs w:val="21"/>
              </w:rPr>
            </w:pPr>
          </w:p>
        </w:tc>
        <w:tc>
          <w:tcPr>
            <w:tcW w:w="711" w:type="dxa"/>
            <w:shd w:val="clear" w:color="000000" w:fill="FFFFFF"/>
            <w:vAlign w:val="center"/>
          </w:tcPr>
          <w:p>
            <w:pPr>
              <w:rPr>
                <w:sz w:val="21"/>
                <w:szCs w:val="21"/>
              </w:rPr>
            </w:pPr>
            <w:r>
              <w:rPr>
                <w:rFonts w:hint="eastAsia"/>
                <w:sz w:val="21"/>
                <w:szCs w:val="21"/>
              </w:rPr>
              <w:t>N</w:t>
            </w:r>
          </w:p>
        </w:tc>
        <w:tc>
          <w:tcPr>
            <w:tcW w:w="1488" w:type="dxa"/>
            <w:shd w:val="clear" w:color="000000" w:fill="FFFFFF"/>
            <w:vAlign w:val="center"/>
          </w:tcPr>
          <w:p>
            <w:pPr>
              <w:rPr>
                <w:sz w:val="21"/>
                <w:szCs w:val="21"/>
              </w:rPr>
            </w:pPr>
            <w:r>
              <w:rPr>
                <w:rFonts w:hint="eastAsia"/>
                <w:sz w:val="21"/>
                <w:szCs w:val="21"/>
              </w:rPr>
              <w:t>Sring</w:t>
            </w:r>
          </w:p>
        </w:tc>
        <w:tc>
          <w:tcPr>
            <w:tcW w:w="3256" w:type="dxa"/>
            <w:shd w:val="clear" w:color="000000" w:fill="FFFFFF"/>
            <w:vAlign w:val="center"/>
          </w:tcPr>
          <w:p>
            <w:pPr>
              <w:keepNext/>
              <w:rPr>
                <w:color w:val="FF0000"/>
                <w:sz w:val="21"/>
                <w:szCs w:val="21"/>
              </w:rPr>
            </w:pPr>
            <w:r>
              <w:rPr>
                <w:rFonts w:hint="eastAsia"/>
                <w:color w:val="FF0000"/>
                <w:sz w:val="21"/>
                <w:szCs w:val="21"/>
              </w:rPr>
              <w:t>业务行为相关信息的描述</w:t>
            </w:r>
            <w:r>
              <w:rPr>
                <w:color w:val="FF0000"/>
                <w:sz w:val="21"/>
                <w:szCs w:val="21"/>
              </w:rPr>
              <w:t>，</w:t>
            </w:r>
            <w:r>
              <w:rPr>
                <w:rFonts w:hint="eastAsia"/>
                <w:color w:val="FF0000"/>
                <w:sz w:val="21"/>
                <w:szCs w:val="21"/>
              </w:rPr>
              <w:t>主要著录电子文件及其元数据在行为开始前的状况和行为结束后的状况，业务活动过程、方法等。用自由文本描述，业务系统无此信息则为空。</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3</w:t>
      </w:r>
      <w:r>
        <w:fldChar w:fldCharType="end"/>
      </w:r>
      <w:bookmarkStart w:id="95" w:name="_Toc5236"/>
      <w:r>
        <w:t>BusinessEntity说明</w:t>
      </w:r>
      <w:bookmarkEnd w:id="95"/>
    </w:p>
    <w:p>
      <w:pPr>
        <w:rPr>
          <w:szCs w:val="21"/>
        </w:rPr>
      </w:pPr>
      <w:r>
        <w:rPr>
          <w:rFonts w:hint="eastAsia"/>
          <w:szCs w:val="21"/>
        </w:rPr>
        <w:t>businessEntities业务实体信息示例：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Consolas" w:hAnsi="Consolas" w:cs="Courier New"/>
                <w:color w:val="ED864A"/>
                <w:sz w:val="18"/>
                <w:szCs w:val="18"/>
                <w:highlight w:val="black"/>
              </w:rPr>
              <w:t xml:space="preserve">public </w:t>
            </w:r>
            <w:r>
              <w:rPr>
                <w:rFonts w:ascii="Consolas" w:hAnsi="Consolas" w:cs="Courier New"/>
                <w:color w:val="FFFFFF"/>
                <w:sz w:val="18"/>
                <w:szCs w:val="18"/>
                <w:highlight w:val="black"/>
              </w:rPr>
              <w:t>List</w:t>
            </w:r>
            <w:r>
              <w:rPr>
                <w:rFonts w:ascii="Consolas" w:hAnsi="Consolas" w:cs="Courier New"/>
                <w:color w:val="EBEBEB"/>
                <w:sz w:val="18"/>
                <w:szCs w:val="18"/>
                <w:highlight w:val="black"/>
              </w:rPr>
              <w:t>&lt;</w:t>
            </w:r>
            <w:r>
              <w:rPr>
                <w:rFonts w:ascii="Consolas" w:hAnsi="Consolas" w:cs="Courier New"/>
                <w:color w:val="FFFFFF"/>
                <w:sz w:val="18"/>
                <w:szCs w:val="18"/>
                <w:highlight w:val="black"/>
              </w:rPr>
              <w:t>BusinessEntity</w:t>
            </w:r>
            <w:r>
              <w:rPr>
                <w:rFonts w:ascii="Consolas" w:hAnsi="Consolas" w:cs="Courier New"/>
                <w:color w:val="EBEBEB"/>
                <w:sz w:val="18"/>
                <w:szCs w:val="18"/>
                <w:highlight w:val="black"/>
              </w:rPr>
              <w:t xml:space="preserve">&gt; </w:t>
            </w:r>
            <w:r>
              <w:rPr>
                <w:rFonts w:ascii="Consolas" w:hAnsi="Consolas" w:cs="Courier New"/>
                <w:color w:val="FFCF40"/>
                <w:sz w:val="18"/>
                <w:szCs w:val="18"/>
                <w:highlight w:val="black"/>
              </w:rPr>
              <w:t>getBusinessEntities</w:t>
            </w:r>
            <w:r>
              <w:rPr>
                <w:rFonts w:ascii="Consolas" w:hAnsi="Consolas" w:cs="Courier New"/>
                <w:color w:val="EBEBEB"/>
                <w:sz w:val="18"/>
                <w:szCs w:val="18"/>
                <w:highlight w:val="black"/>
              </w:rPr>
              <w:t>() {</w:t>
            </w:r>
            <w:r>
              <w:rPr>
                <w:rFonts w:ascii="Consolas" w:hAnsi="Consolas" w:cs="Courier New"/>
                <w:color w:val="EBEBEB"/>
                <w:sz w:val="18"/>
                <w:szCs w:val="18"/>
                <w:highlight w:val="black"/>
              </w:rPr>
              <w:br w:type="textWrapping"/>
            </w:r>
            <w:r>
              <w:rPr>
                <w:rFonts w:ascii="Consolas" w:hAnsi="Consolas" w:cs="Courier New"/>
                <w:color w:val="EBEBEB"/>
                <w:sz w:val="18"/>
                <w:szCs w:val="18"/>
                <w:highlight w:val="black"/>
              </w:rPr>
              <w:t xml:space="preserve">    </w:t>
            </w:r>
            <w:r>
              <w:rPr>
                <w:rFonts w:ascii="Consolas" w:hAnsi="Consolas" w:cs="Courier New"/>
                <w:color w:val="FFFFFF"/>
                <w:sz w:val="18"/>
                <w:szCs w:val="18"/>
                <w:highlight w:val="black"/>
              </w:rPr>
              <w:t>List</w:t>
            </w:r>
            <w:r>
              <w:rPr>
                <w:rFonts w:ascii="Consolas" w:hAnsi="Consolas" w:cs="Courier New"/>
                <w:color w:val="EBEBEB"/>
                <w:sz w:val="18"/>
                <w:szCs w:val="18"/>
                <w:highlight w:val="black"/>
              </w:rPr>
              <w:t>&lt;</w:t>
            </w:r>
            <w:r>
              <w:rPr>
                <w:rFonts w:ascii="Consolas" w:hAnsi="Consolas" w:cs="Courier New"/>
                <w:color w:val="FFFFFF"/>
                <w:sz w:val="18"/>
                <w:szCs w:val="18"/>
                <w:highlight w:val="black"/>
              </w:rPr>
              <w:t>BusinessEntity</w:t>
            </w:r>
            <w:r>
              <w:rPr>
                <w:rFonts w:ascii="Consolas" w:hAnsi="Consolas" w:cs="Courier New"/>
                <w:color w:val="EBEBEB"/>
                <w:sz w:val="18"/>
                <w:szCs w:val="18"/>
                <w:highlight w:val="black"/>
              </w:rPr>
              <w:t xml:space="preserve">&gt; </w:t>
            </w:r>
            <w:r>
              <w:rPr>
                <w:rFonts w:ascii="Consolas" w:hAnsi="Consolas" w:cs="Courier New"/>
                <w:color w:val="FFFFFF"/>
                <w:sz w:val="18"/>
                <w:szCs w:val="18"/>
                <w:highlight w:val="black"/>
              </w:rPr>
              <w:t xml:space="preserve">entities </w:t>
            </w:r>
            <w:r>
              <w:rPr>
                <w:rFonts w:ascii="Consolas" w:hAnsi="Consolas" w:cs="Courier New"/>
                <w:color w:val="EBEBEB"/>
                <w:sz w:val="18"/>
                <w:szCs w:val="18"/>
                <w:highlight w:val="black"/>
              </w:rPr>
              <w:t xml:space="preserve">= </w:t>
            </w:r>
            <w:r>
              <w:rPr>
                <w:rFonts w:ascii="Consolas" w:hAnsi="Consolas" w:cs="Courier New"/>
                <w:color w:val="ED864A"/>
                <w:sz w:val="18"/>
                <w:szCs w:val="18"/>
                <w:highlight w:val="black"/>
              </w:rPr>
              <w:t xml:space="preserve">new </w:t>
            </w:r>
            <w:r>
              <w:rPr>
                <w:rFonts w:ascii="Consolas" w:hAnsi="Consolas" w:cs="Courier New"/>
                <w:color w:val="EBEBEB"/>
                <w:sz w:val="18"/>
                <w:szCs w:val="18"/>
                <w:highlight w:val="black"/>
              </w:rPr>
              <w:t>ArrayList&lt;&gt;()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 xml:space="preserve">BusinessEntity entity </w:t>
            </w:r>
            <w:r>
              <w:rPr>
                <w:rFonts w:ascii="Consolas" w:hAnsi="Consolas" w:cs="Courier New"/>
                <w:color w:val="EBEBEB"/>
                <w:sz w:val="18"/>
                <w:szCs w:val="18"/>
                <w:highlight w:val="black"/>
              </w:rPr>
              <w:t xml:space="preserve">= </w:t>
            </w:r>
            <w:r>
              <w:rPr>
                <w:rFonts w:ascii="Consolas" w:hAnsi="Consolas" w:cs="Courier New"/>
                <w:color w:val="ED864A"/>
                <w:sz w:val="18"/>
                <w:szCs w:val="18"/>
                <w:highlight w:val="black"/>
              </w:rPr>
              <w:t xml:space="preserve">new </w:t>
            </w:r>
            <w:r>
              <w:rPr>
                <w:rFonts w:ascii="Consolas" w:hAnsi="Consolas" w:cs="Courier New"/>
                <w:color w:val="EBEBEB"/>
                <w:sz w:val="18"/>
                <w:szCs w:val="18"/>
                <w:highlight w:val="black"/>
              </w:rPr>
              <w:t>BusinessEntity()</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//业务标识符:业务标识符M227，业务系统中流程审批顺序，为自然数</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.setBizId(</w:t>
            </w:r>
            <w:r>
              <w:rPr>
                <w:rFonts w:ascii="Consolas" w:hAnsi="Consolas" w:cs="Courier New"/>
                <w:color w:val="54B33E"/>
                <w:sz w:val="18"/>
                <w:szCs w:val="18"/>
                <w:highlight w:val="black"/>
              </w:rPr>
              <w:t>"0001"</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//机构人员标识符:机构人员标识符M228，业务处理人员机构员工系统ID</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.setAgentId(</w:t>
            </w:r>
            <w:r>
              <w:rPr>
                <w:rFonts w:ascii="Consolas" w:hAnsi="Consolas" w:cs="Courier New"/>
                <w:color w:val="54B33E"/>
                <w:sz w:val="18"/>
                <w:szCs w:val="18"/>
                <w:highlight w:val="black"/>
              </w:rPr>
              <w:t>"0001"</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//文件标识符:文件标识符M223，业务系统推送电子文件的序号，填写自然数，自增长。默认空</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.setDocId(</w:t>
            </w:r>
            <w:r>
              <w:rPr>
                <w:rFonts w:ascii="Consolas" w:hAnsi="Consolas" w:cs="Courier New"/>
                <w:color w:val="54B33E"/>
                <w:sz w:val="18"/>
                <w:szCs w:val="18"/>
                <w:highlight w:val="black"/>
              </w:rPr>
              <w:t>"D001"</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//业务状态：电子文件形成、处理和管理等业务行为的时态类型，值域：历史行为；计划任务。与业务系统对接进行文件归档时，默认历史行为。</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.setBizStatus(</w:t>
            </w:r>
            <w:r>
              <w:rPr>
                <w:rFonts w:ascii="Consolas" w:hAnsi="Consolas" w:cs="Courier New"/>
                <w:color w:val="54B33E"/>
                <w:sz w:val="18"/>
                <w:szCs w:val="18"/>
                <w:highlight w:val="black"/>
              </w:rPr>
              <w:t>"历史行为"</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//业务行为：行电子文件形成、处理、管理等业务的具体行为，文书类的值域：草拟,审核,签发,会签,复核,缮印,用印,登记,分发,签收,拟办,批办,承办,催办,价值鉴定,整理,立卷,归档等等，其他</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.setBizActivity(</w:t>
            </w:r>
            <w:r>
              <w:rPr>
                <w:rFonts w:ascii="Consolas" w:hAnsi="Consolas" w:cs="Courier New"/>
                <w:color w:val="54B33E"/>
                <w:sz w:val="18"/>
                <w:szCs w:val="18"/>
                <w:highlight w:val="black"/>
              </w:rPr>
              <w:t>"草拟"</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//行为时间：实施具体业务行为的时间或时间段，yyyy-MM-dd HH:mm:ss</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.setActionTime(</w:t>
            </w:r>
            <w:r>
              <w:rPr>
                <w:rFonts w:ascii="Consolas" w:hAnsi="Consolas" w:cs="Courier New"/>
                <w:color w:val="54B33E"/>
                <w:sz w:val="18"/>
                <w:szCs w:val="18"/>
                <w:highlight w:val="black"/>
              </w:rPr>
              <w:t>"2023-09-25 10：47:10"</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//行为依据：实施具体业务行为的依据、授权或原因</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.setActionMandate(</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7EC3E6"/>
                <w:sz w:val="18"/>
                <w:szCs w:val="18"/>
                <w:highlight w:val="black"/>
              </w:rPr>
              <w:t>//行为描述：业务行为的相关描述</w:t>
            </w:r>
            <w:r>
              <w:rPr>
                <w:rFonts w:ascii="Consolas" w:hAnsi="Consolas" w:cs="Courier New"/>
                <w:color w:val="7EC3E6"/>
                <w:sz w:val="18"/>
                <w:szCs w:val="18"/>
                <w:highlight w:val="black"/>
              </w:rPr>
              <w:br w:type="textWrapping"/>
            </w:r>
            <w:r>
              <w:rPr>
                <w:rFonts w:ascii="Consolas" w:hAnsi="Consolas" w:cs="Courier New"/>
                <w:color w:val="7EC3E6"/>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.setActionDescription(</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entities</w:t>
            </w:r>
            <w:r>
              <w:rPr>
                <w:rFonts w:ascii="Consolas" w:hAnsi="Consolas" w:cs="Courier New"/>
                <w:color w:val="EBEBEB"/>
                <w:sz w:val="18"/>
                <w:szCs w:val="18"/>
                <w:highlight w:val="black"/>
              </w:rPr>
              <w:t>.add(</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 xml:space="preserve">entity </w:t>
            </w:r>
            <w:r>
              <w:rPr>
                <w:rFonts w:ascii="Consolas" w:hAnsi="Consolas" w:cs="Courier New"/>
                <w:color w:val="EBEBEB"/>
                <w:sz w:val="18"/>
                <w:szCs w:val="18"/>
                <w:highlight w:val="black"/>
              </w:rPr>
              <w:t xml:space="preserve">= </w:t>
            </w:r>
            <w:r>
              <w:rPr>
                <w:rFonts w:ascii="Consolas" w:hAnsi="Consolas" w:cs="Courier New"/>
                <w:color w:val="ED864A"/>
                <w:sz w:val="18"/>
                <w:szCs w:val="18"/>
                <w:highlight w:val="black"/>
              </w:rPr>
              <w:t xml:space="preserve">new </w:t>
            </w:r>
            <w:r>
              <w:rPr>
                <w:rFonts w:ascii="Consolas" w:hAnsi="Consolas" w:cs="Courier New"/>
                <w:color w:val="EBEBEB"/>
                <w:sz w:val="18"/>
                <w:szCs w:val="18"/>
                <w:highlight w:val="black"/>
              </w:rPr>
              <w:t>BusinessEntity()</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.setBizId(</w:t>
            </w:r>
            <w:r>
              <w:rPr>
                <w:rFonts w:ascii="Consolas" w:hAnsi="Consolas" w:cs="Courier New"/>
                <w:color w:val="54B33E"/>
                <w:sz w:val="18"/>
                <w:szCs w:val="18"/>
                <w:highlight w:val="black"/>
              </w:rPr>
              <w:t>"0002"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.setAgentId(</w:t>
            </w:r>
            <w:r>
              <w:rPr>
                <w:rFonts w:ascii="Consolas" w:hAnsi="Consolas" w:cs="Courier New"/>
                <w:color w:val="54B33E"/>
                <w:sz w:val="18"/>
                <w:szCs w:val="18"/>
                <w:highlight w:val="black"/>
              </w:rPr>
              <w:t>"0002"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.setDocId(</w:t>
            </w:r>
            <w:r>
              <w:rPr>
                <w:rFonts w:ascii="Consolas" w:hAnsi="Consolas" w:cs="Courier New"/>
                <w:color w:val="54B33E"/>
                <w:sz w:val="18"/>
                <w:szCs w:val="18"/>
                <w:highlight w:val="black"/>
              </w:rPr>
              <w:t>"D002"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.setBizStatus(</w:t>
            </w:r>
            <w:r>
              <w:rPr>
                <w:rFonts w:ascii="Consolas" w:hAnsi="Consolas" w:cs="Courier New"/>
                <w:color w:val="54B33E"/>
                <w:sz w:val="18"/>
                <w:szCs w:val="18"/>
                <w:highlight w:val="black"/>
              </w:rPr>
              <w:t>"历史行为"</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.setBizActivity(</w:t>
            </w:r>
            <w:r>
              <w:rPr>
                <w:rFonts w:ascii="Consolas" w:hAnsi="Consolas" w:cs="Courier New"/>
                <w:color w:val="54B33E"/>
                <w:sz w:val="18"/>
                <w:szCs w:val="18"/>
                <w:highlight w:val="black"/>
              </w:rPr>
              <w:t>"审核"</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.setActionTime(</w:t>
            </w:r>
            <w:r>
              <w:rPr>
                <w:rFonts w:ascii="Consolas" w:hAnsi="Consolas" w:cs="Courier New"/>
                <w:color w:val="54B33E"/>
                <w:sz w:val="18"/>
                <w:szCs w:val="18"/>
                <w:highlight w:val="black"/>
              </w:rPr>
              <w:t>"2023-09-25 10：47:22"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.setActionMandate(</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.setActionDescription(</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entities</w:t>
            </w:r>
            <w:r>
              <w:rPr>
                <w:rFonts w:ascii="Consolas" w:hAnsi="Consolas" w:cs="Courier New"/>
                <w:color w:val="EBEBEB"/>
                <w:sz w:val="18"/>
                <w:szCs w:val="18"/>
                <w:highlight w:val="black"/>
              </w:rPr>
              <w:t>.add(</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 xml:space="preserve">entity </w:t>
            </w:r>
            <w:r>
              <w:rPr>
                <w:rFonts w:ascii="Consolas" w:hAnsi="Consolas" w:cs="Courier New"/>
                <w:color w:val="EBEBEB"/>
                <w:sz w:val="18"/>
                <w:szCs w:val="18"/>
                <w:highlight w:val="black"/>
              </w:rPr>
              <w:t xml:space="preserve">= </w:t>
            </w:r>
            <w:r>
              <w:rPr>
                <w:rFonts w:ascii="Consolas" w:hAnsi="Consolas" w:cs="Courier New"/>
                <w:color w:val="ED864A"/>
                <w:sz w:val="18"/>
                <w:szCs w:val="18"/>
                <w:highlight w:val="black"/>
              </w:rPr>
              <w:t xml:space="preserve">new </w:t>
            </w:r>
            <w:r>
              <w:rPr>
                <w:rFonts w:ascii="Consolas" w:hAnsi="Consolas" w:cs="Courier New"/>
                <w:color w:val="EBEBEB"/>
                <w:sz w:val="18"/>
                <w:szCs w:val="18"/>
                <w:highlight w:val="black"/>
              </w:rPr>
              <w:t>BusinessEntity()</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.setBizId(</w:t>
            </w:r>
            <w:r>
              <w:rPr>
                <w:rFonts w:ascii="Consolas" w:hAnsi="Consolas" w:cs="Courier New"/>
                <w:color w:val="54B33E"/>
                <w:sz w:val="18"/>
                <w:szCs w:val="18"/>
                <w:highlight w:val="black"/>
              </w:rPr>
              <w:t>"0003"</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.setAgentId(</w:t>
            </w:r>
            <w:r>
              <w:rPr>
                <w:rFonts w:ascii="Consolas" w:hAnsi="Consolas" w:cs="Courier New"/>
                <w:color w:val="54B33E"/>
                <w:sz w:val="18"/>
                <w:szCs w:val="18"/>
                <w:highlight w:val="black"/>
              </w:rPr>
              <w:t>"0003"</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.setDocId(</w:t>
            </w:r>
            <w:r>
              <w:rPr>
                <w:rFonts w:ascii="Consolas" w:hAnsi="Consolas" w:cs="Courier New"/>
                <w:color w:val="54B33E"/>
                <w:sz w:val="18"/>
                <w:szCs w:val="18"/>
                <w:highlight w:val="black"/>
              </w:rPr>
              <w:t>"D002"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.setBizStatus(</w:t>
            </w:r>
            <w:r>
              <w:rPr>
                <w:rFonts w:ascii="Consolas" w:hAnsi="Consolas" w:cs="Courier New"/>
                <w:color w:val="54B33E"/>
                <w:sz w:val="18"/>
                <w:szCs w:val="18"/>
                <w:highlight w:val="black"/>
              </w:rPr>
              <w:t>"历史行为"</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.setBizActivity(</w:t>
            </w:r>
            <w:r>
              <w:rPr>
                <w:rFonts w:ascii="Consolas" w:hAnsi="Consolas" w:cs="Courier New"/>
                <w:color w:val="54B33E"/>
                <w:sz w:val="18"/>
                <w:szCs w:val="18"/>
                <w:highlight w:val="black"/>
              </w:rPr>
              <w:t>"审核"</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.setActionTime(</w:t>
            </w:r>
            <w:r>
              <w:rPr>
                <w:rFonts w:ascii="Consolas" w:hAnsi="Consolas" w:cs="Courier New"/>
                <w:color w:val="54B33E"/>
                <w:sz w:val="18"/>
                <w:szCs w:val="18"/>
                <w:highlight w:val="black"/>
              </w:rPr>
              <w:t>"2023-09-25 10：50:22"</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.setActionMandate(</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.setActionDescription(</w:t>
            </w:r>
            <w:r>
              <w:rPr>
                <w:rFonts w:ascii="Consolas" w:hAnsi="Consolas" w:cs="Courier New"/>
                <w:color w:val="54B33E"/>
                <w:sz w:val="18"/>
                <w:szCs w:val="18"/>
                <w:highlight w:val="black"/>
              </w:rPr>
              <w:t>""</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FFFFFF"/>
                <w:sz w:val="18"/>
                <w:szCs w:val="18"/>
                <w:highlight w:val="black"/>
              </w:rPr>
              <w:t>entities</w:t>
            </w:r>
            <w:r>
              <w:rPr>
                <w:rFonts w:ascii="Consolas" w:hAnsi="Consolas" w:cs="Courier New"/>
                <w:color w:val="EBEBEB"/>
                <w:sz w:val="18"/>
                <w:szCs w:val="18"/>
                <w:highlight w:val="black"/>
              </w:rPr>
              <w:t>.add(</w:t>
            </w:r>
            <w:r>
              <w:rPr>
                <w:rFonts w:ascii="Consolas" w:hAnsi="Consolas" w:cs="Courier New"/>
                <w:color w:val="FFFFFF"/>
                <w:sz w:val="18"/>
                <w:szCs w:val="18"/>
                <w:highlight w:val="black"/>
              </w:rPr>
              <w:t>entity</w:t>
            </w:r>
            <w:r>
              <w:rPr>
                <w:rFonts w:ascii="Consolas" w:hAnsi="Consolas" w:cs="Courier New"/>
                <w:color w:val="EBEBEB"/>
                <w:sz w:val="18"/>
                <w:szCs w:val="18"/>
                <w:highlight w:val="black"/>
              </w:rPr>
              <w:t>)</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b/>
                <w:bCs/>
                <w:color w:val="ED864A"/>
                <w:sz w:val="18"/>
                <w:szCs w:val="18"/>
                <w:highlight w:val="black"/>
              </w:rPr>
              <w:t xml:space="preserve">    </w:t>
            </w:r>
            <w:r>
              <w:rPr>
                <w:rFonts w:ascii="Consolas" w:hAnsi="Consolas" w:cs="Courier New"/>
                <w:color w:val="ED864A"/>
                <w:sz w:val="18"/>
                <w:szCs w:val="18"/>
                <w:highlight w:val="black"/>
              </w:rPr>
              <w:t xml:space="preserve">return </w:t>
            </w:r>
            <w:r>
              <w:rPr>
                <w:rFonts w:ascii="Consolas" w:hAnsi="Consolas" w:cs="Courier New"/>
                <w:color w:val="FFFFFF"/>
                <w:sz w:val="18"/>
                <w:szCs w:val="18"/>
                <w:highlight w:val="black"/>
              </w:rPr>
              <w:t>entities</w:t>
            </w:r>
            <w:r>
              <w:rPr>
                <w:rFonts w:ascii="Consolas" w:hAnsi="Consolas" w:cs="Courier New"/>
                <w:b/>
                <w:bCs/>
                <w:color w:val="ED864A"/>
                <w:sz w:val="18"/>
                <w:szCs w:val="18"/>
                <w:highlight w:val="black"/>
              </w:rPr>
              <w:t>;</w:t>
            </w:r>
            <w:r>
              <w:rPr>
                <w:rFonts w:ascii="Consolas" w:hAnsi="Consolas" w:cs="Courier New"/>
                <w:b/>
                <w:bCs/>
                <w:color w:val="ED864A"/>
                <w:sz w:val="18"/>
                <w:szCs w:val="18"/>
                <w:highlight w:val="black"/>
              </w:rPr>
              <w:br w:type="textWrapping"/>
            </w:r>
            <w:r>
              <w:rPr>
                <w:rFonts w:ascii="Consolas" w:hAnsi="Consolas" w:cs="Courier New"/>
                <w:color w:val="EBEBEB"/>
                <w:sz w:val="18"/>
                <w:szCs w:val="18"/>
                <w:highlight w:val="black"/>
              </w:rPr>
              <w:t>}</w:t>
            </w:r>
          </w:p>
        </w:tc>
      </w:tr>
    </w:tbl>
    <w:p/>
    <w:p>
      <w:pPr>
        <w:pStyle w:val="5"/>
      </w:pPr>
      <w:r>
        <w:rPr>
          <w:rFonts w:hint="eastAsia"/>
        </w:rPr>
        <w:t>AgentEntity机构人员实体信息参数说明</w:t>
      </w:r>
    </w:p>
    <w:p>
      <w:pPr>
        <w:rPr>
          <w:szCs w:val="21"/>
        </w:rPr>
      </w:pPr>
      <w:r>
        <w:rPr>
          <w:rFonts w:hint="eastAsia"/>
          <w:szCs w:val="21"/>
        </w:rPr>
        <w:t>Agent</w:t>
      </w:r>
      <w:r>
        <w:rPr>
          <w:szCs w:val="21"/>
        </w:rPr>
        <w:t>Entity</w:t>
      </w:r>
      <w:r>
        <w:rPr>
          <w:rFonts w:hint="eastAsia"/>
          <w:szCs w:val="21"/>
        </w:rPr>
        <w:t>说明</w:t>
      </w:r>
    </w:p>
    <w:tbl>
      <w:tblPr>
        <w:tblStyle w:val="30"/>
        <w:tblW w:w="498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9"/>
        <w:gridCol w:w="1217"/>
        <w:gridCol w:w="661"/>
        <w:gridCol w:w="1489"/>
        <w:gridCol w:w="3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D8D8D8" w:themeFill="background1" w:themeFillShade="D9"/>
            <w:noWrap/>
            <w:vAlign w:val="center"/>
          </w:tcPr>
          <w:p>
            <w:pPr>
              <w:jc w:val="center"/>
              <w:rPr>
                <w:sz w:val="21"/>
                <w:szCs w:val="21"/>
              </w:rPr>
            </w:pPr>
            <w:r>
              <w:rPr>
                <w:sz w:val="21"/>
                <w:szCs w:val="21"/>
              </w:rPr>
              <w:t>中文名称</w:t>
            </w:r>
          </w:p>
        </w:tc>
        <w:tc>
          <w:tcPr>
            <w:tcW w:w="1215" w:type="dxa"/>
            <w:shd w:val="clear" w:color="auto" w:fill="D8D8D8" w:themeFill="background1" w:themeFillShade="D9"/>
            <w:noWrap/>
            <w:vAlign w:val="center"/>
          </w:tcPr>
          <w:p>
            <w:pPr>
              <w:jc w:val="center"/>
              <w:rPr>
                <w:sz w:val="21"/>
                <w:szCs w:val="21"/>
              </w:rPr>
            </w:pPr>
            <w:r>
              <w:rPr>
                <w:rFonts w:hint="eastAsia"/>
                <w:sz w:val="21"/>
                <w:szCs w:val="21"/>
              </w:rPr>
              <w:t>字段名称</w:t>
            </w:r>
          </w:p>
        </w:tc>
        <w:tc>
          <w:tcPr>
            <w:tcW w:w="656"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488" w:type="dxa"/>
            <w:shd w:val="clear" w:color="auto" w:fill="D8D8D8" w:themeFill="background1" w:themeFillShade="D9"/>
            <w:noWrap/>
            <w:vAlign w:val="center"/>
          </w:tcPr>
          <w:p>
            <w:pPr>
              <w:jc w:val="center"/>
              <w:rPr>
                <w:sz w:val="21"/>
                <w:szCs w:val="21"/>
              </w:rPr>
            </w:pPr>
            <w:r>
              <w:rPr>
                <w:rFonts w:hint="eastAsia"/>
                <w:sz w:val="21"/>
                <w:szCs w:val="21"/>
              </w:rPr>
              <w:t>数据类型</w:t>
            </w:r>
          </w:p>
        </w:tc>
        <w:tc>
          <w:tcPr>
            <w:tcW w:w="3421"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auto"/>
            <w:vAlign w:val="center"/>
          </w:tcPr>
          <w:p>
            <w:pPr>
              <w:rPr>
                <w:sz w:val="21"/>
                <w:szCs w:val="21"/>
              </w:rPr>
            </w:pPr>
            <w:r>
              <w:rPr>
                <w:sz w:val="21"/>
                <w:szCs w:val="21"/>
              </w:rPr>
              <w:t>机构人员类型</w:t>
            </w:r>
          </w:p>
        </w:tc>
        <w:tc>
          <w:tcPr>
            <w:tcW w:w="1215" w:type="dxa"/>
            <w:shd w:val="clear" w:color="000000" w:fill="FFFFFF"/>
            <w:vAlign w:val="center"/>
          </w:tcPr>
          <w:p>
            <w:pPr>
              <w:rPr>
                <w:sz w:val="21"/>
                <w:szCs w:val="21"/>
              </w:rPr>
            </w:pPr>
            <w:r>
              <w:rPr>
                <w:rFonts w:hint="eastAsia"/>
                <w:sz w:val="21"/>
                <w:szCs w:val="21"/>
              </w:rPr>
              <w:t>type</w:t>
            </w:r>
          </w:p>
        </w:tc>
        <w:tc>
          <w:tcPr>
            <w:tcW w:w="656" w:type="dxa"/>
            <w:shd w:val="clear" w:color="000000" w:fill="FFFFFF"/>
            <w:vAlign w:val="center"/>
          </w:tcPr>
          <w:p>
            <w:pPr>
              <w:jc w:val="center"/>
              <w:rPr>
                <w:sz w:val="21"/>
                <w:szCs w:val="21"/>
              </w:rPr>
            </w:pPr>
            <w:r>
              <w:rPr>
                <w:rFonts w:hint="eastAsia"/>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421" w:type="dxa"/>
            <w:shd w:val="clear" w:color="000000" w:fill="FFFFFF"/>
            <w:vAlign w:val="center"/>
          </w:tcPr>
          <w:p>
            <w:pPr>
              <w:rPr>
                <w:sz w:val="21"/>
                <w:szCs w:val="21"/>
              </w:rPr>
            </w:pPr>
            <w:r>
              <w:rPr>
                <w:rFonts w:hint="eastAsia"/>
                <w:sz w:val="21"/>
                <w:szCs w:val="21"/>
              </w:rPr>
              <w:t>形成、处理和管理电子文件的机构/人员的类别。在形成、处理、管理电子文件的系统中通过预定义值域列表选择著录或手工著录。</w:t>
            </w:r>
          </w:p>
          <w:p>
            <w:pPr>
              <w:rPr>
                <w:sz w:val="21"/>
                <w:szCs w:val="21"/>
              </w:rPr>
            </w:pPr>
            <w:r>
              <w:rPr>
                <w:rFonts w:hint="eastAsia"/>
                <w:sz w:val="21"/>
                <w:szCs w:val="21"/>
              </w:rPr>
              <w:t>值域见下表定义。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auto"/>
            <w:vAlign w:val="center"/>
          </w:tcPr>
          <w:p>
            <w:pPr>
              <w:rPr>
                <w:sz w:val="21"/>
                <w:szCs w:val="21"/>
              </w:rPr>
            </w:pPr>
            <w:r>
              <w:rPr>
                <w:sz w:val="21"/>
                <w:szCs w:val="21"/>
              </w:rPr>
              <w:t>机构人员名称</w:t>
            </w:r>
          </w:p>
        </w:tc>
        <w:tc>
          <w:tcPr>
            <w:tcW w:w="1215" w:type="dxa"/>
            <w:shd w:val="clear" w:color="000000" w:fill="FFFFFF"/>
            <w:vAlign w:val="center"/>
          </w:tcPr>
          <w:p>
            <w:pPr>
              <w:rPr>
                <w:sz w:val="21"/>
                <w:szCs w:val="21"/>
              </w:rPr>
            </w:pPr>
            <w:r>
              <w:rPr>
                <w:rFonts w:hint="eastAsia"/>
                <w:sz w:val="21"/>
                <w:szCs w:val="21"/>
              </w:rPr>
              <w:t>Name</w:t>
            </w:r>
          </w:p>
        </w:tc>
        <w:tc>
          <w:tcPr>
            <w:tcW w:w="656"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421" w:type="dxa"/>
            <w:shd w:val="clear" w:color="000000" w:fill="FFFFFF"/>
            <w:vAlign w:val="center"/>
          </w:tcPr>
          <w:p>
            <w:pPr>
              <w:rPr>
                <w:sz w:val="21"/>
                <w:szCs w:val="21"/>
              </w:rPr>
            </w:pPr>
            <w:r>
              <w:rPr>
                <w:rFonts w:hint="eastAsia"/>
                <w:color w:val="FF0000"/>
                <w:sz w:val="21"/>
                <w:szCs w:val="21"/>
              </w:rPr>
              <w:t>形成、处理和管理电子文件的机构/人员称谓。著录全称或规范化的简称。当机构人员类型（M76)的值为“单位”时，著录单位名称；当机构人员类型（M76)的值为“内设机构”时，著录内设机构名称；当机构人员类型（M76)的值为“个人”时，著录个人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auto"/>
            <w:vAlign w:val="center"/>
          </w:tcPr>
          <w:p>
            <w:pPr>
              <w:rPr>
                <w:sz w:val="21"/>
                <w:szCs w:val="21"/>
              </w:rPr>
            </w:pPr>
            <w:r>
              <w:rPr>
                <w:sz w:val="21"/>
                <w:szCs w:val="21"/>
              </w:rPr>
              <w:t>组织机构代码</w:t>
            </w:r>
          </w:p>
        </w:tc>
        <w:tc>
          <w:tcPr>
            <w:tcW w:w="1215" w:type="dxa"/>
            <w:shd w:val="clear" w:color="000000" w:fill="FFFFFF"/>
            <w:vAlign w:val="center"/>
          </w:tcPr>
          <w:p>
            <w:pPr>
              <w:rPr>
                <w:sz w:val="21"/>
                <w:szCs w:val="21"/>
              </w:rPr>
            </w:pPr>
            <w:r>
              <w:rPr>
                <w:rFonts w:hint="eastAsia"/>
                <w:sz w:val="21"/>
                <w:szCs w:val="21"/>
              </w:rPr>
              <w:t>code</w:t>
            </w:r>
          </w:p>
        </w:tc>
        <w:tc>
          <w:tcPr>
            <w:tcW w:w="656"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421" w:type="dxa"/>
            <w:shd w:val="clear" w:color="000000" w:fill="FFFFFF"/>
            <w:vAlign w:val="center"/>
          </w:tcPr>
          <w:p>
            <w:pPr>
              <w:rPr>
                <w:sz w:val="21"/>
                <w:szCs w:val="21"/>
              </w:rPr>
            </w:pPr>
            <w:r>
              <w:rPr>
                <w:rFonts w:hint="eastAsia"/>
                <w:sz w:val="21"/>
                <w:szCs w:val="21"/>
              </w:rPr>
              <w:t>由国家组织机构代码管理中心为在中华人民共和国境内依法成立的机关、企业、事业单位、社会团体和民办非企业单位等机构赋予的一个全国范围内唯一的、始终不变的法定代码标识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auto"/>
            <w:vAlign w:val="center"/>
          </w:tcPr>
          <w:p>
            <w:pPr>
              <w:rPr>
                <w:sz w:val="21"/>
                <w:szCs w:val="21"/>
              </w:rPr>
            </w:pPr>
            <w:r>
              <w:rPr>
                <w:sz w:val="21"/>
                <w:szCs w:val="21"/>
              </w:rPr>
              <w:t>个人职位</w:t>
            </w:r>
          </w:p>
        </w:tc>
        <w:tc>
          <w:tcPr>
            <w:tcW w:w="1215" w:type="dxa"/>
            <w:shd w:val="clear" w:color="000000" w:fill="FFFFFF"/>
            <w:vAlign w:val="center"/>
          </w:tcPr>
          <w:p>
            <w:pPr>
              <w:rPr>
                <w:sz w:val="21"/>
                <w:szCs w:val="21"/>
              </w:rPr>
            </w:pPr>
            <w:r>
              <w:rPr>
                <w:rFonts w:hint="eastAsia"/>
                <w:sz w:val="21"/>
                <w:szCs w:val="21"/>
              </w:rPr>
              <w:t>posts</w:t>
            </w:r>
          </w:p>
        </w:tc>
        <w:tc>
          <w:tcPr>
            <w:tcW w:w="656" w:type="dxa"/>
            <w:shd w:val="clear" w:color="000000" w:fill="FFFFFF"/>
            <w:vAlign w:val="center"/>
          </w:tcPr>
          <w:p>
            <w:pPr>
              <w:jc w:val="center"/>
              <w:rPr>
                <w:sz w:val="21"/>
                <w:szCs w:val="21"/>
              </w:rPr>
            </w:pPr>
            <w:r>
              <w:rPr>
                <w:sz w:val="21"/>
                <w:szCs w:val="21"/>
              </w:rPr>
              <w:t>N</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421" w:type="dxa"/>
            <w:shd w:val="clear" w:color="000000" w:fill="FFFFFF"/>
            <w:vAlign w:val="center"/>
          </w:tcPr>
          <w:p>
            <w:pPr>
              <w:rPr>
                <w:sz w:val="21"/>
                <w:szCs w:val="21"/>
              </w:rPr>
            </w:pPr>
            <w:r>
              <w:rPr>
                <w:rFonts w:hint="eastAsia"/>
                <w:sz w:val="21"/>
                <w:szCs w:val="21"/>
              </w:rPr>
              <w:t>履行电子文件形成、处理、管理等具体业务行为的个人的职位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19" w:type="dxa"/>
            <w:shd w:val="clear" w:color="auto" w:fill="auto"/>
            <w:vAlign w:val="center"/>
          </w:tcPr>
          <w:p>
            <w:pPr>
              <w:rPr>
                <w:sz w:val="21"/>
                <w:szCs w:val="21"/>
              </w:rPr>
            </w:pPr>
            <w:r>
              <w:rPr>
                <w:sz w:val="21"/>
                <w:szCs w:val="21"/>
              </w:rPr>
              <w:t>机构人员标识符</w:t>
            </w:r>
          </w:p>
        </w:tc>
        <w:tc>
          <w:tcPr>
            <w:tcW w:w="1215" w:type="dxa"/>
            <w:shd w:val="clear" w:color="000000" w:fill="FFFFFF"/>
            <w:vAlign w:val="center"/>
          </w:tcPr>
          <w:p>
            <w:pPr>
              <w:rPr>
                <w:sz w:val="21"/>
                <w:szCs w:val="21"/>
              </w:rPr>
            </w:pPr>
            <w:r>
              <w:rPr>
                <w:rFonts w:hint="eastAsia"/>
                <w:sz w:val="21"/>
                <w:szCs w:val="21"/>
              </w:rPr>
              <w:t>id</w:t>
            </w:r>
          </w:p>
        </w:tc>
        <w:tc>
          <w:tcPr>
            <w:tcW w:w="656"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421" w:type="dxa"/>
            <w:shd w:val="clear" w:color="000000" w:fill="FFFFFF"/>
            <w:vAlign w:val="center"/>
          </w:tcPr>
          <w:p>
            <w:pPr>
              <w:keepNext/>
              <w:rPr>
                <w:sz w:val="21"/>
                <w:szCs w:val="21"/>
              </w:rPr>
            </w:pPr>
            <w:r>
              <w:rPr>
                <w:rFonts w:hint="eastAsia"/>
                <w:sz w:val="21"/>
                <w:szCs w:val="21"/>
              </w:rPr>
              <w:t>业务系统赋予机构人员名称的唯一标识</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4</w:t>
      </w:r>
      <w:r>
        <w:fldChar w:fldCharType="end"/>
      </w:r>
      <w:bookmarkStart w:id="96" w:name="_Toc2317"/>
      <w:r>
        <w:t>AgentEntity说明</w:t>
      </w:r>
      <w:bookmarkEnd w:id="96"/>
    </w:p>
    <w:p/>
    <w:p>
      <w:pPr>
        <w:rPr>
          <w:szCs w:val="21"/>
        </w:rPr>
      </w:pPr>
      <w:r>
        <w:rPr>
          <w:rFonts w:hint="eastAsia"/>
          <w:szCs w:val="21"/>
        </w:rPr>
        <w:t>agentEntities机构人员实体信息示例：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Consolas" w:hAnsi="Consolas" w:cs="Courier New"/>
                <w:color w:val="ED864A"/>
                <w:sz w:val="18"/>
                <w:szCs w:val="18"/>
              </w:rPr>
              <w:t xml:space="preserve">public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AgentEntity</w:t>
            </w:r>
            <w:r>
              <w:rPr>
                <w:rFonts w:ascii="Consolas" w:hAnsi="Consolas" w:cs="Courier New"/>
                <w:color w:val="EBEBEB"/>
                <w:sz w:val="18"/>
                <w:szCs w:val="18"/>
              </w:rPr>
              <w:t xml:space="preserve">&gt; </w:t>
            </w:r>
            <w:r>
              <w:rPr>
                <w:rFonts w:ascii="Consolas" w:hAnsi="Consolas" w:cs="Courier New"/>
                <w:color w:val="FFCF40"/>
                <w:sz w:val="18"/>
                <w:szCs w:val="18"/>
              </w:rPr>
              <w:t>getAgentEntities</w:t>
            </w:r>
            <w:r>
              <w:rPr>
                <w:rFonts w:ascii="Consolas" w:hAnsi="Consolas" w:cs="Courier New"/>
                <w:color w:val="EBEBEB"/>
                <w:sz w:val="18"/>
                <w:szCs w:val="18"/>
              </w:rPr>
              <w:t>() {</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AgentEntity</w:t>
            </w:r>
            <w:r>
              <w:rPr>
                <w:rFonts w:ascii="Consolas" w:hAnsi="Consolas" w:cs="Courier New"/>
                <w:color w:val="EBEBEB"/>
                <w:sz w:val="18"/>
                <w:szCs w:val="18"/>
              </w:rPr>
              <w:t xml:space="preserve">&gt; </w:t>
            </w:r>
            <w:r>
              <w:rPr>
                <w:rFonts w:ascii="Consolas" w:hAnsi="Consolas" w:cs="Courier New"/>
                <w:color w:val="FFFFFF"/>
                <w:sz w:val="18"/>
                <w:szCs w:val="18"/>
              </w:rPr>
              <w:t xml:space="preserve">agentEntities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ArrayList&lt;&gt;()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AgentEntity agent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AgentEntity()</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//机构人员标识符:业务系统赋予机构人员名称的唯一标识</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.setId(</w:t>
            </w:r>
            <w:r>
              <w:rPr>
                <w:rFonts w:ascii="Consolas" w:hAnsi="Consolas" w:cs="Courier New"/>
                <w:color w:val="54B33E"/>
                <w:sz w:val="18"/>
                <w:szCs w:val="18"/>
              </w:rPr>
              <w:t>"0001"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//机构人员类型:形成、处理和管理电子文件的机构/人员的类别。在形成、处理、管理电子文件的系统中通过预定义值域列表选择著录或手工著录。</w:t>
            </w:r>
            <w:r>
              <w:rPr>
                <w:rFonts w:ascii="Consolas" w:hAnsi="Consolas" w:cs="Courier New"/>
                <w:color w:val="7EC3E6"/>
                <w:sz w:val="18"/>
                <w:szCs w:val="18"/>
              </w:rPr>
              <w:br w:type="textWrapping"/>
            </w:r>
            <w:r>
              <w:rPr>
                <w:rFonts w:ascii="Consolas" w:hAnsi="Consolas" w:cs="Courier New"/>
                <w:color w:val="7EC3E6"/>
                <w:sz w:val="18"/>
                <w:szCs w:val="18"/>
              </w:rPr>
              <w:t xml:space="preserve">    //机构人员类型值域：当流程节点参与人为单位共用账号，著录“单位”；当流程节点参与人为部门共用账号，著录“内设机构”；当流程节点参与人已经明确到具体操作人时，著录“个人”。业务系统通常流程节点已经明确到具体操作人，故通常为“个人”</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.setType(</w:t>
            </w:r>
            <w:r>
              <w:rPr>
                <w:rFonts w:ascii="Consolas" w:hAnsi="Consolas" w:cs="Courier New"/>
                <w:color w:val="54B33E"/>
                <w:sz w:val="18"/>
                <w:szCs w:val="18"/>
              </w:rPr>
              <w:t>"内设机构"</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机构人员名称:形成、处理和管理电子文件的机构/人员称谓。著录全称或规范化的简称。当机构人员类型（M76)的值为“单位”时，著录单位名称；当机构人员类型（M76)的值为“内设机构”时，著录内设机构名称；当机构人员类型（M76)的值为“个人”时，著录个人名称</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.setName(</w:t>
            </w:r>
            <w:r>
              <w:rPr>
                <w:rFonts w:ascii="Consolas" w:hAnsi="Consolas" w:cs="Courier New"/>
                <w:color w:val="54B33E"/>
                <w:sz w:val="18"/>
                <w:szCs w:val="18"/>
              </w:rPr>
              <w:t>"综合部"</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//组织机构代码:由国家组织机构代码管理中心为在中华人民共和国境内依法成立的机关、企业、事业单位、社会团体和民办非企业单位等机构赋予的一个全国范围内唯一的、始终不变的法定代码标识</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.setCode(</w:t>
            </w:r>
            <w:r>
              <w:rPr>
                <w:rFonts w:ascii="Consolas" w:hAnsi="Consolas" w:cs="Courier New"/>
                <w:color w:val="54B33E"/>
                <w:sz w:val="18"/>
                <w:szCs w:val="18"/>
              </w:rPr>
              <w:t>"ZHB"</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//个人职位:履行电子文件形成、处理、管理等具体业务行为的个人的职位</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.setPosts(</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agentEntities</w:t>
            </w:r>
            <w:r>
              <w:rPr>
                <w:rFonts w:ascii="Consolas" w:hAnsi="Consolas" w:cs="Courier New"/>
                <w:color w:val="EBEBEB"/>
                <w:sz w:val="18"/>
                <w:szCs w:val="18"/>
              </w:rPr>
              <w:t>.add(</w:t>
            </w:r>
            <w:r>
              <w:rPr>
                <w:rFonts w:ascii="Consolas" w:hAnsi="Consolas" w:cs="Courier New"/>
                <w:color w:val="FFFFFF"/>
                <w:sz w:val="18"/>
                <w:szCs w:val="18"/>
              </w:rPr>
              <w:t>agent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agent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AgentEntity()</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.setId(</w:t>
            </w:r>
            <w:r>
              <w:rPr>
                <w:rFonts w:ascii="Consolas" w:hAnsi="Consolas" w:cs="Courier New"/>
                <w:color w:val="54B33E"/>
                <w:sz w:val="18"/>
                <w:szCs w:val="18"/>
              </w:rPr>
              <w:t>"0002"</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.setType(</w:t>
            </w:r>
            <w:r>
              <w:rPr>
                <w:rFonts w:ascii="Consolas" w:hAnsi="Consolas" w:cs="Courier New"/>
                <w:color w:val="54B33E"/>
                <w:sz w:val="18"/>
                <w:szCs w:val="18"/>
              </w:rPr>
              <w:t>"内设机构"</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.setName(</w:t>
            </w:r>
            <w:r>
              <w:rPr>
                <w:rFonts w:ascii="Consolas" w:hAnsi="Consolas" w:cs="Courier New"/>
                <w:color w:val="54B33E"/>
                <w:sz w:val="18"/>
                <w:szCs w:val="18"/>
              </w:rPr>
              <w:t>"党委办公室/工会"</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.setCode(</w:t>
            </w:r>
            <w:r>
              <w:rPr>
                <w:rFonts w:ascii="Consolas" w:hAnsi="Consolas" w:cs="Courier New"/>
                <w:color w:val="54B33E"/>
                <w:sz w:val="18"/>
                <w:szCs w:val="18"/>
              </w:rPr>
              <w:t>"GH"</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.setPosts(</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agentEntities</w:t>
            </w:r>
            <w:r>
              <w:rPr>
                <w:rFonts w:ascii="Consolas" w:hAnsi="Consolas" w:cs="Courier New"/>
                <w:color w:val="EBEBEB"/>
                <w:sz w:val="18"/>
                <w:szCs w:val="18"/>
              </w:rPr>
              <w:t>.add(</w:t>
            </w:r>
            <w:r>
              <w:rPr>
                <w:rFonts w:ascii="Consolas" w:hAnsi="Consolas" w:cs="Courier New"/>
                <w:color w:val="FFFFFF"/>
                <w:sz w:val="18"/>
                <w:szCs w:val="18"/>
              </w:rPr>
              <w:t>agent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agent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AgentEntity()</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.setId(</w:t>
            </w:r>
            <w:r>
              <w:rPr>
                <w:rFonts w:ascii="Consolas" w:hAnsi="Consolas" w:cs="Courier New"/>
                <w:color w:val="54B33E"/>
                <w:sz w:val="18"/>
                <w:szCs w:val="18"/>
              </w:rPr>
              <w:t>"0003"</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.setType(</w:t>
            </w:r>
            <w:r>
              <w:rPr>
                <w:rFonts w:ascii="Consolas" w:hAnsi="Consolas" w:cs="Courier New"/>
                <w:color w:val="54B33E"/>
                <w:sz w:val="18"/>
                <w:szCs w:val="18"/>
              </w:rPr>
              <w:t>"个人"</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.setName(</w:t>
            </w:r>
            <w:r>
              <w:rPr>
                <w:rFonts w:ascii="Consolas" w:hAnsi="Consolas" w:cs="Courier New"/>
                <w:color w:val="54B33E"/>
                <w:sz w:val="18"/>
                <w:szCs w:val="18"/>
              </w:rPr>
              <w:t>"董事长"</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.setCode(</w:t>
            </w:r>
            <w:r>
              <w:rPr>
                <w:rFonts w:ascii="Consolas" w:hAnsi="Consolas" w:cs="Courier New"/>
                <w:color w:val="54B33E"/>
                <w:sz w:val="18"/>
                <w:szCs w:val="18"/>
              </w:rPr>
              <w:t>"zhs"</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w:t>
            </w:r>
            <w:r>
              <w:rPr>
                <w:rFonts w:ascii="Consolas" w:hAnsi="Consolas" w:cs="Courier New"/>
                <w:color w:val="EBEBEB"/>
                <w:sz w:val="18"/>
                <w:szCs w:val="18"/>
              </w:rPr>
              <w:t>.setPosts(</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agentEntities</w:t>
            </w:r>
            <w:r>
              <w:rPr>
                <w:rFonts w:ascii="Consolas" w:hAnsi="Consolas" w:cs="Courier New"/>
                <w:color w:val="EBEBEB"/>
                <w:sz w:val="18"/>
                <w:szCs w:val="18"/>
              </w:rPr>
              <w:t>.add(</w:t>
            </w:r>
            <w:r>
              <w:rPr>
                <w:rFonts w:ascii="Consolas" w:hAnsi="Consolas" w:cs="Courier New"/>
                <w:color w:val="FFFFFF"/>
                <w:sz w:val="18"/>
                <w:szCs w:val="18"/>
              </w:rPr>
              <w:t>agent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ED864A"/>
                <w:sz w:val="18"/>
                <w:szCs w:val="18"/>
              </w:rPr>
              <w:t xml:space="preserve">return </w:t>
            </w:r>
            <w:r>
              <w:rPr>
                <w:rFonts w:ascii="Consolas" w:hAnsi="Consolas" w:cs="Courier New"/>
                <w:color w:val="FFFFFF"/>
                <w:sz w:val="18"/>
                <w:szCs w:val="18"/>
              </w:rPr>
              <w:t>agentEntities</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color w:val="EBEBEB"/>
                <w:sz w:val="18"/>
                <w:szCs w:val="18"/>
              </w:rPr>
              <w:t>}</w:t>
            </w:r>
          </w:p>
        </w:tc>
      </w:tr>
    </w:tbl>
    <w:p/>
    <w:p>
      <w:pPr>
        <w:pStyle w:val="5"/>
      </w:pPr>
      <w:r>
        <w:rPr>
          <w:rFonts w:hint="eastAsia"/>
        </w:rPr>
        <w:t>AgentEntityRelation机构人员实体关系信息参数说明</w:t>
      </w:r>
    </w:p>
    <w:p>
      <w:pPr>
        <w:rPr>
          <w:szCs w:val="21"/>
        </w:rPr>
      </w:pPr>
      <w:r>
        <w:rPr>
          <w:rFonts w:hint="eastAsia"/>
          <w:szCs w:val="21"/>
        </w:rPr>
        <w:t>AgentEntityRelation说明</w:t>
      </w:r>
    </w:p>
    <w:tbl>
      <w:tblPr>
        <w:tblStyle w:val="30"/>
        <w:tblW w:w="491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9"/>
        <w:gridCol w:w="1523"/>
        <w:gridCol w:w="715"/>
        <w:gridCol w:w="1488"/>
        <w:gridCol w:w="3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D8D8D8" w:themeFill="background1" w:themeFillShade="D9"/>
            <w:noWrap/>
            <w:vAlign w:val="center"/>
          </w:tcPr>
          <w:p>
            <w:pPr>
              <w:jc w:val="center"/>
              <w:rPr>
                <w:sz w:val="21"/>
                <w:szCs w:val="21"/>
              </w:rPr>
            </w:pPr>
            <w:r>
              <w:rPr>
                <w:sz w:val="21"/>
                <w:szCs w:val="21"/>
              </w:rPr>
              <w:t>中文名称</w:t>
            </w:r>
          </w:p>
        </w:tc>
        <w:tc>
          <w:tcPr>
            <w:tcW w:w="1522" w:type="dxa"/>
            <w:shd w:val="clear" w:color="auto" w:fill="D8D8D8" w:themeFill="background1" w:themeFillShade="D9"/>
            <w:noWrap/>
            <w:vAlign w:val="center"/>
          </w:tcPr>
          <w:p>
            <w:pPr>
              <w:jc w:val="center"/>
              <w:rPr>
                <w:sz w:val="21"/>
                <w:szCs w:val="21"/>
              </w:rPr>
            </w:pPr>
            <w:r>
              <w:rPr>
                <w:rFonts w:hint="eastAsia"/>
                <w:sz w:val="21"/>
                <w:szCs w:val="21"/>
              </w:rPr>
              <w:t>字段名称</w:t>
            </w:r>
          </w:p>
        </w:tc>
        <w:tc>
          <w:tcPr>
            <w:tcW w:w="711"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488" w:type="dxa"/>
            <w:shd w:val="clear" w:color="auto" w:fill="D8D8D8" w:themeFill="background1" w:themeFillShade="D9"/>
            <w:noWrap/>
            <w:vAlign w:val="center"/>
          </w:tcPr>
          <w:p>
            <w:pPr>
              <w:jc w:val="center"/>
              <w:rPr>
                <w:sz w:val="21"/>
                <w:szCs w:val="21"/>
              </w:rPr>
            </w:pPr>
            <w:r>
              <w:rPr>
                <w:rFonts w:hint="eastAsia"/>
                <w:sz w:val="21"/>
                <w:szCs w:val="21"/>
              </w:rPr>
              <w:t>数据类型</w:t>
            </w:r>
          </w:p>
        </w:tc>
        <w:tc>
          <w:tcPr>
            <w:tcW w:w="3301"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sz w:val="21"/>
                <w:szCs w:val="21"/>
              </w:rPr>
              <w:t>机构人员标识符</w:t>
            </w:r>
          </w:p>
        </w:tc>
        <w:tc>
          <w:tcPr>
            <w:tcW w:w="1522" w:type="dxa"/>
            <w:shd w:val="clear" w:color="000000" w:fill="FFFFFF"/>
            <w:vAlign w:val="center"/>
          </w:tcPr>
          <w:p>
            <w:pPr>
              <w:rPr>
                <w:sz w:val="21"/>
                <w:szCs w:val="21"/>
              </w:rPr>
            </w:pPr>
            <w:r>
              <w:rPr>
                <w:rFonts w:hint="eastAsia"/>
                <w:sz w:val="21"/>
                <w:szCs w:val="21"/>
              </w:rPr>
              <w:t>Id</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keepNext/>
              <w:rPr>
                <w:sz w:val="21"/>
                <w:szCs w:val="21"/>
              </w:rPr>
            </w:pPr>
            <w:r>
              <w:rPr>
                <w:rFonts w:hint="eastAsia"/>
                <w:sz w:val="21"/>
                <w:szCs w:val="21"/>
              </w:rPr>
              <w:t>业务系统赋予机构人员名称的唯一标识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被关联机构人员标识符</w:t>
            </w:r>
          </w:p>
        </w:tc>
        <w:tc>
          <w:tcPr>
            <w:tcW w:w="1522" w:type="dxa"/>
            <w:shd w:val="clear" w:color="000000" w:fill="FFFFFF"/>
            <w:vAlign w:val="center"/>
          </w:tcPr>
          <w:p>
            <w:pPr>
              <w:rPr>
                <w:sz w:val="21"/>
                <w:szCs w:val="21"/>
              </w:rPr>
            </w:pPr>
            <w:r>
              <w:rPr>
                <w:sz w:val="21"/>
                <w:szCs w:val="21"/>
              </w:rPr>
              <w:t>relatedId</w:t>
            </w:r>
          </w:p>
          <w:p>
            <w:pPr>
              <w:rPr>
                <w:sz w:val="21"/>
                <w:szCs w:val="21"/>
              </w:rPr>
            </w:pP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color w:val="FF0000"/>
                <w:sz w:val="21"/>
                <w:szCs w:val="21"/>
              </w:rPr>
              <w:t>被关联机构人员标识符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关系类型</w:t>
            </w:r>
          </w:p>
        </w:tc>
        <w:tc>
          <w:tcPr>
            <w:tcW w:w="1522" w:type="dxa"/>
            <w:shd w:val="clear" w:color="000000" w:fill="FFFFFF"/>
            <w:vAlign w:val="center"/>
          </w:tcPr>
          <w:p>
            <w:pPr>
              <w:rPr>
                <w:sz w:val="21"/>
                <w:szCs w:val="21"/>
              </w:rPr>
            </w:pPr>
            <w:r>
              <w:rPr>
                <w:rFonts w:hint="eastAsia"/>
                <w:sz w:val="21"/>
                <w:szCs w:val="21"/>
              </w:rPr>
              <w:t>type</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sz w:val="21"/>
                <w:szCs w:val="21"/>
              </w:rPr>
              <w:t>电子文件之间、电子文件不同实体之间以及电子文件实体内部对象之间关系的种类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w:t>
            </w:r>
          </w:p>
        </w:tc>
        <w:tc>
          <w:tcPr>
            <w:tcW w:w="1522" w:type="dxa"/>
            <w:shd w:val="clear" w:color="000000" w:fill="FFFFFF"/>
            <w:vAlign w:val="center"/>
          </w:tcPr>
          <w:p>
            <w:pPr>
              <w:rPr>
                <w:sz w:val="21"/>
                <w:szCs w:val="21"/>
              </w:rPr>
            </w:pPr>
            <w:r>
              <w:rPr>
                <w:rFonts w:hint="eastAsia"/>
                <w:sz w:val="21"/>
                <w:szCs w:val="21"/>
              </w:rPr>
              <w:t>relation</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sz w:val="21"/>
                <w:szCs w:val="21"/>
              </w:rPr>
              <w:t>电子文件之间、电子文件不同实体之间以及电子文件实体内部对象之间的相互关系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关系描述</w:t>
            </w:r>
          </w:p>
        </w:tc>
        <w:tc>
          <w:tcPr>
            <w:tcW w:w="1522" w:type="dxa"/>
            <w:shd w:val="clear" w:color="000000" w:fill="FFFFFF"/>
            <w:vAlign w:val="center"/>
          </w:tcPr>
          <w:p>
            <w:pPr>
              <w:rPr>
                <w:sz w:val="21"/>
                <w:szCs w:val="21"/>
              </w:rPr>
            </w:pPr>
            <w:r>
              <w:rPr>
                <w:rFonts w:hint="eastAsia"/>
                <w:sz w:val="21"/>
                <w:szCs w:val="21"/>
              </w:rPr>
              <w:t>memo</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301" w:type="dxa"/>
            <w:shd w:val="clear" w:color="000000" w:fill="FFFFFF"/>
            <w:vAlign w:val="center"/>
          </w:tcPr>
          <w:p>
            <w:pPr>
              <w:keepNext/>
              <w:rPr>
                <w:sz w:val="21"/>
                <w:szCs w:val="21"/>
              </w:rPr>
            </w:pPr>
            <w:r>
              <w:rPr>
                <w:rFonts w:hint="eastAsia"/>
                <w:sz w:val="21"/>
                <w:szCs w:val="21"/>
              </w:rPr>
              <w:t>对关系类型和关系的进一步说明</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5</w:t>
      </w:r>
      <w:r>
        <w:fldChar w:fldCharType="end"/>
      </w:r>
      <w:bookmarkStart w:id="97" w:name="_Toc5358"/>
      <w:r>
        <w:t>AgentEntityRelation说明</w:t>
      </w:r>
      <w:bookmarkEnd w:id="97"/>
    </w:p>
    <w:p>
      <w:pPr>
        <w:rPr>
          <w:szCs w:val="21"/>
        </w:rPr>
      </w:pPr>
      <w:r>
        <w:rPr>
          <w:rFonts w:hint="eastAsia"/>
          <w:szCs w:val="21"/>
        </w:rPr>
        <w:t>agentEntityRelations机构人员实体关系信息示例：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Consolas" w:hAnsi="Consolas" w:cs="Courier New"/>
                <w:color w:val="ED864A"/>
                <w:sz w:val="18"/>
                <w:szCs w:val="18"/>
              </w:rPr>
              <w:t xml:space="preserve">public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AgentEntityRelation</w:t>
            </w:r>
            <w:r>
              <w:rPr>
                <w:rFonts w:ascii="Consolas" w:hAnsi="Consolas" w:cs="Courier New"/>
                <w:color w:val="EBEBEB"/>
                <w:sz w:val="18"/>
                <w:szCs w:val="18"/>
              </w:rPr>
              <w:t xml:space="preserve">&gt; </w:t>
            </w:r>
            <w:r>
              <w:rPr>
                <w:rFonts w:ascii="Consolas" w:hAnsi="Consolas" w:cs="Courier New"/>
                <w:color w:val="FFCF40"/>
                <w:sz w:val="18"/>
                <w:szCs w:val="18"/>
              </w:rPr>
              <w:t>getAgentEntityRelations</w:t>
            </w:r>
            <w:r>
              <w:rPr>
                <w:rFonts w:ascii="Consolas" w:hAnsi="Consolas" w:cs="Courier New"/>
                <w:color w:val="EBEBEB"/>
                <w:sz w:val="18"/>
                <w:szCs w:val="18"/>
              </w:rPr>
              <w:t>() {</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AgentEntityRelation</w:t>
            </w:r>
            <w:r>
              <w:rPr>
                <w:rFonts w:ascii="Consolas" w:hAnsi="Consolas" w:cs="Courier New"/>
                <w:color w:val="EBEBEB"/>
                <w:sz w:val="18"/>
                <w:szCs w:val="18"/>
              </w:rPr>
              <w:t xml:space="preserve">&gt; </w:t>
            </w:r>
            <w:r>
              <w:rPr>
                <w:rFonts w:ascii="Consolas" w:hAnsi="Consolas" w:cs="Courier New"/>
                <w:color w:val="FFFFFF"/>
                <w:sz w:val="18"/>
                <w:szCs w:val="18"/>
              </w:rPr>
              <w:t xml:space="preserve">relations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ArrayList&lt;&gt;()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AgentEntityRelation relation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AgentEntityRelation()</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//机构人员标识符:业务系统赋予机构人员名称的唯一标识</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.setId(</w:t>
            </w:r>
            <w:r>
              <w:rPr>
                <w:rFonts w:ascii="Consolas" w:hAnsi="Consolas" w:cs="Courier New"/>
                <w:color w:val="54B33E"/>
                <w:sz w:val="18"/>
                <w:szCs w:val="18"/>
              </w:rPr>
              <w:t>"0001"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//被关联机构人员标识符</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.setRelatedId(</w:t>
            </w:r>
            <w:r>
              <w:rPr>
                <w:rFonts w:ascii="Consolas" w:hAnsi="Consolas" w:cs="Courier New"/>
                <w:color w:val="54B33E"/>
                <w:sz w:val="18"/>
                <w:szCs w:val="18"/>
              </w:rPr>
              <w:t>"B0001"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//关系类型:电子文件之间、电子文件不同实体之间以及电子文件实体内部对象之间关系的种类</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.setType(</w:t>
            </w:r>
            <w:r>
              <w:rPr>
                <w:rFonts w:ascii="Consolas" w:hAnsi="Consolas" w:cs="Courier New"/>
                <w:color w:val="54B33E"/>
                <w:sz w:val="18"/>
                <w:szCs w:val="18"/>
              </w:rPr>
              <w:t>"主从"</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//关系:电子文件之间、电子文件不同实体之间以及电子文件实体内部对象之间的相互关系</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//关系描述：对关系类型和关系的进一步说明</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.setMemo(</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relations</w:t>
            </w:r>
            <w:r>
              <w:rPr>
                <w:rFonts w:ascii="Consolas" w:hAnsi="Consolas" w:cs="Courier New"/>
                <w:color w:val="EBEBEB"/>
                <w:sz w:val="18"/>
                <w:szCs w:val="18"/>
              </w:rPr>
              <w:t>.add(</w:t>
            </w:r>
            <w:r>
              <w:rPr>
                <w:rFonts w:ascii="Consolas" w:hAnsi="Consolas" w:cs="Courier New"/>
                <w:color w:val="FFFFFF"/>
                <w:sz w:val="18"/>
                <w:szCs w:val="18"/>
              </w:rPr>
              <w:t>relation</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relation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AgentEntityRelation()</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.setId(</w:t>
            </w:r>
            <w:r>
              <w:rPr>
                <w:rFonts w:ascii="Consolas" w:hAnsi="Consolas" w:cs="Courier New"/>
                <w:color w:val="54B33E"/>
                <w:sz w:val="18"/>
                <w:szCs w:val="18"/>
              </w:rPr>
              <w:t>"0001"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.setRelatedId(</w:t>
            </w:r>
            <w:r>
              <w:rPr>
                <w:rFonts w:ascii="Consolas" w:hAnsi="Consolas" w:cs="Courier New"/>
                <w:color w:val="54B33E"/>
                <w:sz w:val="18"/>
                <w:szCs w:val="18"/>
              </w:rPr>
              <w:t>"B0002"</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.setType(</w:t>
            </w:r>
            <w:r>
              <w:rPr>
                <w:rFonts w:ascii="Consolas" w:hAnsi="Consolas" w:cs="Courier New"/>
                <w:color w:val="54B33E"/>
                <w:sz w:val="18"/>
                <w:szCs w:val="18"/>
              </w:rPr>
              <w:t>"主从"</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w:t>
            </w:r>
            <w:r>
              <w:rPr>
                <w:rFonts w:ascii="Consolas" w:hAnsi="Consolas" w:cs="Courier New"/>
                <w:color w:val="54B33E"/>
                <w:sz w:val="18"/>
                <w:szCs w:val="18"/>
              </w:rPr>
              <w:t>"关系"</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.setMemo(</w:t>
            </w:r>
            <w:r>
              <w:rPr>
                <w:rFonts w:ascii="Consolas" w:hAnsi="Consolas" w:cs="Courier New"/>
                <w:color w:val="54B33E"/>
                <w:sz w:val="18"/>
                <w:szCs w:val="18"/>
              </w:rPr>
              <w:t>"关系描述"</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relations</w:t>
            </w:r>
            <w:r>
              <w:rPr>
                <w:rFonts w:ascii="Consolas" w:hAnsi="Consolas" w:cs="Courier New"/>
                <w:color w:val="EBEBEB"/>
                <w:sz w:val="18"/>
                <w:szCs w:val="18"/>
              </w:rPr>
              <w:t>.add(</w:t>
            </w:r>
            <w:r>
              <w:rPr>
                <w:rFonts w:ascii="Consolas" w:hAnsi="Consolas" w:cs="Courier New"/>
                <w:color w:val="FFFFFF"/>
                <w:sz w:val="18"/>
                <w:szCs w:val="18"/>
              </w:rPr>
              <w:t>relation</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ED864A"/>
                <w:sz w:val="18"/>
                <w:szCs w:val="18"/>
              </w:rPr>
              <w:t xml:space="preserve">return </w:t>
            </w:r>
            <w:r>
              <w:rPr>
                <w:rFonts w:ascii="Consolas" w:hAnsi="Consolas" w:cs="Courier New"/>
                <w:color w:val="FFFFFF"/>
                <w:sz w:val="18"/>
                <w:szCs w:val="18"/>
              </w:rPr>
              <w:t>relations</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color w:val="EBEBEB"/>
                <w:sz w:val="18"/>
                <w:szCs w:val="18"/>
              </w:rPr>
              <w:t>}</w:t>
            </w:r>
          </w:p>
        </w:tc>
      </w:tr>
    </w:tbl>
    <w:p/>
    <w:p/>
    <w:p>
      <w:pPr>
        <w:pStyle w:val="5"/>
      </w:pPr>
      <w:r>
        <w:rPr>
          <w:rFonts w:hint="eastAsia"/>
        </w:rPr>
        <w:t>RecordRelation文件实体关系信息参数说明</w:t>
      </w:r>
    </w:p>
    <w:p>
      <w:pPr>
        <w:rPr>
          <w:szCs w:val="21"/>
        </w:rPr>
      </w:pPr>
      <w:r>
        <w:rPr>
          <w:rFonts w:hint="eastAsia"/>
          <w:szCs w:val="21"/>
        </w:rPr>
        <w:t>RecordRelation说明</w:t>
      </w:r>
    </w:p>
    <w:tbl>
      <w:tblPr>
        <w:tblStyle w:val="30"/>
        <w:tblW w:w="491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9"/>
        <w:gridCol w:w="1523"/>
        <w:gridCol w:w="715"/>
        <w:gridCol w:w="1488"/>
        <w:gridCol w:w="3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D8D8D8" w:themeFill="background1" w:themeFillShade="D9"/>
            <w:noWrap/>
            <w:vAlign w:val="center"/>
          </w:tcPr>
          <w:p>
            <w:pPr>
              <w:jc w:val="center"/>
              <w:rPr>
                <w:sz w:val="21"/>
                <w:szCs w:val="21"/>
              </w:rPr>
            </w:pPr>
            <w:r>
              <w:rPr>
                <w:sz w:val="21"/>
                <w:szCs w:val="21"/>
              </w:rPr>
              <w:t>中文名称</w:t>
            </w:r>
          </w:p>
        </w:tc>
        <w:tc>
          <w:tcPr>
            <w:tcW w:w="1522" w:type="dxa"/>
            <w:shd w:val="clear" w:color="auto" w:fill="D8D8D8" w:themeFill="background1" w:themeFillShade="D9"/>
            <w:noWrap/>
            <w:vAlign w:val="center"/>
          </w:tcPr>
          <w:p>
            <w:pPr>
              <w:jc w:val="center"/>
              <w:rPr>
                <w:sz w:val="21"/>
                <w:szCs w:val="21"/>
              </w:rPr>
            </w:pPr>
            <w:r>
              <w:rPr>
                <w:rFonts w:hint="eastAsia"/>
                <w:sz w:val="21"/>
                <w:szCs w:val="21"/>
              </w:rPr>
              <w:t>字段名称</w:t>
            </w:r>
          </w:p>
        </w:tc>
        <w:tc>
          <w:tcPr>
            <w:tcW w:w="711"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488" w:type="dxa"/>
            <w:shd w:val="clear" w:color="auto" w:fill="D8D8D8" w:themeFill="background1" w:themeFillShade="D9"/>
            <w:noWrap/>
            <w:vAlign w:val="center"/>
          </w:tcPr>
          <w:p>
            <w:pPr>
              <w:jc w:val="center"/>
              <w:rPr>
                <w:sz w:val="21"/>
                <w:szCs w:val="21"/>
              </w:rPr>
            </w:pPr>
            <w:r>
              <w:rPr>
                <w:rFonts w:hint="eastAsia"/>
                <w:sz w:val="21"/>
                <w:szCs w:val="21"/>
              </w:rPr>
              <w:t>数据类型</w:t>
            </w:r>
          </w:p>
        </w:tc>
        <w:tc>
          <w:tcPr>
            <w:tcW w:w="3301"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文件</w:t>
            </w:r>
            <w:r>
              <w:rPr>
                <w:sz w:val="21"/>
                <w:szCs w:val="21"/>
              </w:rPr>
              <w:t>标识符</w:t>
            </w:r>
          </w:p>
        </w:tc>
        <w:tc>
          <w:tcPr>
            <w:tcW w:w="1522" w:type="dxa"/>
            <w:shd w:val="clear" w:color="000000" w:fill="FFFFFF"/>
            <w:vAlign w:val="center"/>
          </w:tcPr>
          <w:p>
            <w:pPr>
              <w:rPr>
                <w:sz w:val="21"/>
                <w:szCs w:val="21"/>
              </w:rPr>
            </w:pPr>
            <w:r>
              <w:rPr>
                <w:rFonts w:hint="eastAsia"/>
                <w:sz w:val="21"/>
                <w:szCs w:val="21"/>
              </w:rPr>
              <w:t>Id</w:t>
            </w: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keepNext/>
              <w:rPr>
                <w:sz w:val="21"/>
                <w:szCs w:val="21"/>
              </w:rPr>
            </w:pPr>
            <w:r>
              <w:rPr>
                <w:rFonts w:hint="eastAsia"/>
                <w:sz w:val="21"/>
                <w:szCs w:val="21"/>
              </w:rPr>
              <w:t>即文件实体元数据中的业务系统条目数据唯一ID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被关联文件标识符</w:t>
            </w:r>
          </w:p>
        </w:tc>
        <w:tc>
          <w:tcPr>
            <w:tcW w:w="1522" w:type="dxa"/>
            <w:shd w:val="clear" w:color="000000" w:fill="FFFFFF"/>
            <w:vAlign w:val="center"/>
          </w:tcPr>
          <w:p>
            <w:pPr>
              <w:rPr>
                <w:sz w:val="21"/>
                <w:szCs w:val="21"/>
              </w:rPr>
            </w:pPr>
            <w:r>
              <w:rPr>
                <w:sz w:val="21"/>
                <w:szCs w:val="21"/>
              </w:rPr>
              <w:t>related</w:t>
            </w:r>
            <w:r>
              <w:rPr>
                <w:rFonts w:hint="eastAsia"/>
                <w:sz w:val="21"/>
                <w:szCs w:val="21"/>
              </w:rPr>
              <w:t>Record</w:t>
            </w:r>
            <w:r>
              <w:rPr>
                <w:sz w:val="21"/>
                <w:szCs w:val="21"/>
              </w:rPr>
              <w:t>Id</w:t>
            </w:r>
          </w:p>
          <w:p>
            <w:pPr>
              <w:rPr>
                <w:sz w:val="21"/>
                <w:szCs w:val="21"/>
              </w:rPr>
            </w:pPr>
          </w:p>
        </w:tc>
        <w:tc>
          <w:tcPr>
            <w:tcW w:w="711" w:type="dxa"/>
            <w:shd w:val="clear" w:color="000000" w:fill="FFFFFF"/>
            <w:vAlign w:val="center"/>
          </w:tcPr>
          <w:p>
            <w:pPr>
              <w:jc w:val="center"/>
              <w:rPr>
                <w:sz w:val="21"/>
                <w:szCs w:val="21"/>
              </w:rPr>
            </w:pPr>
            <w:r>
              <w:rPr>
                <w:sz w:val="21"/>
                <w:szCs w:val="21"/>
              </w:rPr>
              <w:t>Y</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color w:val="FF0000"/>
                <w:sz w:val="21"/>
                <w:szCs w:val="21"/>
              </w:rPr>
              <w:t>被关联文件标识符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关系类型</w:t>
            </w:r>
          </w:p>
        </w:tc>
        <w:tc>
          <w:tcPr>
            <w:tcW w:w="1522" w:type="dxa"/>
            <w:shd w:val="clear" w:color="000000" w:fill="FFFFFF"/>
            <w:vAlign w:val="center"/>
          </w:tcPr>
          <w:p>
            <w:pPr>
              <w:rPr>
                <w:sz w:val="21"/>
                <w:szCs w:val="21"/>
              </w:rPr>
            </w:pPr>
            <w:r>
              <w:rPr>
                <w:rFonts w:hint="eastAsia"/>
                <w:sz w:val="21"/>
                <w:szCs w:val="21"/>
              </w:rPr>
              <w:t>relationType</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sz w:val="21"/>
                <w:szCs w:val="21"/>
              </w:rPr>
              <w:t>电子文件之间、电子文件不同实体之间以及电子文件实体内部对象之间关系的种类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w:t>
            </w:r>
          </w:p>
        </w:tc>
        <w:tc>
          <w:tcPr>
            <w:tcW w:w="1522" w:type="dxa"/>
            <w:shd w:val="clear" w:color="000000" w:fill="FFFFFF"/>
            <w:vAlign w:val="center"/>
          </w:tcPr>
          <w:p>
            <w:pPr>
              <w:rPr>
                <w:sz w:val="21"/>
                <w:szCs w:val="21"/>
              </w:rPr>
            </w:pPr>
            <w:r>
              <w:rPr>
                <w:rFonts w:hint="eastAsia"/>
                <w:sz w:val="21"/>
                <w:szCs w:val="21"/>
              </w:rPr>
              <w:t>relation</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bCs/>
                <w:color w:val="24292E"/>
                <w:sz w:val="21"/>
                <w:szCs w:val="21"/>
              </w:rPr>
            </w:pPr>
            <w:r>
              <w:rPr>
                <w:rFonts w:hint="eastAsia"/>
                <w:bCs/>
                <w:color w:val="24292E"/>
                <w:sz w:val="21"/>
                <w:szCs w:val="21"/>
              </w:rPr>
              <w:t>String</w:t>
            </w:r>
          </w:p>
        </w:tc>
        <w:tc>
          <w:tcPr>
            <w:tcW w:w="3301" w:type="dxa"/>
            <w:shd w:val="clear" w:color="000000" w:fill="FFFFFF"/>
            <w:vAlign w:val="center"/>
          </w:tcPr>
          <w:p>
            <w:pPr>
              <w:rPr>
                <w:sz w:val="21"/>
                <w:szCs w:val="21"/>
              </w:rPr>
            </w:pPr>
            <w:r>
              <w:rPr>
                <w:rFonts w:hint="eastAsia"/>
                <w:sz w:val="21"/>
                <w:szCs w:val="21"/>
              </w:rPr>
              <w:t>电子文件之间、电子文件不同实体之间以及电子文件实体内部对象之间的相互关系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57" w:type="dxa"/>
            <w:shd w:val="clear" w:color="auto" w:fill="auto"/>
            <w:vAlign w:val="center"/>
          </w:tcPr>
          <w:p>
            <w:pPr>
              <w:rPr>
                <w:sz w:val="21"/>
                <w:szCs w:val="21"/>
              </w:rPr>
            </w:pPr>
            <w:r>
              <w:rPr>
                <w:rFonts w:hint="eastAsia"/>
                <w:sz w:val="21"/>
                <w:szCs w:val="21"/>
              </w:rPr>
              <w:t>关系描述</w:t>
            </w:r>
          </w:p>
        </w:tc>
        <w:tc>
          <w:tcPr>
            <w:tcW w:w="1522" w:type="dxa"/>
            <w:shd w:val="clear" w:color="000000" w:fill="FFFFFF"/>
            <w:vAlign w:val="center"/>
          </w:tcPr>
          <w:p>
            <w:pPr>
              <w:rPr>
                <w:sz w:val="21"/>
                <w:szCs w:val="21"/>
              </w:rPr>
            </w:pPr>
            <w:r>
              <w:rPr>
                <w:rFonts w:hint="eastAsia"/>
                <w:sz w:val="21"/>
                <w:szCs w:val="21"/>
              </w:rPr>
              <w:t>relationMemo</w:t>
            </w:r>
          </w:p>
        </w:tc>
        <w:tc>
          <w:tcPr>
            <w:tcW w:w="711" w:type="dxa"/>
            <w:shd w:val="clear" w:color="000000" w:fill="FFFFFF"/>
            <w:vAlign w:val="center"/>
          </w:tcPr>
          <w:p>
            <w:pPr>
              <w:jc w:val="center"/>
              <w:rPr>
                <w:sz w:val="21"/>
                <w:szCs w:val="21"/>
              </w:rPr>
            </w:pPr>
            <w:r>
              <w:rPr>
                <w:rFonts w:hint="eastAsia"/>
                <w:sz w:val="21"/>
                <w:szCs w:val="21"/>
              </w:rPr>
              <w:t>N</w:t>
            </w:r>
          </w:p>
        </w:tc>
        <w:tc>
          <w:tcPr>
            <w:tcW w:w="1488" w:type="dxa"/>
            <w:shd w:val="clear" w:color="000000" w:fill="FFFFFF"/>
            <w:vAlign w:val="center"/>
          </w:tcPr>
          <w:p>
            <w:pPr>
              <w:jc w:val="center"/>
              <w:rPr>
                <w:sz w:val="21"/>
                <w:szCs w:val="21"/>
              </w:rPr>
            </w:pPr>
            <w:r>
              <w:rPr>
                <w:rFonts w:hint="eastAsia"/>
                <w:bCs/>
                <w:color w:val="24292E"/>
                <w:sz w:val="21"/>
                <w:szCs w:val="21"/>
              </w:rPr>
              <w:t>String</w:t>
            </w:r>
          </w:p>
        </w:tc>
        <w:tc>
          <w:tcPr>
            <w:tcW w:w="3301" w:type="dxa"/>
            <w:shd w:val="clear" w:color="000000" w:fill="FFFFFF"/>
            <w:vAlign w:val="center"/>
          </w:tcPr>
          <w:p>
            <w:pPr>
              <w:keepNext/>
              <w:rPr>
                <w:sz w:val="21"/>
                <w:szCs w:val="21"/>
              </w:rPr>
            </w:pPr>
            <w:r>
              <w:rPr>
                <w:rFonts w:hint="eastAsia"/>
                <w:sz w:val="21"/>
                <w:szCs w:val="21"/>
              </w:rPr>
              <w:t>对关系类型和关系的进一步说明</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6</w:t>
      </w:r>
      <w:r>
        <w:fldChar w:fldCharType="end"/>
      </w:r>
      <w:bookmarkStart w:id="98" w:name="_Toc10389"/>
      <w:r>
        <w:t>RecordRelation说明</w:t>
      </w:r>
      <w:bookmarkEnd w:id="98"/>
    </w:p>
    <w:p>
      <w:pPr>
        <w:rPr>
          <w:szCs w:val="21"/>
        </w:rPr>
      </w:pPr>
      <w:r>
        <w:rPr>
          <w:szCs w:val="21"/>
        </w:rPr>
        <w:t>recordRelations</w:t>
      </w:r>
      <w:r>
        <w:rPr>
          <w:rFonts w:hint="eastAsia"/>
          <w:szCs w:val="21"/>
        </w:rPr>
        <w:t>文件实体关系信息示例：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Consolas" w:hAnsi="Consolas" w:cs="Courier New"/>
                <w:color w:val="ED864A"/>
                <w:sz w:val="18"/>
                <w:szCs w:val="18"/>
              </w:rPr>
              <w:t xml:space="preserve">public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RecordRelation</w:t>
            </w:r>
            <w:r>
              <w:rPr>
                <w:rFonts w:ascii="Consolas" w:hAnsi="Consolas" w:cs="Courier New"/>
                <w:color w:val="EBEBEB"/>
                <w:sz w:val="18"/>
                <w:szCs w:val="18"/>
              </w:rPr>
              <w:t xml:space="preserve">&gt; </w:t>
            </w:r>
            <w:r>
              <w:rPr>
                <w:rFonts w:ascii="Consolas" w:hAnsi="Consolas" w:cs="Courier New"/>
                <w:color w:val="FFCF40"/>
                <w:sz w:val="18"/>
                <w:szCs w:val="18"/>
              </w:rPr>
              <w:t>getRecordRelations</w:t>
            </w:r>
            <w:r>
              <w:rPr>
                <w:rFonts w:ascii="Consolas" w:hAnsi="Consolas" w:cs="Courier New"/>
                <w:color w:val="EBEBEB"/>
                <w:sz w:val="18"/>
                <w:szCs w:val="18"/>
              </w:rPr>
              <w:t>() {</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RecordRelation</w:t>
            </w:r>
            <w:r>
              <w:rPr>
                <w:rFonts w:ascii="Consolas" w:hAnsi="Consolas" w:cs="Courier New"/>
                <w:color w:val="EBEBEB"/>
                <w:sz w:val="18"/>
                <w:szCs w:val="18"/>
              </w:rPr>
              <w:t xml:space="preserve">&gt; </w:t>
            </w:r>
            <w:r>
              <w:rPr>
                <w:rFonts w:ascii="Consolas" w:hAnsi="Consolas" w:cs="Courier New"/>
                <w:color w:val="FFFFFF"/>
                <w:sz w:val="18"/>
                <w:szCs w:val="18"/>
              </w:rPr>
              <w:t xml:space="preserve">relations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ArrayList&lt;&gt;()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RecordRelation relation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RecordRelation()</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//文件标识符：即文件实体元数据中的业务系统条目数据唯一ID</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.setId(</w:t>
            </w:r>
            <w:r>
              <w:rPr>
                <w:rFonts w:ascii="Consolas" w:hAnsi="Consolas" w:cs="Courier New"/>
                <w:color w:val="54B33E"/>
                <w:sz w:val="18"/>
                <w:szCs w:val="18"/>
              </w:rPr>
              <w:t>"0001"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//被关联文件标识符：</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.setRelatedRecordId(</w:t>
            </w:r>
            <w:r>
              <w:rPr>
                <w:rFonts w:ascii="Consolas" w:hAnsi="Consolas" w:cs="Courier New"/>
                <w:color w:val="54B33E"/>
                <w:sz w:val="18"/>
                <w:szCs w:val="18"/>
              </w:rPr>
              <w:t>"B001"</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//关系:电子文件之间、电子文件不同实体之间以及电子文件实体内部对象之间的相互关系</w:t>
            </w:r>
            <w:r>
              <w:rPr>
                <w:rFonts w:ascii="Consolas" w:hAnsi="Consolas" w:cs="Courier New"/>
                <w:color w:val="7EC3E6"/>
                <w:sz w:val="18"/>
                <w:szCs w:val="18"/>
              </w:rPr>
              <w:br w:type="textWrapping"/>
            </w:r>
            <w:r>
              <w:rPr>
                <w:rFonts w:ascii="Consolas" w:hAnsi="Consolas" w:cs="Courier New"/>
                <w:color w:val="7EC3E6"/>
                <w:sz w:val="18"/>
                <w:szCs w:val="18"/>
              </w:rPr>
              <w:t xml:space="preserve">    //关系的值域：转发/被转发，来文/复文，正文/附件，新版本/旧版本，包含/被包含，前/后，替代/被替代，参考/被参考，参见/被参件，引用/被引用，操控/被操控，完成/被完成，形成/被形成，隶属/被隶属</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w:t>
            </w:r>
            <w:r>
              <w:rPr>
                <w:rFonts w:ascii="Consolas" w:hAnsi="Consolas" w:cs="Courier New"/>
                <w:color w:val="54B33E"/>
                <w:sz w:val="18"/>
                <w:szCs w:val="18"/>
              </w:rPr>
              <w:t>"来文"</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//关系描述：对关系类型和关系的进一步说明</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.setRelationMemo(</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//关系类型值域：</w:t>
            </w:r>
            <w:r>
              <w:rPr>
                <w:rFonts w:hint="eastAsia" w:ascii="Consolas" w:hAnsi="Consolas" w:cs="Courier New"/>
                <w:color w:val="7EC3E6"/>
                <w:sz w:val="18"/>
                <w:szCs w:val="18"/>
              </w:rPr>
              <w:t>默认：</w:t>
            </w:r>
            <w:r>
              <w:rPr>
                <w:rFonts w:ascii="Consolas" w:hAnsi="Consolas" w:cs="Courier New"/>
                <w:color w:val="7EC3E6"/>
                <w:sz w:val="18"/>
                <w:szCs w:val="18"/>
              </w:rPr>
              <w:t>文件-文件</w:t>
            </w:r>
            <w:r>
              <w:rPr>
                <w:rFonts w:hint="eastAsia" w:ascii="Consolas" w:hAnsi="Consolas" w:cs="Courier New"/>
                <w:color w:val="7EC3E6"/>
                <w:sz w:val="18"/>
                <w:szCs w:val="18"/>
              </w:rPr>
              <w:t>；按需也会出现：</w:t>
            </w:r>
            <w:r>
              <w:rPr>
                <w:rFonts w:ascii="Consolas" w:hAnsi="Consolas" w:cs="Courier New"/>
                <w:color w:val="7EC3E6"/>
                <w:sz w:val="18"/>
                <w:szCs w:val="18"/>
              </w:rPr>
              <w:t>文件-案卷，案卷-文件，案卷-案卷</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.setRelationType(</w:t>
            </w:r>
            <w:r>
              <w:rPr>
                <w:rFonts w:ascii="Consolas" w:hAnsi="Consolas" w:cs="Courier New"/>
                <w:color w:val="54B33E"/>
                <w:sz w:val="18"/>
                <w:szCs w:val="18"/>
              </w:rPr>
              <w:t>"文件-文</w:t>
            </w:r>
            <w:r>
              <w:rPr>
                <w:rFonts w:hint="eastAsia" w:ascii="Consolas" w:hAnsi="Consolas" w:cs="Courier New"/>
                <w:color w:val="54B33E"/>
                <w:sz w:val="18"/>
                <w:szCs w:val="18"/>
              </w:rPr>
              <w:t>件</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relations</w:t>
            </w:r>
            <w:r>
              <w:rPr>
                <w:rFonts w:ascii="Consolas" w:hAnsi="Consolas" w:cs="Courier New"/>
                <w:color w:val="EBEBEB"/>
                <w:sz w:val="18"/>
                <w:szCs w:val="18"/>
              </w:rPr>
              <w:t>.add(</w:t>
            </w:r>
            <w:r>
              <w:rPr>
                <w:rFonts w:ascii="Consolas" w:hAnsi="Consolas" w:cs="Courier New"/>
                <w:color w:val="FFFFFF"/>
                <w:sz w:val="18"/>
                <w:szCs w:val="18"/>
              </w:rPr>
              <w:t>relation</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relation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RecordRelation()</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.setId(</w:t>
            </w:r>
            <w:r>
              <w:rPr>
                <w:rFonts w:ascii="Consolas" w:hAnsi="Consolas" w:cs="Courier New"/>
                <w:color w:val="54B33E"/>
                <w:sz w:val="18"/>
                <w:szCs w:val="18"/>
              </w:rPr>
              <w:t>"0002"</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.setRelatedRecordId(</w:t>
            </w:r>
            <w:r>
              <w:rPr>
                <w:rFonts w:ascii="Consolas" w:hAnsi="Consolas" w:cs="Courier New"/>
                <w:color w:val="54B33E"/>
                <w:sz w:val="18"/>
                <w:szCs w:val="18"/>
              </w:rPr>
              <w:t>"B002"</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w:t>
            </w:r>
            <w:r>
              <w:rPr>
                <w:rFonts w:ascii="Consolas" w:hAnsi="Consolas" w:cs="Courier New"/>
                <w:color w:val="54B33E"/>
                <w:sz w:val="18"/>
                <w:szCs w:val="18"/>
              </w:rPr>
              <w:t>"正文"</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.setRelationMemo(</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w:t>
            </w:r>
            <w:r>
              <w:rPr>
                <w:rFonts w:ascii="Consolas" w:hAnsi="Consolas" w:cs="Courier New"/>
                <w:color w:val="EBEBEB"/>
                <w:sz w:val="18"/>
                <w:szCs w:val="18"/>
              </w:rPr>
              <w:t>.setRelationType(</w:t>
            </w:r>
            <w:r>
              <w:rPr>
                <w:rFonts w:ascii="Consolas" w:hAnsi="Consolas" w:cs="Courier New"/>
                <w:color w:val="54B33E"/>
                <w:sz w:val="18"/>
                <w:szCs w:val="18"/>
              </w:rPr>
              <w:t>"文件-文档"</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relations</w:t>
            </w:r>
            <w:r>
              <w:rPr>
                <w:rFonts w:ascii="Consolas" w:hAnsi="Consolas" w:cs="Courier New"/>
                <w:color w:val="EBEBEB"/>
                <w:sz w:val="18"/>
                <w:szCs w:val="18"/>
              </w:rPr>
              <w:t>.add(</w:t>
            </w:r>
            <w:r>
              <w:rPr>
                <w:rFonts w:ascii="Consolas" w:hAnsi="Consolas" w:cs="Courier New"/>
                <w:color w:val="FFFFFF"/>
                <w:sz w:val="18"/>
                <w:szCs w:val="18"/>
              </w:rPr>
              <w:t>relation</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ED864A"/>
                <w:sz w:val="18"/>
                <w:szCs w:val="18"/>
              </w:rPr>
              <w:t xml:space="preserve">return </w:t>
            </w:r>
            <w:r>
              <w:rPr>
                <w:rFonts w:ascii="Consolas" w:hAnsi="Consolas" w:cs="Courier New"/>
                <w:color w:val="FFFFFF"/>
                <w:sz w:val="18"/>
                <w:szCs w:val="18"/>
              </w:rPr>
              <w:t>relations</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color w:val="EBEBEB"/>
                <w:sz w:val="18"/>
                <w:szCs w:val="18"/>
              </w:rPr>
              <w:t>}</w:t>
            </w:r>
          </w:p>
        </w:tc>
      </w:tr>
    </w:tbl>
    <w:p/>
    <w:p>
      <w:pPr>
        <w:pStyle w:val="5"/>
      </w:pPr>
      <w:r>
        <w:t>Document</w:t>
      </w:r>
      <w:r>
        <w:rPr>
          <w:rFonts w:hint="eastAsia"/>
        </w:rPr>
        <w:t>原文信息参数说明</w:t>
      </w:r>
    </w:p>
    <w:p>
      <w:pPr>
        <w:rPr>
          <w:szCs w:val="21"/>
        </w:rPr>
      </w:pPr>
      <w:r>
        <w:rPr>
          <w:rFonts w:hint="eastAsia"/>
          <w:szCs w:val="21"/>
        </w:rPr>
        <w:t>Document说明</w:t>
      </w:r>
    </w:p>
    <w:tbl>
      <w:tblPr>
        <w:tblStyle w:val="30"/>
        <w:tblW w:w="4999"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590"/>
        <w:gridCol w:w="814"/>
        <w:gridCol w:w="1188"/>
        <w:gridCol w:w="3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D8D8D8" w:themeFill="background1" w:themeFillShade="D9"/>
            <w:noWrap/>
            <w:vAlign w:val="center"/>
          </w:tcPr>
          <w:p>
            <w:pPr>
              <w:jc w:val="center"/>
              <w:rPr>
                <w:sz w:val="21"/>
                <w:szCs w:val="21"/>
              </w:rPr>
            </w:pPr>
            <w:r>
              <w:rPr>
                <w:sz w:val="21"/>
                <w:szCs w:val="21"/>
              </w:rPr>
              <w:t>中文名称</w:t>
            </w:r>
          </w:p>
        </w:tc>
        <w:tc>
          <w:tcPr>
            <w:tcW w:w="1590" w:type="dxa"/>
            <w:shd w:val="clear" w:color="auto" w:fill="D8D8D8" w:themeFill="background1" w:themeFillShade="D9"/>
            <w:noWrap/>
            <w:vAlign w:val="center"/>
          </w:tcPr>
          <w:p>
            <w:pPr>
              <w:jc w:val="center"/>
              <w:rPr>
                <w:sz w:val="21"/>
                <w:szCs w:val="21"/>
              </w:rPr>
            </w:pPr>
            <w:r>
              <w:rPr>
                <w:rFonts w:hint="eastAsia"/>
                <w:sz w:val="21"/>
                <w:szCs w:val="21"/>
              </w:rPr>
              <w:t>参数</w:t>
            </w:r>
            <w:r>
              <w:rPr>
                <w:sz w:val="21"/>
                <w:szCs w:val="21"/>
              </w:rPr>
              <w:t>名称</w:t>
            </w:r>
          </w:p>
        </w:tc>
        <w:tc>
          <w:tcPr>
            <w:tcW w:w="810" w:type="dxa"/>
            <w:shd w:val="clear" w:color="auto" w:fill="D8D8D8" w:themeFill="background1" w:themeFillShade="D9"/>
            <w:noWrap/>
            <w:vAlign w:val="center"/>
          </w:tcPr>
          <w:p>
            <w:pPr>
              <w:jc w:val="center"/>
              <w:rPr>
                <w:sz w:val="21"/>
                <w:szCs w:val="21"/>
              </w:rPr>
            </w:pPr>
            <w:r>
              <w:rPr>
                <w:rFonts w:hint="eastAsia"/>
                <w:sz w:val="21"/>
                <w:szCs w:val="21"/>
              </w:rPr>
              <w:t>约束</w:t>
            </w:r>
          </w:p>
        </w:tc>
        <w:tc>
          <w:tcPr>
            <w:tcW w:w="1185" w:type="dxa"/>
            <w:shd w:val="clear" w:color="auto" w:fill="D8D8D8" w:themeFill="background1" w:themeFillShade="D9"/>
            <w:noWrap/>
            <w:vAlign w:val="center"/>
          </w:tcPr>
          <w:p>
            <w:pPr>
              <w:jc w:val="center"/>
              <w:rPr>
                <w:sz w:val="21"/>
                <w:szCs w:val="21"/>
              </w:rPr>
            </w:pPr>
            <w:r>
              <w:rPr>
                <w:rFonts w:hint="eastAsia"/>
                <w:sz w:val="21"/>
                <w:szCs w:val="21"/>
              </w:rPr>
              <w:t>类型</w:t>
            </w:r>
          </w:p>
        </w:tc>
        <w:tc>
          <w:tcPr>
            <w:tcW w:w="3592" w:type="dxa"/>
            <w:shd w:val="clear" w:color="auto" w:fill="D8D8D8" w:themeFill="background1" w:themeFillShade="D9"/>
            <w:noWrap/>
            <w:vAlign w:val="center"/>
          </w:tcPr>
          <w:p>
            <w:pPr>
              <w:jc w:val="center"/>
              <w:rPr>
                <w:sz w:val="21"/>
                <w:szCs w:val="21"/>
              </w:rPr>
            </w:pPr>
            <w:r>
              <w:rPr>
                <w:sz w:val="21"/>
                <w:szCs w:val="21"/>
              </w:rPr>
              <w:t>字段说明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文档标识符</w:t>
            </w:r>
          </w:p>
        </w:tc>
        <w:tc>
          <w:tcPr>
            <w:tcW w:w="1590" w:type="dxa"/>
            <w:shd w:val="clear" w:color="000000" w:fill="FFFFFF"/>
            <w:vAlign w:val="center"/>
          </w:tcPr>
          <w:p>
            <w:pPr>
              <w:rPr>
                <w:sz w:val="21"/>
                <w:szCs w:val="21"/>
              </w:rPr>
            </w:pPr>
            <w:r>
              <w:rPr>
                <w:rFonts w:hint="eastAsia"/>
                <w:sz w:val="21"/>
                <w:szCs w:val="21"/>
              </w:rPr>
              <w:t>docId</w:t>
            </w:r>
          </w:p>
        </w:tc>
        <w:tc>
          <w:tcPr>
            <w:tcW w:w="810" w:type="dxa"/>
            <w:shd w:val="clear" w:color="000000" w:fill="FFFFFF"/>
            <w:vAlign w:val="center"/>
          </w:tcPr>
          <w:p>
            <w:pPr>
              <w:jc w:val="center"/>
              <w:rPr>
                <w:sz w:val="21"/>
                <w:szCs w:val="21"/>
              </w:rPr>
            </w:pPr>
            <w:r>
              <w:rPr>
                <w:sz w:val="21"/>
                <w:szCs w:val="21"/>
              </w:rPr>
              <w:t>Y</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文档标识符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文档序号</w:t>
            </w:r>
          </w:p>
        </w:tc>
        <w:tc>
          <w:tcPr>
            <w:tcW w:w="1590" w:type="dxa"/>
            <w:shd w:val="clear" w:color="000000" w:fill="FFFFFF"/>
            <w:vAlign w:val="center"/>
          </w:tcPr>
          <w:p>
            <w:pPr>
              <w:rPr>
                <w:sz w:val="21"/>
                <w:szCs w:val="21"/>
              </w:rPr>
            </w:pPr>
            <w:r>
              <w:rPr>
                <w:rFonts w:hint="eastAsia"/>
                <w:sz w:val="21"/>
                <w:szCs w:val="21"/>
              </w:rPr>
              <w:t>seq</w:t>
            </w:r>
          </w:p>
        </w:tc>
        <w:tc>
          <w:tcPr>
            <w:tcW w:w="810" w:type="dxa"/>
            <w:shd w:val="clear" w:color="000000" w:fill="FFFFFF"/>
            <w:vAlign w:val="center"/>
          </w:tcPr>
          <w:p>
            <w:pPr>
              <w:jc w:val="center"/>
              <w:rPr>
                <w:sz w:val="21"/>
                <w:szCs w:val="21"/>
              </w:rPr>
            </w:pPr>
            <w:r>
              <w:rPr>
                <w:sz w:val="21"/>
                <w:szCs w:val="21"/>
              </w:rPr>
              <w:t>Y</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文档序号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文档主从声明</w:t>
            </w:r>
          </w:p>
        </w:tc>
        <w:tc>
          <w:tcPr>
            <w:tcW w:w="1590" w:type="dxa"/>
            <w:shd w:val="clear" w:color="000000" w:fill="FFFFFF"/>
            <w:vAlign w:val="center"/>
          </w:tcPr>
          <w:p>
            <w:pPr>
              <w:rPr>
                <w:sz w:val="21"/>
                <w:szCs w:val="21"/>
              </w:rPr>
            </w:pPr>
            <w:r>
              <w:rPr>
                <w:rFonts w:hint="eastAsia"/>
                <w:sz w:val="21"/>
                <w:szCs w:val="21"/>
              </w:rPr>
              <w:t>docType</w:t>
            </w:r>
          </w:p>
        </w:tc>
        <w:tc>
          <w:tcPr>
            <w:tcW w:w="810" w:type="dxa"/>
            <w:shd w:val="clear" w:color="000000" w:fill="FFFFFF"/>
            <w:vAlign w:val="center"/>
          </w:tcPr>
          <w:p>
            <w:pPr>
              <w:jc w:val="center"/>
              <w:rPr>
                <w:sz w:val="21"/>
                <w:szCs w:val="21"/>
              </w:rPr>
            </w:pPr>
            <w:r>
              <w:rPr>
                <w:sz w:val="21"/>
                <w:szCs w:val="21"/>
              </w:rPr>
              <w:t>Y</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文档类型。</w:t>
            </w:r>
            <w:r>
              <w:rPr>
                <w:sz w:val="21"/>
                <w:szCs w:val="21"/>
              </w:rPr>
              <w:t>例如：正文、附件、文单、定稿、关联参阅件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计算机文件名</w:t>
            </w:r>
          </w:p>
        </w:tc>
        <w:tc>
          <w:tcPr>
            <w:tcW w:w="1590" w:type="dxa"/>
            <w:shd w:val="clear" w:color="000000" w:fill="FFFFFF"/>
            <w:vAlign w:val="center"/>
          </w:tcPr>
          <w:p>
            <w:pPr>
              <w:rPr>
                <w:sz w:val="21"/>
                <w:szCs w:val="21"/>
              </w:rPr>
            </w:pPr>
            <w:r>
              <w:rPr>
                <w:rFonts w:hint="eastAsia"/>
                <w:sz w:val="21"/>
                <w:szCs w:val="21"/>
              </w:rPr>
              <w:t>docName</w:t>
            </w:r>
          </w:p>
        </w:tc>
        <w:tc>
          <w:tcPr>
            <w:tcW w:w="810" w:type="dxa"/>
            <w:shd w:val="clear" w:color="000000" w:fill="FFFFFF"/>
            <w:vAlign w:val="center"/>
          </w:tcPr>
          <w:p>
            <w:pPr>
              <w:jc w:val="center"/>
              <w:rPr>
                <w:sz w:val="21"/>
                <w:szCs w:val="21"/>
              </w:rPr>
            </w:pPr>
            <w:r>
              <w:rPr>
                <w:sz w:val="21"/>
                <w:szCs w:val="21"/>
              </w:rPr>
              <w:t>Y</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计算机文件名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计算机文件大小</w:t>
            </w:r>
          </w:p>
        </w:tc>
        <w:tc>
          <w:tcPr>
            <w:tcW w:w="1590" w:type="dxa"/>
            <w:shd w:val="clear" w:color="000000" w:fill="FFFFFF"/>
            <w:vAlign w:val="center"/>
          </w:tcPr>
          <w:p>
            <w:pPr>
              <w:rPr>
                <w:sz w:val="21"/>
                <w:szCs w:val="21"/>
              </w:rPr>
            </w:pPr>
            <w:r>
              <w:rPr>
                <w:rFonts w:hint="eastAsia"/>
                <w:sz w:val="21"/>
                <w:szCs w:val="21"/>
              </w:rPr>
              <w:t>docSize</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计算机文件的字节数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文档创建程序</w:t>
            </w:r>
          </w:p>
        </w:tc>
        <w:tc>
          <w:tcPr>
            <w:tcW w:w="1590" w:type="dxa"/>
            <w:shd w:val="clear" w:color="000000" w:fill="FFFFFF"/>
            <w:vAlign w:val="center"/>
          </w:tcPr>
          <w:p>
            <w:pPr>
              <w:rPr>
                <w:sz w:val="21"/>
                <w:szCs w:val="21"/>
              </w:rPr>
            </w:pPr>
            <w:r>
              <w:rPr>
                <w:rFonts w:hint="eastAsia"/>
                <w:sz w:val="21"/>
                <w:szCs w:val="21"/>
              </w:rPr>
              <w:t>docCreateApp</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形成和处理文档的程序名称和版本，例Microsoft Office 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信息系统描述</w:t>
            </w:r>
          </w:p>
        </w:tc>
        <w:tc>
          <w:tcPr>
            <w:tcW w:w="1590" w:type="dxa"/>
            <w:shd w:val="clear" w:color="000000" w:fill="FFFFFF"/>
            <w:vAlign w:val="center"/>
          </w:tcPr>
          <w:p>
            <w:pPr>
              <w:rPr>
                <w:sz w:val="21"/>
                <w:szCs w:val="21"/>
              </w:rPr>
            </w:pPr>
            <w:r>
              <w:rPr>
                <w:rFonts w:hint="eastAsia"/>
                <w:sz w:val="21"/>
                <w:szCs w:val="21"/>
              </w:rPr>
              <w:t>systemInfo</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sz w:val="21"/>
                <w:szCs w:val="21"/>
              </w:rPr>
              <w:t>生成或管理电子文件的信息系统的描述信息。著录信息系统名称、版本、功能、开发商名称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格式名称</w:t>
            </w:r>
          </w:p>
        </w:tc>
        <w:tc>
          <w:tcPr>
            <w:tcW w:w="1590" w:type="dxa"/>
            <w:shd w:val="clear" w:color="000000" w:fill="FFFFFF"/>
            <w:vAlign w:val="center"/>
          </w:tcPr>
          <w:p>
            <w:pPr>
              <w:rPr>
                <w:sz w:val="21"/>
                <w:szCs w:val="21"/>
              </w:rPr>
            </w:pPr>
            <w:r>
              <w:rPr>
                <w:rFonts w:hint="eastAsia"/>
                <w:sz w:val="21"/>
                <w:szCs w:val="21"/>
              </w:rPr>
              <w:t>suffix</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color w:val="FF0000"/>
                <w:sz w:val="21"/>
                <w:szCs w:val="21"/>
              </w:rPr>
              <w:t>录音录像类、照片类</w:t>
            </w:r>
            <w:r>
              <w:rPr>
                <w:rFonts w:hint="eastAsia"/>
                <w:sz w:val="21"/>
                <w:szCs w:val="21"/>
              </w:rPr>
              <w:t>电子档案格式的名称。具体值域见下表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格式版本</w:t>
            </w:r>
          </w:p>
        </w:tc>
        <w:tc>
          <w:tcPr>
            <w:tcW w:w="1590" w:type="dxa"/>
            <w:shd w:val="clear" w:color="000000" w:fill="FFFFFF"/>
            <w:vAlign w:val="center"/>
          </w:tcPr>
          <w:p>
            <w:pPr>
              <w:rPr>
                <w:sz w:val="21"/>
                <w:szCs w:val="21"/>
              </w:rPr>
            </w:pPr>
            <w:r>
              <w:rPr>
                <w:rFonts w:hint="eastAsia"/>
                <w:sz w:val="21"/>
                <w:szCs w:val="21"/>
              </w:rPr>
              <w:t>verison</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color w:val="FF0000"/>
                <w:sz w:val="21"/>
                <w:szCs w:val="21"/>
              </w:rPr>
              <w:t>录音录像类</w:t>
            </w:r>
            <w:r>
              <w:rPr>
                <w:rFonts w:hint="eastAsia"/>
                <w:sz w:val="21"/>
                <w:szCs w:val="21"/>
              </w:rPr>
              <w:t>电子档案格式的版本号。例如音频格式及其版本WMA7.0,WMA8.0等等。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格式描述</w:t>
            </w:r>
          </w:p>
        </w:tc>
        <w:tc>
          <w:tcPr>
            <w:tcW w:w="1590" w:type="dxa"/>
            <w:shd w:val="clear" w:color="000000" w:fill="FFFFFF"/>
            <w:vAlign w:val="center"/>
          </w:tcPr>
          <w:p>
            <w:pPr>
              <w:rPr>
                <w:sz w:val="21"/>
                <w:szCs w:val="21"/>
              </w:rPr>
            </w:pPr>
            <w:r>
              <w:rPr>
                <w:rFonts w:hint="eastAsia"/>
                <w:sz w:val="21"/>
                <w:szCs w:val="21"/>
              </w:rPr>
              <w:t>suffixMemo</w:t>
            </w:r>
          </w:p>
        </w:tc>
        <w:tc>
          <w:tcPr>
            <w:tcW w:w="810" w:type="dxa"/>
            <w:shd w:val="clear" w:color="000000" w:fill="FFFFFF"/>
            <w:vAlign w:val="center"/>
          </w:tcPr>
          <w:p>
            <w:pPr>
              <w:jc w:val="center"/>
              <w:rPr>
                <w:sz w:val="21"/>
                <w:szCs w:val="21"/>
              </w:rPr>
            </w:pPr>
            <w:r>
              <w:rPr>
                <w:rFonts w:hint="eastAsia"/>
                <w:sz w:val="21"/>
                <w:szCs w:val="21"/>
              </w:rPr>
              <w:t>N</w:t>
            </w:r>
          </w:p>
        </w:tc>
        <w:tc>
          <w:tcPr>
            <w:tcW w:w="1185" w:type="dxa"/>
            <w:shd w:val="clear" w:color="000000" w:fill="FFFFFF"/>
            <w:vAlign w:val="center"/>
          </w:tcPr>
          <w:p>
            <w:pPr>
              <w:jc w:val="center"/>
              <w:rPr>
                <w:bCs/>
                <w:color w:val="24292E"/>
                <w:sz w:val="21"/>
                <w:szCs w:val="21"/>
              </w:rPr>
            </w:pPr>
            <w:r>
              <w:rPr>
                <w:bCs/>
                <w:color w:val="24292E"/>
                <w:sz w:val="21"/>
                <w:szCs w:val="21"/>
              </w:rPr>
              <w:t>String</w:t>
            </w:r>
          </w:p>
        </w:tc>
        <w:tc>
          <w:tcPr>
            <w:tcW w:w="3592" w:type="dxa"/>
            <w:shd w:val="clear" w:color="000000" w:fill="FFFFFF"/>
            <w:vAlign w:val="center"/>
          </w:tcPr>
          <w:p>
            <w:pPr>
              <w:rPr>
                <w:sz w:val="21"/>
                <w:szCs w:val="21"/>
              </w:rPr>
            </w:pPr>
            <w:r>
              <w:rPr>
                <w:rFonts w:hint="eastAsia"/>
                <w:color w:val="FF0000"/>
                <w:sz w:val="21"/>
                <w:szCs w:val="21"/>
              </w:rPr>
              <w:t>录音录像类、照片类</w:t>
            </w:r>
            <w:r>
              <w:rPr>
                <w:rFonts w:hint="eastAsia"/>
                <w:sz w:val="21"/>
                <w:szCs w:val="21"/>
              </w:rPr>
              <w:t>电子档案编码格式的一组描述信息。例如MP3是xxxx的简称，是MPEG Layer 3标准压缩编码的一种音频格式文件；示例 JPG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sz w:val="21"/>
                <w:szCs w:val="21"/>
              </w:rPr>
              <w:t>数字化对象形态M53</w:t>
            </w:r>
          </w:p>
        </w:tc>
        <w:tc>
          <w:tcPr>
            <w:tcW w:w="1590" w:type="dxa"/>
            <w:shd w:val="clear" w:color="000000" w:fill="FFFFFF"/>
            <w:vAlign w:val="center"/>
          </w:tcPr>
          <w:p>
            <w:pPr>
              <w:rPr>
                <w:sz w:val="21"/>
                <w:szCs w:val="21"/>
              </w:rPr>
            </w:pPr>
            <w:r>
              <w:rPr>
                <w:rFonts w:hint="eastAsia"/>
                <w:sz w:val="21"/>
                <w:szCs w:val="21"/>
              </w:rPr>
              <w:t>digitizedObject</w:t>
            </w: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bCs/>
                <w:color w:val="24292E"/>
                <w:sz w:val="21"/>
                <w:szCs w:val="21"/>
              </w:rPr>
            </w:pPr>
            <w:r>
              <w:rPr>
                <w:sz w:val="21"/>
                <w:szCs w:val="21"/>
              </w:rPr>
              <w:t>String</w:t>
            </w:r>
          </w:p>
        </w:tc>
        <w:tc>
          <w:tcPr>
            <w:tcW w:w="3592" w:type="dxa"/>
            <w:shd w:val="clear" w:color="000000" w:fill="FFFFFF"/>
            <w:vAlign w:val="center"/>
          </w:tcPr>
          <w:p>
            <w:pPr>
              <w:rPr>
                <w:sz w:val="21"/>
                <w:szCs w:val="21"/>
              </w:rPr>
            </w:pPr>
            <w:r>
              <w:rPr>
                <w:sz w:val="21"/>
                <w:szCs w:val="21"/>
              </w:rPr>
              <w:t>被数字化文件或档案的载体类型、物理尺寸等信息的描述。著录文件或档案载体的类型及尺寸，例如：</w:t>
            </w:r>
          </w:p>
          <w:p>
            <w:pPr>
              <w:rPr>
                <w:sz w:val="21"/>
                <w:szCs w:val="21"/>
              </w:rPr>
            </w:pPr>
            <w:r>
              <w:rPr>
                <w:sz w:val="21"/>
                <w:szCs w:val="21"/>
              </w:rPr>
              <w:t>缩微卷片，35mm</w:t>
            </w:r>
          </w:p>
          <w:p>
            <w:pPr>
              <w:rPr>
                <w:sz w:val="21"/>
                <w:szCs w:val="21"/>
              </w:rPr>
            </w:pPr>
            <w:r>
              <w:rPr>
                <w:sz w:val="21"/>
                <w:szCs w:val="21"/>
              </w:rPr>
              <w:t>扫描影像，</w:t>
            </w:r>
            <w:r>
              <w:rPr>
                <w:rFonts w:hint="eastAsia"/>
                <w:sz w:val="21"/>
                <w:szCs w:val="21"/>
              </w:rPr>
              <w:t>A</w:t>
            </w:r>
            <w:r>
              <w:rPr>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sz w:val="21"/>
                <w:szCs w:val="21"/>
              </w:rPr>
              <w:t>扫描分辨率M54</w:t>
            </w:r>
          </w:p>
        </w:tc>
        <w:tc>
          <w:tcPr>
            <w:tcW w:w="1590" w:type="dxa"/>
            <w:shd w:val="clear" w:color="000000" w:fill="FFFFFF"/>
            <w:vAlign w:val="center"/>
          </w:tcPr>
          <w:p>
            <w:pPr>
              <w:rPr>
                <w:sz w:val="21"/>
                <w:szCs w:val="21"/>
              </w:rPr>
            </w:pPr>
            <w:r>
              <w:rPr>
                <w:rFonts w:hint="eastAsia"/>
                <w:sz w:val="21"/>
                <w:szCs w:val="21"/>
              </w:rPr>
              <w:t>resolution</w:t>
            </w: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sz w:val="21"/>
                <w:szCs w:val="21"/>
              </w:rPr>
            </w:pPr>
            <w:r>
              <w:rPr>
                <w:sz w:val="21"/>
                <w:szCs w:val="21"/>
              </w:rPr>
              <w:t>String</w:t>
            </w:r>
          </w:p>
        </w:tc>
        <w:tc>
          <w:tcPr>
            <w:tcW w:w="3592" w:type="dxa"/>
            <w:shd w:val="clear" w:color="000000" w:fill="FFFFFF"/>
            <w:vAlign w:val="center"/>
          </w:tcPr>
          <w:p>
            <w:pPr>
              <w:rPr>
                <w:sz w:val="21"/>
                <w:szCs w:val="21"/>
              </w:rPr>
            </w:pPr>
            <w:r>
              <w:rPr>
                <w:rFonts w:hint="eastAsia"/>
                <w:sz w:val="21"/>
                <w:szCs w:val="21"/>
              </w:rPr>
              <w:t>文件或档案被数字化时，相关数字化设备所采用的取样分辨率，即单位长度内的取样点数，一般用每英寸点数(dpi)表示。本元素的值由数量和单位两部分组成，例如：300dpi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sz w:val="21"/>
                <w:szCs w:val="21"/>
              </w:rPr>
              <w:t>扫描色彩模式M55</w:t>
            </w:r>
          </w:p>
        </w:tc>
        <w:tc>
          <w:tcPr>
            <w:tcW w:w="1590" w:type="dxa"/>
            <w:shd w:val="clear" w:color="000000" w:fill="FFFFFF"/>
            <w:vAlign w:val="center"/>
          </w:tcPr>
          <w:p>
            <w:pPr>
              <w:rPr>
                <w:sz w:val="21"/>
                <w:szCs w:val="21"/>
              </w:rPr>
            </w:pPr>
            <w:r>
              <w:rPr>
                <w:rFonts w:hint="eastAsia"/>
                <w:sz w:val="21"/>
                <w:szCs w:val="21"/>
              </w:rPr>
              <w:t>colorModel</w:t>
            </w: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sz w:val="21"/>
                <w:szCs w:val="21"/>
              </w:rPr>
            </w:pPr>
            <w:r>
              <w:rPr>
                <w:sz w:val="21"/>
                <w:szCs w:val="21"/>
              </w:rPr>
              <w:t>String</w:t>
            </w:r>
          </w:p>
        </w:tc>
        <w:tc>
          <w:tcPr>
            <w:tcW w:w="3592" w:type="dxa"/>
            <w:shd w:val="clear" w:color="000000" w:fill="FFFFFF"/>
            <w:vAlign w:val="center"/>
          </w:tcPr>
          <w:p>
            <w:pPr>
              <w:rPr>
                <w:sz w:val="21"/>
                <w:szCs w:val="21"/>
              </w:rPr>
            </w:pPr>
            <w:r>
              <w:rPr>
                <w:rFonts w:hint="eastAsia"/>
                <w:sz w:val="21"/>
                <w:szCs w:val="21"/>
              </w:rPr>
              <w:t>文件或档案被数字化时，相关数字化设备所采用的扫描色彩模式。扫描色彩模式的选择应符合DA/T 31-2005的有关规定。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sz w:val="21"/>
                <w:szCs w:val="21"/>
              </w:rPr>
              <w:t>图像压缩方案M56</w:t>
            </w:r>
          </w:p>
        </w:tc>
        <w:tc>
          <w:tcPr>
            <w:tcW w:w="1590" w:type="dxa"/>
            <w:shd w:val="clear" w:color="000000" w:fill="FFFFFF"/>
            <w:vAlign w:val="center"/>
          </w:tcPr>
          <w:p>
            <w:pPr>
              <w:rPr>
                <w:sz w:val="21"/>
                <w:szCs w:val="21"/>
              </w:rPr>
            </w:pPr>
            <w:r>
              <w:rPr>
                <w:sz w:val="21"/>
                <w:szCs w:val="21"/>
              </w:rPr>
              <w:t>compressionScheme</w:t>
            </w:r>
          </w:p>
          <w:p>
            <w:pPr>
              <w:rPr>
                <w:sz w:val="21"/>
                <w:szCs w:val="21"/>
              </w:rPr>
            </w:pP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sz w:val="21"/>
                <w:szCs w:val="21"/>
              </w:rPr>
            </w:pPr>
            <w:r>
              <w:rPr>
                <w:sz w:val="21"/>
                <w:szCs w:val="21"/>
              </w:rPr>
              <w:t>String</w:t>
            </w:r>
          </w:p>
        </w:tc>
        <w:tc>
          <w:tcPr>
            <w:tcW w:w="3592" w:type="dxa"/>
            <w:shd w:val="clear" w:color="000000" w:fill="FFFFFF"/>
            <w:vAlign w:val="center"/>
          </w:tcPr>
          <w:p>
            <w:pPr>
              <w:keepNext/>
              <w:rPr>
                <w:sz w:val="21"/>
                <w:szCs w:val="21"/>
              </w:rPr>
            </w:pPr>
            <w:r>
              <w:rPr>
                <w:rFonts w:hint="eastAsia"/>
                <w:sz w:val="21"/>
                <w:szCs w:val="21"/>
              </w:rPr>
              <w:t>文件或档案数字化生成数字图像时所采用的压缩方案，可著录图像压缩方案名称，例如：CCITT Group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扫描仪生产商</w:t>
            </w:r>
          </w:p>
        </w:tc>
        <w:tc>
          <w:tcPr>
            <w:tcW w:w="1590" w:type="dxa"/>
            <w:shd w:val="clear" w:color="000000" w:fill="FFFFFF"/>
            <w:vAlign w:val="center"/>
          </w:tcPr>
          <w:p>
            <w:pPr>
              <w:rPr>
                <w:sz w:val="21"/>
                <w:szCs w:val="21"/>
              </w:rPr>
            </w:pPr>
            <w:r>
              <w:rPr>
                <w:sz w:val="21"/>
                <w:szCs w:val="21"/>
              </w:rPr>
              <w:t>scannerManufacturer</w:t>
            </w:r>
          </w:p>
          <w:p>
            <w:pPr>
              <w:rPr>
                <w:sz w:val="21"/>
                <w:szCs w:val="21"/>
              </w:rPr>
            </w:pP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sz w:val="21"/>
                <w:szCs w:val="21"/>
              </w:rPr>
            </w:pPr>
            <w:r>
              <w:rPr>
                <w:sz w:val="21"/>
                <w:szCs w:val="21"/>
              </w:rPr>
              <w:t>String</w:t>
            </w:r>
          </w:p>
        </w:tc>
        <w:tc>
          <w:tcPr>
            <w:tcW w:w="3592" w:type="dxa"/>
            <w:shd w:val="clear" w:color="000000" w:fill="FFFFFF"/>
            <w:vAlign w:val="center"/>
          </w:tcPr>
          <w:p>
            <w:pPr>
              <w:keepNext/>
              <w:rPr>
                <w:sz w:val="21"/>
                <w:szCs w:val="21"/>
              </w:rPr>
            </w:pPr>
            <w:r>
              <w:rPr>
                <w:rFonts w:hint="eastAsia"/>
                <w:sz w:val="21"/>
                <w:szCs w:val="21"/>
              </w:rPr>
              <w:t>扫描仪生产商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344" w:type="dxa"/>
            <w:shd w:val="clear" w:color="auto" w:fill="auto"/>
            <w:vAlign w:val="center"/>
          </w:tcPr>
          <w:p>
            <w:pPr>
              <w:rPr>
                <w:sz w:val="21"/>
                <w:szCs w:val="21"/>
              </w:rPr>
            </w:pPr>
            <w:r>
              <w:rPr>
                <w:rFonts w:hint="eastAsia"/>
                <w:sz w:val="21"/>
                <w:szCs w:val="21"/>
              </w:rPr>
              <w:t>扫描仪型号</w:t>
            </w:r>
          </w:p>
        </w:tc>
        <w:tc>
          <w:tcPr>
            <w:tcW w:w="1590" w:type="dxa"/>
            <w:shd w:val="clear" w:color="000000" w:fill="FFFFFF"/>
            <w:vAlign w:val="center"/>
          </w:tcPr>
          <w:p>
            <w:pPr>
              <w:rPr>
                <w:sz w:val="21"/>
                <w:szCs w:val="21"/>
              </w:rPr>
            </w:pPr>
            <w:r>
              <w:rPr>
                <w:sz w:val="21"/>
                <w:szCs w:val="21"/>
              </w:rPr>
              <w:t>scannerModel</w:t>
            </w:r>
          </w:p>
          <w:p>
            <w:pPr>
              <w:rPr>
                <w:sz w:val="21"/>
                <w:szCs w:val="21"/>
              </w:rPr>
            </w:pPr>
          </w:p>
        </w:tc>
        <w:tc>
          <w:tcPr>
            <w:tcW w:w="810" w:type="dxa"/>
            <w:shd w:val="clear" w:color="000000" w:fill="FFFFFF"/>
            <w:vAlign w:val="center"/>
          </w:tcPr>
          <w:p>
            <w:pPr>
              <w:jc w:val="center"/>
              <w:rPr>
                <w:sz w:val="21"/>
                <w:szCs w:val="21"/>
              </w:rPr>
            </w:pPr>
            <w:r>
              <w:rPr>
                <w:sz w:val="21"/>
                <w:szCs w:val="21"/>
              </w:rPr>
              <w:t>N</w:t>
            </w:r>
          </w:p>
        </w:tc>
        <w:tc>
          <w:tcPr>
            <w:tcW w:w="1185" w:type="dxa"/>
            <w:shd w:val="clear" w:color="000000" w:fill="FFFFFF"/>
            <w:vAlign w:val="center"/>
          </w:tcPr>
          <w:p>
            <w:pPr>
              <w:jc w:val="center"/>
              <w:rPr>
                <w:sz w:val="21"/>
                <w:szCs w:val="21"/>
              </w:rPr>
            </w:pPr>
            <w:r>
              <w:rPr>
                <w:sz w:val="21"/>
                <w:szCs w:val="21"/>
              </w:rPr>
              <w:t>String</w:t>
            </w:r>
          </w:p>
        </w:tc>
        <w:tc>
          <w:tcPr>
            <w:tcW w:w="3592" w:type="dxa"/>
            <w:shd w:val="clear" w:color="000000" w:fill="FFFFFF"/>
            <w:vAlign w:val="center"/>
          </w:tcPr>
          <w:p>
            <w:pPr>
              <w:keepNext/>
              <w:rPr>
                <w:sz w:val="21"/>
                <w:szCs w:val="21"/>
              </w:rPr>
            </w:pPr>
            <w:r>
              <w:rPr>
                <w:rFonts w:hint="eastAsia"/>
                <w:sz w:val="21"/>
                <w:szCs w:val="21"/>
              </w:rPr>
              <w:t>扫描仪生产商</w:t>
            </w:r>
          </w:p>
        </w:tc>
      </w:tr>
    </w:tbl>
    <w:p>
      <w:pPr>
        <w:pStyle w:val="12"/>
      </w:pPr>
      <w:r>
        <w:rPr>
          <w:rFonts w:hint="eastAsia"/>
        </w:rPr>
        <w:t xml:space="preserve">图表 </w:t>
      </w:r>
      <w:r>
        <w:fldChar w:fldCharType="begin"/>
      </w:r>
      <w:r>
        <w:instrText xml:space="preserve"> </w:instrText>
      </w:r>
      <w:r>
        <w:rPr>
          <w:rFonts w:hint="eastAsia"/>
        </w:rPr>
        <w:instrText xml:space="preserve">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图表 \* ARABIC \s 1</w:instrText>
      </w:r>
      <w:r>
        <w:instrText xml:space="preserve"> </w:instrText>
      </w:r>
      <w:r>
        <w:fldChar w:fldCharType="separate"/>
      </w:r>
      <w:r>
        <w:t>7</w:t>
      </w:r>
      <w:r>
        <w:fldChar w:fldCharType="end"/>
      </w:r>
      <w:bookmarkStart w:id="99" w:name="_Toc32493"/>
      <w:r>
        <w:t>Document说明</w:t>
      </w:r>
      <w:bookmarkEnd w:id="99"/>
    </w:p>
    <w:p>
      <w:pPr>
        <w:rPr>
          <w:szCs w:val="21"/>
        </w:rPr>
      </w:pPr>
      <w:r>
        <w:rPr>
          <w:szCs w:val="21"/>
        </w:rPr>
        <w:t>documents</w:t>
      </w:r>
      <w:r>
        <w:rPr>
          <w:rFonts w:hint="eastAsia"/>
          <w:szCs w:val="21"/>
        </w:rPr>
        <w:t>原文信息示例：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CellMar>
            <w:top w:w="0" w:type="dxa"/>
            <w:left w:w="108" w:type="dxa"/>
            <w:bottom w:w="0" w:type="dxa"/>
            <w:right w:w="108" w:type="dxa"/>
          </w:tblCellMar>
        </w:tblPrEx>
        <w:tc>
          <w:tcPr>
            <w:tcW w:w="8296" w:type="dxa"/>
            <w:shd w:val="clear" w:color="auto" w:fill="000000" w:themeFill="text1"/>
          </w:tcPr>
          <w:p>
            <w:pPr>
              <w:shd w:val="clear" w:color="auto" w:fill="1F1F1F"/>
              <w:rPr>
                <w:rFonts w:ascii="Menlo" w:hAnsi="Menlo" w:cs="Menlo"/>
                <w:color w:val="CCCCCC"/>
                <w:sz w:val="18"/>
                <w:szCs w:val="18"/>
              </w:rPr>
            </w:pPr>
            <w:r>
              <w:rPr>
                <w:rFonts w:ascii="Consolas" w:hAnsi="Consolas" w:cs="Courier New"/>
                <w:color w:val="ED864A"/>
                <w:sz w:val="18"/>
                <w:szCs w:val="18"/>
              </w:rPr>
              <w:t xml:space="preserve">public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Doc</w:t>
            </w:r>
            <w:r>
              <w:rPr>
                <w:rFonts w:ascii="Consolas" w:hAnsi="Consolas" w:cs="Courier New"/>
                <w:color w:val="EBEBEB"/>
                <w:sz w:val="18"/>
                <w:szCs w:val="18"/>
              </w:rPr>
              <w:t xml:space="preserve">&gt; </w:t>
            </w:r>
            <w:r>
              <w:rPr>
                <w:rFonts w:ascii="Consolas" w:hAnsi="Consolas" w:cs="Courier New"/>
                <w:color w:val="FFCF40"/>
                <w:sz w:val="18"/>
                <w:szCs w:val="18"/>
              </w:rPr>
              <w:t>getDocuments</w:t>
            </w:r>
            <w:r>
              <w:rPr>
                <w:rFonts w:ascii="Consolas" w:hAnsi="Consolas" w:cs="Courier New"/>
                <w:color w:val="EBEBEB"/>
                <w:sz w:val="18"/>
                <w:szCs w:val="18"/>
              </w:rPr>
              <w:t>() {</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FFFFFF"/>
                <w:sz w:val="18"/>
                <w:szCs w:val="18"/>
              </w:rPr>
              <w:t xml:space="preserve">File dir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File(</w:t>
            </w:r>
            <w:r>
              <w:rPr>
                <w:rFonts w:ascii="Consolas" w:hAnsi="Consolas" w:cs="Courier New"/>
                <w:color w:val="54B33E"/>
                <w:sz w:val="18"/>
                <w:szCs w:val="18"/>
              </w:rPr>
              <w:t>"D:</w:t>
            </w:r>
            <w:r>
              <w:rPr>
                <w:rFonts w:ascii="Consolas" w:hAnsi="Consolas" w:cs="Courier New"/>
                <w:color w:val="ED864A"/>
                <w:sz w:val="18"/>
                <w:szCs w:val="18"/>
              </w:rPr>
              <w:t>\\</w:t>
            </w:r>
            <w:r>
              <w:rPr>
                <w:rFonts w:ascii="Consolas" w:hAnsi="Consolas" w:cs="Courier New"/>
                <w:color w:val="54B33E"/>
                <w:sz w:val="18"/>
                <w:szCs w:val="18"/>
              </w:rPr>
              <w:t>pdesxjcnew</w:t>
            </w:r>
            <w:r>
              <w:rPr>
                <w:rFonts w:ascii="Consolas" w:hAnsi="Consolas" w:cs="Courier New"/>
                <w:color w:val="ED864A"/>
                <w:sz w:val="18"/>
                <w:szCs w:val="18"/>
              </w:rPr>
              <w:t>\\</w:t>
            </w:r>
            <w:r>
              <w:rPr>
                <w:rFonts w:ascii="Consolas" w:hAnsi="Consolas" w:cs="Courier New"/>
                <w:color w:val="54B33E"/>
                <w:sz w:val="18"/>
                <w:szCs w:val="18"/>
              </w:rPr>
              <w:t>data</w:t>
            </w:r>
            <w:r>
              <w:rPr>
                <w:rFonts w:ascii="Consolas" w:hAnsi="Consolas" w:cs="Courier New"/>
                <w:color w:val="ED864A"/>
                <w:sz w:val="18"/>
                <w:szCs w:val="18"/>
              </w:rPr>
              <w:t>\\</w:t>
            </w:r>
            <w:r>
              <w:rPr>
                <w:rFonts w:ascii="Consolas" w:hAnsi="Consolas" w:cs="Courier New"/>
                <w:color w:val="54B33E"/>
                <w:sz w:val="18"/>
                <w:szCs w:val="18"/>
              </w:rPr>
              <w:t>files"</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File</w:t>
            </w:r>
            <w:r>
              <w:rPr>
                <w:rFonts w:ascii="Consolas" w:hAnsi="Consolas" w:cs="Courier New"/>
                <w:color w:val="EBEBEB"/>
                <w:sz w:val="18"/>
                <w:szCs w:val="18"/>
              </w:rPr>
              <w:t xml:space="preserve">[] </w:t>
            </w:r>
            <w:r>
              <w:rPr>
                <w:rFonts w:ascii="Consolas" w:hAnsi="Consolas" w:cs="Courier New"/>
                <w:color w:val="FFFFFF"/>
                <w:sz w:val="18"/>
                <w:szCs w:val="18"/>
              </w:rPr>
              <w:t xml:space="preserve">files </w:t>
            </w:r>
            <w:r>
              <w:rPr>
                <w:rFonts w:ascii="Consolas" w:hAnsi="Consolas" w:cs="Courier New"/>
                <w:color w:val="EBEBEB"/>
                <w:sz w:val="18"/>
                <w:szCs w:val="18"/>
              </w:rPr>
              <w:t xml:space="preserve">= </w:t>
            </w:r>
            <w:r>
              <w:rPr>
                <w:rFonts w:ascii="Consolas" w:hAnsi="Consolas" w:cs="Courier New"/>
                <w:color w:val="FFFFFF"/>
                <w:sz w:val="18"/>
                <w:szCs w:val="18"/>
              </w:rPr>
              <w:t>dir</w:t>
            </w:r>
            <w:r>
              <w:rPr>
                <w:rFonts w:ascii="Consolas" w:hAnsi="Consolas" w:cs="Courier New"/>
                <w:color w:val="EBEBEB"/>
                <w:sz w:val="18"/>
                <w:szCs w:val="18"/>
              </w:rPr>
              <w:t>.listFiles(</w:t>
            </w:r>
            <w:r>
              <w:rPr>
                <w:rFonts w:ascii="Consolas" w:hAnsi="Consolas" w:cs="Courier New"/>
                <w:color w:val="FFFFFF"/>
                <w:sz w:val="18"/>
                <w:szCs w:val="18"/>
              </w:rPr>
              <w:t xml:space="preserve">pathname </w:t>
            </w:r>
            <w:r>
              <w:rPr>
                <w:rFonts w:ascii="Consolas" w:hAnsi="Consolas" w:cs="Courier New"/>
                <w:color w:val="EBEBEB"/>
                <w:sz w:val="18"/>
                <w:szCs w:val="18"/>
              </w:rPr>
              <w:t>-&gt; !</w:t>
            </w:r>
            <w:r>
              <w:rPr>
                <w:rFonts w:ascii="Consolas" w:hAnsi="Consolas" w:cs="Courier New"/>
                <w:color w:val="FFFFFF"/>
                <w:sz w:val="18"/>
                <w:szCs w:val="18"/>
              </w:rPr>
              <w:t>pathname</w:t>
            </w:r>
            <w:r>
              <w:rPr>
                <w:rFonts w:ascii="Consolas" w:hAnsi="Consolas" w:cs="Courier New"/>
                <w:color w:val="EBEBEB"/>
                <w:sz w:val="18"/>
                <w:szCs w:val="18"/>
              </w:rPr>
              <w:t>.isHidden())</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//电子文档列表，需要把一份文件的所有文档列进如，如正文、附件、文单、定稿、关联参阅件等等</w:t>
            </w:r>
            <w:r>
              <w:rPr>
                <w:rFonts w:ascii="Consolas" w:hAnsi="Consolas" w:cs="Courier New"/>
                <w:color w:val="7EC3E6"/>
                <w:sz w:val="18"/>
                <w:szCs w:val="18"/>
              </w:rPr>
              <w:br w:type="textWrapping"/>
            </w:r>
            <w:r>
              <w:rPr>
                <w:rFonts w:ascii="Consolas" w:hAnsi="Consolas" w:cs="Courier New"/>
                <w:color w:val="7EC3E6"/>
                <w:sz w:val="18"/>
                <w:szCs w:val="18"/>
              </w:rPr>
              <w:t xml:space="preserve">    //公文归档：1.归档电子文件一般以每份文件为一件；2.正文、附件为一件；3.如果正文发布有审批流程，则审批流程应转换为PDF文件，文件类型为附件一并归档；4.来文与复文一般独立成件；5.同一文件编号的同一版本原始格式和转换格式为一件；6.同一文件编号的不同版本独立成件；7.同一文件编号的同一版本的不同语种版本一般独立成件；8.同一文件编号的更改文件一般独立成件</w:t>
            </w:r>
            <w:r>
              <w:rPr>
                <w:rFonts w:ascii="Consolas" w:hAnsi="Consolas" w:cs="Courier New"/>
                <w:color w:val="7EC3E6"/>
                <w:sz w:val="18"/>
                <w:szCs w:val="18"/>
              </w:rPr>
              <w:br w:type="textWrapping"/>
            </w:r>
            <w:r>
              <w:rPr>
                <w:rFonts w:ascii="Consolas" w:hAnsi="Consolas" w:cs="Courier New"/>
                <w:color w:val="7EC3E6"/>
                <w:sz w:val="18"/>
                <w:szCs w:val="18"/>
              </w:rPr>
              <w:t xml:space="preserve">    //格式要求：公文统一为PDF格式文件；公文如果经过电子签章或数字签名，应做图形化转换。</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List</w:t>
            </w:r>
            <w:r>
              <w:rPr>
                <w:rFonts w:ascii="Consolas" w:hAnsi="Consolas" w:cs="Courier New"/>
                <w:color w:val="EBEBEB"/>
                <w:sz w:val="18"/>
                <w:szCs w:val="18"/>
              </w:rPr>
              <w:t>&lt;</w:t>
            </w:r>
            <w:r>
              <w:rPr>
                <w:rFonts w:ascii="Consolas" w:hAnsi="Consolas" w:cs="Courier New"/>
                <w:color w:val="FFFFFF"/>
                <w:sz w:val="18"/>
                <w:szCs w:val="18"/>
              </w:rPr>
              <w:t>Doc</w:t>
            </w:r>
            <w:r>
              <w:rPr>
                <w:rFonts w:ascii="Consolas" w:hAnsi="Consolas" w:cs="Courier New"/>
                <w:color w:val="EBEBEB"/>
                <w:sz w:val="18"/>
                <w:szCs w:val="18"/>
              </w:rPr>
              <w:t xml:space="preserve">&gt; </w:t>
            </w:r>
            <w:r>
              <w:rPr>
                <w:rFonts w:ascii="Consolas" w:hAnsi="Consolas" w:cs="Courier New"/>
                <w:color w:val="FFFFFF"/>
                <w:sz w:val="18"/>
                <w:szCs w:val="18"/>
              </w:rPr>
              <w:t xml:space="preserve">docs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ArrayList&lt;&gt;(</w:t>
            </w:r>
            <w:r>
              <w:rPr>
                <w:rFonts w:ascii="Consolas" w:hAnsi="Consolas" w:cs="Courier New"/>
                <w:color w:val="FFFFFF"/>
                <w:sz w:val="18"/>
                <w:szCs w:val="18"/>
              </w:rPr>
              <w:t>files</w:t>
            </w:r>
            <w:r>
              <w:rPr>
                <w:rFonts w:ascii="Consolas" w:hAnsi="Consolas" w:cs="Courier New"/>
                <w:color w:val="EBEBEB"/>
                <w:sz w:val="18"/>
                <w:szCs w:val="18"/>
              </w:rPr>
              <w:t>.</w:t>
            </w:r>
            <w:r>
              <w:rPr>
                <w:rFonts w:ascii="Consolas" w:hAnsi="Consolas" w:cs="Courier New"/>
                <w:color w:val="ED94FF"/>
                <w:sz w:val="18"/>
                <w:szCs w:val="18"/>
              </w:rPr>
              <w:t>length</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ED864A"/>
                <w:sz w:val="18"/>
                <w:szCs w:val="18"/>
              </w:rPr>
              <w:t xml:space="preserve">for </w:t>
            </w:r>
            <w:r>
              <w:rPr>
                <w:rFonts w:ascii="Consolas" w:hAnsi="Consolas" w:cs="Courier New"/>
                <w:color w:val="EBEBEB"/>
                <w:sz w:val="18"/>
                <w:szCs w:val="18"/>
              </w:rPr>
              <w:t>(</w:t>
            </w:r>
            <w:r>
              <w:rPr>
                <w:rFonts w:ascii="Consolas" w:hAnsi="Consolas" w:cs="Courier New"/>
                <w:color w:val="ED864A"/>
                <w:sz w:val="18"/>
                <w:szCs w:val="18"/>
              </w:rPr>
              <w:t xml:space="preserve">int </w:t>
            </w:r>
            <w:r>
              <w:rPr>
                <w:rFonts w:ascii="Consolas" w:hAnsi="Consolas" w:cs="Courier New"/>
                <w:color w:val="FFFFFF"/>
                <w:sz w:val="18"/>
                <w:szCs w:val="18"/>
              </w:rPr>
              <w:t xml:space="preserve">i </w:t>
            </w:r>
            <w:r>
              <w:rPr>
                <w:rFonts w:ascii="Consolas" w:hAnsi="Consolas" w:cs="Courier New"/>
                <w:color w:val="EBEBEB"/>
                <w:sz w:val="18"/>
                <w:szCs w:val="18"/>
              </w:rPr>
              <w:t xml:space="preserve">= </w:t>
            </w:r>
            <w:r>
              <w:rPr>
                <w:rFonts w:ascii="Consolas" w:hAnsi="Consolas" w:cs="Courier New"/>
                <w:b/>
                <w:bCs/>
                <w:color w:val="33CCFF"/>
                <w:sz w:val="18"/>
                <w:szCs w:val="18"/>
              </w:rPr>
              <w:t>0</w:t>
            </w:r>
            <w:r>
              <w:rPr>
                <w:rFonts w:ascii="Consolas" w:hAnsi="Consolas" w:cs="Courier New"/>
                <w:b/>
                <w:bCs/>
                <w:color w:val="ED864A"/>
                <w:sz w:val="18"/>
                <w:szCs w:val="18"/>
              </w:rPr>
              <w:t xml:space="preserve">; </w:t>
            </w:r>
            <w:r>
              <w:rPr>
                <w:rFonts w:ascii="Consolas" w:hAnsi="Consolas" w:cs="Courier New"/>
                <w:color w:val="FFFFFF"/>
                <w:sz w:val="18"/>
                <w:szCs w:val="18"/>
              </w:rPr>
              <w:t xml:space="preserve">i </w:t>
            </w:r>
            <w:r>
              <w:rPr>
                <w:rFonts w:ascii="Consolas" w:hAnsi="Consolas" w:cs="Courier New"/>
                <w:color w:val="EBEBEB"/>
                <w:sz w:val="18"/>
                <w:szCs w:val="18"/>
              </w:rPr>
              <w:t xml:space="preserve">&lt; </w:t>
            </w:r>
            <w:r>
              <w:rPr>
                <w:rFonts w:ascii="Consolas" w:hAnsi="Consolas" w:cs="Courier New"/>
                <w:color w:val="FFFFFF"/>
                <w:sz w:val="18"/>
                <w:szCs w:val="18"/>
              </w:rPr>
              <w:t>files</w:t>
            </w:r>
            <w:r>
              <w:rPr>
                <w:rFonts w:ascii="Consolas" w:hAnsi="Consolas" w:cs="Courier New"/>
                <w:color w:val="EBEBEB"/>
                <w:sz w:val="18"/>
                <w:szCs w:val="18"/>
              </w:rPr>
              <w:t>.</w:t>
            </w:r>
            <w:r>
              <w:rPr>
                <w:rFonts w:ascii="Consolas" w:hAnsi="Consolas" w:cs="Courier New"/>
                <w:color w:val="ED94FF"/>
                <w:sz w:val="18"/>
                <w:szCs w:val="18"/>
              </w:rPr>
              <w:t>length</w:t>
            </w:r>
            <w:r>
              <w:rPr>
                <w:rFonts w:ascii="Consolas" w:hAnsi="Consolas" w:cs="Courier New"/>
                <w:b/>
                <w:bCs/>
                <w:color w:val="ED864A"/>
                <w:sz w:val="18"/>
                <w:szCs w:val="18"/>
              </w:rPr>
              <w:t xml:space="preserve">; </w:t>
            </w:r>
            <w:r>
              <w:rPr>
                <w:rFonts w:ascii="Consolas" w:hAnsi="Consolas" w:cs="Courier New"/>
                <w:color w:val="FFFFFF"/>
                <w:sz w:val="18"/>
                <w:szCs w:val="18"/>
              </w:rPr>
              <w:t>i</w:t>
            </w:r>
            <w:r>
              <w:rPr>
                <w:rFonts w:ascii="Consolas" w:hAnsi="Consolas" w:cs="Courier New"/>
                <w:color w:val="EBEBEB"/>
                <w:sz w:val="18"/>
                <w:szCs w:val="18"/>
              </w:rPr>
              <w:t>++) {</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FFFFFF"/>
                <w:sz w:val="18"/>
                <w:szCs w:val="18"/>
              </w:rPr>
              <w:t xml:space="preserve">File file </w:t>
            </w:r>
            <w:r>
              <w:rPr>
                <w:rFonts w:ascii="Consolas" w:hAnsi="Consolas" w:cs="Courier New"/>
                <w:color w:val="EBEBEB"/>
                <w:sz w:val="18"/>
                <w:szCs w:val="18"/>
              </w:rPr>
              <w:t xml:space="preserve">= </w:t>
            </w:r>
            <w:r>
              <w:rPr>
                <w:rFonts w:ascii="Consolas" w:hAnsi="Consolas" w:cs="Courier New"/>
                <w:color w:val="FFFFFF"/>
                <w:sz w:val="18"/>
                <w:szCs w:val="18"/>
              </w:rPr>
              <w:t>files</w:t>
            </w:r>
            <w:r>
              <w:rPr>
                <w:rFonts w:ascii="Consolas" w:hAnsi="Consolas" w:cs="Courier New"/>
                <w:color w:val="EBEBEB"/>
                <w:sz w:val="18"/>
                <w:szCs w:val="18"/>
              </w:rPr>
              <w:t>[</w:t>
            </w:r>
            <w:r>
              <w:rPr>
                <w:rFonts w:ascii="Consolas" w:hAnsi="Consolas" w:cs="Courier New"/>
                <w:color w:val="FFFFFF"/>
                <w:sz w:val="18"/>
                <w:szCs w:val="18"/>
              </w:rPr>
              <w:t>i</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 xml:space="preserve">Doc doc </w:t>
            </w:r>
            <w:r>
              <w:rPr>
                <w:rFonts w:ascii="Consolas" w:hAnsi="Consolas" w:cs="Courier New"/>
                <w:color w:val="EBEBEB"/>
                <w:sz w:val="18"/>
                <w:szCs w:val="18"/>
              </w:rPr>
              <w:t xml:space="preserve">= </w:t>
            </w:r>
            <w:r>
              <w:rPr>
                <w:rFonts w:ascii="Consolas" w:hAnsi="Consolas" w:cs="Courier New"/>
                <w:color w:val="ED864A"/>
                <w:sz w:val="18"/>
                <w:szCs w:val="18"/>
              </w:rPr>
              <w:t xml:space="preserve">new </w:t>
            </w:r>
            <w:r>
              <w:rPr>
                <w:rFonts w:ascii="Consolas" w:hAnsi="Consolas" w:cs="Courier New"/>
                <w:color w:val="EBEBEB"/>
                <w:sz w:val="18"/>
                <w:szCs w:val="18"/>
              </w:rPr>
              <w:t>Doc()</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//文档路径，这里目前用的文档绝对路径，也就是打包时文档要落地的绝对路径</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.setPath(</w:t>
            </w:r>
            <w:r>
              <w:rPr>
                <w:rFonts w:ascii="Consolas" w:hAnsi="Consolas" w:cs="Courier New"/>
                <w:color w:val="FFFFFF"/>
                <w:sz w:val="18"/>
                <w:szCs w:val="18"/>
              </w:rPr>
              <w:t>file</w:t>
            </w:r>
            <w:r>
              <w:rPr>
                <w:rFonts w:ascii="Consolas" w:hAnsi="Consolas" w:cs="Courier New"/>
                <w:color w:val="EBEBEB"/>
                <w:sz w:val="18"/>
                <w:szCs w:val="18"/>
              </w:rPr>
              <w:t>.getAbsolutePath())</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//文档标识符，规则可自定义</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.setDocId(</w:t>
            </w:r>
            <w:r>
              <w:rPr>
                <w:rFonts w:ascii="Consolas" w:hAnsi="Consolas" w:cs="Courier New"/>
                <w:color w:val="FFFFFF"/>
                <w:sz w:val="18"/>
                <w:szCs w:val="18"/>
              </w:rPr>
              <w:t>UUID</w:t>
            </w:r>
            <w:r>
              <w:rPr>
                <w:rFonts w:ascii="Consolas" w:hAnsi="Consolas" w:cs="Courier New"/>
                <w:color w:val="EBEBEB"/>
                <w:sz w:val="18"/>
                <w:szCs w:val="18"/>
              </w:rPr>
              <w:t>.</w:t>
            </w:r>
            <w:r>
              <w:rPr>
                <w:rFonts w:ascii="Consolas" w:hAnsi="Consolas" w:cs="Courier New"/>
                <w:i/>
                <w:iCs/>
                <w:color w:val="EBEBEB"/>
                <w:sz w:val="18"/>
                <w:szCs w:val="18"/>
              </w:rPr>
              <w:t>randomUUID</w:t>
            </w:r>
            <w:r>
              <w:rPr>
                <w:rFonts w:ascii="Consolas" w:hAnsi="Consolas" w:cs="Courier New"/>
                <w:color w:val="EBEBEB"/>
                <w:sz w:val="18"/>
                <w:szCs w:val="18"/>
              </w:rPr>
              <w:t>().toString().replace(</w:t>
            </w:r>
            <w:r>
              <w:rPr>
                <w:rFonts w:ascii="Consolas" w:hAnsi="Consolas" w:cs="Courier New"/>
                <w:color w:val="54B33E"/>
                <w:sz w:val="18"/>
                <w:szCs w:val="18"/>
              </w:rPr>
              <w:t>"-"</w:t>
            </w:r>
            <w:r>
              <w:rPr>
                <w:rFonts w:ascii="Consolas" w:hAnsi="Consolas" w:cs="Courier New"/>
                <w:b/>
                <w:bCs/>
                <w:color w:val="ED864A"/>
                <w:sz w:val="18"/>
                <w:szCs w:val="18"/>
              </w:rPr>
              <w:t>,</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//文档的序号，如果有严格的序号规则，需要严格填写，本示例暂用循环的序号</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.setSeq(</w:t>
            </w:r>
            <w:r>
              <w:rPr>
                <w:rFonts w:ascii="Consolas" w:hAnsi="Consolas" w:cs="Courier New"/>
                <w:color w:val="FFFFFF"/>
                <w:sz w:val="18"/>
                <w:szCs w:val="18"/>
              </w:rPr>
              <w:t>i</w:t>
            </w:r>
            <w:r>
              <w:rPr>
                <w:rFonts w:ascii="Consolas" w:hAnsi="Consolas" w:cs="Courier New"/>
                <w:color w:val="EBEBEB"/>
                <w:sz w:val="18"/>
                <w:szCs w:val="18"/>
              </w:rPr>
              <w:t>+</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//计算机文件名</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.setDocName(</w:t>
            </w:r>
            <w:r>
              <w:rPr>
                <w:rFonts w:ascii="Consolas" w:hAnsi="Consolas" w:cs="Courier New"/>
                <w:color w:val="FFFFFF"/>
                <w:sz w:val="18"/>
                <w:szCs w:val="18"/>
              </w:rPr>
              <w:t>file</w:t>
            </w:r>
            <w:r>
              <w:rPr>
                <w:rFonts w:ascii="Consolas" w:hAnsi="Consolas" w:cs="Courier New"/>
                <w:color w:val="EBEBEB"/>
                <w:sz w:val="18"/>
                <w:szCs w:val="18"/>
              </w:rPr>
              <w:t>.getName())</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//电子原文的类型，例如：正文、附件、文单、定稿、关联参阅件</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.setDocType(</w:t>
            </w:r>
            <w:r>
              <w:rPr>
                <w:rFonts w:ascii="Consolas" w:hAnsi="Consolas" w:cs="Courier New"/>
                <w:color w:val="54B33E"/>
                <w:sz w:val="18"/>
                <w:szCs w:val="18"/>
              </w:rPr>
              <w:t>"正文"</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//计算机文件大小：电子原文的文件大小可以通过文件获取，或者从系统中存储的文件大小插入</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.setDocSize(</w:t>
            </w:r>
            <w:r>
              <w:rPr>
                <w:rFonts w:ascii="Consolas" w:hAnsi="Consolas" w:cs="Courier New"/>
                <w:color w:val="FFFFFF"/>
                <w:sz w:val="18"/>
                <w:szCs w:val="18"/>
              </w:rPr>
              <w:t>String</w:t>
            </w:r>
            <w:r>
              <w:rPr>
                <w:rFonts w:ascii="Consolas" w:hAnsi="Consolas" w:cs="Courier New"/>
                <w:color w:val="EBEBEB"/>
                <w:sz w:val="18"/>
                <w:szCs w:val="18"/>
              </w:rPr>
              <w:t>.</w:t>
            </w:r>
            <w:r>
              <w:rPr>
                <w:rFonts w:ascii="Consolas" w:hAnsi="Consolas" w:cs="Courier New"/>
                <w:i/>
                <w:iCs/>
                <w:color w:val="EBEBEB"/>
                <w:sz w:val="18"/>
                <w:szCs w:val="18"/>
              </w:rPr>
              <w:t>valueOf</w:t>
            </w:r>
            <w:r>
              <w:rPr>
                <w:rFonts w:ascii="Consolas" w:hAnsi="Consolas" w:cs="Courier New"/>
                <w:color w:val="EBEBEB"/>
                <w:sz w:val="18"/>
                <w:szCs w:val="18"/>
              </w:rPr>
              <w:t>(</w:t>
            </w:r>
            <w:r>
              <w:rPr>
                <w:rFonts w:ascii="Consolas" w:hAnsi="Consolas" w:cs="Courier New"/>
                <w:color w:val="FFFFFF"/>
                <w:sz w:val="18"/>
                <w:szCs w:val="18"/>
              </w:rPr>
              <w:t>file</w:t>
            </w:r>
            <w:r>
              <w:rPr>
                <w:rFonts w:ascii="Consolas" w:hAnsi="Consolas" w:cs="Courier New"/>
                <w:color w:val="EBEBEB"/>
                <w:sz w:val="18"/>
                <w:szCs w:val="18"/>
              </w:rPr>
              <w:t>.length()))</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//文档创建程序:形成和处理文档的程序名称和版本，例Microsoft Office Word</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.setDocCreateApp(</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//信息系统描述:生成或管理带电子文件的信息系统的描述信息。著录信息系统名称、版本、功能、开发商名称</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.setSystemInfo(</w:t>
            </w:r>
            <w:r>
              <w:rPr>
                <w:rFonts w:ascii="Consolas" w:hAnsi="Consolas" w:cs="Courier New"/>
                <w:color w:val="54B33E"/>
                <w:sz w:val="18"/>
                <w:szCs w:val="18"/>
              </w:rPr>
              <w:t>"AMS"</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//格式名称,这里用的代码去获取文件后缀名称</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.setSuffix(</w:t>
            </w:r>
            <w:r>
              <w:rPr>
                <w:rFonts w:ascii="Consolas" w:hAnsi="Consolas" w:cs="Courier New"/>
                <w:color w:val="FFFFFF"/>
                <w:sz w:val="18"/>
                <w:szCs w:val="18"/>
              </w:rPr>
              <w:t>FileUtil</w:t>
            </w:r>
            <w:r>
              <w:rPr>
                <w:rFonts w:ascii="Consolas" w:hAnsi="Consolas" w:cs="Courier New"/>
                <w:color w:val="EBEBEB"/>
                <w:sz w:val="18"/>
                <w:szCs w:val="18"/>
              </w:rPr>
              <w:t>.</w:t>
            </w:r>
            <w:r>
              <w:rPr>
                <w:rFonts w:ascii="Consolas" w:hAnsi="Consolas" w:cs="Courier New"/>
                <w:i/>
                <w:iCs/>
                <w:color w:val="EBEBEB"/>
                <w:sz w:val="18"/>
                <w:szCs w:val="18"/>
              </w:rPr>
              <w:t>getSuffix</w:t>
            </w:r>
            <w:r>
              <w:rPr>
                <w:rFonts w:ascii="Consolas" w:hAnsi="Consolas" w:cs="Courier New"/>
                <w:color w:val="EBEBEB"/>
                <w:sz w:val="18"/>
                <w:szCs w:val="18"/>
              </w:rPr>
              <w:t>(</w:t>
            </w:r>
            <w:r>
              <w:rPr>
                <w:rFonts w:ascii="Consolas" w:hAnsi="Consolas" w:cs="Courier New"/>
                <w:color w:val="FFFFFF"/>
                <w:sz w:val="18"/>
                <w:szCs w:val="18"/>
              </w:rPr>
              <w:t>file</w:t>
            </w:r>
            <w:r>
              <w:rPr>
                <w:rFonts w:ascii="Consolas" w:hAnsi="Consolas" w:cs="Courier New"/>
                <w:color w:val="EBEBEB"/>
                <w:sz w:val="18"/>
                <w:szCs w:val="18"/>
              </w:rPr>
              <w:t>.getName()))</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//格式版本,文档的版本号</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.setVersion(</w:t>
            </w:r>
            <w:r>
              <w:rPr>
                <w:rFonts w:ascii="Consolas" w:hAnsi="Consolas" w:cs="Courier New"/>
                <w:color w:val="54B33E"/>
                <w:sz w:val="18"/>
                <w:szCs w:val="18"/>
              </w:rPr>
              <w:t>"1.0"</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//格式描述,录音录像类、照片类电子档案编码格式的一组描述信息。例如MP3是xxxx的简称，是MPEG Layer 3标准压缩编码的一种音频格式文件；示例 JPG</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.setSuffixMemo(</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//数字化对象形态:被数字化文件或档案的载体类型、物理尺寸等信息的描述。著录文件或档案载体的类型及尺寸，例如：缩微卷片，35mm扫描影像，A4</w:t>
            </w:r>
            <w:r>
              <w:rPr>
                <w:rFonts w:ascii="Consolas" w:hAnsi="Consolas" w:cs="Courier New"/>
                <w:color w:val="7EC3E6"/>
                <w:sz w:val="18"/>
                <w:szCs w:val="18"/>
              </w:rPr>
              <w:br w:type="textWrapping"/>
            </w:r>
            <w:r>
              <w:rPr>
                <w:rFonts w:ascii="Consolas" w:hAnsi="Consolas" w:cs="Courier New"/>
                <w:color w:val="7EC3E6"/>
                <w:sz w:val="18"/>
                <w:szCs w:val="18"/>
              </w:rPr>
              <w:t xml:space="preserve">        //doc.setDigitizedObject("数字化对象形态");</w:t>
            </w:r>
            <w:r>
              <w:rPr>
                <w:rFonts w:ascii="Consolas" w:hAnsi="Consolas" w:cs="Courier New"/>
                <w:color w:val="7EC3E6"/>
                <w:sz w:val="18"/>
                <w:szCs w:val="18"/>
              </w:rPr>
              <w:br w:type="textWrapping"/>
            </w:r>
            <w:r>
              <w:rPr>
                <w:rFonts w:ascii="Consolas" w:hAnsi="Consolas" w:cs="Courier New"/>
                <w:color w:val="7EC3E6"/>
                <w:sz w:val="18"/>
                <w:szCs w:val="18"/>
              </w:rPr>
              <w:t xml:space="preserve">        //扫描分辨率：文件或档案被数字化时，相关数字化设备所采用的取样分辨率，即单位长度内的取样点数，一般用每英寸点数(dpi)表示。本元素的值由数量和单位两部分组成，例如：300dpi</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.setResolution(</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//扫描色彩模式：文件或档案被数字化时，相关数字化设备所采用的扫描色彩模式。扫描色彩模式的选择应符合DA/T 31-2005的有关规定。</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.setColorModel(</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//图像压缩方案：文件或档案数字化生成数字图像时所采用的压缩方案，可著录图像压缩方案名称，例如：CCITT Group 4</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.setCompressionScheme(</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//扫描仪生产商：</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.setScannerManufacturer(</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7EC3E6"/>
                <w:sz w:val="18"/>
                <w:szCs w:val="18"/>
              </w:rPr>
              <w:t>//扫描仪型号：</w:t>
            </w:r>
            <w:r>
              <w:rPr>
                <w:rFonts w:ascii="Consolas" w:hAnsi="Consolas" w:cs="Courier New"/>
                <w:color w:val="7EC3E6"/>
                <w:sz w:val="18"/>
                <w:szCs w:val="18"/>
              </w:rPr>
              <w:br w:type="textWrapping"/>
            </w:r>
            <w:r>
              <w:rPr>
                <w:rFonts w:ascii="Consolas" w:hAnsi="Consolas" w:cs="Courier New"/>
                <w:color w:val="7EC3E6"/>
                <w:sz w:val="18"/>
                <w:szCs w:val="18"/>
              </w:rPr>
              <w:t xml:space="preserve">        </w:t>
            </w:r>
            <w:r>
              <w:rPr>
                <w:rFonts w:ascii="Consolas" w:hAnsi="Consolas" w:cs="Courier New"/>
                <w:color w:val="FFFFFF"/>
                <w:sz w:val="18"/>
                <w:szCs w:val="18"/>
              </w:rPr>
              <w:t>doc</w:t>
            </w:r>
            <w:r>
              <w:rPr>
                <w:rFonts w:ascii="Consolas" w:hAnsi="Consolas" w:cs="Courier New"/>
                <w:color w:val="EBEBEB"/>
                <w:sz w:val="18"/>
                <w:szCs w:val="18"/>
              </w:rPr>
              <w:t>.setScannerModel(</w:t>
            </w:r>
            <w:r>
              <w:rPr>
                <w:rFonts w:ascii="Consolas" w:hAnsi="Consolas" w:cs="Courier New"/>
                <w:color w:val="54B33E"/>
                <w:sz w:val="18"/>
                <w:szCs w:val="18"/>
              </w:rPr>
              <w:t>""</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FFFFFF"/>
                <w:sz w:val="18"/>
                <w:szCs w:val="18"/>
              </w:rPr>
              <w:t>docs</w:t>
            </w:r>
            <w:r>
              <w:rPr>
                <w:rFonts w:ascii="Consolas" w:hAnsi="Consolas" w:cs="Courier New"/>
                <w:color w:val="EBEBEB"/>
                <w:sz w:val="18"/>
                <w:szCs w:val="18"/>
              </w:rPr>
              <w:t>.add(</w:t>
            </w:r>
            <w:r>
              <w:rPr>
                <w:rFonts w:ascii="Consolas" w:hAnsi="Consolas" w:cs="Courier New"/>
                <w:color w:val="FFFFFF"/>
                <w:sz w:val="18"/>
                <w:szCs w:val="18"/>
              </w:rPr>
              <w:t>doc</w:t>
            </w:r>
            <w:r>
              <w:rPr>
                <w:rFonts w:ascii="Consolas" w:hAnsi="Consolas" w:cs="Courier New"/>
                <w:color w:val="EBEBEB"/>
                <w:sz w:val="18"/>
                <w:szCs w:val="18"/>
              </w:rPr>
              <w:t>)</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b/>
                <w:bCs/>
                <w:color w:val="ED864A"/>
                <w:sz w:val="18"/>
                <w:szCs w:val="18"/>
              </w:rPr>
              <w:t xml:space="preserve">    </w:t>
            </w:r>
            <w:r>
              <w:rPr>
                <w:rFonts w:ascii="Consolas" w:hAnsi="Consolas" w:cs="Courier New"/>
                <w:color w:val="EBEBEB"/>
                <w:sz w:val="18"/>
                <w:szCs w:val="18"/>
              </w:rPr>
              <w:t>}</w:t>
            </w:r>
            <w:r>
              <w:rPr>
                <w:rFonts w:ascii="Consolas" w:hAnsi="Consolas" w:cs="Courier New"/>
                <w:color w:val="EBEBEB"/>
                <w:sz w:val="18"/>
                <w:szCs w:val="18"/>
              </w:rPr>
              <w:br w:type="textWrapping"/>
            </w:r>
            <w:r>
              <w:rPr>
                <w:rFonts w:ascii="Consolas" w:hAnsi="Consolas" w:cs="Courier New"/>
                <w:color w:val="EBEBEB"/>
                <w:sz w:val="18"/>
                <w:szCs w:val="18"/>
              </w:rPr>
              <w:t xml:space="preserve">    </w:t>
            </w:r>
            <w:r>
              <w:rPr>
                <w:rFonts w:ascii="Consolas" w:hAnsi="Consolas" w:cs="Courier New"/>
                <w:color w:val="ED864A"/>
                <w:sz w:val="18"/>
                <w:szCs w:val="18"/>
              </w:rPr>
              <w:t xml:space="preserve">return </w:t>
            </w:r>
            <w:r>
              <w:rPr>
                <w:rFonts w:ascii="Consolas" w:hAnsi="Consolas" w:cs="Courier New"/>
                <w:color w:val="FFFFFF"/>
                <w:sz w:val="18"/>
                <w:szCs w:val="18"/>
              </w:rPr>
              <w:t>docs</w:t>
            </w:r>
            <w:r>
              <w:rPr>
                <w:rFonts w:ascii="Consolas" w:hAnsi="Consolas" w:cs="Courier New"/>
                <w:b/>
                <w:bCs/>
                <w:color w:val="ED864A"/>
                <w:sz w:val="18"/>
                <w:szCs w:val="18"/>
              </w:rPr>
              <w:t>;</w:t>
            </w:r>
            <w:r>
              <w:rPr>
                <w:rFonts w:ascii="Consolas" w:hAnsi="Consolas" w:cs="Courier New"/>
                <w:b/>
                <w:bCs/>
                <w:color w:val="ED864A"/>
                <w:sz w:val="18"/>
                <w:szCs w:val="18"/>
              </w:rPr>
              <w:br w:type="textWrapping"/>
            </w:r>
            <w:r>
              <w:rPr>
                <w:rFonts w:ascii="Consolas" w:hAnsi="Consolas" w:cs="Courier New"/>
                <w:color w:val="EBEBEB"/>
                <w:sz w:val="18"/>
                <w:szCs w:val="18"/>
              </w:rPr>
              <w:t>}</w:t>
            </w:r>
          </w:p>
        </w:tc>
      </w:tr>
    </w:tbl>
    <w:p/>
    <w:p>
      <w:pPr>
        <w:pStyle w:val="4"/>
      </w:pPr>
      <w:bookmarkStart w:id="100" w:name="_Toc10539"/>
      <w:r>
        <w:rPr>
          <w:rFonts w:hint="eastAsia"/>
        </w:rPr>
        <w:t>数据封装示例说明</w:t>
      </w:r>
      <w:bookmarkEnd w:id="100"/>
    </w:p>
    <w:p>
      <w:pPr>
        <w:pStyle w:val="5"/>
      </w:pPr>
      <w:r>
        <w:rPr>
          <w:rFonts w:hint="eastAsia"/>
        </w:rPr>
        <w:t>目录封装ASIP归档信息包方法</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52525" w:themeFill="text1" w:themeFillTint="D9"/>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52525" w:themeFill="text1" w:themeFillTint="D9"/>
          <w:tblCellMar>
            <w:top w:w="0" w:type="dxa"/>
            <w:left w:w="108" w:type="dxa"/>
            <w:bottom w:w="0" w:type="dxa"/>
            <w:right w:w="108" w:type="dxa"/>
          </w:tblCellMar>
        </w:tblPrEx>
        <w:tc>
          <w:tcPr>
            <w:tcW w:w="8296" w:type="dxa"/>
            <w:shd w:val="clear" w:color="auto" w:fill="252525" w:themeFill="text1" w:themeFillTint="D9"/>
          </w:tcPr>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 打包单个电子文件目录</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r>
              <w:rPr>
                <w:rFonts w:ascii="Menlo" w:hAnsi="Menlo" w:cs="Menlo"/>
                <w:color w:val="569CD6"/>
                <w:sz w:val="18"/>
                <w:szCs w:val="18"/>
              </w:rPr>
              <w:t>@param</w:t>
            </w:r>
            <w:r>
              <w:rPr>
                <w:rFonts w:ascii="Menlo" w:hAnsi="Menlo" w:cs="Menlo"/>
                <w:color w:val="6A9955"/>
                <w:sz w:val="18"/>
                <w:szCs w:val="18"/>
              </w:rPr>
              <w:t xml:space="preserve"> </w:t>
            </w:r>
            <w:r>
              <w:rPr>
                <w:rFonts w:ascii="Menlo" w:hAnsi="Menlo" w:cs="Menlo"/>
                <w:color w:val="9CDCFE"/>
                <w:sz w:val="18"/>
                <w:szCs w:val="18"/>
              </w:rPr>
              <w:t>metadata</w:t>
            </w:r>
            <w:r>
              <w:rPr>
                <w:rFonts w:ascii="Menlo" w:hAnsi="Menlo" w:cs="Menlo"/>
                <w:color w:val="6A9955"/>
                <w:sz w:val="18"/>
                <w:szCs w:val="18"/>
              </w:rPr>
              <w:t xml:space="preserve"> 元数据参数</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pPr>
              <w:rPr>
                <w:rFonts w:ascii="Menlo" w:hAnsi="Menlo" w:cs="Menlo"/>
                <w:color w:val="CCCCCC"/>
                <w:sz w:val="18"/>
                <w:szCs w:val="18"/>
              </w:rPr>
            </w:pP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doPack</w:t>
            </w:r>
            <w:r>
              <w:rPr>
                <w:rFonts w:ascii="Menlo" w:hAnsi="Menlo" w:cs="Menlo"/>
                <w:color w:val="CCCCCC"/>
                <w:sz w:val="18"/>
                <w:szCs w:val="18"/>
              </w:rPr>
              <w:t>(</w:t>
            </w:r>
            <w:r>
              <w:rPr>
                <w:rFonts w:ascii="Menlo" w:hAnsi="Menlo" w:cs="Menlo"/>
                <w:color w:val="4EC9B0"/>
                <w:sz w:val="18"/>
                <w:szCs w:val="18"/>
              </w:rPr>
              <w:t>RecordMetadataProperties</w:t>
            </w:r>
            <w:r>
              <w:rPr>
                <w:rFonts w:ascii="Menlo" w:hAnsi="Menlo" w:cs="Menlo"/>
                <w:color w:val="CCCCCC"/>
                <w:sz w:val="18"/>
                <w:szCs w:val="18"/>
              </w:rPr>
              <w:t xml:space="preserve"> metadata)</w:t>
            </w:r>
          </w:p>
          <w:p>
            <w:pPr>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 生成asip文件</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r>
              <w:rPr>
                <w:rFonts w:ascii="Menlo" w:hAnsi="Menlo" w:cs="Menlo"/>
                <w:color w:val="569CD6"/>
                <w:sz w:val="18"/>
                <w:szCs w:val="18"/>
              </w:rPr>
              <w:t>@param</w:t>
            </w:r>
            <w:r>
              <w:rPr>
                <w:rFonts w:ascii="Menlo" w:hAnsi="Menlo" w:cs="Menlo"/>
                <w:color w:val="6A9955"/>
                <w:sz w:val="18"/>
                <w:szCs w:val="18"/>
              </w:rPr>
              <w:t xml:space="preserve"> </w:t>
            </w:r>
            <w:r>
              <w:rPr>
                <w:rFonts w:ascii="Menlo" w:hAnsi="Menlo" w:cs="Menlo"/>
                <w:color w:val="9CDCFE"/>
                <w:sz w:val="18"/>
                <w:szCs w:val="18"/>
              </w:rPr>
              <w:t>asipName</w:t>
            </w:r>
            <w:r>
              <w:rPr>
                <w:rFonts w:ascii="Menlo" w:hAnsi="Menlo" w:cs="Menlo"/>
                <w:color w:val="6A9955"/>
                <w:sz w:val="18"/>
                <w:szCs w:val="18"/>
              </w:rPr>
              <w:t xml:space="preserve"> 指定asip文件名称</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r>
              <w:rPr>
                <w:rFonts w:ascii="Menlo" w:hAnsi="Menlo" w:cs="Menlo"/>
                <w:color w:val="569CD6"/>
                <w:sz w:val="18"/>
                <w:szCs w:val="18"/>
              </w:rPr>
              <w:t>@return</w:t>
            </w:r>
            <w:r>
              <w:rPr>
                <w:rFonts w:ascii="Menlo" w:hAnsi="Menlo" w:cs="Menlo"/>
                <w:color w:val="6A9955"/>
                <w:sz w:val="18"/>
                <w:szCs w:val="18"/>
              </w:rPr>
              <w:t xml:space="preserve"> asip文件</w:t>
            </w:r>
          </w:p>
          <w:p>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File</w:t>
            </w:r>
            <w:r>
              <w:rPr>
                <w:rFonts w:ascii="Menlo" w:hAnsi="Menlo" w:cs="Menlo"/>
                <w:color w:val="CCCCCC"/>
                <w:sz w:val="18"/>
                <w:szCs w:val="18"/>
              </w:rPr>
              <w:t xml:space="preserve"> </w:t>
            </w:r>
            <w:r>
              <w:rPr>
                <w:rFonts w:ascii="Menlo" w:hAnsi="Menlo" w:cs="Menlo"/>
                <w:color w:val="DCDCAA"/>
                <w:sz w:val="18"/>
                <w:szCs w:val="18"/>
              </w:rPr>
              <w:t>doAsip</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asipName) throws EepPackException;</w:t>
            </w:r>
          </w:p>
        </w:tc>
      </w:tr>
    </w:tbl>
    <w:p/>
    <w:p>
      <w:pPr>
        <w:pStyle w:val="5"/>
      </w:pPr>
      <w:r>
        <w:rPr>
          <w:rFonts w:hint="eastAsia"/>
        </w:rPr>
        <w:t>封包实例</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0000" w:themeFill="text1"/>
          <w:tblCellMar>
            <w:top w:w="0" w:type="dxa"/>
            <w:left w:w="108" w:type="dxa"/>
            <w:bottom w:w="0" w:type="dxa"/>
            <w:right w:w="108" w:type="dxa"/>
          </w:tblCellMar>
        </w:tblPrEx>
        <w:tc>
          <w:tcPr>
            <w:tcW w:w="8296" w:type="dxa"/>
            <w:shd w:val="clear" w:color="auto" w:fill="000000" w:themeFill="text1"/>
          </w:tcPr>
          <w:p>
            <w:pPr>
              <w:shd w:val="clear" w:color="auto" w:fill="1F1F1F"/>
              <w:spacing w:line="270" w:lineRule="atLeast"/>
              <w:rPr>
                <w:rFonts w:ascii="Menlo" w:hAnsi="Menlo" w:cs="Menlo"/>
                <w:color w:val="CCCCCC"/>
                <w:sz w:val="18"/>
                <w:szCs w:val="18"/>
              </w:rPr>
            </w:pPr>
            <w:r>
              <w:rPr>
                <w:rFonts w:ascii="Menlo" w:hAnsi="Menlo" w:cs="Menlo"/>
                <w:color w:val="4EC9B0"/>
                <w:sz w:val="18"/>
                <w:szCs w:val="18"/>
              </w:rPr>
              <w:t>BasicProperties</w:t>
            </w:r>
            <w:r>
              <w:rPr>
                <w:rFonts w:ascii="Menlo" w:hAnsi="Menlo" w:cs="Menlo"/>
                <w:color w:val="CCCCCC"/>
                <w:sz w:val="18"/>
                <w:szCs w:val="18"/>
              </w:rPr>
              <w:t xml:space="preserve"> </w:t>
            </w:r>
            <w:r>
              <w:rPr>
                <w:rFonts w:ascii="Menlo" w:hAnsi="Menlo" w:cs="Menlo"/>
                <w:color w:val="9CDCFE"/>
                <w:sz w:val="18"/>
                <w:szCs w:val="18"/>
              </w:rPr>
              <w:t>properties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BasicProperties</w:t>
            </w:r>
            <w:r>
              <w:rPr>
                <w:rFonts w:ascii="Menlo" w:hAnsi="Menlo" w:cs="Menlo"/>
                <w:color w:val="CCCCCC"/>
                <w:sz w:val="18"/>
                <w:szCs w:val="18"/>
              </w:rPr>
              <w:t>.</w:t>
            </w:r>
            <w:r>
              <w:rPr>
                <w:rFonts w:ascii="Menlo" w:hAnsi="Menlo" w:cs="Menlo"/>
                <w:color w:val="DCDCAA"/>
                <w:sz w:val="18"/>
                <w:szCs w:val="18"/>
              </w:rPr>
              <w:t>defaultProperties</w:t>
            </w:r>
            <w:r>
              <w:rPr>
                <w:rFonts w:ascii="Menlo" w:hAnsi="Menlo" w:cs="Menlo"/>
                <w:color w:val="CCCCCC"/>
                <w:sz w:val="18"/>
                <w:szCs w:val="18"/>
              </w:rPr>
              <w:t xml:space="preserve">(dir, </w:t>
            </w:r>
            <w:r>
              <w:rPr>
                <w:rFonts w:ascii="Menlo" w:hAnsi="Menlo" w:cs="Menlo"/>
                <w:color w:val="9CDCFE"/>
                <w:sz w:val="18"/>
                <w:szCs w:val="18"/>
              </w:rPr>
              <w:t>EepTypeEnum</w:t>
            </w:r>
            <w:r>
              <w:rPr>
                <w:rFonts w:ascii="Menlo" w:hAnsi="Menlo" w:cs="Menlo"/>
                <w:color w:val="CCCCCC"/>
                <w:sz w:val="18"/>
                <w:szCs w:val="18"/>
              </w:rPr>
              <w:t>.</w:t>
            </w:r>
            <w:r>
              <w:rPr>
                <w:rFonts w:ascii="Menlo" w:hAnsi="Menlo" w:cs="Menlo"/>
                <w:color w:val="9CDCFE"/>
                <w:sz w:val="18"/>
                <w:szCs w:val="18"/>
              </w:rPr>
              <w:t>FILING</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setCharset</w:t>
            </w:r>
            <w:r>
              <w:rPr>
                <w:rFonts w:ascii="Menlo" w:hAnsi="Menlo" w:cs="Menlo"/>
                <w:color w:val="CCCCCC"/>
                <w:sz w:val="18"/>
                <w:szCs w:val="18"/>
              </w:rPr>
              <w:t>(</w:t>
            </w:r>
            <w:r>
              <w:rPr>
                <w:rFonts w:ascii="Menlo" w:hAnsi="Menlo" w:cs="Menlo"/>
                <w:color w:val="9CDCFE"/>
                <w:sz w:val="18"/>
                <w:szCs w:val="18"/>
              </w:rPr>
              <w:t>Charset</w:t>
            </w:r>
            <w:r>
              <w:rPr>
                <w:rFonts w:ascii="Menlo" w:hAnsi="Menlo" w:cs="Menlo"/>
                <w:color w:val="CCCCCC"/>
                <w:sz w:val="18"/>
                <w:szCs w:val="18"/>
              </w:rPr>
              <w:t>.</w:t>
            </w:r>
            <w:r>
              <w:rPr>
                <w:rFonts w:ascii="Menlo" w:hAnsi="Menlo" w:cs="Menlo"/>
                <w:color w:val="DCDCAA"/>
                <w:sz w:val="18"/>
                <w:szCs w:val="18"/>
              </w:rPr>
              <w:t>forName</w:t>
            </w:r>
            <w:r>
              <w:rPr>
                <w:rFonts w:ascii="Menlo" w:hAnsi="Menlo" w:cs="Menlo"/>
                <w:color w:val="CCCCCC"/>
                <w:sz w:val="18"/>
                <w:szCs w:val="18"/>
              </w:rPr>
              <w:t>(</w:t>
            </w:r>
            <w:r>
              <w:rPr>
                <w:rFonts w:ascii="Menlo" w:hAnsi="Menlo" w:cs="Menlo"/>
                <w:color w:val="CE9178"/>
                <w:sz w:val="18"/>
                <w:szCs w:val="18"/>
              </w:rPr>
              <w:t>"GBK"</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setSignatureXml</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6A9955"/>
                <w:sz w:val="18"/>
                <w:szCs w:val="18"/>
              </w:rPr>
              <w:t>//签名元数据xml</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setSignatureDoc</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 xml:space="preserve">) </w:t>
            </w:r>
            <w:r>
              <w:rPr>
                <w:rFonts w:ascii="Menlo" w:hAnsi="Menlo" w:cs="Menlo"/>
                <w:color w:val="6A9955"/>
                <w:sz w:val="18"/>
                <w:szCs w:val="18"/>
              </w:rPr>
              <w:t>//签名文档</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setPackageInfo</w:t>
            </w:r>
            <w:r>
              <w:rPr>
                <w:rFonts w:ascii="Menlo" w:hAnsi="Menlo" w:cs="Menlo"/>
                <w:color w:val="CCCCCC"/>
                <w:sz w:val="18"/>
                <w:szCs w:val="18"/>
              </w:rPr>
              <w:t>(</w:t>
            </w:r>
            <w:r>
              <w:rPr>
                <w:rFonts w:ascii="Menlo" w:hAnsi="Menlo" w:cs="Menlo"/>
                <w:color w:val="DCDCAA"/>
                <w:sz w:val="18"/>
                <w:szCs w:val="18"/>
              </w:rPr>
              <w:t>packageInfo</w:t>
            </w:r>
            <w:r>
              <w:rPr>
                <w:rFonts w:ascii="Menlo" w:hAnsi="Menlo" w:cs="Menlo"/>
                <w:color w:val="CCCCCC"/>
                <w:sz w:val="18"/>
                <w:szCs w:val="18"/>
              </w:rPr>
              <w:t>());</w:t>
            </w:r>
            <w:r>
              <w:rPr>
                <w:rFonts w:ascii="Menlo" w:hAnsi="Menlo" w:cs="Menlo"/>
                <w:color w:val="6A9955"/>
                <w:sz w:val="18"/>
                <w:szCs w:val="18"/>
              </w:rPr>
              <w:t>//eep包说明</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testWj</w:t>
            </w:r>
            <w:r>
              <w:rPr>
                <w:rFonts w:ascii="Menlo" w:hAnsi="Menlo" w:cs="Menlo"/>
                <w:color w:val="CCCCCC"/>
                <w:sz w:val="18"/>
                <w:szCs w:val="18"/>
              </w:rPr>
              <w:t>() throws IOException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RecordEepPackager</w:t>
            </w:r>
            <w:r>
              <w:rPr>
                <w:rFonts w:ascii="Menlo" w:hAnsi="Menlo" w:cs="Menlo"/>
                <w:color w:val="CCCCCC"/>
                <w:sz w:val="18"/>
                <w:szCs w:val="18"/>
              </w:rPr>
              <w:t xml:space="preserve"> </w:t>
            </w:r>
            <w:r>
              <w:rPr>
                <w:rFonts w:ascii="Menlo" w:hAnsi="Menlo" w:cs="Menlo"/>
                <w:color w:val="9CDCFE"/>
                <w:sz w:val="18"/>
                <w:szCs w:val="18"/>
              </w:rPr>
              <w:t>packager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RecordEepPackager</w:t>
            </w:r>
            <w:r>
              <w:rPr>
                <w:rFonts w:ascii="Menlo" w:hAnsi="Menlo" w:cs="Menlo"/>
                <w:color w:val="CCCCCC"/>
                <w:sz w:val="18"/>
                <w:szCs w:val="18"/>
              </w:rPr>
              <w:t>(properties);</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properties</w:t>
            </w:r>
            <w:r>
              <w:rPr>
                <w:rFonts w:ascii="Menlo" w:hAnsi="Menlo" w:cs="Menlo"/>
                <w:color w:val="CCCCCC"/>
                <w:sz w:val="18"/>
                <w:szCs w:val="18"/>
              </w:rPr>
              <w:t>.</w:t>
            </w:r>
            <w:r>
              <w:rPr>
                <w:rFonts w:ascii="Menlo" w:hAnsi="Menlo" w:cs="Menlo"/>
                <w:color w:val="DCDCAA"/>
                <w:sz w:val="18"/>
                <w:szCs w:val="18"/>
              </w:rPr>
              <w:t>setNamingMaker</w:t>
            </w:r>
            <w:r>
              <w:rPr>
                <w:rFonts w:ascii="Menlo" w:hAnsi="Menlo" w:cs="Menlo"/>
                <w:color w:val="CCCCCC"/>
                <w:sz w:val="18"/>
                <w:szCs w:val="18"/>
              </w:rPr>
              <w:t xml:space="preserve">(parent </w:t>
            </w:r>
            <w:r>
              <w:rPr>
                <w:rFonts w:ascii="Menlo" w:hAnsi="Menlo" w:cs="Menlo"/>
                <w:color w:val="569CD6"/>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File</w:t>
            </w:r>
            <w:r>
              <w:rPr>
                <w:rFonts w:ascii="Menlo" w:hAnsi="Menlo" w:cs="Menlo"/>
                <w:color w:val="CCCCCC"/>
                <w:sz w:val="18"/>
                <w:szCs w:val="18"/>
              </w:rPr>
              <w:t xml:space="preserve">(parent, </w:t>
            </w:r>
            <w:r>
              <w:rPr>
                <w:rFonts w:ascii="Menlo" w:hAnsi="Menlo" w:cs="Menlo"/>
                <w:color w:val="9CDCFE"/>
                <w:sz w:val="18"/>
                <w:szCs w:val="18"/>
              </w:rPr>
              <w:t>UUID</w:t>
            </w:r>
            <w:r>
              <w:rPr>
                <w:rFonts w:ascii="Menlo" w:hAnsi="Menlo" w:cs="Menlo"/>
                <w:color w:val="CCCCCC"/>
                <w:sz w:val="18"/>
                <w:szCs w:val="18"/>
              </w:rPr>
              <w:t>.</w:t>
            </w:r>
            <w:r>
              <w:rPr>
                <w:rFonts w:ascii="Menlo" w:hAnsi="Menlo" w:cs="Menlo"/>
                <w:color w:val="DCDCAA"/>
                <w:sz w:val="18"/>
                <w:szCs w:val="18"/>
              </w:rPr>
              <w:t>randomUUID</w:t>
            </w:r>
            <w:r>
              <w:rPr>
                <w:rFonts w:ascii="Menlo" w:hAnsi="Menlo" w:cs="Menlo"/>
                <w:color w:val="CCCCCC"/>
                <w:sz w:val="18"/>
                <w:szCs w:val="18"/>
              </w:rPr>
              <w:t>().</w:t>
            </w:r>
            <w:r>
              <w:rPr>
                <w:rFonts w:ascii="Menlo" w:hAnsi="Menlo" w:cs="Menlo"/>
                <w:color w:val="DCDCAA"/>
                <w:sz w:val="18"/>
                <w:szCs w:val="18"/>
              </w:rPr>
              <w:t>toString</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i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i</w:t>
            </w:r>
            <w:r>
              <w:rPr>
                <w:rFonts w:ascii="Menlo" w:hAnsi="Menlo" w:cs="Menlo"/>
                <w:color w:val="D4D4D4"/>
                <w:sz w:val="18"/>
                <w:szCs w:val="18"/>
              </w:rPr>
              <w:t>++</w:t>
            </w:r>
            <w:r>
              <w:rPr>
                <w:rFonts w:ascii="Menlo" w:hAnsi="Menlo" w:cs="Menlo"/>
                <w:color w:val="CCCCCC"/>
                <w:sz w:val="18"/>
                <w:szCs w:val="18"/>
              </w:rPr>
              <w:t>)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MetadataProperties参数说明见：参数类说明章节</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packager</w:t>
            </w:r>
            <w:r>
              <w:rPr>
                <w:rFonts w:ascii="Menlo" w:hAnsi="Menlo" w:cs="Menlo"/>
                <w:color w:val="CCCCCC"/>
                <w:sz w:val="18"/>
                <w:szCs w:val="18"/>
              </w:rPr>
              <w:t>.</w:t>
            </w:r>
            <w:r>
              <w:rPr>
                <w:rFonts w:ascii="Menlo" w:hAnsi="Menlo" w:cs="Menlo"/>
                <w:color w:val="DCDCAA"/>
                <w:sz w:val="18"/>
                <w:szCs w:val="18"/>
              </w:rPr>
              <w:t>doPack</w:t>
            </w:r>
            <w:r>
              <w:rPr>
                <w:rFonts w:ascii="Menlo" w:hAnsi="Menlo" w:cs="Menlo"/>
                <w:color w:val="CCCCCC"/>
                <w:sz w:val="18"/>
                <w:szCs w:val="18"/>
              </w:rPr>
              <w:t>(</w:t>
            </w:r>
            <w:r>
              <w:rPr>
                <w:rFonts w:ascii="Menlo" w:hAnsi="Menlo" w:cs="Menlo"/>
                <w:color w:val="DCDCAA"/>
                <w:sz w:val="18"/>
                <w:szCs w:val="18"/>
              </w:rPr>
              <w:t>wjProperties</w:t>
            </w:r>
            <w:r>
              <w:rPr>
                <w:rFonts w:ascii="Menlo" w:hAnsi="Menlo" w:cs="Menlo"/>
                <w:color w:val="CCCCCC"/>
                <w:sz w:val="18"/>
                <w:szCs w:val="18"/>
              </w:rPr>
              <w:t>(</w:t>
            </w:r>
            <w:r>
              <w:rPr>
                <w:rFonts w:ascii="Menlo" w:hAnsi="Menlo" w:cs="Menlo"/>
                <w:color w:val="CE9178"/>
                <w:sz w:val="18"/>
                <w:szCs w:val="18"/>
              </w:rPr>
              <w:t>"000"</w:t>
            </w:r>
            <w:r>
              <w:rPr>
                <w:rFonts w:ascii="Menlo" w:hAnsi="Menlo" w:cs="Menlo"/>
                <w:color w:val="D4D4D4"/>
                <w:sz w:val="18"/>
                <w:szCs w:val="18"/>
              </w:rPr>
              <w:t>+</w:t>
            </w:r>
            <w:r>
              <w:rPr>
                <w:rFonts w:ascii="Menlo" w:hAnsi="Menlo" w:cs="Menlo"/>
                <w:color w:val="CCCCCC"/>
                <w:sz w:val="18"/>
                <w:szCs w:val="18"/>
              </w:rPr>
              <w:t>i));</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File</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packager</w:t>
            </w:r>
            <w:r>
              <w:rPr>
                <w:rFonts w:ascii="Menlo" w:hAnsi="Menlo" w:cs="Menlo"/>
                <w:color w:val="CCCCCC"/>
                <w:sz w:val="18"/>
                <w:szCs w:val="18"/>
              </w:rPr>
              <w:t>.</w:t>
            </w:r>
            <w:r>
              <w:rPr>
                <w:rFonts w:ascii="Menlo" w:hAnsi="Menlo" w:cs="Menlo"/>
                <w:color w:val="DCDCAA"/>
                <w:sz w:val="18"/>
                <w:szCs w:val="18"/>
              </w:rPr>
              <w:t>doAsip</w:t>
            </w:r>
            <w:r>
              <w:rPr>
                <w:rFonts w:ascii="Menlo" w:hAnsi="Menlo" w:cs="Menlo"/>
                <w:color w:val="CCCCCC"/>
                <w:sz w:val="18"/>
                <w:szCs w:val="18"/>
              </w:rPr>
              <w:t>(</w:t>
            </w:r>
            <w:r>
              <w:rPr>
                <w:rFonts w:ascii="Menlo" w:hAnsi="Menlo" w:cs="Menlo"/>
                <w:color w:val="CE9178"/>
                <w:sz w:val="18"/>
                <w:szCs w:val="18"/>
              </w:rPr>
              <w:t>"customWJ-demo-002"</w:t>
            </w:r>
            <w:r>
              <w:rPr>
                <w:rFonts w:ascii="Menlo" w:hAnsi="Menlo" w:cs="Menlo"/>
                <w:color w:val="CCCCCC"/>
                <w:sz w:val="18"/>
                <w:szCs w:val="18"/>
              </w:rPr>
              <w: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//File file = packager.doEnd();</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System</w:t>
            </w:r>
            <w:r>
              <w:rPr>
                <w:rFonts w:ascii="Menlo" w:hAnsi="Menlo" w:cs="Menlo"/>
                <w:color w:val="CCCCCC"/>
                <w:sz w:val="18"/>
                <w:szCs w:val="18"/>
              </w:rPr>
              <w:t>.</w:t>
            </w:r>
            <w:r>
              <w:rPr>
                <w:rFonts w:ascii="Menlo" w:hAnsi="Menlo" w:cs="Menlo"/>
                <w:color w:val="9CDCFE"/>
                <w:sz w:val="18"/>
                <w:szCs w:val="18"/>
              </w:rPr>
              <w:t>out</w:t>
            </w:r>
            <w:r>
              <w:rPr>
                <w:rFonts w:ascii="Menlo" w:hAnsi="Menlo" w:cs="Menlo"/>
                <w:color w:val="CCCCCC"/>
                <w:sz w:val="18"/>
                <w:szCs w:val="18"/>
              </w:rPr>
              <w:t>.</w:t>
            </w:r>
            <w:r>
              <w:rPr>
                <w:rFonts w:ascii="Menlo" w:hAnsi="Menlo" w:cs="Menlo"/>
                <w:color w:val="DCDCAA"/>
                <w:sz w:val="18"/>
                <w:szCs w:val="18"/>
              </w:rPr>
              <w:t>println</w:t>
            </w:r>
            <w:r>
              <w:rPr>
                <w:rFonts w:ascii="Menlo" w:hAnsi="Menlo" w:cs="Menlo"/>
                <w:color w:val="CCCCCC"/>
                <w:sz w:val="18"/>
                <w:szCs w:val="18"/>
              </w:rPr>
              <w:t>(</w:t>
            </w:r>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getAbsolutePath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file</w:t>
            </w:r>
            <w:r>
              <w:rPr>
                <w:rFonts w:ascii="Menlo" w:hAnsi="Menlo" w:cs="Menlo"/>
                <w:color w:val="CCCCCC"/>
                <w:sz w:val="18"/>
                <w:szCs w:val="18"/>
              </w:rPr>
              <w:t>.</w:t>
            </w:r>
            <w:r>
              <w:rPr>
                <w:rFonts w:ascii="Menlo" w:hAnsi="Menlo" w:cs="Menlo"/>
                <w:color w:val="DCDCAA"/>
                <w:sz w:val="18"/>
                <w:szCs w:val="18"/>
              </w:rPr>
              <w:t>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r>
              <w:rPr>
                <w:rFonts w:ascii="Menlo" w:hAnsi="Menlo" w:cs="Menlo"/>
                <w:color w:val="CCCCCC"/>
                <w:sz w:val="18"/>
                <w:szCs w:val="18"/>
              </w:rPr>
              <w:t>}</w:t>
            </w:r>
          </w:p>
        </w:tc>
      </w:tr>
    </w:tbl>
    <w:p/>
    <w:p>
      <w:pPr>
        <w:pStyle w:val="4"/>
      </w:pPr>
      <w:bookmarkStart w:id="101" w:name="_Toc1301"/>
      <w:r>
        <w:rPr>
          <w:rFonts w:hint="eastAsia"/>
        </w:rPr>
        <w:t>示例代码</w:t>
      </w:r>
      <w:bookmarkEnd w:id="101"/>
    </w:p>
    <w:p>
      <w:pPr>
        <w:spacing w:line="276" w:lineRule="auto"/>
        <w:ind w:firstLine="420"/>
      </w:pPr>
      <w:r>
        <w:rPr>
          <w:rFonts w:hint="eastAsia"/>
        </w:rPr>
        <w:t>单独提供demo工程。</w:t>
      </w:r>
    </w:p>
    <w:p>
      <w:pPr>
        <w:spacing w:line="276" w:lineRule="auto"/>
        <w:ind w:firstLine="420"/>
      </w:pPr>
    </w:p>
    <w:p>
      <w:pPr>
        <w:pStyle w:val="3"/>
      </w:pPr>
      <w:bookmarkStart w:id="102" w:name="_Toc24034"/>
      <w:r>
        <w:rPr>
          <w:rFonts w:hint="eastAsia"/>
        </w:rPr>
        <w:t>非JAVA平台调用使用说明</w:t>
      </w:r>
      <w:bookmarkEnd w:id="102"/>
    </w:p>
    <w:p>
      <w:pPr>
        <w:pStyle w:val="4"/>
      </w:pPr>
      <w:bookmarkStart w:id="103" w:name="_Toc14474"/>
      <w:r>
        <w:rPr>
          <w:rFonts w:hint="eastAsia"/>
        </w:rPr>
        <w:t>调用流程</w:t>
      </w:r>
      <w:bookmarkEnd w:id="103"/>
    </w:p>
    <w:p>
      <w:pPr>
        <w:spacing w:line="276" w:lineRule="auto"/>
        <w:ind w:firstLine="420"/>
      </w:pPr>
      <w:r>
        <w:rPr>
          <w:rFonts w:hint="eastAsia"/>
        </w:rPr>
        <w:t>非JAVA平台采用在命令行带参数调用JAR的方式进行封包，业务系统捕获系统元数据，并将元数据组装成本JSON字符创，具体流程如下：</w:t>
      </w:r>
    </w:p>
    <w:p>
      <w:pPr>
        <w:spacing w:line="276" w:lineRule="auto"/>
      </w:pPr>
      <w:r>
        <w:drawing>
          <wp:inline distT="0" distB="0" distL="0" distR="0">
            <wp:extent cx="5274310" cy="2137410"/>
            <wp:effectExtent l="0" t="0" r="0" b="0"/>
            <wp:docPr id="75642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2916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137410"/>
                    </a:xfrm>
                    <a:prstGeom prst="rect">
                      <a:avLst/>
                    </a:prstGeom>
                  </pic:spPr>
                </pic:pic>
              </a:graphicData>
            </a:graphic>
          </wp:inline>
        </w:drawing>
      </w:r>
    </w:p>
    <w:p>
      <w:pPr>
        <w:pStyle w:val="4"/>
      </w:pPr>
      <w:bookmarkStart w:id="104" w:name="_Toc14677"/>
      <w:r>
        <w:rPr>
          <w:rFonts w:hint="eastAsia"/>
        </w:rPr>
        <w:t>数据报文定义</w:t>
      </w:r>
      <w:bookmarkEnd w:id="104"/>
    </w:p>
    <w:p>
      <w:pPr>
        <w:spacing w:line="276" w:lineRule="auto"/>
        <w:ind w:firstLine="420"/>
      </w:pPr>
      <w:r>
        <w:rPr>
          <w:rFonts w:hint="eastAsia"/>
        </w:rPr>
        <w:t>在调用SDK工具包进行数据封包，需要将捕获的元数据组装成数据报文的形式，传递给工具包，以下为数据报文的定义格式，注意所有字段说明没有单独做表格式定义说明，与“2</w:t>
      </w:r>
      <w:r>
        <w:t>.5</w:t>
      </w:r>
      <w:r>
        <w:rPr>
          <w:rFonts w:hint="eastAsia"/>
        </w:rPr>
        <w:t>归档数据组成”基本相同，具体报文格式见以下定义：</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xml</w:t>
      </w:r>
      <w:r>
        <w:rPr>
          <w:rFonts w:ascii="Menlo" w:hAnsi="Menlo" w:cs="Menlo"/>
          <w:color w:val="9CDCFE"/>
          <w:sz w:val="18"/>
          <w:szCs w:val="18"/>
        </w:rPr>
        <w:t xml:space="preserve"> version</w:t>
      </w:r>
      <w:r>
        <w:rPr>
          <w:rFonts w:ascii="Menlo" w:hAnsi="Menlo" w:cs="Menlo"/>
          <w:color w:val="CCCCCC"/>
          <w:sz w:val="18"/>
          <w:szCs w:val="18"/>
        </w:rPr>
        <w:t>=</w:t>
      </w:r>
      <w:r>
        <w:rPr>
          <w:rFonts w:ascii="Menlo" w:hAnsi="Menlo" w:cs="Menlo"/>
          <w:color w:val="CE9178"/>
          <w:sz w:val="18"/>
          <w:szCs w:val="18"/>
        </w:rPr>
        <w:t>"1.0"</w:t>
      </w:r>
      <w:r>
        <w:rPr>
          <w:rFonts w:ascii="Menlo" w:hAnsi="Menlo" w:cs="Menlo"/>
          <w:color w:val="9CDCFE"/>
          <w:sz w:val="18"/>
          <w:szCs w:val="18"/>
        </w:rPr>
        <w:t xml:space="preserve"> encoding</w:t>
      </w:r>
      <w:r>
        <w:rPr>
          <w:rFonts w:ascii="Menlo" w:hAnsi="Menlo" w:cs="Menlo"/>
          <w:color w:val="CCCCCC"/>
          <w:sz w:val="18"/>
          <w:szCs w:val="18"/>
        </w:rPr>
        <w:t>=</w:t>
      </w:r>
      <w:r>
        <w:rPr>
          <w:rFonts w:ascii="Menlo" w:hAnsi="Menlo" w:cs="Menlo"/>
          <w:color w:val="CE9178"/>
          <w:sz w:val="18"/>
          <w:szCs w:val="18"/>
        </w:rPr>
        <w:t>"UTF-8"</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Documents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&lt;!--文件实体--&gt;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Document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localDir</w:t>
      </w:r>
      <w:r>
        <w:rPr>
          <w:rFonts w:ascii="Menlo" w:hAnsi="Menlo" w:cs="Menlo"/>
          <w:color w:val="808080"/>
          <w:sz w:val="18"/>
          <w:szCs w:val="18"/>
        </w:rPr>
        <w:t>&gt;</w:t>
      </w:r>
      <w:r>
        <w:rPr>
          <w:rFonts w:ascii="Menlo" w:hAnsi="Menlo" w:cs="Menlo"/>
          <w:color w:val="CCCCCC"/>
          <w:sz w:val="18"/>
          <w:szCs w:val="18"/>
        </w:rPr>
        <w:t>/</w:t>
      </w:r>
      <w:r>
        <w:rPr>
          <w:rFonts w:hint="eastAsia" w:ascii="Menlo" w:hAnsi="Menlo" w:cs="Menlo"/>
          <w:color w:val="CCCCCC"/>
          <w:sz w:val="18"/>
          <w:szCs w:val="18"/>
        </w:rPr>
        <w:t>Users/workspace/asip/</w:t>
      </w:r>
      <w:r>
        <w:rPr>
          <w:rFonts w:ascii="Menlo" w:hAnsi="Menlo" w:cs="Menlo"/>
          <w:color w:val="808080"/>
          <w:sz w:val="18"/>
          <w:szCs w:val="18"/>
        </w:rPr>
        <w:t>&lt;/</w:t>
      </w:r>
      <w:r>
        <w:rPr>
          <w:rFonts w:ascii="Menlo" w:hAnsi="Menlo" w:cs="Menlo"/>
          <w:color w:val="569CD6"/>
          <w:sz w:val="18"/>
          <w:szCs w:val="18"/>
        </w:rPr>
        <w:t>localDir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asipName</w:t>
      </w:r>
      <w:r>
        <w:rPr>
          <w:rFonts w:ascii="Menlo" w:hAnsi="Menlo" w:cs="Menlo"/>
          <w:color w:val="808080"/>
          <w:sz w:val="18"/>
          <w:szCs w:val="18"/>
        </w:rPr>
        <w:t>&gt;</w:t>
      </w:r>
      <w:r>
        <w:rPr>
          <w:rFonts w:ascii="Menlo" w:hAnsi="Menlo" w:cs="Menlo"/>
          <w:color w:val="CCCCCC"/>
          <w:sz w:val="18"/>
          <w:szCs w:val="18"/>
        </w:rPr>
        <w:t>20240419184506427-23E11.asip</w:t>
      </w:r>
      <w:r>
        <w:rPr>
          <w:rFonts w:ascii="Menlo" w:hAnsi="Menlo" w:cs="Menlo"/>
          <w:color w:val="808080"/>
          <w:sz w:val="18"/>
          <w:szCs w:val="18"/>
        </w:rPr>
        <w:t>&lt;/</w:t>
      </w:r>
      <w:r>
        <w:rPr>
          <w:rFonts w:ascii="Menlo" w:hAnsi="Menlo" w:cs="Menlo"/>
          <w:color w:val="569CD6"/>
          <w:sz w:val="18"/>
          <w:szCs w:val="18"/>
        </w:rPr>
        <w:t>asipName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unitName</w:t>
      </w:r>
      <w:r>
        <w:rPr>
          <w:rFonts w:ascii="Menlo" w:hAnsi="Menlo" w:cs="Menlo"/>
          <w:color w:val="808080"/>
          <w:sz w:val="18"/>
          <w:szCs w:val="18"/>
        </w:rPr>
        <w:t>&gt;</w:t>
      </w:r>
      <w:r>
        <w:rPr>
          <w:rFonts w:ascii="Menlo" w:hAnsi="Menlo" w:cs="Menlo"/>
          <w:color w:val="CCCCCC"/>
          <w:sz w:val="18"/>
          <w:szCs w:val="18"/>
        </w:rPr>
        <w:t>某某公司</w:t>
      </w:r>
      <w:r>
        <w:rPr>
          <w:rFonts w:ascii="Menlo" w:hAnsi="Menlo" w:cs="Menlo"/>
          <w:color w:val="808080"/>
          <w:sz w:val="18"/>
          <w:szCs w:val="18"/>
        </w:rPr>
        <w:t>&lt;/</w:t>
      </w:r>
      <w:r>
        <w:rPr>
          <w:rFonts w:ascii="Menlo" w:hAnsi="Menlo" w:cs="Menlo"/>
          <w:color w:val="569CD6"/>
          <w:sz w:val="18"/>
          <w:szCs w:val="18"/>
        </w:rPr>
        <w:t>unitName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systemName</w:t>
      </w:r>
      <w:r>
        <w:rPr>
          <w:rFonts w:ascii="Menlo" w:hAnsi="Menlo" w:cs="Menlo"/>
          <w:color w:val="808080"/>
          <w:sz w:val="18"/>
          <w:szCs w:val="18"/>
        </w:rPr>
        <w:t>&gt;</w:t>
      </w:r>
      <w:r>
        <w:rPr>
          <w:rFonts w:hint="eastAsia" w:ascii="Menlo" w:hAnsi="Menlo" w:cs="Menlo"/>
          <w:color w:val="CCCCCC"/>
          <w:sz w:val="18"/>
          <w:szCs w:val="18"/>
        </w:rPr>
        <w:t>红帆</w:t>
      </w:r>
      <w:r>
        <w:rPr>
          <w:rFonts w:ascii="Menlo" w:hAnsi="Menlo" w:cs="Menlo"/>
          <w:color w:val="CCCCCC"/>
          <w:sz w:val="18"/>
          <w:szCs w:val="18"/>
        </w:rPr>
        <w:t>PDM</w:t>
      </w:r>
      <w:r>
        <w:rPr>
          <w:rFonts w:hint="eastAsia" w:ascii="Menlo" w:hAnsi="Menlo" w:cs="Menlo"/>
          <w:color w:val="CCCCCC"/>
          <w:sz w:val="18"/>
          <w:szCs w:val="18"/>
        </w:rPr>
        <w:t>/东欣PDM</w:t>
      </w:r>
      <w:r>
        <w:rPr>
          <w:rFonts w:ascii="Menlo" w:hAnsi="Menlo" w:cs="Menlo"/>
          <w:color w:val="808080"/>
          <w:sz w:val="18"/>
          <w:szCs w:val="18"/>
        </w:rPr>
        <w:t>&lt;/</w:t>
      </w:r>
      <w:r>
        <w:rPr>
          <w:rFonts w:ascii="Menlo" w:hAnsi="Menlo" w:cs="Menlo"/>
          <w:color w:val="569CD6"/>
          <w:sz w:val="18"/>
          <w:szCs w:val="18"/>
        </w:rPr>
        <w:t>systemName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聚合层次，PDM需提供两种：项目级</w:t>
      </w:r>
      <w:r>
        <w:rPr>
          <w:rFonts w:hint="eastAsia" w:ascii="Menlo" w:hAnsi="Menlo" w:cs="Menlo"/>
          <w:color w:val="6A9955"/>
          <w:sz w:val="18"/>
          <w:szCs w:val="18"/>
        </w:rPr>
        <w:t>：同步项目信息</w:t>
      </w:r>
      <w:r>
        <w:rPr>
          <w:rFonts w:ascii="Menlo" w:hAnsi="Menlo" w:cs="Menlo"/>
          <w:color w:val="6A9955"/>
          <w:sz w:val="18"/>
          <w:szCs w:val="18"/>
        </w:rPr>
        <w:t>/文件级</w:t>
      </w:r>
      <w:r>
        <w:rPr>
          <w:rFonts w:hint="eastAsia" w:ascii="Menlo" w:hAnsi="Menlo" w:cs="Menlo"/>
          <w:color w:val="6A9955"/>
          <w:sz w:val="18"/>
          <w:szCs w:val="18"/>
        </w:rPr>
        <w:t>：文件归档</w:t>
      </w:r>
      <w:r>
        <w:rPr>
          <w:rFonts w:ascii="Menlo" w:hAnsi="Menlo" w:cs="Menlo"/>
          <w:color w:val="6A9955"/>
          <w:sz w:val="18"/>
          <w:szCs w:val="18"/>
        </w:rPr>
        <w:t xml:space="preserve">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当提交项目级数据时，仅提供&lt;Document&gt;&lt;description&gt;段信息</w:t>
      </w:r>
      <w:r>
        <w:rPr>
          <w:rFonts w:hint="eastAsia" w:ascii="Menlo" w:hAnsi="Menlo" w:cs="Menlo"/>
          <w:color w:val="6A9955"/>
          <w:sz w:val="18"/>
          <w:szCs w:val="18"/>
        </w:rPr>
        <w:t>，其他留空</w:t>
      </w:r>
      <w:r>
        <w:rPr>
          <w:rFonts w:ascii="Menlo" w:hAnsi="Menlo" w:cs="Menlo"/>
          <w:color w:val="6A9955"/>
          <w:sz w:val="18"/>
          <w:szCs w:val="18"/>
        </w:rPr>
        <w:t xml:space="preserve">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aggregationlevel</w:t>
      </w:r>
      <w:r>
        <w:rPr>
          <w:rFonts w:ascii="Menlo" w:hAnsi="Menlo" w:cs="Menlo"/>
          <w:color w:val="808080"/>
          <w:sz w:val="18"/>
          <w:szCs w:val="18"/>
        </w:rPr>
        <w:t>&gt;</w:t>
      </w:r>
      <w:r>
        <w:rPr>
          <w:rFonts w:ascii="Menlo" w:hAnsi="Menlo" w:cs="Menlo"/>
          <w:color w:val="CCCCCC"/>
          <w:sz w:val="18"/>
          <w:szCs w:val="18"/>
        </w:rPr>
        <w:t>文件级</w:t>
      </w:r>
      <w:r>
        <w:rPr>
          <w:rFonts w:ascii="Menlo" w:hAnsi="Menlo" w:cs="Menlo"/>
          <w:color w:val="808080"/>
          <w:sz w:val="18"/>
          <w:szCs w:val="18"/>
        </w:rPr>
        <w:t>&lt;/</w:t>
      </w:r>
      <w:r>
        <w:rPr>
          <w:rFonts w:ascii="Menlo" w:hAnsi="Menlo" w:cs="Menlo"/>
          <w:color w:val="569CD6"/>
          <w:sz w:val="18"/>
          <w:szCs w:val="18"/>
        </w:rPr>
        <w:t>aggregationlevel</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&lt;!--聚合层次--&gt;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&lt;!--文件描述--&gt;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唯一标识符，用于在系统中唯一标识文档的来源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sourceUniqueId</w:t>
      </w:r>
      <w:r>
        <w:rPr>
          <w:rFonts w:ascii="Menlo" w:hAnsi="Menlo" w:cs="Menlo"/>
          <w:color w:val="808080"/>
          <w:sz w:val="18"/>
          <w:szCs w:val="18"/>
        </w:rPr>
        <w:t>&gt;</w:t>
      </w:r>
      <w:r>
        <w:rPr>
          <w:rFonts w:ascii="Menlo" w:hAnsi="Menlo" w:cs="Menlo"/>
          <w:color w:val="CCCCCC"/>
          <w:sz w:val="18"/>
          <w:szCs w:val="18"/>
        </w:rPr>
        <w:t>961JB001</w:t>
      </w:r>
      <w:r>
        <w:rPr>
          <w:rFonts w:ascii="Menlo" w:hAnsi="Menlo" w:cs="Menlo"/>
          <w:color w:val="808080"/>
          <w:sz w:val="18"/>
          <w:szCs w:val="18"/>
        </w:rPr>
        <w:t>&lt;/</w:t>
      </w:r>
      <w:r>
        <w:rPr>
          <w:rFonts w:ascii="Menlo" w:hAnsi="Menlo" w:cs="Menlo"/>
          <w:color w:val="569CD6"/>
          <w:sz w:val="18"/>
          <w:szCs w:val="18"/>
        </w:rPr>
        <w:t>sourceUniqueId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有效性，表示文档是否有效，一般有:有效/升版/作废/撤销，如有其他自行补充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注意：升版时，sourceUniqueId应与原版的唯一值不同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effectivity</w:t>
      </w:r>
      <w:r>
        <w:rPr>
          <w:rFonts w:ascii="Menlo" w:hAnsi="Menlo" w:cs="Menlo"/>
          <w:color w:val="808080"/>
          <w:sz w:val="18"/>
          <w:szCs w:val="18"/>
        </w:rPr>
        <w:t>&gt;</w:t>
      </w:r>
      <w:r>
        <w:rPr>
          <w:rFonts w:ascii="Menlo" w:hAnsi="Menlo" w:cs="Menlo"/>
          <w:color w:val="CCCCCC"/>
          <w:sz w:val="18"/>
          <w:szCs w:val="18"/>
        </w:rPr>
        <w:t>有效</w:t>
      </w:r>
      <w:r>
        <w:rPr>
          <w:rFonts w:ascii="Menlo" w:hAnsi="Menlo" w:cs="Menlo"/>
          <w:color w:val="808080"/>
          <w:sz w:val="18"/>
          <w:szCs w:val="18"/>
        </w:rPr>
        <w:t>&lt;/</w:t>
      </w:r>
      <w:r>
        <w:rPr>
          <w:rFonts w:ascii="Menlo" w:hAnsi="Menlo" w:cs="Menlo"/>
          <w:color w:val="569CD6"/>
          <w:sz w:val="18"/>
          <w:szCs w:val="18"/>
        </w:rPr>
        <w:t>effectivity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立档单位名称</w:t>
      </w:r>
      <w:r>
        <w:rPr>
          <w:rFonts w:ascii="Menlo" w:hAnsi="Menlo" w:cs="Menlo"/>
          <w:color w:val="808080"/>
          <w:sz w:val="18"/>
          <w:szCs w:val="18"/>
        </w:rPr>
        <w:t>&gt;</w:t>
      </w:r>
      <w:r>
        <w:rPr>
          <w:rFonts w:ascii="Menlo" w:hAnsi="Menlo" w:cs="Menlo"/>
          <w:color w:val="CCCCCC"/>
          <w:sz w:val="18"/>
          <w:szCs w:val="18"/>
        </w:rPr>
        <w:t>某某单位</w:t>
      </w:r>
      <w:r>
        <w:rPr>
          <w:rFonts w:ascii="Menlo" w:hAnsi="Menlo" w:cs="Menlo"/>
          <w:color w:val="808080"/>
          <w:sz w:val="18"/>
          <w:szCs w:val="18"/>
        </w:rPr>
        <w:t>&lt;/</w:t>
      </w:r>
      <w:r>
        <w:rPr>
          <w:rFonts w:ascii="Menlo" w:hAnsi="Menlo" w:cs="Menlo"/>
          <w:color w:val="569CD6"/>
          <w:sz w:val="18"/>
          <w:szCs w:val="18"/>
        </w:rPr>
        <w:t>立档单位名称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语言，文档使用的语言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语言</w:t>
      </w:r>
      <w:r>
        <w:rPr>
          <w:rFonts w:ascii="Menlo" w:hAnsi="Menlo" w:cs="Menlo"/>
          <w:color w:val="808080"/>
          <w:sz w:val="18"/>
          <w:szCs w:val="18"/>
        </w:rPr>
        <w:t>&gt;</w:t>
      </w:r>
      <w:r>
        <w:rPr>
          <w:rFonts w:ascii="Menlo" w:hAnsi="Menlo" w:cs="Menlo"/>
          <w:color w:val="CCCCCC"/>
          <w:sz w:val="18"/>
          <w:szCs w:val="18"/>
        </w:rPr>
        <w:t>中文</w:t>
      </w:r>
      <w:r>
        <w:rPr>
          <w:rFonts w:ascii="Menlo" w:hAnsi="Menlo" w:cs="Menlo"/>
          <w:color w:val="808080"/>
          <w:sz w:val="18"/>
          <w:szCs w:val="18"/>
        </w:rPr>
        <w:t>&lt;/</w:t>
      </w:r>
      <w:r>
        <w:rPr>
          <w:rFonts w:ascii="Menlo" w:hAnsi="Menlo" w:cs="Menlo"/>
          <w:color w:val="569CD6"/>
          <w:sz w:val="18"/>
          <w:szCs w:val="18"/>
        </w:rPr>
        <w:t>语言</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数据来源，表示文档数据的原始系统或来源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数据来源</w:t>
      </w:r>
      <w:r>
        <w:rPr>
          <w:rFonts w:ascii="Menlo" w:hAnsi="Menlo" w:cs="Menlo"/>
          <w:color w:val="808080"/>
          <w:sz w:val="18"/>
          <w:szCs w:val="18"/>
        </w:rPr>
        <w:t>&gt;</w:t>
      </w:r>
      <w:r>
        <w:rPr>
          <w:rFonts w:ascii="Menlo" w:hAnsi="Menlo" w:cs="Menlo"/>
          <w:color w:val="CCCCCC"/>
          <w:sz w:val="18"/>
          <w:szCs w:val="18"/>
        </w:rPr>
        <w:t>红帆PDM系统/东欣PDM系统</w:t>
      </w:r>
      <w:r>
        <w:rPr>
          <w:rFonts w:ascii="Menlo" w:hAnsi="Menlo" w:cs="Menlo"/>
          <w:color w:val="808080"/>
          <w:sz w:val="18"/>
          <w:szCs w:val="18"/>
        </w:rPr>
        <w:t>&lt;/</w:t>
      </w:r>
      <w:r>
        <w:rPr>
          <w:rFonts w:ascii="Menlo" w:hAnsi="Menlo" w:cs="Menlo"/>
          <w:color w:val="569CD6"/>
          <w:sz w:val="18"/>
          <w:szCs w:val="18"/>
        </w:rPr>
        <w:t>数据来源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以下补充中文元数据，因其内容是动态的，直接使用中文作为字段名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红帆：号船号;东欣：归档适用工程编号--&gt;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项目代号</w:t>
      </w:r>
      <w:r>
        <w:rPr>
          <w:rFonts w:ascii="Menlo" w:hAnsi="Menlo" w:cs="Menlo"/>
          <w:color w:val="808080"/>
          <w:sz w:val="18"/>
          <w:szCs w:val="18"/>
        </w:rPr>
        <w:t>&gt;&lt;/</w:t>
      </w:r>
      <w:r>
        <w:rPr>
          <w:rFonts w:ascii="Menlo" w:hAnsi="Menlo" w:cs="Menlo"/>
          <w:color w:val="569CD6"/>
          <w:sz w:val="18"/>
          <w:szCs w:val="18"/>
        </w:rPr>
        <w:t>项目代号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红帆：版本 东欣：版本号--&gt;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版本号</w:t>
      </w:r>
      <w:r>
        <w:rPr>
          <w:rFonts w:ascii="Menlo" w:hAnsi="Menlo" w:cs="Menlo"/>
          <w:color w:val="808080"/>
          <w:sz w:val="18"/>
          <w:szCs w:val="18"/>
        </w:rPr>
        <w:t>&gt;</w:t>
      </w:r>
      <w:r>
        <w:rPr>
          <w:rFonts w:ascii="Menlo" w:hAnsi="Menlo" w:cs="Menlo"/>
          <w:color w:val="CCCCCC"/>
          <w:sz w:val="18"/>
          <w:szCs w:val="18"/>
        </w:rPr>
        <w:t>A</w:t>
      </w:r>
      <w:r>
        <w:rPr>
          <w:rFonts w:ascii="Menlo" w:hAnsi="Menlo" w:cs="Menlo"/>
          <w:color w:val="808080"/>
          <w:sz w:val="18"/>
          <w:szCs w:val="18"/>
        </w:rPr>
        <w:t>&lt;/</w:t>
      </w:r>
      <w:r>
        <w:rPr>
          <w:rFonts w:ascii="Menlo" w:hAnsi="Menlo" w:cs="Menlo"/>
          <w:color w:val="569CD6"/>
          <w:sz w:val="18"/>
          <w:szCs w:val="18"/>
        </w:rPr>
        <w:t>版本号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红帆：组别名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产品阶段</w:t>
      </w:r>
      <w:r>
        <w:rPr>
          <w:rFonts w:ascii="Menlo" w:hAnsi="Menlo" w:cs="Menlo"/>
          <w:color w:val="808080"/>
          <w:sz w:val="18"/>
          <w:szCs w:val="18"/>
        </w:rPr>
        <w:t>&gt;&lt;/</w:t>
      </w:r>
      <w:r>
        <w:rPr>
          <w:rFonts w:ascii="Menlo" w:hAnsi="Menlo" w:cs="Menlo"/>
          <w:color w:val="569CD6"/>
          <w:sz w:val="18"/>
          <w:szCs w:val="18"/>
        </w:rPr>
        <w:t>产品阶段</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文件标题/图纸标题；红帆：图名；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文件图纸题名</w:t>
      </w:r>
      <w:r>
        <w:rPr>
          <w:rFonts w:ascii="Menlo" w:hAnsi="Menlo" w:cs="Menlo"/>
          <w:color w:val="808080"/>
          <w:sz w:val="18"/>
          <w:szCs w:val="18"/>
        </w:rPr>
        <w:t>&gt;&lt;/</w:t>
      </w:r>
      <w:r>
        <w:rPr>
          <w:rFonts w:ascii="Menlo" w:hAnsi="Menlo" w:cs="Menlo"/>
          <w:color w:val="569CD6"/>
          <w:sz w:val="18"/>
          <w:szCs w:val="18"/>
        </w:rPr>
        <w:t>文件图纸题名</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文件编号/图纸编号；红帆：图号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文件图纸编号</w:t>
      </w:r>
      <w:r>
        <w:rPr>
          <w:rFonts w:ascii="Menlo" w:hAnsi="Menlo" w:cs="Menlo"/>
          <w:color w:val="808080"/>
          <w:sz w:val="18"/>
          <w:szCs w:val="18"/>
        </w:rPr>
        <w:t>&gt;&lt;/</w:t>
      </w:r>
      <w:r>
        <w:rPr>
          <w:rFonts w:ascii="Menlo" w:hAnsi="Menlo" w:cs="Menlo"/>
          <w:color w:val="569CD6"/>
          <w:sz w:val="18"/>
          <w:szCs w:val="18"/>
        </w:rPr>
        <w:t>文件图纸编号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红帆、东欣: 审定日期，8位日期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文件日期</w:t>
      </w:r>
      <w:r>
        <w:rPr>
          <w:rFonts w:ascii="Menlo" w:hAnsi="Menlo" w:cs="Menlo"/>
          <w:color w:val="808080"/>
          <w:sz w:val="18"/>
          <w:szCs w:val="18"/>
        </w:rPr>
        <w:t>&gt;&lt;/</w:t>
      </w:r>
      <w:r>
        <w:rPr>
          <w:rFonts w:ascii="Menlo" w:hAnsi="Menlo" w:cs="Menlo"/>
          <w:color w:val="569CD6"/>
          <w:sz w:val="18"/>
          <w:szCs w:val="18"/>
        </w:rPr>
        <w:t>文件日期</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红帆：页数；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图纸张数</w:t>
      </w:r>
      <w:r>
        <w:rPr>
          <w:rFonts w:ascii="Menlo" w:hAnsi="Menlo" w:cs="Menlo"/>
          <w:color w:val="808080"/>
          <w:sz w:val="18"/>
          <w:szCs w:val="18"/>
        </w:rPr>
        <w:t>&gt;</w:t>
      </w:r>
      <w:r>
        <w:rPr>
          <w:rFonts w:ascii="Menlo" w:hAnsi="Menlo" w:cs="Menlo"/>
          <w:color w:val="CCCCCC"/>
          <w:sz w:val="18"/>
          <w:szCs w:val="18"/>
        </w:rPr>
        <w:t>8</w:t>
      </w:r>
      <w:r>
        <w:rPr>
          <w:rFonts w:ascii="Menlo" w:hAnsi="Menlo" w:cs="Menlo"/>
          <w:color w:val="808080"/>
          <w:sz w:val="18"/>
          <w:szCs w:val="18"/>
        </w:rPr>
        <w:t>&lt;/</w:t>
      </w:r>
      <w:r>
        <w:rPr>
          <w:rFonts w:ascii="Menlo" w:hAnsi="Menlo" w:cs="Menlo"/>
          <w:color w:val="569CD6"/>
          <w:sz w:val="18"/>
          <w:szCs w:val="18"/>
        </w:rPr>
        <w:t>图纸张数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红帆：图纸上的公司名称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责任者</w:t>
      </w:r>
      <w:r>
        <w:rPr>
          <w:rFonts w:ascii="Menlo" w:hAnsi="Menlo" w:cs="Menlo"/>
          <w:color w:val="808080"/>
          <w:sz w:val="18"/>
          <w:szCs w:val="18"/>
        </w:rPr>
        <w:t>&gt;&lt;/</w:t>
      </w:r>
      <w:r>
        <w:rPr>
          <w:rFonts w:ascii="Menlo" w:hAnsi="Menlo" w:cs="Menlo"/>
          <w:color w:val="569CD6"/>
          <w:sz w:val="18"/>
          <w:szCs w:val="18"/>
        </w:rPr>
        <w:t>责任者</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保密等级，表示文档的保密级别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r>
        <w:rPr>
          <w:rFonts w:ascii="Menlo" w:hAnsi="Menlo" w:cs="Menlo"/>
          <w:color w:val="CCCCCC"/>
          <w:sz w:val="18"/>
          <w:szCs w:val="18"/>
        </w:rPr>
        <w:t>内部</w:t>
      </w:r>
      <w:r>
        <w:rPr>
          <w:rFonts w:ascii="Menlo" w:hAnsi="Menlo" w:cs="Menlo"/>
          <w:color w:val="808080"/>
          <w:sz w:val="18"/>
          <w:szCs w:val="18"/>
        </w:rPr>
        <w:t>&lt;/</w:t>
      </w:r>
      <w:r>
        <w:rPr>
          <w:rFonts w:ascii="Menlo" w:hAnsi="Menlo" w:cs="Menlo"/>
          <w:color w:val="569CD6"/>
          <w:sz w:val="18"/>
          <w:szCs w:val="18"/>
        </w:rPr>
        <w:t>密级</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专业</w:t>
      </w:r>
      <w:r>
        <w:rPr>
          <w:rFonts w:ascii="Menlo" w:hAnsi="Menlo" w:cs="Menlo"/>
          <w:color w:val="808080"/>
          <w:sz w:val="18"/>
          <w:szCs w:val="18"/>
        </w:rPr>
        <w:t>&gt;&lt;/</w:t>
      </w:r>
      <w:r>
        <w:rPr>
          <w:rFonts w:ascii="Menlo" w:hAnsi="Menlo" w:cs="Menlo"/>
          <w:color w:val="569CD6"/>
          <w:sz w:val="18"/>
          <w:szCs w:val="18"/>
        </w:rPr>
        <w:t>专业</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保密期限</w:t>
      </w:r>
      <w:r>
        <w:rPr>
          <w:rFonts w:ascii="Menlo" w:hAnsi="Menlo" w:cs="Menlo"/>
          <w:color w:val="808080"/>
          <w:sz w:val="18"/>
          <w:szCs w:val="18"/>
        </w:rPr>
        <w:t>&gt;&lt;/</w:t>
      </w:r>
      <w:r>
        <w:rPr>
          <w:rFonts w:ascii="Menlo" w:hAnsi="Menlo" w:cs="Menlo"/>
          <w:color w:val="569CD6"/>
          <w:sz w:val="18"/>
          <w:szCs w:val="18"/>
        </w:rPr>
        <w:t>保密期限</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归档移交人姓名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归档人</w:t>
      </w:r>
      <w:r>
        <w:rPr>
          <w:rFonts w:ascii="Menlo" w:hAnsi="Menlo" w:cs="Menlo"/>
          <w:color w:val="808080"/>
          <w:sz w:val="18"/>
          <w:szCs w:val="18"/>
        </w:rPr>
        <w:t>&gt;&lt;/</w:t>
      </w:r>
      <w:r>
        <w:rPr>
          <w:rFonts w:ascii="Menlo" w:hAnsi="Menlo" w:cs="Menlo"/>
          <w:color w:val="569CD6"/>
          <w:sz w:val="18"/>
          <w:szCs w:val="18"/>
        </w:rPr>
        <w:t>归档人</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封装数据归档时间，8位--&gt;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归档时间</w:t>
      </w:r>
      <w:r>
        <w:rPr>
          <w:rFonts w:ascii="Menlo" w:hAnsi="Menlo" w:cs="Menlo"/>
          <w:color w:val="808080"/>
          <w:sz w:val="18"/>
          <w:szCs w:val="18"/>
        </w:rPr>
        <w:t>&gt;</w:t>
      </w:r>
      <w:r>
        <w:rPr>
          <w:rFonts w:ascii="Menlo" w:hAnsi="Menlo" w:cs="Menlo"/>
          <w:color w:val="CCCCCC"/>
          <w:sz w:val="18"/>
          <w:szCs w:val="18"/>
        </w:rPr>
        <w:t>20230511</w:t>
      </w:r>
      <w:r>
        <w:rPr>
          <w:rFonts w:ascii="Menlo" w:hAnsi="Menlo" w:cs="Menlo"/>
          <w:color w:val="808080"/>
          <w:sz w:val="18"/>
          <w:szCs w:val="18"/>
        </w:rPr>
        <w:t>&lt;/</w:t>
      </w:r>
      <w:r>
        <w:rPr>
          <w:rFonts w:ascii="Menlo" w:hAnsi="Menlo" w:cs="Menlo"/>
          <w:color w:val="569CD6"/>
          <w:sz w:val="18"/>
          <w:szCs w:val="18"/>
        </w:rPr>
        <w:t>归档时间</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页数</w:t>
      </w:r>
      <w:r>
        <w:rPr>
          <w:rFonts w:ascii="Menlo" w:hAnsi="Menlo" w:cs="Menlo"/>
          <w:color w:val="808080"/>
          <w:sz w:val="18"/>
          <w:szCs w:val="18"/>
        </w:rPr>
        <w:t>&gt;</w:t>
      </w:r>
      <w:r>
        <w:rPr>
          <w:rFonts w:ascii="Menlo" w:hAnsi="Menlo" w:cs="Menlo"/>
          <w:color w:val="CCCCCC"/>
          <w:sz w:val="18"/>
          <w:szCs w:val="18"/>
        </w:rPr>
        <w:t>156</w:t>
      </w:r>
      <w:r>
        <w:rPr>
          <w:rFonts w:ascii="Menlo" w:hAnsi="Menlo" w:cs="Menlo"/>
          <w:color w:val="808080"/>
          <w:sz w:val="18"/>
          <w:szCs w:val="18"/>
        </w:rPr>
        <w:t>&lt;/</w:t>
      </w:r>
      <w:r>
        <w:rPr>
          <w:rFonts w:ascii="Menlo" w:hAnsi="Menlo" w:cs="Menlo"/>
          <w:color w:val="569CD6"/>
          <w:sz w:val="18"/>
          <w:szCs w:val="18"/>
        </w:rPr>
        <w:t>页数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页次</w:t>
      </w:r>
      <w:r>
        <w:rPr>
          <w:rFonts w:ascii="Menlo" w:hAnsi="Menlo" w:cs="Menlo"/>
          <w:color w:val="808080"/>
          <w:sz w:val="18"/>
          <w:szCs w:val="18"/>
        </w:rPr>
        <w:t>&gt;</w:t>
      </w:r>
      <w:r>
        <w:rPr>
          <w:rFonts w:ascii="Menlo" w:hAnsi="Menlo" w:cs="Menlo"/>
          <w:color w:val="CCCCCC"/>
          <w:sz w:val="18"/>
          <w:szCs w:val="18"/>
        </w:rPr>
        <w:t>页次</w:t>
      </w:r>
      <w:r>
        <w:rPr>
          <w:rFonts w:ascii="Menlo" w:hAnsi="Menlo" w:cs="Menlo"/>
          <w:color w:val="808080"/>
          <w:sz w:val="18"/>
          <w:szCs w:val="18"/>
        </w:rPr>
        <w:t>&lt;/</w:t>
      </w:r>
      <w:r>
        <w:rPr>
          <w:rFonts w:ascii="Menlo" w:hAnsi="Menlo" w:cs="Menlo"/>
          <w:color w:val="569CD6"/>
          <w:sz w:val="18"/>
          <w:szCs w:val="18"/>
        </w:rPr>
        <w:t>页次</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可以填实体关系中的，与之有关联的文件编号--&gt;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互见号</w:t>
      </w:r>
      <w:r>
        <w:rPr>
          <w:rFonts w:ascii="Menlo" w:hAnsi="Menlo" w:cs="Menlo"/>
          <w:color w:val="808080"/>
          <w:sz w:val="18"/>
          <w:szCs w:val="18"/>
        </w:rPr>
        <w:t>&gt;&lt;/</w:t>
      </w:r>
      <w:r>
        <w:rPr>
          <w:rFonts w:ascii="Menlo" w:hAnsi="Menlo" w:cs="Menlo"/>
          <w:color w:val="569CD6"/>
          <w:sz w:val="18"/>
          <w:szCs w:val="18"/>
        </w:rPr>
        <w:t>互见号</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存放位置</w:t>
      </w:r>
      <w:r>
        <w:rPr>
          <w:rFonts w:ascii="Menlo" w:hAnsi="Menlo" w:cs="Menlo"/>
          <w:color w:val="808080"/>
          <w:sz w:val="18"/>
          <w:szCs w:val="18"/>
        </w:rPr>
        <w:t>&gt;</w:t>
      </w:r>
      <w:r>
        <w:rPr>
          <w:rFonts w:ascii="Menlo" w:hAnsi="Menlo" w:cs="Menlo"/>
          <w:color w:val="CCCCCC"/>
          <w:sz w:val="18"/>
          <w:szCs w:val="18"/>
        </w:rPr>
        <w:t>存放位置</w:t>
      </w:r>
      <w:r>
        <w:rPr>
          <w:rFonts w:ascii="Menlo" w:hAnsi="Menlo" w:cs="Menlo"/>
          <w:color w:val="808080"/>
          <w:sz w:val="18"/>
          <w:szCs w:val="18"/>
        </w:rPr>
        <w:t>&lt;/</w:t>
      </w:r>
      <w:r>
        <w:rPr>
          <w:rFonts w:ascii="Menlo" w:hAnsi="Menlo" w:cs="Menlo"/>
          <w:color w:val="569CD6"/>
          <w:sz w:val="18"/>
          <w:szCs w:val="18"/>
        </w:rPr>
        <w:t>存放位置</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值域：电子、纸质、电子和纸质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载体类型</w:t>
      </w:r>
      <w:r>
        <w:rPr>
          <w:rFonts w:ascii="Menlo" w:hAnsi="Menlo" w:cs="Menlo"/>
          <w:color w:val="808080"/>
          <w:sz w:val="18"/>
          <w:szCs w:val="18"/>
        </w:rPr>
        <w:t>&gt;</w:t>
      </w:r>
      <w:r>
        <w:rPr>
          <w:rFonts w:ascii="Menlo" w:hAnsi="Menlo" w:cs="Menlo"/>
          <w:color w:val="CCCCCC"/>
          <w:sz w:val="18"/>
          <w:szCs w:val="18"/>
        </w:rPr>
        <w:t>电子</w:t>
      </w:r>
      <w:r>
        <w:rPr>
          <w:rFonts w:ascii="Menlo" w:hAnsi="Menlo" w:cs="Menlo"/>
          <w:color w:val="808080"/>
          <w:sz w:val="18"/>
          <w:szCs w:val="18"/>
        </w:rPr>
        <w:t>&lt;/</w:t>
      </w:r>
      <w:r>
        <w:rPr>
          <w:rFonts w:ascii="Menlo" w:hAnsi="Menlo" w:cs="Menlo"/>
          <w:color w:val="569CD6"/>
          <w:sz w:val="18"/>
          <w:szCs w:val="18"/>
        </w:rPr>
        <w:t>载体类型</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载体类型是纸质时，纸质的份数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载体类型为电子时，实体份数0 --&gt;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实体份数</w:t>
      </w:r>
      <w:r>
        <w:rPr>
          <w:rFonts w:ascii="Menlo" w:hAnsi="Menlo" w:cs="Menlo"/>
          <w:color w:val="808080"/>
          <w:sz w:val="18"/>
          <w:szCs w:val="18"/>
        </w:rPr>
        <w:t>&gt;</w:t>
      </w:r>
      <w:r>
        <w:rPr>
          <w:rFonts w:ascii="Menlo" w:hAnsi="Menlo" w:cs="Menlo"/>
          <w:color w:val="CCCCCC"/>
          <w:sz w:val="18"/>
          <w:szCs w:val="18"/>
        </w:rPr>
        <w:t>2</w:t>
      </w:r>
      <w:r>
        <w:rPr>
          <w:rFonts w:ascii="Menlo" w:hAnsi="Menlo" w:cs="Menlo"/>
          <w:color w:val="808080"/>
          <w:sz w:val="18"/>
          <w:szCs w:val="18"/>
        </w:rPr>
        <w:t>&lt;/</w:t>
      </w:r>
      <w:r>
        <w:rPr>
          <w:rFonts w:ascii="Menlo" w:hAnsi="Menlo" w:cs="Menlo"/>
          <w:color w:val="569CD6"/>
          <w:sz w:val="18"/>
          <w:szCs w:val="18"/>
        </w:rPr>
        <w:t>实体份数</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备注</w:t>
      </w:r>
      <w:r>
        <w:rPr>
          <w:rFonts w:ascii="Menlo" w:hAnsi="Menlo" w:cs="Menlo"/>
          <w:color w:val="808080"/>
          <w:sz w:val="18"/>
          <w:szCs w:val="18"/>
        </w:rPr>
        <w:t>&gt;</w:t>
      </w:r>
      <w:r>
        <w:rPr>
          <w:rFonts w:ascii="Menlo" w:hAnsi="Menlo" w:cs="Menlo"/>
          <w:color w:val="CCCCCC"/>
          <w:sz w:val="18"/>
          <w:szCs w:val="18"/>
        </w:rPr>
        <w:t>备注</w:t>
      </w:r>
      <w:r>
        <w:rPr>
          <w:rFonts w:ascii="Menlo" w:hAnsi="Menlo" w:cs="Menlo"/>
          <w:color w:val="808080"/>
          <w:sz w:val="18"/>
          <w:szCs w:val="18"/>
        </w:rPr>
        <w:t>&lt;/</w:t>
      </w:r>
      <w:r>
        <w:rPr>
          <w:rFonts w:ascii="Menlo" w:hAnsi="Menlo" w:cs="Menlo"/>
          <w:color w:val="569CD6"/>
          <w:sz w:val="18"/>
          <w:szCs w:val="18"/>
        </w:rPr>
        <w:t>备注</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&lt;!--文件描述--&gt;</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&lt;!--电子属性--&gt;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electronic_attribute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文件ID，用于唯一标识一个文件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fileid</w:t>
      </w:r>
      <w:r>
        <w:rPr>
          <w:rFonts w:ascii="Menlo" w:hAnsi="Menlo" w:cs="Menlo"/>
          <w:color w:val="808080"/>
          <w:sz w:val="18"/>
          <w:szCs w:val="18"/>
        </w:rPr>
        <w:t>&gt;</w:t>
      </w:r>
      <w:r>
        <w:rPr>
          <w:rFonts w:ascii="Menlo" w:hAnsi="Menlo" w:cs="Menlo"/>
          <w:color w:val="CCCCCC"/>
          <w:sz w:val="18"/>
          <w:szCs w:val="18"/>
        </w:rPr>
        <w:t>GUID或唯一性编号</w:t>
      </w:r>
      <w:r>
        <w:rPr>
          <w:rFonts w:ascii="Menlo" w:hAnsi="Menlo" w:cs="Menlo"/>
          <w:color w:val="808080"/>
          <w:sz w:val="18"/>
          <w:szCs w:val="18"/>
        </w:rPr>
        <w:t>&lt;/</w:t>
      </w:r>
      <w:r>
        <w:rPr>
          <w:rFonts w:ascii="Menlo" w:hAnsi="Menlo" w:cs="Menlo"/>
          <w:color w:val="569CD6"/>
          <w:sz w:val="18"/>
          <w:szCs w:val="18"/>
        </w:rPr>
        <w:t>fileid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文件标题，即在系统里展示的文档标题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filetitle</w:t>
      </w:r>
      <w:r>
        <w:rPr>
          <w:rFonts w:ascii="Menlo" w:hAnsi="Menlo" w:cs="Menlo"/>
          <w:color w:val="808080"/>
          <w:sz w:val="18"/>
          <w:szCs w:val="18"/>
        </w:rPr>
        <w:t>&gt;</w:t>
      </w:r>
      <w:r>
        <w:rPr>
          <w:rFonts w:ascii="Menlo" w:hAnsi="Menlo" w:cs="Menlo"/>
          <w:color w:val="CCCCCC"/>
          <w:sz w:val="18"/>
          <w:szCs w:val="18"/>
        </w:rPr>
        <w:t>关于某某某型号船设计图纸</w:t>
      </w:r>
      <w:r>
        <w:rPr>
          <w:rFonts w:ascii="Menlo" w:hAnsi="Menlo" w:cs="Menlo"/>
          <w:color w:val="808080"/>
          <w:sz w:val="18"/>
          <w:szCs w:val="18"/>
        </w:rPr>
        <w:t>&lt;/</w:t>
      </w:r>
      <w:r>
        <w:rPr>
          <w:rFonts w:ascii="Menlo" w:hAnsi="Menlo" w:cs="Menlo"/>
          <w:color w:val="569CD6"/>
          <w:sz w:val="18"/>
          <w:szCs w:val="18"/>
        </w:rPr>
        <w:t>filetitle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电子文件物理文件名，包含后缀名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filename</w:t>
      </w:r>
      <w:r>
        <w:rPr>
          <w:rFonts w:ascii="Menlo" w:hAnsi="Menlo" w:cs="Menlo"/>
          <w:color w:val="808080"/>
          <w:sz w:val="18"/>
          <w:szCs w:val="18"/>
        </w:rPr>
        <w:t>&gt;</w:t>
      </w:r>
      <w:r>
        <w:rPr>
          <w:rFonts w:ascii="Menlo" w:hAnsi="Menlo" w:cs="Menlo"/>
          <w:color w:val="CCCCCC"/>
          <w:sz w:val="18"/>
          <w:szCs w:val="18"/>
        </w:rPr>
        <w:t>23E11.OFD</w:t>
      </w:r>
      <w:r>
        <w:rPr>
          <w:rFonts w:ascii="Menlo" w:hAnsi="Menlo" w:cs="Menlo"/>
          <w:color w:val="808080"/>
          <w:sz w:val="18"/>
          <w:szCs w:val="18"/>
        </w:rPr>
        <w:t>&lt;/</w:t>
      </w:r>
      <w:r>
        <w:rPr>
          <w:rFonts w:ascii="Menlo" w:hAnsi="Menlo" w:cs="Menlo"/>
          <w:color w:val="569CD6"/>
          <w:sz w:val="18"/>
          <w:szCs w:val="18"/>
        </w:rPr>
        <w:t>filename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文件类型，如“正文”或其他自定义类型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filetype</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filetype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文件版本，表示文件的修订或迭代次数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A</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文件序列号，同一条目下的不同电子文件排序，注意件内排序需求约定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fileseq</w:t>
      </w:r>
      <w:r>
        <w:rPr>
          <w:rFonts w:ascii="Menlo" w:hAnsi="Menlo" w:cs="Menlo"/>
          <w:color w:val="808080"/>
          <w:sz w:val="18"/>
          <w:szCs w:val="18"/>
        </w:rPr>
        <w:t>&gt;</w:t>
      </w:r>
      <w:r>
        <w:rPr>
          <w:rFonts w:ascii="Menlo" w:hAnsi="Menlo" w:cs="Menlo"/>
          <w:color w:val="CCCCCC"/>
          <w:sz w:val="18"/>
          <w:szCs w:val="18"/>
        </w:rPr>
        <w:t>1</w:t>
      </w:r>
      <w:r>
        <w:rPr>
          <w:rFonts w:ascii="Menlo" w:hAnsi="Menlo" w:cs="Menlo"/>
          <w:color w:val="808080"/>
          <w:sz w:val="18"/>
          <w:szCs w:val="18"/>
        </w:rPr>
        <w:t>&lt;/</w:t>
      </w:r>
      <w:r>
        <w:rPr>
          <w:rFonts w:ascii="Menlo" w:hAnsi="Menlo" w:cs="Menlo"/>
          <w:color w:val="569CD6"/>
          <w:sz w:val="18"/>
          <w:szCs w:val="18"/>
        </w:rPr>
        <w:t>fileseq</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文件大小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size</w:t>
      </w:r>
      <w:r>
        <w:rPr>
          <w:rFonts w:ascii="Menlo" w:hAnsi="Menlo" w:cs="Menlo"/>
          <w:color w:val="808080"/>
          <w:sz w:val="18"/>
          <w:szCs w:val="18"/>
        </w:rPr>
        <w:t>&gt;</w:t>
      </w:r>
      <w:r>
        <w:rPr>
          <w:rFonts w:ascii="Menlo" w:hAnsi="Menlo" w:cs="Menlo"/>
          <w:color w:val="CCCCCC"/>
          <w:sz w:val="18"/>
          <w:szCs w:val="18"/>
        </w:rPr>
        <w:t>13.14KB</w:t>
      </w:r>
      <w:r>
        <w:rPr>
          <w:rFonts w:ascii="Menlo" w:hAnsi="Menlo" w:cs="Menlo"/>
          <w:color w:val="808080"/>
          <w:sz w:val="18"/>
          <w:szCs w:val="18"/>
        </w:rPr>
        <w:t>&lt;/</w:t>
      </w:r>
      <w:r>
        <w:rPr>
          <w:rFonts w:ascii="Menlo" w:hAnsi="Menlo" w:cs="Menlo"/>
          <w:color w:val="569CD6"/>
          <w:sz w:val="18"/>
          <w:szCs w:val="18"/>
        </w:rPr>
        <w:t>size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文件在本地或网络上的存储路径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path</w:t>
      </w:r>
      <w:r>
        <w:rPr>
          <w:rFonts w:ascii="Menlo" w:hAnsi="Menlo" w:cs="Menlo"/>
          <w:color w:val="808080"/>
          <w:sz w:val="18"/>
          <w:szCs w:val="18"/>
        </w:rPr>
        <w:t>&gt;</w:t>
      </w:r>
      <w:r>
        <w:rPr>
          <w:rFonts w:ascii="Menlo" w:hAnsi="Menlo" w:cs="Menlo"/>
          <w:color w:val="CCCCCC"/>
          <w:sz w:val="18"/>
          <w:szCs w:val="18"/>
        </w:rPr>
        <w:t>D:/pdesxjcnew/SFYDATA/ARJ_SH/23E11.OFD</w:t>
      </w:r>
      <w:r>
        <w:rPr>
          <w:rFonts w:ascii="Menlo" w:hAnsi="Menlo" w:cs="Menlo"/>
          <w:color w:val="808080"/>
          <w:sz w:val="18"/>
          <w:szCs w:val="18"/>
        </w:rPr>
        <w:t>&lt;/</w:t>
      </w:r>
      <w:r>
        <w:rPr>
          <w:rFonts w:ascii="Menlo" w:hAnsi="Menlo" w:cs="Menlo"/>
          <w:color w:val="569CD6"/>
          <w:sz w:val="18"/>
          <w:szCs w:val="18"/>
        </w:rPr>
        <w:t>path</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文件格式，如“txt”、“doc”等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format</w:t>
      </w:r>
      <w:r>
        <w:rPr>
          <w:rFonts w:ascii="Menlo" w:hAnsi="Menlo" w:cs="Menlo"/>
          <w:color w:val="808080"/>
          <w:sz w:val="18"/>
          <w:szCs w:val="18"/>
        </w:rPr>
        <w:t>&gt;</w:t>
      </w:r>
      <w:r>
        <w:rPr>
          <w:rFonts w:ascii="Menlo" w:hAnsi="Menlo" w:cs="Menlo"/>
          <w:color w:val="CCCCCC"/>
          <w:sz w:val="18"/>
          <w:szCs w:val="18"/>
        </w:rPr>
        <w:t>OFD</w:t>
      </w:r>
      <w:r>
        <w:rPr>
          <w:rFonts w:ascii="Menlo" w:hAnsi="Menlo" w:cs="Menlo"/>
          <w:color w:val="808080"/>
          <w:sz w:val="18"/>
          <w:szCs w:val="18"/>
        </w:rPr>
        <w:t>&lt;/</w:t>
      </w:r>
      <w:r>
        <w:rPr>
          <w:rFonts w:ascii="Menlo" w:hAnsi="Menlo" w:cs="Menlo"/>
          <w:color w:val="569CD6"/>
          <w:sz w:val="18"/>
          <w:szCs w:val="18"/>
        </w:rPr>
        <w:t>format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页面数，对于文档类文件可能有用，但对于文本文件可能不适用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pagecount</w:t>
      </w:r>
      <w:r>
        <w:rPr>
          <w:rFonts w:ascii="Menlo" w:hAnsi="Menlo" w:cs="Menlo"/>
          <w:color w:val="808080"/>
          <w:sz w:val="18"/>
          <w:szCs w:val="18"/>
        </w:rPr>
        <w:t>&gt;</w:t>
      </w:r>
      <w:r>
        <w:rPr>
          <w:rFonts w:ascii="Menlo" w:hAnsi="Menlo" w:cs="Menlo"/>
          <w:color w:val="CCCCCC"/>
          <w:sz w:val="18"/>
          <w:szCs w:val="18"/>
        </w:rPr>
        <w:t>页数</w:t>
      </w:r>
      <w:r>
        <w:rPr>
          <w:rFonts w:ascii="Menlo" w:hAnsi="Menlo" w:cs="Menlo"/>
          <w:color w:val="808080"/>
          <w:sz w:val="18"/>
          <w:szCs w:val="18"/>
        </w:rPr>
        <w:t>&lt;/</w:t>
      </w:r>
      <w:r>
        <w:rPr>
          <w:rFonts w:ascii="Menlo" w:hAnsi="Menlo" w:cs="Menlo"/>
          <w:color w:val="569CD6"/>
          <w:sz w:val="18"/>
          <w:szCs w:val="18"/>
        </w:rPr>
        <w:t>pagecount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哈希码，用于验证文件的完整性和一致性，SM3 --&gt;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hashcode</w:t>
      </w:r>
      <w:r>
        <w:rPr>
          <w:rFonts w:ascii="Menlo" w:hAnsi="Menlo" w:cs="Menlo"/>
          <w:color w:val="808080"/>
          <w:sz w:val="18"/>
          <w:szCs w:val="18"/>
        </w:rPr>
        <w:t>&gt;</w:t>
      </w:r>
      <w:r>
        <w:rPr>
          <w:rFonts w:ascii="Menlo" w:hAnsi="Menlo" w:cs="Menlo"/>
          <w:color w:val="CCCCCC"/>
          <w:sz w:val="18"/>
          <w:szCs w:val="18"/>
        </w:rPr>
        <w:t>ddfaeed79ac1255713c8ab7165399b9b</w:t>
      </w:r>
      <w:r>
        <w:rPr>
          <w:rFonts w:ascii="Menlo" w:hAnsi="Menlo" w:cs="Menlo"/>
          <w:color w:val="808080"/>
          <w:sz w:val="18"/>
          <w:szCs w:val="18"/>
        </w:rPr>
        <w:t>&lt;/</w:t>
      </w:r>
      <w:r>
        <w:rPr>
          <w:rFonts w:ascii="Menlo" w:hAnsi="Menlo" w:cs="Menlo"/>
          <w:color w:val="569CD6"/>
          <w:sz w:val="18"/>
          <w:szCs w:val="18"/>
        </w:rPr>
        <w:t>hashcode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电子签名部分，未使用电子签名则此段结构保留，内容为空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电子签名信息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签名时使用的规则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signaturerules</w:t>
      </w:r>
      <w:r>
        <w:rPr>
          <w:rFonts w:ascii="Menlo" w:hAnsi="Menlo" w:cs="Menlo"/>
          <w:color w:val="808080"/>
          <w:sz w:val="18"/>
          <w:szCs w:val="18"/>
        </w:rPr>
        <w:t>&gt;</w:t>
      </w:r>
      <w:r>
        <w:rPr>
          <w:rFonts w:ascii="Menlo" w:hAnsi="Menlo" w:cs="Menlo"/>
          <w:color w:val="CCCCCC"/>
          <w:sz w:val="18"/>
          <w:szCs w:val="18"/>
        </w:rPr>
        <w:t>签名规则</w:t>
      </w:r>
      <w:r>
        <w:rPr>
          <w:rFonts w:ascii="Menlo" w:hAnsi="Menlo" w:cs="Menlo"/>
          <w:color w:val="808080"/>
          <w:sz w:val="18"/>
          <w:szCs w:val="18"/>
        </w:rPr>
        <w:t>&lt;/</w:t>
      </w:r>
      <w:r>
        <w:rPr>
          <w:rFonts w:ascii="Menlo" w:hAnsi="Menlo" w:cs="Menlo"/>
          <w:color w:val="569CD6"/>
          <w:sz w:val="18"/>
          <w:szCs w:val="18"/>
        </w:rPr>
        <w:t>signaturerules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签名的时间戳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signaturetime</w:t>
      </w:r>
      <w:r>
        <w:rPr>
          <w:rFonts w:ascii="Menlo" w:hAnsi="Menlo" w:cs="Menlo"/>
          <w:color w:val="808080"/>
          <w:sz w:val="18"/>
          <w:szCs w:val="18"/>
        </w:rPr>
        <w:t>&gt;</w:t>
      </w:r>
      <w:r>
        <w:rPr>
          <w:rFonts w:ascii="Menlo" w:hAnsi="Menlo" w:cs="Menlo"/>
          <w:color w:val="CCCCCC"/>
          <w:sz w:val="18"/>
          <w:szCs w:val="18"/>
        </w:rPr>
        <w:t>签名时间</w:t>
      </w:r>
      <w:r>
        <w:rPr>
          <w:rFonts w:ascii="Menlo" w:hAnsi="Menlo" w:cs="Menlo"/>
          <w:color w:val="808080"/>
          <w:sz w:val="18"/>
          <w:szCs w:val="18"/>
        </w:rPr>
        <w:t>&lt;/</w:t>
      </w:r>
      <w:r>
        <w:rPr>
          <w:rFonts w:ascii="Menlo" w:hAnsi="Menlo" w:cs="Menlo"/>
          <w:color w:val="569CD6"/>
          <w:sz w:val="18"/>
          <w:szCs w:val="18"/>
        </w:rPr>
        <w:t>signaturetime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签名人的名称或标识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signer</w:t>
      </w:r>
      <w:r>
        <w:rPr>
          <w:rFonts w:ascii="Menlo" w:hAnsi="Menlo" w:cs="Menlo"/>
          <w:color w:val="808080"/>
          <w:sz w:val="18"/>
          <w:szCs w:val="18"/>
        </w:rPr>
        <w:t>&gt;</w:t>
      </w:r>
      <w:r>
        <w:rPr>
          <w:rFonts w:ascii="Menlo" w:hAnsi="Menlo" w:cs="Menlo"/>
          <w:color w:val="CCCCCC"/>
          <w:sz w:val="18"/>
          <w:szCs w:val="18"/>
        </w:rPr>
        <w:t>签名人附件1</w:t>
      </w:r>
      <w:r>
        <w:rPr>
          <w:rFonts w:ascii="Menlo" w:hAnsi="Menlo" w:cs="Menlo"/>
          <w:color w:val="808080"/>
          <w:sz w:val="18"/>
          <w:szCs w:val="18"/>
        </w:rPr>
        <w:t>&lt;/</w:t>
      </w:r>
      <w:r>
        <w:rPr>
          <w:rFonts w:ascii="Menlo" w:hAnsi="Menlo" w:cs="Menlo"/>
          <w:color w:val="569CD6"/>
          <w:sz w:val="18"/>
          <w:szCs w:val="18"/>
        </w:rPr>
        <w:t>signer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签名计算的结果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w:t>
      </w:r>
      <w:r>
        <w:rPr>
          <w:rFonts w:ascii="Menlo" w:hAnsi="Menlo" w:cs="Menlo"/>
          <w:color w:val="808080"/>
          <w:sz w:val="18"/>
          <w:szCs w:val="18"/>
        </w:rPr>
        <w:t>&gt;</w:t>
      </w:r>
      <w:r>
        <w:rPr>
          <w:rFonts w:ascii="Menlo" w:hAnsi="Menlo" w:cs="Menlo"/>
          <w:color w:val="CCCCCC"/>
          <w:sz w:val="18"/>
          <w:szCs w:val="18"/>
        </w:rPr>
        <w:t>签名结果</w:t>
      </w:r>
      <w:r>
        <w:rPr>
          <w:rFonts w:ascii="Menlo" w:hAnsi="Menlo" w:cs="Menlo"/>
          <w:color w:val="808080"/>
          <w:sz w:val="18"/>
          <w:szCs w:val="18"/>
        </w:rPr>
        <w:t>&lt;/</w:t>
      </w:r>
      <w:r>
        <w:rPr>
          <w:rFonts w:ascii="Menlo" w:hAnsi="Menlo" w:cs="Menlo"/>
          <w:color w:val="569CD6"/>
          <w:sz w:val="18"/>
          <w:szCs w:val="18"/>
        </w:rPr>
        <w:t>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签名时使用的证书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w:t>
      </w:r>
      <w:r>
        <w:rPr>
          <w:rFonts w:ascii="Menlo" w:hAnsi="Menlo" w:cs="Menlo"/>
          <w:color w:val="808080"/>
          <w:sz w:val="18"/>
          <w:szCs w:val="18"/>
        </w:rPr>
        <w:t>&gt;</w:t>
      </w:r>
      <w:r>
        <w:rPr>
          <w:rFonts w:ascii="Menlo" w:hAnsi="Menlo" w:cs="Menlo"/>
          <w:color w:val="CCCCCC"/>
          <w:sz w:val="18"/>
          <w:szCs w:val="18"/>
        </w:rPr>
        <w:t>证书</w:t>
      </w:r>
      <w:r>
        <w:rPr>
          <w:rFonts w:ascii="Menlo" w:hAnsi="Menlo" w:cs="Menlo"/>
          <w:color w:val="808080"/>
          <w:sz w:val="18"/>
          <w:szCs w:val="18"/>
        </w:rPr>
        <w:t>&lt;/</w:t>
      </w:r>
      <w:r>
        <w:rPr>
          <w:rFonts w:ascii="Menlo" w:hAnsi="Menlo" w:cs="Menlo"/>
          <w:color w:val="569CD6"/>
          <w:sz w:val="18"/>
          <w:szCs w:val="18"/>
        </w:rPr>
        <w:t>certificate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证书的引证或唯一标识符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certificate_reference</w:t>
      </w:r>
      <w:r>
        <w:rPr>
          <w:rFonts w:ascii="Menlo" w:hAnsi="Menlo" w:cs="Menlo"/>
          <w:color w:val="808080"/>
          <w:sz w:val="18"/>
          <w:szCs w:val="18"/>
        </w:rPr>
        <w:t>&gt;</w:t>
      </w:r>
      <w:r>
        <w:rPr>
          <w:rFonts w:ascii="Menlo" w:hAnsi="Menlo" w:cs="Menlo"/>
          <w:color w:val="CCCCCC"/>
          <w:sz w:val="18"/>
          <w:szCs w:val="18"/>
        </w:rPr>
        <w:t>证书引证</w:t>
      </w:r>
      <w:r>
        <w:rPr>
          <w:rFonts w:ascii="Menlo" w:hAnsi="Menlo" w:cs="Menlo"/>
          <w:color w:val="808080"/>
          <w:sz w:val="18"/>
          <w:szCs w:val="18"/>
        </w:rPr>
        <w:t>&lt;/</w:t>
      </w:r>
      <w:r>
        <w:rPr>
          <w:rFonts w:ascii="Menlo" w:hAnsi="Menlo" w:cs="Menlo"/>
          <w:color w:val="569CD6"/>
          <w:sz w:val="18"/>
          <w:szCs w:val="18"/>
        </w:rPr>
        <w:t>certificate_reference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签名算法的唯一标识符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certificate_algorithm_identifier</w:t>
      </w:r>
      <w:r>
        <w:rPr>
          <w:rFonts w:ascii="Menlo" w:hAnsi="Menlo" w:cs="Menlo"/>
          <w:color w:val="808080"/>
          <w:sz w:val="18"/>
          <w:szCs w:val="18"/>
        </w:rPr>
        <w:t>&gt;</w:t>
      </w:r>
      <w:r>
        <w:rPr>
          <w:rFonts w:ascii="Menlo" w:hAnsi="Menlo" w:cs="Menlo"/>
          <w:color w:val="CCCCCC"/>
          <w:sz w:val="18"/>
          <w:szCs w:val="18"/>
        </w:rPr>
        <w:t>签名算法标识</w:t>
      </w:r>
      <w:r>
        <w:rPr>
          <w:rFonts w:ascii="Menlo" w:hAnsi="Menlo" w:cs="Menlo"/>
          <w:color w:val="808080"/>
          <w:sz w:val="18"/>
          <w:szCs w:val="18"/>
        </w:rPr>
        <w:t>&lt;/</w:t>
      </w:r>
      <w:r>
        <w:rPr>
          <w:rFonts w:ascii="Menlo" w:hAnsi="Menlo" w:cs="Menlo"/>
          <w:color w:val="569CD6"/>
          <w:sz w:val="18"/>
          <w:szCs w:val="18"/>
        </w:rPr>
        <w:t>certificate_algorithm_identifier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电子签名部分结束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fileid</w:t>
      </w:r>
      <w:r>
        <w:rPr>
          <w:rFonts w:ascii="Menlo" w:hAnsi="Menlo" w:cs="Menlo"/>
          <w:color w:val="808080"/>
          <w:sz w:val="18"/>
          <w:szCs w:val="18"/>
        </w:rPr>
        <w:t>&gt;</w:t>
      </w:r>
      <w:r>
        <w:rPr>
          <w:rFonts w:ascii="Menlo" w:hAnsi="Menlo" w:cs="Menlo"/>
          <w:color w:val="CCCCCC"/>
          <w:sz w:val="18"/>
          <w:szCs w:val="18"/>
        </w:rPr>
        <w:t>2</w:t>
      </w:r>
      <w:r>
        <w:rPr>
          <w:rFonts w:ascii="Menlo" w:hAnsi="Menlo" w:cs="Menlo"/>
          <w:color w:val="808080"/>
          <w:sz w:val="18"/>
          <w:szCs w:val="18"/>
        </w:rPr>
        <w:t>&lt;/</w:t>
      </w:r>
      <w:r>
        <w:rPr>
          <w:rFonts w:ascii="Menlo" w:hAnsi="Menlo" w:cs="Menlo"/>
          <w:color w:val="569CD6"/>
          <w:sz w:val="18"/>
          <w:szCs w:val="18"/>
        </w:rPr>
        <w:t>fileid</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filetitle</w:t>
      </w:r>
      <w:r>
        <w:rPr>
          <w:rFonts w:ascii="Menlo" w:hAnsi="Menlo" w:cs="Menlo"/>
          <w:color w:val="808080"/>
          <w:sz w:val="18"/>
          <w:szCs w:val="18"/>
        </w:rPr>
        <w:t>&gt;</w:t>
      </w:r>
      <w:r>
        <w:rPr>
          <w:rFonts w:ascii="Menlo" w:hAnsi="Menlo" w:cs="Menlo"/>
          <w:color w:val="CCCCCC"/>
          <w:sz w:val="18"/>
          <w:szCs w:val="18"/>
        </w:rPr>
        <w:t>附件2.PDF</w:t>
      </w:r>
      <w:r>
        <w:rPr>
          <w:rFonts w:ascii="Menlo" w:hAnsi="Menlo" w:cs="Menlo"/>
          <w:color w:val="808080"/>
          <w:sz w:val="18"/>
          <w:szCs w:val="18"/>
        </w:rPr>
        <w:t>&lt;/</w:t>
      </w:r>
      <w:r>
        <w:rPr>
          <w:rFonts w:ascii="Menlo" w:hAnsi="Menlo" w:cs="Menlo"/>
          <w:color w:val="569CD6"/>
          <w:sz w:val="18"/>
          <w:szCs w:val="18"/>
        </w:rPr>
        <w:t>filetitle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filename</w:t>
      </w:r>
      <w:r>
        <w:rPr>
          <w:rFonts w:ascii="Menlo" w:hAnsi="Menlo" w:cs="Menlo"/>
          <w:color w:val="808080"/>
          <w:sz w:val="18"/>
          <w:szCs w:val="18"/>
        </w:rPr>
        <w:t>&gt;</w:t>
      </w:r>
      <w:r>
        <w:rPr>
          <w:rFonts w:ascii="Menlo" w:hAnsi="Menlo" w:cs="Menlo"/>
          <w:color w:val="CCCCCC"/>
          <w:sz w:val="18"/>
          <w:szCs w:val="18"/>
        </w:rPr>
        <w:t>2.PDF</w:t>
      </w:r>
      <w:r>
        <w:rPr>
          <w:rFonts w:ascii="Menlo" w:hAnsi="Menlo" w:cs="Menlo"/>
          <w:color w:val="808080"/>
          <w:sz w:val="18"/>
          <w:szCs w:val="18"/>
        </w:rPr>
        <w:t>&lt;/</w:t>
      </w:r>
      <w:r>
        <w:rPr>
          <w:rFonts w:ascii="Menlo" w:hAnsi="Menlo" w:cs="Menlo"/>
          <w:color w:val="569CD6"/>
          <w:sz w:val="18"/>
          <w:szCs w:val="18"/>
        </w:rPr>
        <w:t>filename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size</w:t>
      </w:r>
      <w:r>
        <w:rPr>
          <w:rFonts w:ascii="Menlo" w:hAnsi="Menlo" w:cs="Menlo"/>
          <w:color w:val="808080"/>
          <w:sz w:val="18"/>
          <w:szCs w:val="18"/>
        </w:rPr>
        <w:t>&gt;</w:t>
      </w:r>
      <w:r>
        <w:rPr>
          <w:rFonts w:ascii="Menlo" w:hAnsi="Menlo" w:cs="Menlo"/>
          <w:color w:val="CCCCCC"/>
          <w:sz w:val="18"/>
          <w:szCs w:val="18"/>
        </w:rPr>
        <w:t>13.14KB</w:t>
      </w:r>
      <w:r>
        <w:rPr>
          <w:rFonts w:ascii="Menlo" w:hAnsi="Menlo" w:cs="Menlo"/>
          <w:color w:val="808080"/>
          <w:sz w:val="18"/>
          <w:szCs w:val="18"/>
        </w:rPr>
        <w:t>&lt;/</w:t>
      </w:r>
      <w:r>
        <w:rPr>
          <w:rFonts w:ascii="Menlo" w:hAnsi="Menlo" w:cs="Menlo"/>
          <w:color w:val="569CD6"/>
          <w:sz w:val="18"/>
          <w:szCs w:val="18"/>
        </w:rPr>
        <w:t>size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filetype</w:t>
      </w:r>
      <w:r>
        <w:rPr>
          <w:rFonts w:ascii="Menlo" w:hAnsi="Menlo" w:cs="Menlo"/>
          <w:color w:val="808080"/>
          <w:sz w:val="18"/>
          <w:szCs w:val="18"/>
        </w:rPr>
        <w:t>&gt;</w:t>
      </w:r>
      <w:r>
        <w:rPr>
          <w:rFonts w:ascii="Menlo" w:hAnsi="Menlo" w:cs="Menlo"/>
          <w:color w:val="CCCCCC"/>
          <w:sz w:val="18"/>
          <w:szCs w:val="18"/>
        </w:rPr>
        <w:t>正文</w:t>
      </w:r>
      <w:r>
        <w:rPr>
          <w:rFonts w:ascii="Menlo" w:hAnsi="Menlo" w:cs="Menlo"/>
          <w:color w:val="808080"/>
          <w:sz w:val="18"/>
          <w:szCs w:val="18"/>
        </w:rPr>
        <w:t>&lt;/</w:t>
      </w:r>
      <w:r>
        <w:rPr>
          <w:rFonts w:ascii="Menlo" w:hAnsi="Menlo" w:cs="Menlo"/>
          <w:color w:val="569CD6"/>
          <w:sz w:val="18"/>
          <w:szCs w:val="18"/>
        </w:rPr>
        <w:t>filetype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1.0</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fileseq</w:t>
      </w:r>
      <w:r>
        <w:rPr>
          <w:rFonts w:ascii="Menlo" w:hAnsi="Menlo" w:cs="Menlo"/>
          <w:color w:val="808080"/>
          <w:sz w:val="18"/>
          <w:szCs w:val="18"/>
        </w:rPr>
        <w:t>&gt;</w:t>
      </w:r>
      <w:r>
        <w:rPr>
          <w:rFonts w:ascii="Menlo" w:hAnsi="Menlo" w:cs="Menlo"/>
          <w:color w:val="CCCCCC"/>
          <w:sz w:val="18"/>
          <w:szCs w:val="18"/>
        </w:rPr>
        <w:t>2</w:t>
      </w:r>
      <w:r>
        <w:rPr>
          <w:rFonts w:ascii="Menlo" w:hAnsi="Menlo" w:cs="Menlo"/>
          <w:color w:val="808080"/>
          <w:sz w:val="18"/>
          <w:szCs w:val="18"/>
        </w:rPr>
        <w:t>&lt;/</w:t>
      </w:r>
      <w:r>
        <w:rPr>
          <w:rFonts w:ascii="Menlo" w:hAnsi="Menlo" w:cs="Menlo"/>
          <w:color w:val="569CD6"/>
          <w:sz w:val="18"/>
          <w:szCs w:val="18"/>
        </w:rPr>
        <w:t>fileseq</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path</w:t>
      </w:r>
      <w:r>
        <w:rPr>
          <w:rFonts w:ascii="Menlo" w:hAnsi="Menlo" w:cs="Menlo"/>
          <w:color w:val="808080"/>
          <w:sz w:val="18"/>
          <w:szCs w:val="18"/>
        </w:rPr>
        <w:t>&gt;</w:t>
      </w:r>
      <w:r>
        <w:rPr>
          <w:rFonts w:ascii="Menlo" w:hAnsi="Menlo" w:cs="Menlo"/>
          <w:color w:val="CCCCCC"/>
          <w:sz w:val="18"/>
          <w:szCs w:val="18"/>
        </w:rPr>
        <w:t>D:/pdesxjcnew/SFYDATA/ARJ_SH/2.PDF</w:t>
      </w:r>
      <w:r>
        <w:rPr>
          <w:rFonts w:ascii="Menlo" w:hAnsi="Menlo" w:cs="Menlo"/>
          <w:color w:val="808080"/>
          <w:sz w:val="18"/>
          <w:szCs w:val="18"/>
        </w:rPr>
        <w:t>&lt;/</w:t>
      </w:r>
      <w:r>
        <w:rPr>
          <w:rFonts w:ascii="Menlo" w:hAnsi="Menlo" w:cs="Menlo"/>
          <w:color w:val="569CD6"/>
          <w:sz w:val="18"/>
          <w:szCs w:val="18"/>
        </w:rPr>
        <w:t>path</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format</w:t>
      </w:r>
      <w:r>
        <w:rPr>
          <w:rFonts w:ascii="Menlo" w:hAnsi="Menlo" w:cs="Menlo"/>
          <w:color w:val="808080"/>
          <w:sz w:val="18"/>
          <w:szCs w:val="18"/>
        </w:rPr>
        <w:t>&gt;</w:t>
      </w:r>
      <w:r>
        <w:rPr>
          <w:rFonts w:ascii="Menlo" w:hAnsi="Menlo" w:cs="Menlo"/>
          <w:color w:val="CCCCCC"/>
          <w:sz w:val="18"/>
          <w:szCs w:val="18"/>
        </w:rPr>
        <w:t>pdf</w:t>
      </w:r>
      <w:r>
        <w:rPr>
          <w:rFonts w:ascii="Menlo" w:hAnsi="Menlo" w:cs="Menlo"/>
          <w:color w:val="808080"/>
          <w:sz w:val="18"/>
          <w:szCs w:val="18"/>
        </w:rPr>
        <w:t>&lt;/</w:t>
      </w:r>
      <w:r>
        <w:rPr>
          <w:rFonts w:ascii="Menlo" w:hAnsi="Menlo" w:cs="Menlo"/>
          <w:color w:val="569CD6"/>
          <w:sz w:val="18"/>
          <w:szCs w:val="18"/>
        </w:rPr>
        <w:t>format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pagecount</w:t>
      </w:r>
      <w:r>
        <w:rPr>
          <w:rFonts w:ascii="Menlo" w:hAnsi="Menlo" w:cs="Menlo"/>
          <w:color w:val="808080"/>
          <w:sz w:val="18"/>
          <w:szCs w:val="18"/>
        </w:rPr>
        <w:t>&gt;</w:t>
      </w:r>
      <w:r>
        <w:rPr>
          <w:rFonts w:ascii="Menlo" w:hAnsi="Menlo" w:cs="Menlo"/>
          <w:color w:val="CCCCCC"/>
          <w:sz w:val="18"/>
          <w:szCs w:val="18"/>
        </w:rPr>
        <w:t>页数</w:t>
      </w:r>
      <w:r>
        <w:rPr>
          <w:rFonts w:ascii="Menlo" w:hAnsi="Menlo" w:cs="Menlo"/>
          <w:color w:val="808080"/>
          <w:sz w:val="18"/>
          <w:szCs w:val="18"/>
        </w:rPr>
        <w:t>&lt;/</w:t>
      </w:r>
      <w:r>
        <w:rPr>
          <w:rFonts w:ascii="Menlo" w:hAnsi="Menlo" w:cs="Menlo"/>
          <w:color w:val="569CD6"/>
          <w:sz w:val="18"/>
          <w:szCs w:val="18"/>
        </w:rPr>
        <w:t>pagecount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hashcode</w:t>
      </w:r>
      <w:r>
        <w:rPr>
          <w:rFonts w:ascii="Menlo" w:hAnsi="Menlo" w:cs="Menlo"/>
          <w:color w:val="808080"/>
          <w:sz w:val="18"/>
          <w:szCs w:val="18"/>
        </w:rPr>
        <w:t>&gt;</w:t>
      </w:r>
      <w:r>
        <w:rPr>
          <w:rFonts w:ascii="Menlo" w:hAnsi="Menlo" w:cs="Menlo"/>
          <w:color w:val="CCCCCC"/>
          <w:sz w:val="18"/>
          <w:szCs w:val="18"/>
        </w:rPr>
        <w:t>ddfaeed79ac1255713c8ab7165399b9b</w:t>
      </w:r>
      <w:r>
        <w:rPr>
          <w:rFonts w:ascii="Menlo" w:hAnsi="Menlo" w:cs="Menlo"/>
          <w:color w:val="808080"/>
          <w:sz w:val="18"/>
          <w:szCs w:val="18"/>
        </w:rPr>
        <w:t>&lt;/</w:t>
      </w:r>
      <w:r>
        <w:rPr>
          <w:rFonts w:ascii="Menlo" w:hAnsi="Menlo" w:cs="Menlo"/>
          <w:color w:val="569CD6"/>
          <w:sz w:val="18"/>
          <w:szCs w:val="18"/>
        </w:rPr>
        <w:t>hashcode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&lt;!--电子签名--&gt;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signaturerules</w:t>
      </w:r>
      <w:r>
        <w:rPr>
          <w:rFonts w:ascii="Menlo" w:hAnsi="Menlo" w:cs="Menlo"/>
          <w:color w:val="808080"/>
          <w:sz w:val="18"/>
          <w:szCs w:val="18"/>
        </w:rPr>
        <w:t>&gt;</w:t>
      </w:r>
      <w:r>
        <w:rPr>
          <w:rFonts w:ascii="Menlo" w:hAnsi="Menlo" w:cs="Menlo"/>
          <w:color w:val="CCCCCC"/>
          <w:sz w:val="18"/>
          <w:szCs w:val="18"/>
        </w:rPr>
        <w:t>签名规则</w:t>
      </w:r>
      <w:r>
        <w:rPr>
          <w:rFonts w:ascii="Menlo" w:hAnsi="Menlo" w:cs="Menlo"/>
          <w:color w:val="808080"/>
          <w:sz w:val="18"/>
          <w:szCs w:val="18"/>
        </w:rPr>
        <w:t>&lt;/</w:t>
      </w:r>
      <w:r>
        <w:rPr>
          <w:rFonts w:ascii="Menlo" w:hAnsi="Menlo" w:cs="Menlo"/>
          <w:color w:val="569CD6"/>
          <w:sz w:val="18"/>
          <w:szCs w:val="18"/>
        </w:rPr>
        <w:t>signaturerules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signaturetime</w:t>
      </w:r>
      <w:r>
        <w:rPr>
          <w:rFonts w:ascii="Menlo" w:hAnsi="Menlo" w:cs="Menlo"/>
          <w:color w:val="808080"/>
          <w:sz w:val="18"/>
          <w:szCs w:val="18"/>
        </w:rPr>
        <w:t>&gt;</w:t>
      </w:r>
      <w:r>
        <w:rPr>
          <w:rFonts w:ascii="Menlo" w:hAnsi="Menlo" w:cs="Menlo"/>
          <w:color w:val="CCCCCC"/>
          <w:sz w:val="18"/>
          <w:szCs w:val="18"/>
        </w:rPr>
        <w:t>签名时间</w:t>
      </w:r>
      <w:r>
        <w:rPr>
          <w:rFonts w:ascii="Menlo" w:hAnsi="Menlo" w:cs="Menlo"/>
          <w:color w:val="808080"/>
          <w:sz w:val="18"/>
          <w:szCs w:val="18"/>
        </w:rPr>
        <w:t>&lt;/</w:t>
      </w:r>
      <w:r>
        <w:rPr>
          <w:rFonts w:ascii="Menlo" w:hAnsi="Menlo" w:cs="Menlo"/>
          <w:color w:val="569CD6"/>
          <w:sz w:val="18"/>
          <w:szCs w:val="18"/>
        </w:rPr>
        <w:t>signaturetime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signer</w:t>
      </w:r>
      <w:r>
        <w:rPr>
          <w:rFonts w:ascii="Menlo" w:hAnsi="Menlo" w:cs="Menlo"/>
          <w:color w:val="808080"/>
          <w:sz w:val="18"/>
          <w:szCs w:val="18"/>
        </w:rPr>
        <w:t>&gt;</w:t>
      </w:r>
      <w:r>
        <w:rPr>
          <w:rFonts w:ascii="Menlo" w:hAnsi="Menlo" w:cs="Menlo"/>
          <w:color w:val="CCCCCC"/>
          <w:sz w:val="18"/>
          <w:szCs w:val="18"/>
        </w:rPr>
        <w:t>签名人附件2</w:t>
      </w:r>
      <w:r>
        <w:rPr>
          <w:rFonts w:ascii="Menlo" w:hAnsi="Menlo" w:cs="Menlo"/>
          <w:color w:val="808080"/>
          <w:sz w:val="18"/>
          <w:szCs w:val="18"/>
        </w:rPr>
        <w:t>&lt;/</w:t>
      </w:r>
      <w:r>
        <w:rPr>
          <w:rFonts w:ascii="Menlo" w:hAnsi="Menlo" w:cs="Menlo"/>
          <w:color w:val="569CD6"/>
          <w:sz w:val="18"/>
          <w:szCs w:val="18"/>
        </w:rPr>
        <w:t>signer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signature</w:t>
      </w:r>
      <w:r>
        <w:rPr>
          <w:rFonts w:ascii="Menlo" w:hAnsi="Menlo" w:cs="Menlo"/>
          <w:color w:val="808080"/>
          <w:sz w:val="18"/>
          <w:szCs w:val="18"/>
        </w:rPr>
        <w:t>&gt;</w:t>
      </w:r>
      <w:r>
        <w:rPr>
          <w:rFonts w:ascii="Menlo" w:hAnsi="Menlo" w:cs="Menlo"/>
          <w:color w:val="CCCCCC"/>
          <w:sz w:val="18"/>
          <w:szCs w:val="18"/>
        </w:rPr>
        <w:t>签名结果</w:t>
      </w:r>
      <w:r>
        <w:rPr>
          <w:rFonts w:ascii="Menlo" w:hAnsi="Menlo" w:cs="Menlo"/>
          <w:color w:val="808080"/>
          <w:sz w:val="18"/>
          <w:szCs w:val="18"/>
        </w:rPr>
        <w:t>&lt;/</w:t>
      </w:r>
      <w:r>
        <w:rPr>
          <w:rFonts w:ascii="Menlo" w:hAnsi="Menlo" w:cs="Menlo"/>
          <w:color w:val="569CD6"/>
          <w:sz w:val="18"/>
          <w:szCs w:val="18"/>
        </w:rPr>
        <w:t>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w:t>
      </w:r>
      <w:r>
        <w:rPr>
          <w:rFonts w:ascii="Menlo" w:hAnsi="Menlo" w:cs="Menlo"/>
          <w:color w:val="808080"/>
          <w:sz w:val="18"/>
          <w:szCs w:val="18"/>
        </w:rPr>
        <w:t>&gt;</w:t>
      </w:r>
      <w:r>
        <w:rPr>
          <w:rFonts w:ascii="Menlo" w:hAnsi="Menlo" w:cs="Menlo"/>
          <w:color w:val="CCCCCC"/>
          <w:sz w:val="18"/>
          <w:szCs w:val="18"/>
        </w:rPr>
        <w:t>证书</w:t>
      </w:r>
      <w:r>
        <w:rPr>
          <w:rFonts w:ascii="Menlo" w:hAnsi="Menlo" w:cs="Menlo"/>
          <w:color w:val="808080"/>
          <w:sz w:val="18"/>
          <w:szCs w:val="18"/>
        </w:rPr>
        <w:t>&lt;/</w:t>
      </w:r>
      <w:r>
        <w:rPr>
          <w:rFonts w:ascii="Menlo" w:hAnsi="Menlo" w:cs="Menlo"/>
          <w:color w:val="569CD6"/>
          <w:sz w:val="18"/>
          <w:szCs w:val="18"/>
        </w:rPr>
        <w:t>certificate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certificate_reference</w:t>
      </w:r>
      <w:r>
        <w:rPr>
          <w:rFonts w:ascii="Menlo" w:hAnsi="Menlo" w:cs="Menlo"/>
          <w:color w:val="808080"/>
          <w:sz w:val="18"/>
          <w:szCs w:val="18"/>
        </w:rPr>
        <w:t>&gt;</w:t>
      </w:r>
      <w:r>
        <w:rPr>
          <w:rFonts w:ascii="Menlo" w:hAnsi="Menlo" w:cs="Menlo"/>
          <w:color w:val="CCCCCC"/>
          <w:sz w:val="18"/>
          <w:szCs w:val="18"/>
        </w:rPr>
        <w:t>证书引证</w:t>
      </w:r>
      <w:r>
        <w:rPr>
          <w:rFonts w:ascii="Menlo" w:hAnsi="Menlo" w:cs="Menlo"/>
          <w:color w:val="808080"/>
          <w:sz w:val="18"/>
          <w:szCs w:val="18"/>
        </w:rPr>
        <w:t>&lt;/</w:t>
      </w:r>
      <w:r>
        <w:rPr>
          <w:rFonts w:ascii="Menlo" w:hAnsi="Menlo" w:cs="Menlo"/>
          <w:color w:val="569CD6"/>
          <w:sz w:val="18"/>
          <w:szCs w:val="18"/>
        </w:rPr>
        <w:t>certificate_reference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certificate_algorithm_identifier</w:t>
      </w:r>
      <w:r>
        <w:rPr>
          <w:rFonts w:ascii="Menlo" w:hAnsi="Menlo" w:cs="Menlo"/>
          <w:color w:val="808080"/>
          <w:sz w:val="18"/>
          <w:szCs w:val="18"/>
        </w:rPr>
        <w:t>&gt;</w:t>
      </w:r>
      <w:r>
        <w:rPr>
          <w:rFonts w:ascii="Menlo" w:hAnsi="Menlo" w:cs="Menlo"/>
          <w:color w:val="CCCCCC"/>
          <w:sz w:val="18"/>
          <w:szCs w:val="18"/>
        </w:rPr>
        <w:t>签名算法标识</w:t>
      </w:r>
      <w:r>
        <w:rPr>
          <w:rFonts w:ascii="Menlo" w:hAnsi="Menlo" w:cs="Menlo"/>
          <w:color w:val="808080"/>
          <w:sz w:val="18"/>
          <w:szCs w:val="18"/>
        </w:rPr>
        <w:t>&lt;/</w:t>
      </w:r>
      <w:r>
        <w:rPr>
          <w:rFonts w:ascii="Menlo" w:hAnsi="Menlo" w:cs="Menlo"/>
          <w:color w:val="569CD6"/>
          <w:sz w:val="18"/>
          <w:szCs w:val="18"/>
        </w:rPr>
        <w:t>certificate_algorithm_identifier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electronic_signature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&lt;!--电子签名--&gt;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Files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&lt;!--电子全文--&gt;</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&lt;!--权限管理--&gt;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rights_management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知识产权说明，通常包含关于知识产权的所有者、范围、限制等详细信息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IPRStatement</w:t>
      </w:r>
      <w:r>
        <w:rPr>
          <w:rFonts w:ascii="Menlo" w:hAnsi="Menlo" w:cs="Menlo"/>
          <w:color w:val="808080"/>
          <w:sz w:val="18"/>
          <w:szCs w:val="18"/>
        </w:rPr>
        <w:t>&gt;</w:t>
      </w:r>
      <w:r>
        <w:rPr>
          <w:rFonts w:ascii="Menlo" w:hAnsi="Menlo" w:cs="Menlo"/>
          <w:color w:val="CCCCCC"/>
          <w:sz w:val="18"/>
          <w:szCs w:val="18"/>
        </w:rPr>
        <w:t>知识产权说明</w:t>
      </w:r>
      <w:r>
        <w:rPr>
          <w:rFonts w:ascii="Menlo" w:hAnsi="Menlo" w:cs="Menlo"/>
          <w:color w:val="808080"/>
          <w:sz w:val="18"/>
          <w:szCs w:val="18"/>
        </w:rPr>
        <w:t>&lt;/</w:t>
      </w:r>
      <w:r>
        <w:rPr>
          <w:rFonts w:ascii="Menlo" w:hAnsi="Menlo" w:cs="Menlo"/>
          <w:color w:val="569CD6"/>
          <w:sz w:val="18"/>
          <w:szCs w:val="18"/>
        </w:rPr>
        <w:t>IPRStatement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授权对象，指定了被授予权限的实体或个人，例如公司、组织或个人用户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AuthorizationTo</w:t>
      </w:r>
      <w:r>
        <w:rPr>
          <w:rFonts w:ascii="Menlo" w:hAnsi="Menlo" w:cs="Menlo"/>
          <w:color w:val="808080"/>
          <w:sz w:val="18"/>
          <w:szCs w:val="18"/>
        </w:rPr>
        <w:t>&gt;</w:t>
      </w:r>
      <w:r>
        <w:rPr>
          <w:rFonts w:ascii="Menlo" w:hAnsi="Menlo" w:cs="Menlo"/>
          <w:color w:val="CCCCCC"/>
          <w:sz w:val="18"/>
          <w:szCs w:val="18"/>
        </w:rPr>
        <w:t>授权对象</w:t>
      </w:r>
      <w:r>
        <w:rPr>
          <w:rFonts w:ascii="Menlo" w:hAnsi="Menlo" w:cs="Menlo"/>
          <w:color w:val="808080"/>
          <w:sz w:val="18"/>
          <w:szCs w:val="18"/>
        </w:rPr>
        <w:t>&lt;/</w:t>
      </w:r>
      <w:r>
        <w:rPr>
          <w:rFonts w:ascii="Menlo" w:hAnsi="Menlo" w:cs="Menlo"/>
          <w:color w:val="569CD6"/>
          <w:sz w:val="18"/>
          <w:szCs w:val="18"/>
        </w:rPr>
        <w:t>AuthorizationTo</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授权行为，描述了被授权方可以进行的具体操作或活动，如查看、复制、分发等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AuthorizationActr</w:t>
      </w:r>
      <w:r>
        <w:rPr>
          <w:rFonts w:ascii="Menlo" w:hAnsi="Menlo" w:cs="Menlo"/>
          <w:color w:val="808080"/>
          <w:sz w:val="18"/>
          <w:szCs w:val="18"/>
        </w:rPr>
        <w:t>&gt;</w:t>
      </w:r>
      <w:r>
        <w:rPr>
          <w:rFonts w:ascii="Menlo" w:hAnsi="Menlo" w:cs="Menlo"/>
          <w:color w:val="CCCCCC"/>
          <w:sz w:val="18"/>
          <w:szCs w:val="18"/>
        </w:rPr>
        <w:t>授权行为</w:t>
      </w:r>
      <w:r>
        <w:rPr>
          <w:rFonts w:ascii="Menlo" w:hAnsi="Menlo" w:cs="Menlo"/>
          <w:color w:val="808080"/>
          <w:sz w:val="18"/>
          <w:szCs w:val="18"/>
        </w:rPr>
        <w:t>&lt;/</w:t>
      </w:r>
      <w:r>
        <w:rPr>
          <w:rFonts w:ascii="Menlo" w:hAnsi="Menlo" w:cs="Menlo"/>
          <w:color w:val="569CD6"/>
          <w:sz w:val="18"/>
          <w:szCs w:val="18"/>
        </w:rPr>
        <w:t>AuthorizationActr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权限开始日期，指定了授权开始生效的日期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AuthorizationStartingDate</w:t>
      </w:r>
      <w:r>
        <w:rPr>
          <w:rFonts w:ascii="Menlo" w:hAnsi="Menlo" w:cs="Menlo"/>
          <w:color w:val="808080"/>
          <w:sz w:val="18"/>
          <w:szCs w:val="18"/>
        </w:rPr>
        <w:t>&gt;</w:t>
      </w:r>
      <w:r>
        <w:rPr>
          <w:rFonts w:ascii="Menlo" w:hAnsi="Menlo" w:cs="Menlo"/>
          <w:color w:val="CCCCCC"/>
          <w:sz w:val="18"/>
          <w:szCs w:val="18"/>
        </w:rPr>
        <w:t>权限开始日期</w:t>
      </w:r>
      <w:r>
        <w:rPr>
          <w:rFonts w:ascii="Menlo" w:hAnsi="Menlo" w:cs="Menlo"/>
          <w:color w:val="808080"/>
          <w:sz w:val="18"/>
          <w:szCs w:val="18"/>
        </w:rPr>
        <w:t>&lt;/</w:t>
      </w:r>
      <w:r>
        <w:rPr>
          <w:rFonts w:ascii="Menlo" w:hAnsi="Menlo" w:cs="Menlo"/>
          <w:color w:val="569CD6"/>
          <w:sz w:val="18"/>
          <w:szCs w:val="18"/>
        </w:rPr>
        <w:t>AuthorizationStartingDate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权限结束日期，指定了授权终止的日期，之后被授权方将不再拥有指定的权限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AuthorizationEndingDate</w:t>
      </w:r>
      <w:r>
        <w:rPr>
          <w:rFonts w:ascii="Menlo" w:hAnsi="Menlo" w:cs="Menlo"/>
          <w:color w:val="808080"/>
          <w:sz w:val="18"/>
          <w:szCs w:val="18"/>
        </w:rPr>
        <w:t>&gt;</w:t>
      </w:r>
      <w:r>
        <w:rPr>
          <w:rFonts w:ascii="Menlo" w:hAnsi="Menlo" w:cs="Menlo"/>
          <w:color w:val="CCCCCC"/>
          <w:sz w:val="18"/>
          <w:szCs w:val="18"/>
        </w:rPr>
        <w:t>权限结束日期</w:t>
      </w:r>
      <w:r>
        <w:rPr>
          <w:rFonts w:ascii="Menlo" w:hAnsi="Menlo" w:cs="Menlo"/>
          <w:color w:val="808080"/>
          <w:sz w:val="18"/>
          <w:szCs w:val="18"/>
        </w:rPr>
        <w:t>&lt;/</w:t>
      </w:r>
      <w:r>
        <w:rPr>
          <w:rFonts w:ascii="Menlo" w:hAnsi="Menlo" w:cs="Menlo"/>
          <w:color w:val="569CD6"/>
          <w:sz w:val="18"/>
          <w:szCs w:val="18"/>
        </w:rPr>
        <w:t>AuthorizationEndingDate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知识产权说明，通常包含关于知识产权的所有者、范围、限制等详细信息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IPRStatement</w:t>
      </w:r>
      <w:r>
        <w:rPr>
          <w:rFonts w:ascii="Menlo" w:hAnsi="Menlo" w:cs="Menlo"/>
          <w:color w:val="808080"/>
          <w:sz w:val="18"/>
          <w:szCs w:val="18"/>
        </w:rPr>
        <w:t>&gt;</w:t>
      </w:r>
      <w:r>
        <w:rPr>
          <w:rFonts w:ascii="Menlo" w:hAnsi="Menlo" w:cs="Menlo"/>
          <w:color w:val="CCCCCC"/>
          <w:sz w:val="18"/>
          <w:szCs w:val="18"/>
        </w:rPr>
        <w:t>知识产权说明</w:t>
      </w:r>
      <w:r>
        <w:rPr>
          <w:rFonts w:ascii="Menlo" w:hAnsi="Menlo" w:cs="Menlo"/>
          <w:color w:val="808080"/>
          <w:sz w:val="18"/>
          <w:szCs w:val="18"/>
        </w:rPr>
        <w:t>&lt;/</w:t>
      </w:r>
      <w:r>
        <w:rPr>
          <w:rFonts w:ascii="Menlo" w:hAnsi="Menlo" w:cs="Menlo"/>
          <w:color w:val="569CD6"/>
          <w:sz w:val="18"/>
          <w:szCs w:val="18"/>
        </w:rPr>
        <w:t>IPRStatement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授权对象，指定了被授予权限的实体或个人，例如公司、组织或个人用户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AuthorizationTo</w:t>
      </w:r>
      <w:r>
        <w:rPr>
          <w:rFonts w:ascii="Menlo" w:hAnsi="Menlo" w:cs="Menlo"/>
          <w:color w:val="808080"/>
          <w:sz w:val="18"/>
          <w:szCs w:val="18"/>
        </w:rPr>
        <w:t>&gt;</w:t>
      </w:r>
      <w:r>
        <w:rPr>
          <w:rFonts w:ascii="Menlo" w:hAnsi="Menlo" w:cs="Menlo"/>
          <w:color w:val="CCCCCC"/>
          <w:sz w:val="18"/>
          <w:szCs w:val="18"/>
        </w:rPr>
        <w:t>授权对象</w:t>
      </w:r>
      <w:r>
        <w:rPr>
          <w:rFonts w:ascii="Menlo" w:hAnsi="Menlo" w:cs="Menlo"/>
          <w:color w:val="808080"/>
          <w:sz w:val="18"/>
          <w:szCs w:val="18"/>
        </w:rPr>
        <w:t>&lt;/</w:t>
      </w:r>
      <w:r>
        <w:rPr>
          <w:rFonts w:ascii="Menlo" w:hAnsi="Menlo" w:cs="Menlo"/>
          <w:color w:val="569CD6"/>
          <w:sz w:val="18"/>
          <w:szCs w:val="18"/>
        </w:rPr>
        <w:t>AuthorizationTo</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授权行为，描述了被授权方可以进行的具体操作或活动，如查看、复制、分发等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AuthorizationActr</w:t>
      </w:r>
      <w:r>
        <w:rPr>
          <w:rFonts w:ascii="Menlo" w:hAnsi="Menlo" w:cs="Menlo"/>
          <w:color w:val="808080"/>
          <w:sz w:val="18"/>
          <w:szCs w:val="18"/>
        </w:rPr>
        <w:t>&gt;</w:t>
      </w:r>
      <w:r>
        <w:rPr>
          <w:rFonts w:ascii="Menlo" w:hAnsi="Menlo" w:cs="Menlo"/>
          <w:color w:val="CCCCCC"/>
          <w:sz w:val="18"/>
          <w:szCs w:val="18"/>
        </w:rPr>
        <w:t>授权行为</w:t>
      </w:r>
      <w:r>
        <w:rPr>
          <w:rFonts w:ascii="Menlo" w:hAnsi="Menlo" w:cs="Menlo"/>
          <w:color w:val="808080"/>
          <w:sz w:val="18"/>
          <w:szCs w:val="18"/>
        </w:rPr>
        <w:t>&lt;/</w:t>
      </w:r>
      <w:r>
        <w:rPr>
          <w:rFonts w:ascii="Menlo" w:hAnsi="Menlo" w:cs="Menlo"/>
          <w:color w:val="569CD6"/>
          <w:sz w:val="18"/>
          <w:szCs w:val="18"/>
        </w:rPr>
        <w:t>AuthorizationActr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权限开始日期，指定了授权开始生效的日期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AuthorizationStartingDate</w:t>
      </w:r>
      <w:r>
        <w:rPr>
          <w:rFonts w:ascii="Menlo" w:hAnsi="Menlo" w:cs="Menlo"/>
          <w:color w:val="808080"/>
          <w:sz w:val="18"/>
          <w:szCs w:val="18"/>
        </w:rPr>
        <w:t>&gt;</w:t>
      </w:r>
      <w:r>
        <w:rPr>
          <w:rFonts w:ascii="Menlo" w:hAnsi="Menlo" w:cs="Menlo"/>
          <w:color w:val="CCCCCC"/>
          <w:sz w:val="18"/>
          <w:szCs w:val="18"/>
        </w:rPr>
        <w:t>权限开始日期</w:t>
      </w:r>
      <w:r>
        <w:rPr>
          <w:rFonts w:ascii="Menlo" w:hAnsi="Menlo" w:cs="Menlo"/>
          <w:color w:val="808080"/>
          <w:sz w:val="18"/>
          <w:szCs w:val="18"/>
        </w:rPr>
        <w:t>&lt;/</w:t>
      </w:r>
      <w:r>
        <w:rPr>
          <w:rFonts w:ascii="Menlo" w:hAnsi="Menlo" w:cs="Menlo"/>
          <w:color w:val="569CD6"/>
          <w:sz w:val="18"/>
          <w:szCs w:val="18"/>
        </w:rPr>
        <w:t>AuthorizationStartingDate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权限结束日期，指定了授权终止的日期，之后被授权方将不再拥有指定的权限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AuthorizationEndingDate</w:t>
      </w:r>
      <w:r>
        <w:rPr>
          <w:rFonts w:ascii="Menlo" w:hAnsi="Menlo" w:cs="Menlo"/>
          <w:color w:val="808080"/>
          <w:sz w:val="18"/>
          <w:szCs w:val="18"/>
        </w:rPr>
        <w:t>&gt;</w:t>
      </w:r>
      <w:r>
        <w:rPr>
          <w:rFonts w:ascii="Menlo" w:hAnsi="Menlo" w:cs="Menlo"/>
          <w:color w:val="CCCCCC"/>
          <w:sz w:val="18"/>
          <w:szCs w:val="18"/>
        </w:rPr>
        <w:t>权限结束日期</w:t>
      </w:r>
      <w:r>
        <w:rPr>
          <w:rFonts w:ascii="Menlo" w:hAnsi="Menlo" w:cs="Menlo"/>
          <w:color w:val="808080"/>
          <w:sz w:val="18"/>
          <w:szCs w:val="18"/>
        </w:rPr>
        <w:t>&lt;/</w:t>
      </w:r>
      <w:r>
        <w:rPr>
          <w:rFonts w:ascii="Menlo" w:hAnsi="Menlo" w:cs="Menlo"/>
          <w:color w:val="569CD6"/>
          <w:sz w:val="18"/>
          <w:szCs w:val="18"/>
        </w:rPr>
        <w:t>AuthorizationEndingDate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rights_management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&lt;!--权限管理--&gt;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electronic_attribute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Document</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&lt;!--机构人员实体--&gt;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请注意：机构人员实体与业务实体应该对应，业务实体中有几个业务环节，其人员在机构人员实体里应完整--&gt;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机构人员的类型，可以是：单位、内设机构、个人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agent_type</w:t>
      </w:r>
      <w:r>
        <w:rPr>
          <w:rFonts w:ascii="Menlo" w:hAnsi="Menlo" w:cs="Menlo"/>
          <w:color w:val="808080"/>
          <w:sz w:val="18"/>
          <w:szCs w:val="18"/>
        </w:rPr>
        <w:t>&gt;</w:t>
      </w:r>
      <w:r>
        <w:rPr>
          <w:rFonts w:ascii="Menlo" w:hAnsi="Menlo" w:cs="Menlo"/>
          <w:color w:val="CCCCCC"/>
          <w:sz w:val="18"/>
          <w:szCs w:val="18"/>
        </w:rPr>
        <w:t>个人</w:t>
      </w:r>
      <w:r>
        <w:rPr>
          <w:rFonts w:ascii="Menlo" w:hAnsi="Menlo" w:cs="Menlo"/>
          <w:color w:val="808080"/>
          <w:sz w:val="18"/>
          <w:szCs w:val="18"/>
        </w:rPr>
        <w:t>&lt;/</w:t>
      </w:r>
      <w:r>
        <w:rPr>
          <w:rFonts w:ascii="Menlo" w:hAnsi="Menlo" w:cs="Menlo"/>
          <w:color w:val="569CD6"/>
          <w:sz w:val="18"/>
          <w:szCs w:val="18"/>
        </w:rPr>
        <w:t>agent_type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单位名称、内设机构名称、个人名称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agent_name</w:t>
      </w:r>
      <w:r>
        <w:rPr>
          <w:rFonts w:ascii="Menlo" w:hAnsi="Menlo" w:cs="Menlo"/>
          <w:color w:val="808080"/>
          <w:sz w:val="18"/>
          <w:szCs w:val="18"/>
        </w:rPr>
        <w:t>&gt;</w:t>
      </w:r>
      <w:r>
        <w:rPr>
          <w:rFonts w:ascii="Menlo" w:hAnsi="Menlo" w:cs="Menlo"/>
          <w:color w:val="CCCCCC"/>
          <w:sz w:val="18"/>
          <w:szCs w:val="18"/>
        </w:rPr>
        <w:t>李某某</w:t>
      </w:r>
      <w:r>
        <w:rPr>
          <w:rFonts w:ascii="Menlo" w:hAnsi="Menlo" w:cs="Menlo"/>
          <w:color w:val="808080"/>
          <w:sz w:val="18"/>
          <w:szCs w:val="18"/>
        </w:rPr>
        <w:t>&lt;/</w:t>
      </w:r>
      <w:r>
        <w:rPr>
          <w:rFonts w:ascii="Menlo" w:hAnsi="Menlo" w:cs="Menlo"/>
          <w:color w:val="569CD6"/>
          <w:sz w:val="18"/>
          <w:szCs w:val="18"/>
        </w:rPr>
        <w:t>agent_name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单位、内设机构、个人代码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organization_code</w:t>
      </w:r>
      <w:r>
        <w:rPr>
          <w:rFonts w:ascii="Menlo" w:hAnsi="Menlo" w:cs="Menlo"/>
          <w:color w:val="808080"/>
          <w:sz w:val="18"/>
          <w:szCs w:val="18"/>
        </w:rPr>
        <w:t>&gt;</w:t>
      </w:r>
      <w:r>
        <w:rPr>
          <w:rFonts w:ascii="Menlo" w:hAnsi="Menlo" w:cs="Menlo"/>
          <w:color w:val="CCCCCC"/>
          <w:sz w:val="18"/>
          <w:szCs w:val="18"/>
        </w:rPr>
        <w:t>XX部</w:t>
      </w:r>
      <w:r>
        <w:rPr>
          <w:rFonts w:ascii="Menlo" w:hAnsi="Menlo" w:cs="Menlo"/>
          <w:color w:val="808080"/>
          <w:sz w:val="18"/>
          <w:szCs w:val="18"/>
        </w:rPr>
        <w:t>&lt;/</w:t>
      </w:r>
      <w:r>
        <w:rPr>
          <w:rFonts w:ascii="Menlo" w:hAnsi="Menlo" w:cs="Menlo"/>
          <w:color w:val="569CD6"/>
          <w:sz w:val="18"/>
          <w:szCs w:val="18"/>
        </w:rPr>
        <w:t>organization_code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个人的职位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position_name</w:t>
      </w:r>
      <w:r>
        <w:rPr>
          <w:rFonts w:ascii="Menlo" w:hAnsi="Menlo" w:cs="Menlo"/>
          <w:color w:val="808080"/>
          <w:sz w:val="18"/>
          <w:szCs w:val="18"/>
        </w:rPr>
        <w:t>&gt;</w:t>
      </w:r>
      <w:r>
        <w:rPr>
          <w:rFonts w:ascii="Menlo" w:hAnsi="Menlo" w:cs="Menlo"/>
          <w:color w:val="CCCCCC"/>
          <w:sz w:val="18"/>
          <w:szCs w:val="18"/>
        </w:rPr>
        <w:t>XX</w:t>
      </w:r>
      <w:r>
        <w:rPr>
          <w:rFonts w:ascii="Menlo" w:hAnsi="Menlo" w:cs="Menlo"/>
          <w:color w:val="808080"/>
          <w:sz w:val="18"/>
          <w:szCs w:val="18"/>
        </w:rPr>
        <w:t>&lt;/</w:t>
      </w:r>
      <w:r>
        <w:rPr>
          <w:rFonts w:ascii="Menlo" w:hAnsi="Menlo" w:cs="Menlo"/>
          <w:color w:val="569CD6"/>
          <w:sz w:val="18"/>
          <w:szCs w:val="18"/>
        </w:rPr>
        <w:t>position_name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业务系统赋予机构人员名称的唯一标识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r>
        <w:rPr>
          <w:rFonts w:ascii="Menlo" w:hAnsi="Menlo" w:cs="Menlo"/>
          <w:color w:val="CCCCCC"/>
          <w:sz w:val="18"/>
          <w:szCs w:val="18"/>
        </w:rPr>
        <w:t>机构人员标识符</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代理实体的涉密等级，如机密、秘密等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level_of_confidentiality</w:t>
      </w:r>
      <w:r>
        <w:rPr>
          <w:rFonts w:ascii="Menlo" w:hAnsi="Menlo" w:cs="Menlo"/>
          <w:color w:val="808080"/>
          <w:sz w:val="18"/>
          <w:szCs w:val="18"/>
        </w:rPr>
        <w:t>&gt;</w:t>
      </w:r>
      <w:r>
        <w:rPr>
          <w:rFonts w:ascii="Menlo" w:hAnsi="Menlo" w:cs="Menlo"/>
          <w:color w:val="CCCCCC"/>
          <w:sz w:val="18"/>
          <w:szCs w:val="18"/>
        </w:rPr>
        <w:t>个人涉密等级</w:t>
      </w:r>
      <w:r>
        <w:rPr>
          <w:rFonts w:ascii="Menlo" w:hAnsi="Menlo" w:cs="Menlo"/>
          <w:color w:val="808080"/>
          <w:sz w:val="18"/>
          <w:szCs w:val="18"/>
        </w:rPr>
        <w:t>&lt;/</w:t>
      </w:r>
      <w:r>
        <w:rPr>
          <w:rFonts w:ascii="Menlo" w:hAnsi="Menlo" w:cs="Menlo"/>
          <w:color w:val="569CD6"/>
          <w:sz w:val="18"/>
          <w:szCs w:val="18"/>
        </w:rPr>
        <w:t>level_of_confidentiality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agent_type</w:t>
      </w:r>
      <w:r>
        <w:rPr>
          <w:rFonts w:ascii="Menlo" w:hAnsi="Menlo" w:cs="Menlo"/>
          <w:color w:val="808080"/>
          <w:sz w:val="18"/>
          <w:szCs w:val="18"/>
        </w:rPr>
        <w:t>&gt;</w:t>
      </w:r>
      <w:r>
        <w:rPr>
          <w:rFonts w:ascii="Menlo" w:hAnsi="Menlo" w:cs="Menlo"/>
          <w:color w:val="CCCCCC"/>
          <w:sz w:val="18"/>
          <w:szCs w:val="18"/>
        </w:rPr>
        <w:t>个人</w:t>
      </w:r>
      <w:r>
        <w:rPr>
          <w:rFonts w:ascii="Menlo" w:hAnsi="Menlo" w:cs="Menlo"/>
          <w:color w:val="808080"/>
          <w:sz w:val="18"/>
          <w:szCs w:val="18"/>
        </w:rPr>
        <w:t>&lt;/</w:t>
      </w:r>
      <w:r>
        <w:rPr>
          <w:rFonts w:ascii="Menlo" w:hAnsi="Menlo" w:cs="Menlo"/>
          <w:color w:val="569CD6"/>
          <w:sz w:val="18"/>
          <w:szCs w:val="18"/>
        </w:rPr>
        <w:t>agent_type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agent_name</w:t>
      </w:r>
      <w:r>
        <w:rPr>
          <w:rFonts w:ascii="Menlo" w:hAnsi="Menlo" w:cs="Menlo"/>
          <w:color w:val="808080"/>
          <w:sz w:val="18"/>
          <w:szCs w:val="18"/>
        </w:rPr>
        <w:t>&gt;</w:t>
      </w:r>
      <w:r>
        <w:rPr>
          <w:rFonts w:ascii="Menlo" w:hAnsi="Menlo" w:cs="Menlo"/>
          <w:color w:val="CCCCCC"/>
          <w:sz w:val="18"/>
          <w:szCs w:val="18"/>
        </w:rPr>
        <w:t>陈某某</w:t>
      </w:r>
      <w:r>
        <w:rPr>
          <w:rFonts w:ascii="Menlo" w:hAnsi="Menlo" w:cs="Menlo"/>
          <w:color w:val="808080"/>
          <w:sz w:val="18"/>
          <w:szCs w:val="18"/>
        </w:rPr>
        <w:t>&lt;/</w:t>
      </w:r>
      <w:r>
        <w:rPr>
          <w:rFonts w:ascii="Menlo" w:hAnsi="Menlo" w:cs="Menlo"/>
          <w:color w:val="569CD6"/>
          <w:sz w:val="18"/>
          <w:szCs w:val="18"/>
        </w:rPr>
        <w:t>agent_name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organization_code</w:t>
      </w:r>
      <w:r>
        <w:rPr>
          <w:rFonts w:ascii="Menlo" w:hAnsi="Menlo" w:cs="Menlo"/>
          <w:color w:val="808080"/>
          <w:sz w:val="18"/>
          <w:szCs w:val="18"/>
        </w:rPr>
        <w:t>&gt;</w:t>
      </w:r>
      <w:r>
        <w:rPr>
          <w:rFonts w:ascii="Menlo" w:hAnsi="Menlo" w:cs="Menlo"/>
          <w:color w:val="CCCCCC"/>
          <w:sz w:val="18"/>
          <w:szCs w:val="18"/>
        </w:rPr>
        <w:t>组织机构代码</w:t>
      </w:r>
      <w:r>
        <w:rPr>
          <w:rFonts w:ascii="Menlo" w:hAnsi="Menlo" w:cs="Menlo"/>
          <w:color w:val="808080"/>
          <w:sz w:val="18"/>
          <w:szCs w:val="18"/>
        </w:rPr>
        <w:t>&lt;/</w:t>
      </w:r>
      <w:r>
        <w:rPr>
          <w:rFonts w:ascii="Menlo" w:hAnsi="Menlo" w:cs="Menlo"/>
          <w:color w:val="569CD6"/>
          <w:sz w:val="18"/>
          <w:szCs w:val="18"/>
        </w:rPr>
        <w:t>organization_code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position_name</w:t>
      </w:r>
      <w:r>
        <w:rPr>
          <w:rFonts w:ascii="Menlo" w:hAnsi="Menlo" w:cs="Menlo"/>
          <w:color w:val="808080"/>
          <w:sz w:val="18"/>
          <w:szCs w:val="18"/>
        </w:rPr>
        <w:t>&gt;</w:t>
      </w:r>
      <w:r>
        <w:rPr>
          <w:rFonts w:ascii="Menlo" w:hAnsi="Menlo" w:cs="Menlo"/>
          <w:color w:val="CCCCCC"/>
          <w:sz w:val="18"/>
          <w:szCs w:val="18"/>
        </w:rPr>
        <w:t>个人职位</w:t>
      </w:r>
      <w:r>
        <w:rPr>
          <w:rFonts w:ascii="Menlo" w:hAnsi="Menlo" w:cs="Menlo"/>
          <w:color w:val="808080"/>
          <w:sz w:val="18"/>
          <w:szCs w:val="18"/>
        </w:rPr>
        <w:t>&lt;/</w:t>
      </w:r>
      <w:r>
        <w:rPr>
          <w:rFonts w:ascii="Menlo" w:hAnsi="Menlo" w:cs="Menlo"/>
          <w:color w:val="569CD6"/>
          <w:sz w:val="18"/>
          <w:szCs w:val="18"/>
        </w:rPr>
        <w:t>position_name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r>
        <w:rPr>
          <w:rFonts w:ascii="Menlo" w:hAnsi="Menlo" w:cs="Menlo"/>
          <w:color w:val="CCCCCC"/>
          <w:sz w:val="18"/>
          <w:szCs w:val="18"/>
        </w:rPr>
        <w:t>机构人员标识符</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level_of_confidentiality</w:t>
      </w:r>
      <w:r>
        <w:rPr>
          <w:rFonts w:ascii="Menlo" w:hAnsi="Menlo" w:cs="Menlo"/>
          <w:color w:val="808080"/>
          <w:sz w:val="18"/>
          <w:szCs w:val="18"/>
        </w:rPr>
        <w:t>&gt;</w:t>
      </w:r>
      <w:r>
        <w:rPr>
          <w:rFonts w:ascii="Menlo" w:hAnsi="Menlo" w:cs="Menlo"/>
          <w:color w:val="CCCCCC"/>
          <w:sz w:val="18"/>
          <w:szCs w:val="18"/>
        </w:rPr>
        <w:t>个人涉密等级</w:t>
      </w:r>
      <w:r>
        <w:rPr>
          <w:rFonts w:ascii="Menlo" w:hAnsi="Menlo" w:cs="Menlo"/>
          <w:color w:val="808080"/>
          <w:sz w:val="18"/>
          <w:szCs w:val="18"/>
        </w:rPr>
        <w:t>&lt;/</w:t>
      </w:r>
      <w:r>
        <w:rPr>
          <w:rFonts w:ascii="Menlo" w:hAnsi="Menlo" w:cs="Menlo"/>
          <w:color w:val="569CD6"/>
          <w:sz w:val="18"/>
          <w:szCs w:val="18"/>
        </w:rPr>
        <w:t>level_of_confidentiality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&lt;!--业务实体--&gt;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&lt;!--从已知信息看，PDM业务实体应有5个，分别为：设绘、校对、审核、标检、审定--&gt;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业务实体的唯一标识符，取审批流程节点的唯一标识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business_entity_identifier</w:t>
      </w:r>
      <w:r>
        <w:rPr>
          <w:rFonts w:ascii="Menlo" w:hAnsi="Menlo" w:cs="Menlo"/>
          <w:color w:val="808080"/>
          <w:sz w:val="18"/>
          <w:szCs w:val="18"/>
        </w:rPr>
        <w:t>&gt;</w:t>
      </w:r>
      <w:r>
        <w:rPr>
          <w:rFonts w:ascii="Menlo" w:hAnsi="Menlo" w:cs="Menlo"/>
          <w:color w:val="CCCCCC"/>
          <w:sz w:val="18"/>
          <w:szCs w:val="18"/>
        </w:rPr>
        <w:t>H004</w:t>
      </w:r>
      <w:r>
        <w:rPr>
          <w:rFonts w:ascii="Menlo" w:hAnsi="Menlo" w:cs="Menlo"/>
          <w:color w:val="808080"/>
          <w:sz w:val="18"/>
          <w:szCs w:val="18"/>
        </w:rPr>
        <w:t>&lt;/</w:t>
      </w:r>
      <w:r>
        <w:rPr>
          <w:rFonts w:ascii="Menlo" w:hAnsi="Menlo" w:cs="Menlo"/>
          <w:color w:val="569CD6"/>
          <w:sz w:val="18"/>
          <w:szCs w:val="18"/>
        </w:rPr>
        <w:t>business_entity_identifier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代理实体的标识符，如个人或组织的名称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r>
        <w:rPr>
          <w:rFonts w:ascii="Menlo" w:hAnsi="Menlo" w:cs="Menlo"/>
          <w:color w:val="CCCCCC"/>
          <w:sz w:val="18"/>
          <w:szCs w:val="18"/>
        </w:rPr>
        <w:t>李某某</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与该业务实体相关的记录的唯一标识符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r>
        <w:rPr>
          <w:rFonts w:ascii="Menlo" w:hAnsi="Menlo" w:cs="Menlo"/>
          <w:color w:val="CCCCCC"/>
          <w:sz w:val="18"/>
          <w:szCs w:val="18"/>
        </w:rPr>
        <w:t>961JB001</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业务实体的当前状态，如“历史行为”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business_status</w:t>
      </w:r>
      <w:r>
        <w:rPr>
          <w:rFonts w:ascii="Menlo" w:hAnsi="Menlo" w:cs="Menlo"/>
          <w:color w:val="808080"/>
          <w:sz w:val="18"/>
          <w:szCs w:val="18"/>
        </w:rPr>
        <w:t>&gt;</w:t>
      </w:r>
      <w:r>
        <w:rPr>
          <w:rFonts w:ascii="Menlo" w:hAnsi="Menlo" w:cs="Menlo"/>
          <w:color w:val="CCCCCC"/>
          <w:sz w:val="18"/>
          <w:szCs w:val="18"/>
        </w:rPr>
        <w:t>历史行为</w:t>
      </w:r>
      <w:r>
        <w:rPr>
          <w:rFonts w:ascii="Menlo" w:hAnsi="Menlo" w:cs="Menlo"/>
          <w:color w:val="808080"/>
          <w:sz w:val="18"/>
          <w:szCs w:val="18"/>
        </w:rPr>
        <w:t>&lt;/</w:t>
      </w:r>
      <w:r>
        <w:rPr>
          <w:rFonts w:ascii="Menlo" w:hAnsi="Menlo" w:cs="Menlo"/>
          <w:color w:val="569CD6"/>
          <w:sz w:val="18"/>
          <w:szCs w:val="18"/>
        </w:rPr>
        <w:t>business_status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业务行为，已知PDM业务行为值域：设绘、校对、审核、标检、审定，如果有其他，请注意扩展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business_activity</w:t>
      </w:r>
      <w:r>
        <w:rPr>
          <w:rFonts w:ascii="Menlo" w:hAnsi="Menlo" w:cs="Menlo"/>
          <w:color w:val="808080"/>
          <w:sz w:val="18"/>
          <w:szCs w:val="18"/>
        </w:rPr>
        <w:t>&gt;</w:t>
      </w:r>
      <w:r>
        <w:rPr>
          <w:rFonts w:ascii="Menlo" w:hAnsi="Menlo" w:cs="Menlo"/>
          <w:color w:val="CCCCCC"/>
          <w:sz w:val="18"/>
          <w:szCs w:val="18"/>
        </w:rPr>
        <w:t>设绘</w:t>
      </w:r>
      <w:r>
        <w:rPr>
          <w:rFonts w:ascii="Menlo" w:hAnsi="Menlo" w:cs="Menlo"/>
          <w:color w:val="808080"/>
          <w:sz w:val="18"/>
          <w:szCs w:val="18"/>
        </w:rPr>
        <w:t>&lt;/</w:t>
      </w:r>
      <w:r>
        <w:rPr>
          <w:rFonts w:ascii="Menlo" w:hAnsi="Menlo" w:cs="Menlo"/>
          <w:color w:val="569CD6"/>
          <w:sz w:val="18"/>
          <w:szCs w:val="18"/>
        </w:rPr>
        <w:t>business_activity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业务活动或操作发生的时间，注意格式是八位日期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action_time</w:t>
      </w:r>
      <w:r>
        <w:rPr>
          <w:rFonts w:ascii="Menlo" w:hAnsi="Menlo" w:cs="Menlo"/>
          <w:color w:val="808080"/>
          <w:sz w:val="18"/>
          <w:szCs w:val="18"/>
        </w:rPr>
        <w:t>&gt;</w:t>
      </w:r>
      <w:r>
        <w:rPr>
          <w:rFonts w:ascii="Menlo" w:hAnsi="Menlo" w:cs="Menlo"/>
          <w:color w:val="CCCCCC"/>
          <w:sz w:val="18"/>
          <w:szCs w:val="18"/>
        </w:rPr>
        <w:t>20230311</w:t>
      </w:r>
      <w:r>
        <w:rPr>
          <w:rFonts w:ascii="Menlo" w:hAnsi="Menlo" w:cs="Menlo"/>
          <w:color w:val="808080"/>
          <w:sz w:val="18"/>
          <w:szCs w:val="18"/>
        </w:rPr>
        <w:t>&lt;/</w:t>
      </w:r>
      <w:r>
        <w:rPr>
          <w:rFonts w:ascii="Menlo" w:hAnsi="Menlo" w:cs="Menlo"/>
          <w:color w:val="569CD6"/>
          <w:sz w:val="18"/>
          <w:szCs w:val="18"/>
        </w:rPr>
        <w:t>action_time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行为或操作的依据或授权的审批意见，建议格式：〔姓名〕于〔时间〕在PDM系统审批同意（流程编号）〔业务行为〕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action_mandate</w:t>
      </w:r>
      <w:r>
        <w:rPr>
          <w:rFonts w:ascii="Menlo" w:hAnsi="Menlo" w:cs="Menlo"/>
          <w:color w:val="808080"/>
          <w:sz w:val="18"/>
          <w:szCs w:val="18"/>
        </w:rPr>
        <w:t>&gt;</w:t>
      </w:r>
      <w:r>
        <w:rPr>
          <w:rFonts w:ascii="Menlo" w:hAnsi="Menlo" w:cs="Menlo"/>
          <w:color w:val="CCCCCC"/>
          <w:sz w:val="18"/>
          <w:szCs w:val="18"/>
        </w:rPr>
        <w:t>李某某于2023年3月11日在PDM系统审批同意（流程编号）设绘</w:t>
      </w:r>
      <w:r>
        <w:rPr>
          <w:rFonts w:ascii="Menlo" w:hAnsi="Menlo" w:cs="Menlo"/>
          <w:color w:val="808080"/>
          <w:sz w:val="18"/>
          <w:szCs w:val="18"/>
        </w:rPr>
        <w:t>&lt;/</w:t>
      </w:r>
      <w:r>
        <w:rPr>
          <w:rFonts w:ascii="Menlo" w:hAnsi="Menlo" w:cs="Menlo"/>
          <w:color w:val="569CD6"/>
          <w:sz w:val="18"/>
          <w:szCs w:val="18"/>
        </w:rPr>
        <w:t>action_mandate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对行为或操作的进一步描述或相关公司或部门信息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action_description</w:t>
      </w:r>
      <w:r>
        <w:rPr>
          <w:rFonts w:ascii="Menlo" w:hAnsi="Menlo" w:cs="Menlo"/>
          <w:color w:val="808080"/>
          <w:sz w:val="18"/>
          <w:szCs w:val="18"/>
        </w:rPr>
        <w:t>&gt;</w:t>
      </w:r>
      <w:r>
        <w:rPr>
          <w:rFonts w:ascii="Menlo" w:hAnsi="Menlo" w:cs="Menlo"/>
          <w:color w:val="CCCCCC"/>
          <w:sz w:val="18"/>
          <w:szCs w:val="18"/>
        </w:rPr>
        <w:t>XX有限公司/部门（完整部门路径）</w:t>
      </w:r>
      <w:r>
        <w:rPr>
          <w:rFonts w:ascii="Menlo" w:hAnsi="Menlo" w:cs="Menlo"/>
          <w:color w:val="808080"/>
          <w:sz w:val="18"/>
          <w:szCs w:val="18"/>
        </w:rPr>
        <w:t>&lt;/</w:t>
      </w:r>
      <w:r>
        <w:rPr>
          <w:rFonts w:ascii="Menlo" w:hAnsi="Menlo" w:cs="Menlo"/>
          <w:color w:val="569CD6"/>
          <w:sz w:val="18"/>
          <w:szCs w:val="18"/>
        </w:rPr>
        <w:t>action_description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业务实体的唯一标识符，取审批流程节点的唯一标识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business_entity_identifier</w:t>
      </w:r>
      <w:r>
        <w:rPr>
          <w:rFonts w:ascii="Menlo" w:hAnsi="Menlo" w:cs="Menlo"/>
          <w:color w:val="808080"/>
          <w:sz w:val="18"/>
          <w:szCs w:val="18"/>
        </w:rPr>
        <w:t>&gt;</w:t>
      </w:r>
      <w:r>
        <w:rPr>
          <w:rFonts w:ascii="Menlo" w:hAnsi="Menlo" w:cs="Menlo"/>
          <w:color w:val="CCCCCC"/>
          <w:sz w:val="18"/>
          <w:szCs w:val="18"/>
        </w:rPr>
        <w:t>H004</w:t>
      </w:r>
      <w:r>
        <w:rPr>
          <w:rFonts w:ascii="Menlo" w:hAnsi="Menlo" w:cs="Menlo"/>
          <w:color w:val="808080"/>
          <w:sz w:val="18"/>
          <w:szCs w:val="18"/>
        </w:rPr>
        <w:t>&lt;/</w:t>
      </w:r>
      <w:r>
        <w:rPr>
          <w:rFonts w:ascii="Menlo" w:hAnsi="Menlo" w:cs="Menlo"/>
          <w:color w:val="569CD6"/>
          <w:sz w:val="18"/>
          <w:szCs w:val="18"/>
        </w:rPr>
        <w:t>business_entity_identifier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代理实体的标识符，如个人或组织的名称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r>
        <w:rPr>
          <w:rFonts w:ascii="Menlo" w:hAnsi="Menlo" w:cs="Menlo"/>
          <w:color w:val="CCCCCC"/>
          <w:sz w:val="18"/>
          <w:szCs w:val="18"/>
        </w:rPr>
        <w:t>陈某某</w:t>
      </w:r>
      <w:r>
        <w:rPr>
          <w:rFonts w:ascii="Menlo" w:hAnsi="Menlo" w:cs="Menlo"/>
          <w:color w:val="808080"/>
          <w:sz w:val="18"/>
          <w:szCs w:val="18"/>
        </w:rPr>
        <w:t>&lt;/</w:t>
      </w:r>
      <w:r>
        <w:rPr>
          <w:rFonts w:ascii="Menlo" w:hAnsi="Menlo" w:cs="Menlo"/>
          <w:color w:val="569CD6"/>
          <w:sz w:val="18"/>
          <w:szCs w:val="18"/>
        </w:rPr>
        <w:t>agent_entity_identifier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与该业务实体相关的记录的唯一标识符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r>
        <w:rPr>
          <w:rFonts w:ascii="Menlo" w:hAnsi="Menlo" w:cs="Menlo"/>
          <w:color w:val="CCCCCC"/>
          <w:sz w:val="18"/>
          <w:szCs w:val="18"/>
        </w:rPr>
        <w:t>961JB001</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业务实体的当前状态，如“历史行为”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business_status</w:t>
      </w:r>
      <w:r>
        <w:rPr>
          <w:rFonts w:ascii="Menlo" w:hAnsi="Menlo" w:cs="Menlo"/>
          <w:color w:val="808080"/>
          <w:sz w:val="18"/>
          <w:szCs w:val="18"/>
        </w:rPr>
        <w:t>&gt;</w:t>
      </w:r>
      <w:r>
        <w:rPr>
          <w:rFonts w:ascii="Menlo" w:hAnsi="Menlo" w:cs="Menlo"/>
          <w:color w:val="CCCCCC"/>
          <w:sz w:val="18"/>
          <w:szCs w:val="18"/>
        </w:rPr>
        <w:t>历史行为</w:t>
      </w:r>
      <w:r>
        <w:rPr>
          <w:rFonts w:ascii="Menlo" w:hAnsi="Menlo" w:cs="Menlo"/>
          <w:color w:val="808080"/>
          <w:sz w:val="18"/>
          <w:szCs w:val="18"/>
        </w:rPr>
        <w:t>&lt;/</w:t>
      </w:r>
      <w:r>
        <w:rPr>
          <w:rFonts w:ascii="Menlo" w:hAnsi="Menlo" w:cs="Menlo"/>
          <w:color w:val="569CD6"/>
          <w:sz w:val="18"/>
          <w:szCs w:val="18"/>
        </w:rPr>
        <w:t>business_status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业务行为，已知PDM业务行为值域：设绘、校对、审核、标检、审定，如果有其他，请注意扩展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business_activity</w:t>
      </w:r>
      <w:r>
        <w:rPr>
          <w:rFonts w:ascii="Menlo" w:hAnsi="Menlo" w:cs="Menlo"/>
          <w:color w:val="808080"/>
          <w:sz w:val="18"/>
          <w:szCs w:val="18"/>
        </w:rPr>
        <w:t>&gt;</w:t>
      </w:r>
      <w:r>
        <w:rPr>
          <w:rFonts w:ascii="Menlo" w:hAnsi="Menlo" w:cs="Menlo"/>
          <w:color w:val="CCCCCC"/>
          <w:sz w:val="18"/>
          <w:szCs w:val="18"/>
        </w:rPr>
        <w:t>校对</w:t>
      </w:r>
      <w:r>
        <w:rPr>
          <w:rFonts w:ascii="Menlo" w:hAnsi="Menlo" w:cs="Menlo"/>
          <w:color w:val="808080"/>
          <w:sz w:val="18"/>
          <w:szCs w:val="18"/>
        </w:rPr>
        <w:t>&lt;/</w:t>
      </w:r>
      <w:r>
        <w:rPr>
          <w:rFonts w:ascii="Menlo" w:hAnsi="Menlo" w:cs="Menlo"/>
          <w:color w:val="569CD6"/>
          <w:sz w:val="18"/>
          <w:szCs w:val="18"/>
        </w:rPr>
        <w:t>business_activity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业务活动或操作发生的时间，注意格式是八位日期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action_time</w:t>
      </w:r>
      <w:r>
        <w:rPr>
          <w:rFonts w:ascii="Menlo" w:hAnsi="Menlo" w:cs="Menlo"/>
          <w:color w:val="808080"/>
          <w:sz w:val="18"/>
          <w:szCs w:val="18"/>
        </w:rPr>
        <w:t>&gt;</w:t>
      </w:r>
      <w:r>
        <w:rPr>
          <w:rFonts w:ascii="Menlo" w:hAnsi="Menlo" w:cs="Menlo"/>
          <w:color w:val="CCCCCC"/>
          <w:sz w:val="18"/>
          <w:szCs w:val="18"/>
        </w:rPr>
        <w:t>20230311</w:t>
      </w:r>
      <w:r>
        <w:rPr>
          <w:rFonts w:ascii="Menlo" w:hAnsi="Menlo" w:cs="Menlo"/>
          <w:color w:val="808080"/>
          <w:sz w:val="18"/>
          <w:szCs w:val="18"/>
        </w:rPr>
        <w:t>&lt;/</w:t>
      </w:r>
      <w:r>
        <w:rPr>
          <w:rFonts w:ascii="Menlo" w:hAnsi="Menlo" w:cs="Menlo"/>
          <w:color w:val="569CD6"/>
          <w:sz w:val="18"/>
          <w:szCs w:val="18"/>
        </w:rPr>
        <w:t>action_time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行为或操作的依据或授权的审批意见，建议格式：〔姓名〕于〔时间〕在PDM系统审批同意（流程编号）〔业务行为〕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action_mandate</w:t>
      </w:r>
      <w:r>
        <w:rPr>
          <w:rFonts w:ascii="Menlo" w:hAnsi="Menlo" w:cs="Menlo"/>
          <w:color w:val="808080"/>
          <w:sz w:val="18"/>
          <w:szCs w:val="18"/>
        </w:rPr>
        <w:t>&gt;</w:t>
      </w:r>
      <w:r>
        <w:rPr>
          <w:rFonts w:ascii="Menlo" w:hAnsi="Menlo" w:cs="Menlo"/>
          <w:color w:val="CCCCCC"/>
          <w:sz w:val="18"/>
          <w:szCs w:val="18"/>
        </w:rPr>
        <w:t>陈某某于2023年3月11日在PDM系统审批同意（流程编号）校对</w:t>
      </w:r>
      <w:r>
        <w:rPr>
          <w:rFonts w:ascii="Menlo" w:hAnsi="Menlo" w:cs="Menlo"/>
          <w:color w:val="808080"/>
          <w:sz w:val="18"/>
          <w:szCs w:val="18"/>
        </w:rPr>
        <w:t>&lt;/</w:t>
      </w:r>
      <w:r>
        <w:rPr>
          <w:rFonts w:ascii="Menlo" w:hAnsi="Menlo" w:cs="Menlo"/>
          <w:color w:val="569CD6"/>
          <w:sz w:val="18"/>
          <w:szCs w:val="18"/>
        </w:rPr>
        <w:t>action_mandate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对行为或操作的进一步描述或相关公司或部门信息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action_description</w:t>
      </w:r>
      <w:r>
        <w:rPr>
          <w:rFonts w:ascii="Menlo" w:hAnsi="Menlo" w:cs="Menlo"/>
          <w:color w:val="808080"/>
          <w:sz w:val="18"/>
          <w:szCs w:val="18"/>
        </w:rPr>
        <w:t>&gt;</w:t>
      </w:r>
      <w:r>
        <w:rPr>
          <w:rFonts w:ascii="Menlo" w:hAnsi="Menlo" w:cs="Menlo"/>
          <w:color w:val="CCCCCC"/>
          <w:sz w:val="18"/>
          <w:szCs w:val="18"/>
        </w:rPr>
        <w:t>XX有限公司/部门（完整部门路径）</w:t>
      </w:r>
      <w:r>
        <w:rPr>
          <w:rFonts w:ascii="Menlo" w:hAnsi="Menlo" w:cs="Menlo"/>
          <w:color w:val="808080"/>
          <w:sz w:val="18"/>
          <w:szCs w:val="18"/>
        </w:rPr>
        <w:t>&lt;/</w:t>
      </w:r>
      <w:r>
        <w:rPr>
          <w:rFonts w:ascii="Menlo" w:hAnsi="Menlo" w:cs="Menlo"/>
          <w:color w:val="569CD6"/>
          <w:sz w:val="18"/>
          <w:szCs w:val="18"/>
        </w:rPr>
        <w:t>action_description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business_entity</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自行补充还有三个行为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&lt;!--业务实体--&gt;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business_entities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文件实体关系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表示当前处理的此件，与另一个件有关联关系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以下每一个record_entities_relation表示与当前文件关联的件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当前记录的唯一标识符，同sourceUniqueId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r>
        <w:rPr>
          <w:rFonts w:ascii="Menlo" w:hAnsi="Menlo" w:cs="Menlo"/>
          <w:color w:val="CCCCCC"/>
          <w:sz w:val="18"/>
          <w:szCs w:val="18"/>
        </w:rPr>
        <w:t>961JB001</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当前记录的版本标识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B</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与当前记录相关的另一个记录的唯一标识符，另一个相关文件的sourceUniqueId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related_record_identifier</w:t>
      </w:r>
      <w:r>
        <w:rPr>
          <w:rFonts w:ascii="Menlo" w:hAnsi="Menlo" w:cs="Menlo"/>
          <w:color w:val="808080"/>
          <w:sz w:val="18"/>
          <w:szCs w:val="18"/>
        </w:rPr>
        <w:t>&gt;</w:t>
      </w:r>
      <w:r>
        <w:rPr>
          <w:rFonts w:ascii="Menlo" w:hAnsi="Menlo" w:cs="Menlo"/>
          <w:color w:val="CCCCCC"/>
          <w:sz w:val="18"/>
          <w:szCs w:val="18"/>
        </w:rPr>
        <w:t>961JC001</w:t>
      </w:r>
      <w:r>
        <w:rPr>
          <w:rFonts w:ascii="Menlo" w:hAnsi="Menlo" w:cs="Menlo"/>
          <w:color w:val="808080"/>
          <w:sz w:val="18"/>
          <w:szCs w:val="18"/>
        </w:rPr>
        <w:t>&lt;/</w:t>
      </w:r>
      <w:r>
        <w:rPr>
          <w:rFonts w:ascii="Menlo" w:hAnsi="Menlo" w:cs="Menlo"/>
          <w:color w:val="569CD6"/>
          <w:sz w:val="18"/>
          <w:szCs w:val="18"/>
        </w:rPr>
        <w:t>related_record_identifier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关系类型，例如文件与文件之间的关系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relation_type</w:t>
      </w:r>
      <w:r>
        <w:rPr>
          <w:rFonts w:ascii="Menlo" w:hAnsi="Menlo" w:cs="Menlo"/>
          <w:color w:val="808080"/>
          <w:sz w:val="18"/>
          <w:szCs w:val="18"/>
        </w:rPr>
        <w:t>&gt;</w:t>
      </w:r>
      <w:r>
        <w:rPr>
          <w:rFonts w:ascii="Menlo" w:hAnsi="Menlo" w:cs="Menlo"/>
          <w:color w:val="CCCCCC"/>
          <w:sz w:val="18"/>
          <w:szCs w:val="18"/>
        </w:rPr>
        <w:t>文件---文件</w:t>
      </w:r>
      <w:r>
        <w:rPr>
          <w:rFonts w:ascii="Menlo" w:hAnsi="Menlo" w:cs="Menlo"/>
          <w:color w:val="808080"/>
          <w:sz w:val="18"/>
          <w:szCs w:val="18"/>
        </w:rPr>
        <w:t>&lt;/</w:t>
      </w:r>
      <w:r>
        <w:rPr>
          <w:rFonts w:ascii="Menlo" w:hAnsi="Menlo" w:cs="Menlo"/>
          <w:color w:val="569CD6"/>
          <w:sz w:val="18"/>
          <w:szCs w:val="18"/>
        </w:rPr>
        <w:t>relation_type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具体的关系描述，例如“代替/被代替”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w:t>
      </w:r>
      <w:r>
        <w:rPr>
          <w:rFonts w:ascii="Menlo" w:hAnsi="Menlo" w:cs="Menlo"/>
          <w:color w:val="808080"/>
          <w:sz w:val="18"/>
          <w:szCs w:val="18"/>
        </w:rPr>
        <w:t>&gt;</w:t>
      </w:r>
      <w:r>
        <w:rPr>
          <w:rFonts w:ascii="Menlo" w:hAnsi="Menlo" w:cs="Menlo"/>
          <w:color w:val="CCCCCC"/>
          <w:sz w:val="18"/>
          <w:szCs w:val="18"/>
        </w:rPr>
        <w:t>代替/被代替</w:t>
      </w:r>
      <w:r>
        <w:rPr>
          <w:rFonts w:ascii="Menlo" w:hAnsi="Menlo" w:cs="Menlo"/>
          <w:color w:val="808080"/>
          <w:sz w:val="18"/>
          <w:szCs w:val="18"/>
        </w:rPr>
        <w:t>&lt;/</w:t>
      </w:r>
      <w:r>
        <w:rPr>
          <w:rFonts w:ascii="Menlo" w:hAnsi="Menlo" w:cs="Menlo"/>
          <w:color w:val="569CD6"/>
          <w:sz w:val="18"/>
          <w:szCs w:val="18"/>
        </w:rPr>
        <w:t>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对关系的进一步描述或注释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relation_description</w:t>
      </w:r>
      <w:r>
        <w:rPr>
          <w:rFonts w:ascii="Menlo" w:hAnsi="Menlo" w:cs="Menlo"/>
          <w:color w:val="808080"/>
          <w:sz w:val="18"/>
          <w:szCs w:val="18"/>
        </w:rPr>
        <w:t>&gt;</w:t>
      </w:r>
      <w:r>
        <w:rPr>
          <w:rFonts w:ascii="Menlo" w:hAnsi="Menlo" w:cs="Menlo"/>
          <w:color w:val="CCCCCC"/>
          <w:sz w:val="18"/>
          <w:szCs w:val="18"/>
        </w:rPr>
        <w:t>代替/被代替</w:t>
      </w:r>
      <w:r>
        <w:rPr>
          <w:rFonts w:ascii="Menlo" w:hAnsi="Menlo" w:cs="Menlo"/>
          <w:color w:val="808080"/>
          <w:sz w:val="18"/>
          <w:szCs w:val="18"/>
        </w:rPr>
        <w:t>&lt;/</w:t>
      </w:r>
      <w:r>
        <w:rPr>
          <w:rFonts w:ascii="Menlo" w:hAnsi="Menlo" w:cs="Menlo"/>
          <w:color w:val="569CD6"/>
          <w:sz w:val="18"/>
          <w:szCs w:val="18"/>
        </w:rPr>
        <w:t>relation_description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当前记录的唯一标识符，同sourceUniqueId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r>
        <w:rPr>
          <w:rFonts w:ascii="Menlo" w:hAnsi="Menlo" w:cs="Menlo"/>
          <w:color w:val="CCCCCC"/>
          <w:sz w:val="18"/>
          <w:szCs w:val="18"/>
        </w:rPr>
        <w:t>961JB001</w:t>
      </w:r>
      <w:r>
        <w:rPr>
          <w:rFonts w:ascii="Menlo" w:hAnsi="Menlo" w:cs="Menlo"/>
          <w:color w:val="808080"/>
          <w:sz w:val="18"/>
          <w:szCs w:val="18"/>
        </w:rPr>
        <w:t>&lt;/</w:t>
      </w:r>
      <w:r>
        <w:rPr>
          <w:rFonts w:ascii="Menlo" w:hAnsi="Menlo" w:cs="Menlo"/>
          <w:color w:val="569CD6"/>
          <w:sz w:val="18"/>
          <w:szCs w:val="18"/>
        </w:rPr>
        <w:t>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当前记录的版本标识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r>
        <w:rPr>
          <w:rFonts w:ascii="Menlo" w:hAnsi="Menlo" w:cs="Menlo"/>
          <w:color w:val="CCCCCC"/>
          <w:sz w:val="18"/>
          <w:szCs w:val="18"/>
        </w:rPr>
        <w:t>B</w:t>
      </w:r>
      <w:r>
        <w:rPr>
          <w:rFonts w:ascii="Menlo" w:hAnsi="Menlo" w:cs="Menlo"/>
          <w:color w:val="808080"/>
          <w:sz w:val="18"/>
          <w:szCs w:val="18"/>
        </w:rPr>
        <w:t>&lt;/</w:t>
      </w:r>
      <w:r>
        <w:rPr>
          <w:rFonts w:ascii="Menlo" w:hAnsi="Menlo" w:cs="Menlo"/>
          <w:color w:val="569CD6"/>
          <w:sz w:val="18"/>
          <w:szCs w:val="18"/>
        </w:rPr>
        <w:t>version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与当前记录相关的另一个记录的唯一标识符，另一个相关文件的sourceUniqueId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related_record_identifier</w:t>
      </w:r>
      <w:r>
        <w:rPr>
          <w:rFonts w:ascii="Menlo" w:hAnsi="Menlo" w:cs="Menlo"/>
          <w:color w:val="808080"/>
          <w:sz w:val="18"/>
          <w:szCs w:val="18"/>
        </w:rPr>
        <w:t>&gt;</w:t>
      </w:r>
      <w:r>
        <w:rPr>
          <w:rFonts w:ascii="Menlo" w:hAnsi="Menlo" w:cs="Menlo"/>
          <w:color w:val="CCCCCC"/>
          <w:sz w:val="18"/>
          <w:szCs w:val="18"/>
        </w:rPr>
        <w:t>961JC002</w:t>
      </w:r>
      <w:r>
        <w:rPr>
          <w:rFonts w:ascii="Menlo" w:hAnsi="Menlo" w:cs="Menlo"/>
          <w:color w:val="808080"/>
          <w:sz w:val="18"/>
          <w:szCs w:val="18"/>
        </w:rPr>
        <w:t>&lt;/</w:t>
      </w:r>
      <w:r>
        <w:rPr>
          <w:rFonts w:ascii="Menlo" w:hAnsi="Menlo" w:cs="Menlo"/>
          <w:color w:val="569CD6"/>
          <w:sz w:val="18"/>
          <w:szCs w:val="18"/>
        </w:rPr>
        <w:t>related_record_identifier</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关系类型，例如文件与文件之间的关系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relation_type</w:t>
      </w:r>
      <w:r>
        <w:rPr>
          <w:rFonts w:ascii="Menlo" w:hAnsi="Menlo" w:cs="Menlo"/>
          <w:color w:val="808080"/>
          <w:sz w:val="18"/>
          <w:szCs w:val="18"/>
        </w:rPr>
        <w:t>&gt;</w:t>
      </w:r>
      <w:r>
        <w:rPr>
          <w:rFonts w:ascii="Menlo" w:hAnsi="Menlo" w:cs="Menlo"/>
          <w:color w:val="CCCCCC"/>
          <w:sz w:val="18"/>
          <w:szCs w:val="18"/>
        </w:rPr>
        <w:t>文件---文件</w:t>
      </w:r>
      <w:r>
        <w:rPr>
          <w:rFonts w:ascii="Menlo" w:hAnsi="Menlo" w:cs="Menlo"/>
          <w:color w:val="808080"/>
          <w:sz w:val="18"/>
          <w:szCs w:val="18"/>
        </w:rPr>
        <w:t>&lt;/</w:t>
      </w:r>
      <w:r>
        <w:rPr>
          <w:rFonts w:ascii="Menlo" w:hAnsi="Menlo" w:cs="Menlo"/>
          <w:color w:val="569CD6"/>
          <w:sz w:val="18"/>
          <w:szCs w:val="18"/>
        </w:rPr>
        <w:t>relation_type</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具体的关系描述，例如“代替/被代替”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w:t>
      </w:r>
      <w:r>
        <w:rPr>
          <w:rFonts w:ascii="Menlo" w:hAnsi="Menlo" w:cs="Menlo"/>
          <w:color w:val="808080"/>
          <w:sz w:val="18"/>
          <w:szCs w:val="18"/>
        </w:rPr>
        <w:t>&gt;</w:t>
      </w:r>
      <w:r>
        <w:rPr>
          <w:rFonts w:ascii="Menlo" w:hAnsi="Menlo" w:cs="Menlo"/>
          <w:color w:val="CCCCCC"/>
          <w:sz w:val="18"/>
          <w:szCs w:val="18"/>
        </w:rPr>
        <w:t>有效/被作废</w:t>
      </w:r>
      <w:r>
        <w:rPr>
          <w:rFonts w:ascii="Menlo" w:hAnsi="Menlo" w:cs="Menlo"/>
          <w:color w:val="808080"/>
          <w:sz w:val="18"/>
          <w:szCs w:val="18"/>
        </w:rPr>
        <w:t>&lt;/</w:t>
      </w:r>
      <w:r>
        <w:rPr>
          <w:rFonts w:ascii="Menlo" w:hAnsi="Menlo" w:cs="Menlo"/>
          <w:color w:val="569CD6"/>
          <w:sz w:val="18"/>
          <w:szCs w:val="18"/>
        </w:rPr>
        <w:t>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&lt;!-- 对关系的进一步描述或注释 --&gt;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relation_description</w:t>
      </w:r>
      <w:r>
        <w:rPr>
          <w:rFonts w:ascii="Menlo" w:hAnsi="Menlo" w:cs="Menlo"/>
          <w:color w:val="808080"/>
          <w:sz w:val="18"/>
          <w:szCs w:val="18"/>
        </w:rPr>
        <w:t>&gt;</w:t>
      </w:r>
      <w:r>
        <w:rPr>
          <w:rFonts w:ascii="Menlo" w:hAnsi="Menlo" w:cs="Menlo"/>
          <w:color w:val="CCCCCC"/>
          <w:sz w:val="18"/>
          <w:szCs w:val="18"/>
        </w:rPr>
        <w:t>有效/被作废</w:t>
      </w:r>
      <w:r>
        <w:rPr>
          <w:rFonts w:ascii="Menlo" w:hAnsi="Menlo" w:cs="Menlo"/>
          <w:color w:val="808080"/>
          <w:sz w:val="18"/>
          <w:szCs w:val="18"/>
        </w:rPr>
        <w:t>&lt;/</w:t>
      </w:r>
      <w:r>
        <w:rPr>
          <w:rFonts w:ascii="Menlo" w:hAnsi="Menlo" w:cs="Menlo"/>
          <w:color w:val="569CD6"/>
          <w:sz w:val="18"/>
          <w:szCs w:val="18"/>
        </w:rPr>
        <w:t>relation_description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record_entities_relations</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808080"/>
          <w:sz w:val="18"/>
          <w:szCs w:val="18"/>
        </w:rPr>
        <w:t>&lt;/</w:t>
      </w:r>
      <w:r>
        <w:rPr>
          <w:rFonts w:ascii="Menlo" w:hAnsi="Menlo" w:cs="Menlo"/>
          <w:color w:val="569CD6"/>
          <w:sz w:val="18"/>
          <w:szCs w:val="18"/>
        </w:rPr>
        <w:t>Documents</w:t>
      </w:r>
      <w:r>
        <w:rPr>
          <w:rFonts w:ascii="Menlo" w:hAnsi="Menlo" w:cs="Menlo"/>
          <w:color w:val="808080"/>
          <w:sz w:val="18"/>
          <w:szCs w:val="18"/>
        </w:rPr>
        <w:t>&gt;</w:t>
      </w:r>
    </w:p>
    <w:p>
      <w:pPr>
        <w:spacing w:line="276" w:lineRule="auto"/>
        <w:ind w:firstLine="420"/>
      </w:pPr>
    </w:p>
    <w:p>
      <w:pPr>
        <w:pStyle w:val="4"/>
      </w:pPr>
      <w:bookmarkStart w:id="105" w:name="_Toc1246"/>
      <w:r>
        <w:rPr>
          <w:rFonts w:hint="eastAsia"/>
        </w:rPr>
        <w:t>调用方法</w:t>
      </w:r>
      <w:bookmarkEnd w:id="105"/>
    </w:p>
    <w:p>
      <w:pPr>
        <w:spacing w:line="276" w:lineRule="auto"/>
        <w:ind w:firstLine="420"/>
      </w:pPr>
      <w:r>
        <w:rPr>
          <w:rFonts w:hint="eastAsia"/>
        </w:rPr>
        <w:t>在进行命令行调用时，应切换至</w:t>
      </w:r>
      <w:r>
        <w:rPr>
          <w:color w:val="FF0000"/>
        </w:rPr>
        <w:t>eep_packaging_tool.jar</w:t>
      </w:r>
      <w:r>
        <w:rPr>
          <w:rFonts w:hint="eastAsia"/>
          <w:color w:val="FF0000"/>
        </w:rPr>
        <w:t>所在文件夹</w:t>
      </w:r>
      <w:r>
        <w:rPr>
          <w:rFonts w:hint="eastAsia"/>
        </w:rPr>
        <w:t>，命令执行方法如下：</w:t>
      </w:r>
    </w:p>
    <w:p>
      <w:pPr>
        <w:spacing w:line="276" w:lineRule="auto"/>
        <w:ind w:firstLine="420"/>
      </w:pPr>
      <w:r>
        <w:t>java -jar eep_packaging_tool.jar &lt;</w:t>
      </w:r>
      <w:r>
        <w:rPr>
          <w:color w:val="4472C4" w:themeColor="accent5"/>
          <w14:textFill>
            <w14:solidFill>
              <w14:schemeClr w14:val="accent5"/>
            </w14:solidFill>
          </w14:textFill>
        </w:rPr>
        <w:t>command</w:t>
      </w:r>
      <w:r>
        <w:t>&gt; [</w:t>
      </w:r>
      <w:r>
        <w:rPr>
          <w:color w:val="ED7D31" w:themeColor="accent2"/>
          <w14:textFill>
            <w14:solidFill>
              <w14:schemeClr w14:val="accent2"/>
            </w14:solidFill>
          </w14:textFill>
        </w:rPr>
        <w:t>arguments</w:t>
      </w:r>
      <w:r>
        <w:t>]</w:t>
      </w:r>
    </w:p>
    <w:p>
      <w:pPr>
        <w:pStyle w:val="5"/>
      </w:pPr>
      <w:r>
        <w:t>doPackFile</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Commands: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doPackFile </w:t>
      </w:r>
      <w:r>
        <w:rPr>
          <w:rFonts w:ascii="Menlo" w:hAnsi="Menlo" w:cs="Menlo"/>
          <w:color w:val="808080"/>
          <w:sz w:val="18"/>
          <w:szCs w:val="18"/>
        </w:rPr>
        <w:t>&lt;</w:t>
      </w:r>
      <w:r>
        <w:rPr>
          <w:rFonts w:ascii="Menlo" w:hAnsi="Menlo" w:cs="Menlo"/>
          <w:color w:val="569CD6"/>
          <w:sz w:val="18"/>
          <w:szCs w:val="18"/>
        </w:rPr>
        <w:t>xml-file-path</w:t>
      </w:r>
      <w:r>
        <w:rPr>
          <w:rFonts w:ascii="Menlo" w:hAnsi="Menlo" w:cs="Menlo"/>
          <w:color w:val="808080"/>
          <w:sz w:val="18"/>
          <w:szCs w:val="18"/>
        </w:rPr>
        <w:t>&gt;</w:t>
      </w: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cpFlag</w:t>
      </w:r>
      <w:r>
        <w:rPr>
          <w:rFonts w:ascii="Menlo" w:hAnsi="Menlo" w:cs="Menlo"/>
          <w:color w:val="808080"/>
          <w:sz w:val="18"/>
          <w:szCs w:val="18"/>
        </w:rPr>
        <w:t>&gt;</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根据提供的XML文件路径进行打包操作。</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输入参数：</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xml-file-path：本地做ASIP归档信息包，需要提供的包含数据的xml文件，格式见报文示例。</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cpFlag：是否连续操作，1=是，即封装包连续完成封装、上传、提交归档。无此参数或值非1，则只做封装包。</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输出内容：</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Result.status=SUCCESS 成功，FAILURE失败。</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Result.timestamp时间戳。</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Result.message： 失败时为失败的详细信息；</w:t>
      </w:r>
    </w:p>
    <w:p>
      <w:pPr>
        <w:shd w:val="clear" w:color="auto" w:fill="1F1F1F"/>
        <w:spacing w:line="270" w:lineRule="atLeast"/>
        <w:rPr>
          <w:rFonts w:ascii="Menlo" w:hAnsi="Menlo" w:cs="Menlo"/>
          <w:color w:val="CCCCCC"/>
          <w:sz w:val="18"/>
          <w:szCs w:val="18"/>
        </w:rPr>
      </w:pPr>
      <w:r>
        <w:rPr>
          <w:rFonts w:ascii="Cambria Math" w:hAnsi="Cambria Math" w:cs="Cambria Math"/>
          <w:color w:val="CCCCCC"/>
          <w:sz w:val="18"/>
          <w:szCs w:val="18"/>
        </w:rPr>
        <w:t>​</w:t>
      </w:r>
      <w:r>
        <w:rPr>
          <w:rFonts w:ascii="Menlo" w:hAnsi="Menlo" w:cs="Menlo"/>
          <w:color w:val="CCCCCC"/>
          <w:sz w:val="18"/>
          <w:szCs w:val="18"/>
        </w:rPr>
        <w:t xml:space="preserve">        cpFlag无此参数或值非1时，返回封装的ASIP包本地的路径；</w:t>
      </w:r>
    </w:p>
    <w:p>
      <w:pPr>
        <w:shd w:val="clear" w:color="auto" w:fill="1F1F1F"/>
        <w:spacing w:line="270" w:lineRule="atLeast"/>
        <w:rPr>
          <w:rFonts w:ascii="Menlo" w:hAnsi="Menlo" w:cs="Menlo"/>
          <w:color w:val="CCCCCC"/>
          <w:sz w:val="18"/>
          <w:szCs w:val="18"/>
        </w:rPr>
      </w:pPr>
      <w:r>
        <w:rPr>
          <w:rFonts w:ascii="Cambria Math" w:hAnsi="Cambria Math" w:cs="Cambria Math"/>
          <w:color w:val="CCCCCC"/>
          <w:sz w:val="18"/>
          <w:szCs w:val="18"/>
        </w:rPr>
        <w:t>​</w:t>
      </w:r>
      <w:r>
        <w:rPr>
          <w:rFonts w:ascii="Menlo" w:hAnsi="Menlo" w:cs="Menlo"/>
          <w:color w:val="CCCCCC"/>
          <w:sz w:val="18"/>
          <w:szCs w:val="18"/>
        </w:rPr>
        <w:t xml:space="preserve">        cpFlag为1时，返回归档请求成功信息。</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示例：java -jar tool.jar doPackFile /Users/workspace/pdm_request.xml  0</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备注：pdm_request.xml需PDM系统按照示例XML的格式封装的数据信息。</w:t>
      </w:r>
    </w:p>
    <w:p>
      <w:pPr>
        <w:spacing w:line="276" w:lineRule="auto"/>
        <w:ind w:firstLine="420"/>
        <w:rPr>
          <w:color w:val="4472C4" w:themeColor="accent5"/>
          <w14:textFill>
            <w14:solidFill>
              <w14:schemeClr w14:val="accent5"/>
            </w14:solidFill>
          </w14:textFill>
        </w:rPr>
      </w:pPr>
    </w:p>
    <w:p>
      <w:pPr>
        <w:spacing w:line="276" w:lineRule="auto"/>
        <w:ind w:firstLine="420"/>
        <w:rPr>
          <w:color w:val="4472C4" w:themeColor="accent5"/>
          <w14:textFill>
            <w14:solidFill>
              <w14:schemeClr w14:val="accent5"/>
            </w14:solidFill>
          </w14:textFill>
        </w:rPr>
      </w:pPr>
    </w:p>
    <w:p>
      <w:pPr>
        <w:pStyle w:val="5"/>
      </w:pPr>
      <w:r>
        <w:t>uploadFile</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Commands:</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uploadFile </w:t>
      </w:r>
      <w:r>
        <w:rPr>
          <w:rFonts w:ascii="Menlo" w:hAnsi="Menlo" w:cs="Menlo"/>
          <w:color w:val="808080"/>
          <w:sz w:val="18"/>
          <w:szCs w:val="18"/>
        </w:rPr>
        <w:t>&lt;</w:t>
      </w:r>
      <w:r>
        <w:rPr>
          <w:rFonts w:ascii="Menlo" w:hAnsi="Menlo" w:cs="Menlo"/>
          <w:color w:val="569CD6"/>
          <w:sz w:val="18"/>
          <w:szCs w:val="18"/>
        </w:rPr>
        <w:t>asip-file-path</w:t>
      </w:r>
      <w:r>
        <w:rPr>
          <w:rFonts w:ascii="Menlo" w:hAnsi="Menlo" w:cs="Menlo"/>
          <w:color w:val="808080"/>
          <w:sz w:val="18"/>
          <w:szCs w:val="18"/>
        </w:rPr>
        <w:t>&gt;</w:t>
      </w: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上传本地的ASIP包到文件服务器，并进行SM3摘要值校验。</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输入参数：</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asip-file-path：封装好的ASIP归档信息包本地的全路径。</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输出内容：</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Result.status=SUCCESS 成功，FAILURE失败。</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Result.timestamp时间戳。</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Result.message 成功时值为ASIP包在文件服务器的相对路径，失败时为失败的详细信息。</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示例：java -jar tool.jar uploadFile /Users/workspace/20240419184506427-23E11.asip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备注：确保ASIP文件路径正确，并准备好进行摘要值校验。 </w:t>
      </w:r>
    </w:p>
    <w:p/>
    <w:p>
      <w:pPr>
        <w:pStyle w:val="5"/>
      </w:pPr>
      <w:r>
        <w:t>RequestDataArchiving</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Commands: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RequestDataArchiving </w:t>
      </w:r>
      <w:r>
        <w:rPr>
          <w:rFonts w:ascii="Menlo" w:hAnsi="Menlo" w:cs="Menlo"/>
          <w:color w:val="808080"/>
          <w:sz w:val="18"/>
          <w:szCs w:val="18"/>
        </w:rPr>
        <w:t>&lt;</w:t>
      </w:r>
      <w:r>
        <w:rPr>
          <w:rFonts w:ascii="Menlo" w:hAnsi="Menlo" w:cs="Menlo"/>
          <w:color w:val="569CD6"/>
          <w:sz w:val="18"/>
          <w:szCs w:val="18"/>
        </w:rPr>
        <w:t>asip-file-path</w:t>
      </w:r>
      <w:r>
        <w:rPr>
          <w:rFonts w:ascii="Menlo" w:hAnsi="Menlo" w:cs="Menlo"/>
          <w:color w:val="808080"/>
          <w:sz w:val="18"/>
          <w:szCs w:val="18"/>
        </w:rPr>
        <w:t>&gt;</w:t>
      </w: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remote-path</w:t>
      </w:r>
      <w:r>
        <w:rPr>
          <w:rFonts w:ascii="Menlo" w:hAnsi="Menlo" w:cs="Menlo"/>
          <w:color w:val="808080"/>
          <w:sz w:val="18"/>
          <w:szCs w:val="18"/>
        </w:rPr>
        <w:t>&gt;</w:t>
      </w:r>
      <w:r>
        <w:rPr>
          <w:rFonts w:ascii="Menlo" w:hAnsi="Menlo" w:cs="Menlo"/>
          <w:color w:val="CCCCCC"/>
          <w:sz w:val="18"/>
          <w:szCs w:val="18"/>
        </w:rPr>
        <w:t xml:space="preserve"> </w:t>
      </w:r>
      <w:r>
        <w:rPr>
          <w:rFonts w:ascii="Menlo" w:hAnsi="Menlo" w:cs="Menlo"/>
          <w:color w:val="808080"/>
          <w:sz w:val="18"/>
          <w:szCs w:val="18"/>
        </w:rPr>
        <w:t>&lt;</w:t>
      </w:r>
      <w:r>
        <w:rPr>
          <w:rFonts w:ascii="Menlo" w:hAnsi="Menlo" w:cs="Menlo"/>
          <w:color w:val="569CD6"/>
          <w:sz w:val="18"/>
          <w:szCs w:val="18"/>
        </w:rPr>
        <w:t>source-unique-id</w:t>
      </w:r>
      <w:r>
        <w:rPr>
          <w:rFonts w:ascii="Menlo" w:hAnsi="Menlo" w:cs="Menlo"/>
          <w:color w:val="808080"/>
          <w:sz w:val="18"/>
          <w:szCs w:val="18"/>
        </w:rPr>
        <w:t>&gt;</w:t>
      </w: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执行归档请求，生成请求报文体，并调用归档接口。</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输入参数：</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asip-file-path：封装好的ASIP归档信息包本地的全路径。</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remote-path:远程服务端ASIP地址全路径。</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source-unique-id:该封装包文件唯一ID。</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输出内容：</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Result.status=SUCCESS 成功，FAILURE失败。</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Result.timestamp时间戳。</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Result.message： 失败时为失败的详细信息，成功时时返回归档请求成功信息。</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示例：java -jar tool.jar RequestDataArchiving /Users/workspace/20240419184506427-23E11.asip upload/pdm/20240419184506427-23E11.asip 961JB001</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备注：提供正确的ASIP文件路径、远程相对路径和数据来源ID。 </w:t>
      </w:r>
    </w:p>
    <w:p/>
    <w:p>
      <w:pPr>
        <w:pStyle w:val="5"/>
      </w:pPr>
      <w:r>
        <w:t>getHashFile</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Commands:</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getHashFile </w:t>
      </w:r>
      <w:r>
        <w:rPr>
          <w:rFonts w:ascii="Menlo" w:hAnsi="Menlo" w:cs="Menlo"/>
          <w:color w:val="808080"/>
          <w:sz w:val="18"/>
          <w:szCs w:val="18"/>
        </w:rPr>
        <w:t>&lt;</w:t>
      </w:r>
      <w:r>
        <w:rPr>
          <w:rFonts w:ascii="Menlo" w:hAnsi="Menlo" w:cs="Menlo"/>
          <w:color w:val="569CD6"/>
          <w:sz w:val="18"/>
          <w:szCs w:val="18"/>
        </w:rPr>
        <w:t>file-path</w:t>
      </w:r>
      <w:r>
        <w:rPr>
          <w:rFonts w:ascii="Menlo" w:hAnsi="Menlo" w:cs="Menlo"/>
          <w:color w:val="808080"/>
          <w:sz w:val="18"/>
          <w:szCs w:val="18"/>
        </w:rPr>
        <w:t>&gt;</w:t>
      </w:r>
      <w:r>
        <w:rPr>
          <w:rFonts w:ascii="Menlo" w:hAnsi="Menlo" w:cs="Menlo"/>
          <w:color w:val="CCCCCC"/>
          <w:sz w:val="18"/>
          <w:szCs w:val="18"/>
        </w:rPr>
        <w:t xml:space="preserve">  </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获取SM3算法下的文件哈希值</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输入参数：</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file-path：需要计算哈希值的文件。</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输出内容：</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Result.status=SUCCESS 成功，FAILURE失败。</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Result.timestamp时间戳。</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Result.message 成功时值为文件的SM3算法计算的摘要值，失败时为失败的详细信息。</w:t>
      </w:r>
    </w:p>
    <w:p>
      <w:pPr>
        <w:shd w:val="clear" w:color="auto" w:fill="1F1F1F"/>
        <w:spacing w:line="270" w:lineRule="atLeast"/>
        <w:rPr>
          <w:rFonts w:ascii="Menlo" w:hAnsi="Menlo" w:cs="Menlo"/>
          <w:color w:val="CCCCCC"/>
          <w:sz w:val="18"/>
          <w:szCs w:val="18"/>
        </w:rPr>
      </w:pP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示例：java -jar tool.jar getHashFile /Users/workspace/20240419184506427-23E11.asip</w:t>
      </w:r>
    </w:p>
    <w:p>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备注：本例中，计算封装包文件的哈希值。</w:t>
      </w:r>
    </w:p>
    <w:p>
      <w:pPr>
        <w:spacing w:line="276" w:lineRule="auto"/>
        <w:ind w:firstLine="420"/>
        <w:rPr>
          <w:color w:val="4472C4" w:themeColor="accent5"/>
          <w14:textFill>
            <w14:solidFill>
              <w14:schemeClr w14:val="accent5"/>
            </w14:solidFill>
          </w14:textFill>
        </w:rPr>
      </w:pPr>
    </w:p>
    <w:sectPr>
      <w:headerReference r:id="rId3" w:type="default"/>
      <w:footerReference r:id="rId4" w:type="default"/>
      <w:footerReference r:id="rId5"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1" w:csb1="00000000"/>
  </w:font>
  <w:font w:name="Consolas">
    <w:panose1 w:val="020B0609020204030204"/>
    <w:charset w:val="00"/>
    <w:family w:val="modern"/>
    <w:pitch w:val="default"/>
    <w:sig w:usb0="E00006FF" w:usb1="0000FCFF" w:usb2="00000001" w:usb3="00000000" w:csb0="6000019F" w:csb1="DFD70000"/>
  </w:font>
  <w:font w:name="monospace">
    <w:altName w:val="Segoe Print"/>
    <w:panose1 w:val="020B0604020202020204"/>
    <w:charset w:val="00"/>
    <w:family w:val="auto"/>
    <w:pitch w:val="default"/>
    <w:sig w:usb0="00000000" w:usb1="00000000" w:usb2="00000000" w:usb3="00000000" w:csb0="00000000" w:csb1="00000000"/>
  </w:font>
  <w:font w:name="Menlo">
    <w:altName w:val="Segoe Print"/>
    <w:panose1 w:val="020B0609030804020204"/>
    <w:charset w:val="00"/>
    <w:family w:val="modern"/>
    <w:pitch w:val="default"/>
    <w:sig w:usb0="00000000" w:usb1="00000000" w:usb2="02000028" w:usb3="00000000" w:csb0="000001D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top w:val="single" w:color="auto" w:sz="4" w:space="1"/>
        <w:bottom w:val="none" w:color="auto" w:sz="0" w:space="0"/>
      </w:pBdr>
      <w:rPr>
        <w:rFonts w:ascii="宋体" w:hAnsi="宋体"/>
        <w:sz w:val="21"/>
        <w:szCs w:val="21"/>
      </w:rPr>
    </w:pPr>
    <w:r>
      <w:rPr>
        <w:rFonts w:hint="eastAsia" w:ascii="宋体" w:hAnsi="宋体"/>
        <w:sz w:val="21"/>
        <w:szCs w:val="21"/>
        <w:lang w:val="zh-CN"/>
      </w:rPr>
      <w:t xml:space="preserve">北京量子伟业信息技术股份有限公司 </w:t>
    </w:r>
    <w:r>
      <w:rPr>
        <w:rFonts w:ascii="宋体" w:hAnsi="宋体"/>
        <w:sz w:val="21"/>
        <w:szCs w:val="21"/>
        <w:lang w:val="zh-CN"/>
      </w:rPr>
      <w:t xml:space="preserve">                       </w:t>
    </w:r>
    <w:r>
      <w:rPr>
        <w:rFonts w:hint="eastAsia" w:ascii="宋体" w:hAnsi="宋体"/>
        <w:sz w:val="21"/>
        <w:szCs w:val="21"/>
        <w:lang w:val="zh-CN"/>
      </w:rPr>
      <w:t xml:space="preserve"> 第</w:t>
    </w:r>
    <w:r>
      <w:rPr>
        <w:rFonts w:ascii="宋体" w:hAnsi="宋体"/>
        <w:sz w:val="21"/>
        <w:szCs w:val="21"/>
        <w:lang w:val="zh-CN"/>
      </w:rPr>
      <w:t xml:space="preserve"> </w:t>
    </w:r>
    <w:r>
      <w:rPr>
        <w:rFonts w:ascii="宋体" w:hAnsi="宋体"/>
        <w:sz w:val="21"/>
        <w:szCs w:val="21"/>
      </w:rPr>
      <w:fldChar w:fldCharType="begin"/>
    </w:r>
    <w:r>
      <w:rPr>
        <w:rFonts w:ascii="宋体" w:hAnsi="宋体"/>
        <w:sz w:val="21"/>
        <w:szCs w:val="21"/>
      </w:rPr>
      <w:instrText xml:space="preserve">PAGE  \* Arabic  \* MERGEFORMAT</w:instrText>
    </w:r>
    <w:r>
      <w:rPr>
        <w:rFonts w:ascii="宋体" w:hAnsi="宋体"/>
        <w:sz w:val="21"/>
        <w:szCs w:val="21"/>
      </w:rPr>
      <w:fldChar w:fldCharType="separate"/>
    </w:r>
    <w:r>
      <w:rPr>
        <w:rFonts w:ascii="宋体" w:hAnsi="宋体"/>
        <w:sz w:val="21"/>
        <w:szCs w:val="21"/>
        <w:lang w:val="zh-CN"/>
      </w:rPr>
      <w:t>1</w:t>
    </w:r>
    <w:r>
      <w:rPr>
        <w:rFonts w:ascii="宋体" w:hAnsi="宋体"/>
        <w:sz w:val="21"/>
        <w:szCs w:val="21"/>
      </w:rPr>
      <w:fldChar w:fldCharType="end"/>
    </w:r>
    <w:r>
      <w:rPr>
        <w:rFonts w:ascii="宋体" w:hAnsi="宋体"/>
        <w:sz w:val="21"/>
        <w:szCs w:val="21"/>
        <w:lang w:val="zh-CN"/>
      </w:rPr>
      <w:t xml:space="preserve"> </w:t>
    </w:r>
    <w:r>
      <w:rPr>
        <w:rFonts w:hint="eastAsia" w:ascii="宋体" w:hAnsi="宋体"/>
        <w:sz w:val="21"/>
        <w:szCs w:val="21"/>
        <w:lang w:val="zh-CN"/>
      </w:rPr>
      <w:t>页</w:t>
    </w:r>
    <w:r>
      <w:rPr>
        <w:rFonts w:ascii="宋体" w:hAnsi="宋体"/>
        <w:sz w:val="21"/>
        <w:szCs w:val="21"/>
        <w:lang w:val="zh-CN"/>
      </w:rPr>
      <w:t>/</w:t>
    </w:r>
    <w:r>
      <w:rPr>
        <w:rFonts w:hint="eastAsia" w:ascii="宋体" w:hAnsi="宋体"/>
        <w:sz w:val="21"/>
        <w:szCs w:val="21"/>
        <w:lang w:val="zh-CN"/>
      </w:rPr>
      <w:t>共</w:t>
    </w:r>
    <w:r>
      <w:rPr>
        <w:rFonts w:ascii="宋体" w:hAnsi="宋体"/>
        <w:sz w:val="21"/>
        <w:szCs w:val="21"/>
        <w:lang w:val="zh-CN"/>
      </w:rPr>
      <w:t xml:space="preserve"> </w:t>
    </w:r>
    <w:r>
      <w:rPr>
        <w:rFonts w:ascii="宋体" w:hAnsi="宋体"/>
        <w:sz w:val="21"/>
        <w:szCs w:val="21"/>
      </w:rPr>
      <w:fldChar w:fldCharType="begin"/>
    </w:r>
    <w:r>
      <w:rPr>
        <w:rFonts w:ascii="宋体" w:hAnsi="宋体"/>
        <w:sz w:val="21"/>
        <w:szCs w:val="21"/>
      </w:rPr>
      <w:instrText xml:space="preserve">NUMPAGES  \* Arabic  \* MERGEFORMAT</w:instrText>
    </w:r>
    <w:r>
      <w:rPr>
        <w:rFonts w:ascii="宋体" w:hAnsi="宋体"/>
        <w:sz w:val="21"/>
        <w:szCs w:val="21"/>
      </w:rPr>
      <w:fldChar w:fldCharType="separate"/>
    </w:r>
    <w:r>
      <w:rPr>
        <w:rFonts w:ascii="宋体" w:hAnsi="宋体"/>
        <w:sz w:val="21"/>
        <w:szCs w:val="21"/>
        <w:lang w:val="zh-CN"/>
      </w:rPr>
      <w:t>2</w:t>
    </w:r>
    <w:r>
      <w:rPr>
        <w:rFonts w:ascii="宋体" w:hAnsi="宋体"/>
        <w:sz w:val="21"/>
        <w:szCs w:val="21"/>
      </w:rPr>
      <w:fldChar w:fldCharType="end"/>
    </w:r>
    <w:r>
      <w:rPr>
        <w:rFonts w:ascii="宋体" w:hAnsi="宋体"/>
        <w:sz w:val="21"/>
        <w:szCs w:val="21"/>
      </w:rPr>
      <w:t xml:space="preserve"> </w:t>
    </w:r>
    <w:r>
      <w:rPr>
        <w:rFonts w:hint="eastAsia" w:ascii="宋体" w:hAnsi="宋体"/>
        <w:sz w:val="21"/>
        <w:szCs w:val="21"/>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rPr>
        <w:rStyle w:val="33"/>
      </w:rPr>
    </w:pPr>
    <w:r>
      <w:rPr>
        <w:rStyle w:val="33"/>
      </w:rPr>
      <w:fldChar w:fldCharType="begin"/>
    </w:r>
    <w:r>
      <w:rPr>
        <w:rStyle w:val="33"/>
      </w:rPr>
      <w:instrText xml:space="preserve">PAGE  </w:instrText>
    </w:r>
    <w:r>
      <w:rPr>
        <w:rStyle w:val="33"/>
      </w:rPr>
      <w:fldChar w:fldCharType="end"/>
    </w:r>
  </w:p>
  <w:p>
    <w:pP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right"/>
      <w:rPr>
        <w:rFonts w:ascii="宋体" w:hAnsi="宋体"/>
        <w:sz w:val="21"/>
        <w:szCs w:val="21"/>
      </w:rPr>
    </w:pPr>
    <w:r>
      <w:rPr>
        <w:rFonts w:hint="default" w:ascii="宋体" w:hAnsi="宋体"/>
        <w:sz w:val="20"/>
        <w:szCs w:val="21"/>
        <w:lang w:val="en-US"/>
      </w:rPr>
      <w:drawing>
        <wp:anchor distT="0" distB="0" distL="114300" distR="114300" simplePos="0" relativeHeight="251659264" behindDoc="0" locked="0" layoutInCell="1" allowOverlap="1">
          <wp:simplePos x="0" y="0"/>
          <wp:positionH relativeFrom="column">
            <wp:posOffset>6350</wp:posOffset>
          </wp:positionH>
          <wp:positionV relativeFrom="paragraph">
            <wp:posOffset>-118110</wp:posOffset>
          </wp:positionV>
          <wp:extent cx="679450" cy="28765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79450" cy="287903"/>
                  </a:xfrm>
                  <a:prstGeom prst="rect">
                    <a:avLst/>
                  </a:prstGeom>
                  <a:noFill/>
                  <a:ln>
                    <a:noFill/>
                  </a:ln>
                </pic:spPr>
              </pic:pic>
            </a:graphicData>
          </a:graphic>
        </wp:anchor>
      </w:drawing>
    </w:r>
    <w:r>
      <w:rPr>
        <w:rFonts w:hint="eastAsia" w:ascii="宋体" w:hAnsi="宋体"/>
        <w:sz w:val="20"/>
        <w:szCs w:val="21"/>
        <w:lang w:val="en-US" w:eastAsia="zh-CN"/>
      </w:rPr>
      <w:t>广西汽车集团</w:t>
    </w:r>
    <w:r>
      <w:rPr>
        <w:rFonts w:hint="eastAsia" w:ascii="宋体" w:hAnsi="宋体"/>
        <w:sz w:val="20"/>
        <w:szCs w:val="21"/>
      </w:rPr>
      <w:t>电子文件归档接口设计说明书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33AE2"/>
    <w:multiLevelType w:val="multilevel"/>
    <w:tmpl w:val="07A33AE2"/>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F1D08E7"/>
    <w:multiLevelType w:val="multilevel"/>
    <w:tmpl w:val="0F1D08E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154A7755"/>
    <w:multiLevelType w:val="multilevel"/>
    <w:tmpl w:val="154A775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
    <w:nsid w:val="1E636CC1"/>
    <w:multiLevelType w:val="multilevel"/>
    <w:tmpl w:val="1E636CC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2B22A6"/>
    <w:multiLevelType w:val="multilevel"/>
    <w:tmpl w:val="282B22A6"/>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sz w:val="28"/>
        <w:szCs w:val="28"/>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5">
    <w:nsid w:val="34264A67"/>
    <w:multiLevelType w:val="multilevel"/>
    <w:tmpl w:val="34264A6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78DC5F74"/>
    <w:multiLevelType w:val="multilevel"/>
    <w:tmpl w:val="78DC5F7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
  </w:num>
  <w:num w:numId="3">
    <w:abstractNumId w:val="2"/>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zNTg5YjY0YTQyMTc4NmY0YTAxZTNhZGI2YjE3YjYifQ=="/>
  </w:docVars>
  <w:rsids>
    <w:rsidRoot w:val="009F1945"/>
    <w:rsid w:val="00000054"/>
    <w:rsid w:val="000001F4"/>
    <w:rsid w:val="00000392"/>
    <w:rsid w:val="000004FC"/>
    <w:rsid w:val="0000064E"/>
    <w:rsid w:val="00000F40"/>
    <w:rsid w:val="00000FA8"/>
    <w:rsid w:val="00001741"/>
    <w:rsid w:val="00001EF0"/>
    <w:rsid w:val="000034ED"/>
    <w:rsid w:val="000058D1"/>
    <w:rsid w:val="000059B7"/>
    <w:rsid w:val="00006183"/>
    <w:rsid w:val="000077DD"/>
    <w:rsid w:val="00007968"/>
    <w:rsid w:val="000079C4"/>
    <w:rsid w:val="00007D6D"/>
    <w:rsid w:val="00007F87"/>
    <w:rsid w:val="000101A6"/>
    <w:rsid w:val="0001130D"/>
    <w:rsid w:val="00011AA4"/>
    <w:rsid w:val="00012163"/>
    <w:rsid w:val="0001231B"/>
    <w:rsid w:val="000125E0"/>
    <w:rsid w:val="00012656"/>
    <w:rsid w:val="0001289D"/>
    <w:rsid w:val="000130D3"/>
    <w:rsid w:val="00013472"/>
    <w:rsid w:val="00013F7F"/>
    <w:rsid w:val="000142BD"/>
    <w:rsid w:val="00014F5B"/>
    <w:rsid w:val="00016310"/>
    <w:rsid w:val="00017366"/>
    <w:rsid w:val="00017654"/>
    <w:rsid w:val="00017CD3"/>
    <w:rsid w:val="00017F0C"/>
    <w:rsid w:val="000202DC"/>
    <w:rsid w:val="000203D1"/>
    <w:rsid w:val="00020456"/>
    <w:rsid w:val="00022183"/>
    <w:rsid w:val="0002300C"/>
    <w:rsid w:val="000241AB"/>
    <w:rsid w:val="00024287"/>
    <w:rsid w:val="000247B4"/>
    <w:rsid w:val="00025121"/>
    <w:rsid w:val="00025268"/>
    <w:rsid w:val="0002584F"/>
    <w:rsid w:val="000258FE"/>
    <w:rsid w:val="000265CC"/>
    <w:rsid w:val="000268B7"/>
    <w:rsid w:val="00027B5C"/>
    <w:rsid w:val="00030AD7"/>
    <w:rsid w:val="000324D1"/>
    <w:rsid w:val="0003259F"/>
    <w:rsid w:val="00032B14"/>
    <w:rsid w:val="00035CA9"/>
    <w:rsid w:val="0003679B"/>
    <w:rsid w:val="00036E8D"/>
    <w:rsid w:val="0003719D"/>
    <w:rsid w:val="0003756A"/>
    <w:rsid w:val="000376B2"/>
    <w:rsid w:val="00040B5A"/>
    <w:rsid w:val="00041817"/>
    <w:rsid w:val="00041822"/>
    <w:rsid w:val="0004183F"/>
    <w:rsid w:val="00041B21"/>
    <w:rsid w:val="00041C3F"/>
    <w:rsid w:val="00042230"/>
    <w:rsid w:val="0004283B"/>
    <w:rsid w:val="00042BB9"/>
    <w:rsid w:val="00043751"/>
    <w:rsid w:val="0004412B"/>
    <w:rsid w:val="0004446A"/>
    <w:rsid w:val="000444C2"/>
    <w:rsid w:val="00044D7F"/>
    <w:rsid w:val="0004530A"/>
    <w:rsid w:val="00045474"/>
    <w:rsid w:val="000454B4"/>
    <w:rsid w:val="00045707"/>
    <w:rsid w:val="00045CD6"/>
    <w:rsid w:val="00045E4F"/>
    <w:rsid w:val="00046FDA"/>
    <w:rsid w:val="00047698"/>
    <w:rsid w:val="000478B2"/>
    <w:rsid w:val="00050927"/>
    <w:rsid w:val="00050C0B"/>
    <w:rsid w:val="00050CDC"/>
    <w:rsid w:val="00050F0E"/>
    <w:rsid w:val="0005116F"/>
    <w:rsid w:val="00051C78"/>
    <w:rsid w:val="00052096"/>
    <w:rsid w:val="00052473"/>
    <w:rsid w:val="00052814"/>
    <w:rsid w:val="00052C1F"/>
    <w:rsid w:val="00052D2D"/>
    <w:rsid w:val="00053673"/>
    <w:rsid w:val="0005367E"/>
    <w:rsid w:val="000548D9"/>
    <w:rsid w:val="00054B47"/>
    <w:rsid w:val="00054D57"/>
    <w:rsid w:val="00054F8E"/>
    <w:rsid w:val="000558B7"/>
    <w:rsid w:val="00055AC9"/>
    <w:rsid w:val="00055C0C"/>
    <w:rsid w:val="00055CF6"/>
    <w:rsid w:val="00056D2D"/>
    <w:rsid w:val="000576B2"/>
    <w:rsid w:val="00060C15"/>
    <w:rsid w:val="00060E65"/>
    <w:rsid w:val="0006185A"/>
    <w:rsid w:val="000618AB"/>
    <w:rsid w:val="00061F5C"/>
    <w:rsid w:val="0006275C"/>
    <w:rsid w:val="000628B0"/>
    <w:rsid w:val="00063775"/>
    <w:rsid w:val="00063C07"/>
    <w:rsid w:val="00064C2F"/>
    <w:rsid w:val="0006512D"/>
    <w:rsid w:val="00065B7D"/>
    <w:rsid w:val="00065D11"/>
    <w:rsid w:val="00066F5E"/>
    <w:rsid w:val="00067653"/>
    <w:rsid w:val="000676CE"/>
    <w:rsid w:val="00067A81"/>
    <w:rsid w:val="00067B5A"/>
    <w:rsid w:val="00071530"/>
    <w:rsid w:val="000716DE"/>
    <w:rsid w:val="000716F9"/>
    <w:rsid w:val="00071982"/>
    <w:rsid w:val="00071DAE"/>
    <w:rsid w:val="00072B8E"/>
    <w:rsid w:val="00072F62"/>
    <w:rsid w:val="000730B2"/>
    <w:rsid w:val="00073788"/>
    <w:rsid w:val="00073850"/>
    <w:rsid w:val="0007411D"/>
    <w:rsid w:val="00074DC6"/>
    <w:rsid w:val="0007541F"/>
    <w:rsid w:val="00075B5D"/>
    <w:rsid w:val="00075F1E"/>
    <w:rsid w:val="00076A4C"/>
    <w:rsid w:val="00077102"/>
    <w:rsid w:val="000812BF"/>
    <w:rsid w:val="0008133E"/>
    <w:rsid w:val="000818F5"/>
    <w:rsid w:val="00081F67"/>
    <w:rsid w:val="00082BD5"/>
    <w:rsid w:val="000833C7"/>
    <w:rsid w:val="00083CDA"/>
    <w:rsid w:val="00084B33"/>
    <w:rsid w:val="0008513E"/>
    <w:rsid w:val="00085341"/>
    <w:rsid w:val="00085809"/>
    <w:rsid w:val="00085A80"/>
    <w:rsid w:val="0008637E"/>
    <w:rsid w:val="000864D9"/>
    <w:rsid w:val="00090561"/>
    <w:rsid w:val="0009076A"/>
    <w:rsid w:val="00090EF5"/>
    <w:rsid w:val="000912CE"/>
    <w:rsid w:val="0009147D"/>
    <w:rsid w:val="00091A60"/>
    <w:rsid w:val="00091FEA"/>
    <w:rsid w:val="000925D2"/>
    <w:rsid w:val="00092D87"/>
    <w:rsid w:val="00093559"/>
    <w:rsid w:val="00093967"/>
    <w:rsid w:val="00093C63"/>
    <w:rsid w:val="000953C6"/>
    <w:rsid w:val="00095F94"/>
    <w:rsid w:val="00095FB3"/>
    <w:rsid w:val="0009671E"/>
    <w:rsid w:val="0009675E"/>
    <w:rsid w:val="00096BD4"/>
    <w:rsid w:val="00096D12"/>
    <w:rsid w:val="00096F32"/>
    <w:rsid w:val="0009717C"/>
    <w:rsid w:val="00097D35"/>
    <w:rsid w:val="000A0094"/>
    <w:rsid w:val="000A04C6"/>
    <w:rsid w:val="000A0A88"/>
    <w:rsid w:val="000A0EF2"/>
    <w:rsid w:val="000A287D"/>
    <w:rsid w:val="000A28C0"/>
    <w:rsid w:val="000A2905"/>
    <w:rsid w:val="000A2DD9"/>
    <w:rsid w:val="000A2FF8"/>
    <w:rsid w:val="000A36B3"/>
    <w:rsid w:val="000A391B"/>
    <w:rsid w:val="000A3CFF"/>
    <w:rsid w:val="000A4E75"/>
    <w:rsid w:val="000A4E94"/>
    <w:rsid w:val="000A4F61"/>
    <w:rsid w:val="000A5111"/>
    <w:rsid w:val="000A5F49"/>
    <w:rsid w:val="000A6AF9"/>
    <w:rsid w:val="000A6C25"/>
    <w:rsid w:val="000A6EEC"/>
    <w:rsid w:val="000A709B"/>
    <w:rsid w:val="000A7267"/>
    <w:rsid w:val="000A77EF"/>
    <w:rsid w:val="000A7DB9"/>
    <w:rsid w:val="000B0078"/>
    <w:rsid w:val="000B19AD"/>
    <w:rsid w:val="000B2009"/>
    <w:rsid w:val="000B20E0"/>
    <w:rsid w:val="000B26E5"/>
    <w:rsid w:val="000B27B2"/>
    <w:rsid w:val="000B2B40"/>
    <w:rsid w:val="000B3099"/>
    <w:rsid w:val="000B3198"/>
    <w:rsid w:val="000B3396"/>
    <w:rsid w:val="000B406E"/>
    <w:rsid w:val="000B4ADC"/>
    <w:rsid w:val="000B5515"/>
    <w:rsid w:val="000B59AE"/>
    <w:rsid w:val="000B5A65"/>
    <w:rsid w:val="000B6429"/>
    <w:rsid w:val="000B660C"/>
    <w:rsid w:val="000B68DC"/>
    <w:rsid w:val="000B69E0"/>
    <w:rsid w:val="000B6DAB"/>
    <w:rsid w:val="000B740A"/>
    <w:rsid w:val="000C044B"/>
    <w:rsid w:val="000C10C3"/>
    <w:rsid w:val="000C194E"/>
    <w:rsid w:val="000C326B"/>
    <w:rsid w:val="000C3754"/>
    <w:rsid w:val="000C4150"/>
    <w:rsid w:val="000C4C69"/>
    <w:rsid w:val="000C4E85"/>
    <w:rsid w:val="000C4F1C"/>
    <w:rsid w:val="000C5D8B"/>
    <w:rsid w:val="000C5FA9"/>
    <w:rsid w:val="000C6FB6"/>
    <w:rsid w:val="000C7015"/>
    <w:rsid w:val="000C70BB"/>
    <w:rsid w:val="000C72B1"/>
    <w:rsid w:val="000C73AD"/>
    <w:rsid w:val="000C73C5"/>
    <w:rsid w:val="000D02DF"/>
    <w:rsid w:val="000D04E8"/>
    <w:rsid w:val="000D0565"/>
    <w:rsid w:val="000D0FD1"/>
    <w:rsid w:val="000D1228"/>
    <w:rsid w:val="000D1E5A"/>
    <w:rsid w:val="000D1ED2"/>
    <w:rsid w:val="000D2917"/>
    <w:rsid w:val="000D2F8E"/>
    <w:rsid w:val="000D3268"/>
    <w:rsid w:val="000D4929"/>
    <w:rsid w:val="000D5846"/>
    <w:rsid w:val="000D5F63"/>
    <w:rsid w:val="000D6A2D"/>
    <w:rsid w:val="000D6C76"/>
    <w:rsid w:val="000D6D20"/>
    <w:rsid w:val="000D70E5"/>
    <w:rsid w:val="000D7A29"/>
    <w:rsid w:val="000D7B97"/>
    <w:rsid w:val="000E0BF2"/>
    <w:rsid w:val="000E1E1D"/>
    <w:rsid w:val="000E2212"/>
    <w:rsid w:val="000E25EB"/>
    <w:rsid w:val="000E2699"/>
    <w:rsid w:val="000E2DD6"/>
    <w:rsid w:val="000E32B2"/>
    <w:rsid w:val="000E3921"/>
    <w:rsid w:val="000E43F5"/>
    <w:rsid w:val="000E462E"/>
    <w:rsid w:val="000E502E"/>
    <w:rsid w:val="000E5EAF"/>
    <w:rsid w:val="000E6A99"/>
    <w:rsid w:val="000E6DC2"/>
    <w:rsid w:val="000E6F68"/>
    <w:rsid w:val="000E7164"/>
    <w:rsid w:val="000E79FC"/>
    <w:rsid w:val="000E7B3C"/>
    <w:rsid w:val="000E7C5A"/>
    <w:rsid w:val="000E7E70"/>
    <w:rsid w:val="000F05C3"/>
    <w:rsid w:val="000F081B"/>
    <w:rsid w:val="000F0B94"/>
    <w:rsid w:val="000F11E8"/>
    <w:rsid w:val="000F14D4"/>
    <w:rsid w:val="000F1A91"/>
    <w:rsid w:val="000F2C87"/>
    <w:rsid w:val="000F30D8"/>
    <w:rsid w:val="000F376A"/>
    <w:rsid w:val="000F37F7"/>
    <w:rsid w:val="000F3887"/>
    <w:rsid w:val="000F417F"/>
    <w:rsid w:val="000F43E2"/>
    <w:rsid w:val="000F5275"/>
    <w:rsid w:val="000F544D"/>
    <w:rsid w:val="000F56C9"/>
    <w:rsid w:val="000F5C09"/>
    <w:rsid w:val="000F5EE5"/>
    <w:rsid w:val="000F6371"/>
    <w:rsid w:val="000F64FA"/>
    <w:rsid w:val="00100921"/>
    <w:rsid w:val="00101AC5"/>
    <w:rsid w:val="00101CBB"/>
    <w:rsid w:val="001030C8"/>
    <w:rsid w:val="001030CD"/>
    <w:rsid w:val="00103188"/>
    <w:rsid w:val="00104583"/>
    <w:rsid w:val="001053AA"/>
    <w:rsid w:val="00105EDD"/>
    <w:rsid w:val="0010610F"/>
    <w:rsid w:val="0010618C"/>
    <w:rsid w:val="0010668C"/>
    <w:rsid w:val="0010786D"/>
    <w:rsid w:val="001100A9"/>
    <w:rsid w:val="0011066C"/>
    <w:rsid w:val="00110C5C"/>
    <w:rsid w:val="0011150A"/>
    <w:rsid w:val="001116CF"/>
    <w:rsid w:val="00111DFB"/>
    <w:rsid w:val="00113CFC"/>
    <w:rsid w:val="00113EFF"/>
    <w:rsid w:val="0011420E"/>
    <w:rsid w:val="001144F2"/>
    <w:rsid w:val="00114581"/>
    <w:rsid w:val="001146C4"/>
    <w:rsid w:val="001148F8"/>
    <w:rsid w:val="00114DE9"/>
    <w:rsid w:val="001152A9"/>
    <w:rsid w:val="001159C2"/>
    <w:rsid w:val="00115D7B"/>
    <w:rsid w:val="001165CD"/>
    <w:rsid w:val="00116F90"/>
    <w:rsid w:val="00117430"/>
    <w:rsid w:val="0011785B"/>
    <w:rsid w:val="00117EBA"/>
    <w:rsid w:val="0012037D"/>
    <w:rsid w:val="001204C6"/>
    <w:rsid w:val="0012192B"/>
    <w:rsid w:val="001224BC"/>
    <w:rsid w:val="001226A9"/>
    <w:rsid w:val="00122BEE"/>
    <w:rsid w:val="0012385F"/>
    <w:rsid w:val="001246B6"/>
    <w:rsid w:val="0012543F"/>
    <w:rsid w:val="001258BB"/>
    <w:rsid w:val="001263A2"/>
    <w:rsid w:val="00126512"/>
    <w:rsid w:val="00126C14"/>
    <w:rsid w:val="00126C3F"/>
    <w:rsid w:val="001270C3"/>
    <w:rsid w:val="00127157"/>
    <w:rsid w:val="00127181"/>
    <w:rsid w:val="00127471"/>
    <w:rsid w:val="00127A24"/>
    <w:rsid w:val="00127B82"/>
    <w:rsid w:val="00130528"/>
    <w:rsid w:val="0013086E"/>
    <w:rsid w:val="001315F6"/>
    <w:rsid w:val="001318A4"/>
    <w:rsid w:val="00132EA5"/>
    <w:rsid w:val="00132F97"/>
    <w:rsid w:val="0013315E"/>
    <w:rsid w:val="0013372F"/>
    <w:rsid w:val="00133BC6"/>
    <w:rsid w:val="00134893"/>
    <w:rsid w:val="00136061"/>
    <w:rsid w:val="001361B9"/>
    <w:rsid w:val="001365E0"/>
    <w:rsid w:val="00136EBE"/>
    <w:rsid w:val="00137188"/>
    <w:rsid w:val="00137743"/>
    <w:rsid w:val="001379CF"/>
    <w:rsid w:val="00140474"/>
    <w:rsid w:val="0014068D"/>
    <w:rsid w:val="00140C9E"/>
    <w:rsid w:val="0014152D"/>
    <w:rsid w:val="00141A66"/>
    <w:rsid w:val="00141F22"/>
    <w:rsid w:val="001426AF"/>
    <w:rsid w:val="001427D3"/>
    <w:rsid w:val="00142832"/>
    <w:rsid w:val="001428C9"/>
    <w:rsid w:val="00142DC8"/>
    <w:rsid w:val="001434CA"/>
    <w:rsid w:val="001441C3"/>
    <w:rsid w:val="00144F2D"/>
    <w:rsid w:val="00145466"/>
    <w:rsid w:val="00145954"/>
    <w:rsid w:val="00146C30"/>
    <w:rsid w:val="00147BDA"/>
    <w:rsid w:val="001501E0"/>
    <w:rsid w:val="00150521"/>
    <w:rsid w:val="00150A54"/>
    <w:rsid w:val="00150BEA"/>
    <w:rsid w:val="00152C41"/>
    <w:rsid w:val="00152D86"/>
    <w:rsid w:val="0015371B"/>
    <w:rsid w:val="00153C2A"/>
    <w:rsid w:val="0015455A"/>
    <w:rsid w:val="001548BC"/>
    <w:rsid w:val="00154A8C"/>
    <w:rsid w:val="00154B8B"/>
    <w:rsid w:val="00154C63"/>
    <w:rsid w:val="0015550D"/>
    <w:rsid w:val="0015557C"/>
    <w:rsid w:val="00155685"/>
    <w:rsid w:val="0015590A"/>
    <w:rsid w:val="0016050B"/>
    <w:rsid w:val="001605EE"/>
    <w:rsid w:val="00161017"/>
    <w:rsid w:val="0016108B"/>
    <w:rsid w:val="00161528"/>
    <w:rsid w:val="00162442"/>
    <w:rsid w:val="00163C6A"/>
    <w:rsid w:val="00164593"/>
    <w:rsid w:val="0016505D"/>
    <w:rsid w:val="00165436"/>
    <w:rsid w:val="00165E87"/>
    <w:rsid w:val="00166576"/>
    <w:rsid w:val="0016719A"/>
    <w:rsid w:val="00167391"/>
    <w:rsid w:val="00167746"/>
    <w:rsid w:val="001709FB"/>
    <w:rsid w:val="00171107"/>
    <w:rsid w:val="0017188E"/>
    <w:rsid w:val="00171AB2"/>
    <w:rsid w:val="001720F4"/>
    <w:rsid w:val="00172762"/>
    <w:rsid w:val="00172C59"/>
    <w:rsid w:val="00174CCA"/>
    <w:rsid w:val="0017546F"/>
    <w:rsid w:val="001760AB"/>
    <w:rsid w:val="001763A6"/>
    <w:rsid w:val="001763DB"/>
    <w:rsid w:val="00177288"/>
    <w:rsid w:val="001779BA"/>
    <w:rsid w:val="00177E02"/>
    <w:rsid w:val="001808E4"/>
    <w:rsid w:val="00180B95"/>
    <w:rsid w:val="00180DA7"/>
    <w:rsid w:val="001813A7"/>
    <w:rsid w:val="00181B79"/>
    <w:rsid w:val="001822A9"/>
    <w:rsid w:val="00182FD9"/>
    <w:rsid w:val="00183232"/>
    <w:rsid w:val="001835DB"/>
    <w:rsid w:val="00183BA0"/>
    <w:rsid w:val="00183FB1"/>
    <w:rsid w:val="0018459D"/>
    <w:rsid w:val="00185C9E"/>
    <w:rsid w:val="0018688B"/>
    <w:rsid w:val="001868A9"/>
    <w:rsid w:val="001873E4"/>
    <w:rsid w:val="001876E2"/>
    <w:rsid w:val="00187CD5"/>
    <w:rsid w:val="00190AC0"/>
    <w:rsid w:val="00191EE3"/>
    <w:rsid w:val="0019315F"/>
    <w:rsid w:val="001935D4"/>
    <w:rsid w:val="00193715"/>
    <w:rsid w:val="0019374D"/>
    <w:rsid w:val="001937D0"/>
    <w:rsid w:val="00194192"/>
    <w:rsid w:val="001963E9"/>
    <w:rsid w:val="00196402"/>
    <w:rsid w:val="0019653A"/>
    <w:rsid w:val="00196A26"/>
    <w:rsid w:val="00197107"/>
    <w:rsid w:val="00197B05"/>
    <w:rsid w:val="001A0290"/>
    <w:rsid w:val="001A05CB"/>
    <w:rsid w:val="001A0DCB"/>
    <w:rsid w:val="001A128A"/>
    <w:rsid w:val="001A1734"/>
    <w:rsid w:val="001A215D"/>
    <w:rsid w:val="001A2448"/>
    <w:rsid w:val="001A3674"/>
    <w:rsid w:val="001A3DB8"/>
    <w:rsid w:val="001A459E"/>
    <w:rsid w:val="001A4EE3"/>
    <w:rsid w:val="001A4F2E"/>
    <w:rsid w:val="001A51B2"/>
    <w:rsid w:val="001A5652"/>
    <w:rsid w:val="001A599A"/>
    <w:rsid w:val="001A66B6"/>
    <w:rsid w:val="001A692A"/>
    <w:rsid w:val="001A704E"/>
    <w:rsid w:val="001B0507"/>
    <w:rsid w:val="001B06D4"/>
    <w:rsid w:val="001B0B7A"/>
    <w:rsid w:val="001B1678"/>
    <w:rsid w:val="001B1827"/>
    <w:rsid w:val="001B1888"/>
    <w:rsid w:val="001B2554"/>
    <w:rsid w:val="001B26F5"/>
    <w:rsid w:val="001B2AB7"/>
    <w:rsid w:val="001B3071"/>
    <w:rsid w:val="001B3154"/>
    <w:rsid w:val="001B35FD"/>
    <w:rsid w:val="001B36CF"/>
    <w:rsid w:val="001B3773"/>
    <w:rsid w:val="001B3B9D"/>
    <w:rsid w:val="001B42BB"/>
    <w:rsid w:val="001B616F"/>
    <w:rsid w:val="001B633C"/>
    <w:rsid w:val="001B76DE"/>
    <w:rsid w:val="001B7CAC"/>
    <w:rsid w:val="001C0448"/>
    <w:rsid w:val="001C095B"/>
    <w:rsid w:val="001C0F0C"/>
    <w:rsid w:val="001C0FE3"/>
    <w:rsid w:val="001C1141"/>
    <w:rsid w:val="001C1CFC"/>
    <w:rsid w:val="001C1D25"/>
    <w:rsid w:val="001C2C31"/>
    <w:rsid w:val="001C36EA"/>
    <w:rsid w:val="001C4464"/>
    <w:rsid w:val="001C4BEE"/>
    <w:rsid w:val="001C64A4"/>
    <w:rsid w:val="001C6CDD"/>
    <w:rsid w:val="001C7ACB"/>
    <w:rsid w:val="001C7B1E"/>
    <w:rsid w:val="001D1610"/>
    <w:rsid w:val="001D16A9"/>
    <w:rsid w:val="001D193C"/>
    <w:rsid w:val="001D1F38"/>
    <w:rsid w:val="001D265D"/>
    <w:rsid w:val="001D2EE1"/>
    <w:rsid w:val="001D2F35"/>
    <w:rsid w:val="001D43CF"/>
    <w:rsid w:val="001D4413"/>
    <w:rsid w:val="001D4456"/>
    <w:rsid w:val="001D4990"/>
    <w:rsid w:val="001D525B"/>
    <w:rsid w:val="001D5EAE"/>
    <w:rsid w:val="001D6071"/>
    <w:rsid w:val="001D61CD"/>
    <w:rsid w:val="001D66CC"/>
    <w:rsid w:val="001D67FF"/>
    <w:rsid w:val="001D7E91"/>
    <w:rsid w:val="001D7FFA"/>
    <w:rsid w:val="001E3A05"/>
    <w:rsid w:val="001E5D54"/>
    <w:rsid w:val="001E5E07"/>
    <w:rsid w:val="001E634D"/>
    <w:rsid w:val="001E6A80"/>
    <w:rsid w:val="001E6AF9"/>
    <w:rsid w:val="001E742C"/>
    <w:rsid w:val="001F0586"/>
    <w:rsid w:val="001F33CB"/>
    <w:rsid w:val="001F4353"/>
    <w:rsid w:val="001F4BA2"/>
    <w:rsid w:val="001F4F2A"/>
    <w:rsid w:val="001F520E"/>
    <w:rsid w:val="001F63E8"/>
    <w:rsid w:val="001F66D7"/>
    <w:rsid w:val="001F73B4"/>
    <w:rsid w:val="001F7739"/>
    <w:rsid w:val="001F7AB4"/>
    <w:rsid w:val="001F7B53"/>
    <w:rsid w:val="001F7E89"/>
    <w:rsid w:val="0020185E"/>
    <w:rsid w:val="002018AE"/>
    <w:rsid w:val="00201BD2"/>
    <w:rsid w:val="00202067"/>
    <w:rsid w:val="00202515"/>
    <w:rsid w:val="00202D64"/>
    <w:rsid w:val="002031EB"/>
    <w:rsid w:val="002039CE"/>
    <w:rsid w:val="00204AFE"/>
    <w:rsid w:val="00205152"/>
    <w:rsid w:val="0020565A"/>
    <w:rsid w:val="002059DC"/>
    <w:rsid w:val="00205C87"/>
    <w:rsid w:val="0020621D"/>
    <w:rsid w:val="002063EE"/>
    <w:rsid w:val="0020690B"/>
    <w:rsid w:val="002069A9"/>
    <w:rsid w:val="00206D9D"/>
    <w:rsid w:val="0020737E"/>
    <w:rsid w:val="00207396"/>
    <w:rsid w:val="00207BE7"/>
    <w:rsid w:val="00210E9A"/>
    <w:rsid w:val="002120E8"/>
    <w:rsid w:val="00212339"/>
    <w:rsid w:val="002124BB"/>
    <w:rsid w:val="00212566"/>
    <w:rsid w:val="002128B3"/>
    <w:rsid w:val="002132C4"/>
    <w:rsid w:val="00213780"/>
    <w:rsid w:val="00213783"/>
    <w:rsid w:val="00213C6B"/>
    <w:rsid w:val="00213ED3"/>
    <w:rsid w:val="0021410B"/>
    <w:rsid w:val="002144D4"/>
    <w:rsid w:val="00214FFE"/>
    <w:rsid w:val="002158C2"/>
    <w:rsid w:val="00215ED6"/>
    <w:rsid w:val="0021734C"/>
    <w:rsid w:val="0021764D"/>
    <w:rsid w:val="00220C08"/>
    <w:rsid w:val="00221723"/>
    <w:rsid w:val="00221C2D"/>
    <w:rsid w:val="00221D07"/>
    <w:rsid w:val="0022203B"/>
    <w:rsid w:val="00222220"/>
    <w:rsid w:val="00222E26"/>
    <w:rsid w:val="0022349D"/>
    <w:rsid w:val="002242C7"/>
    <w:rsid w:val="002247EA"/>
    <w:rsid w:val="00224C75"/>
    <w:rsid w:val="00226BF7"/>
    <w:rsid w:val="00227B33"/>
    <w:rsid w:val="00227EAF"/>
    <w:rsid w:val="00230963"/>
    <w:rsid w:val="00230E40"/>
    <w:rsid w:val="0023118D"/>
    <w:rsid w:val="002311A8"/>
    <w:rsid w:val="002312B5"/>
    <w:rsid w:val="00231437"/>
    <w:rsid w:val="00231678"/>
    <w:rsid w:val="00231700"/>
    <w:rsid w:val="00231917"/>
    <w:rsid w:val="00232651"/>
    <w:rsid w:val="00232A7C"/>
    <w:rsid w:val="00232F5E"/>
    <w:rsid w:val="00233C21"/>
    <w:rsid w:val="00233EC1"/>
    <w:rsid w:val="002351EF"/>
    <w:rsid w:val="0023757B"/>
    <w:rsid w:val="002376AE"/>
    <w:rsid w:val="002410F0"/>
    <w:rsid w:val="00241122"/>
    <w:rsid w:val="00241151"/>
    <w:rsid w:val="00242DF8"/>
    <w:rsid w:val="00243A3B"/>
    <w:rsid w:val="00243EFA"/>
    <w:rsid w:val="00243FD8"/>
    <w:rsid w:val="0024403F"/>
    <w:rsid w:val="002441DE"/>
    <w:rsid w:val="002443B8"/>
    <w:rsid w:val="00244601"/>
    <w:rsid w:val="0024642B"/>
    <w:rsid w:val="0024664C"/>
    <w:rsid w:val="002466DD"/>
    <w:rsid w:val="00247314"/>
    <w:rsid w:val="0024751A"/>
    <w:rsid w:val="002477AB"/>
    <w:rsid w:val="002505A0"/>
    <w:rsid w:val="00250C41"/>
    <w:rsid w:val="0025199D"/>
    <w:rsid w:val="00251A16"/>
    <w:rsid w:val="00251A6D"/>
    <w:rsid w:val="00251C1A"/>
    <w:rsid w:val="0025207C"/>
    <w:rsid w:val="00252D71"/>
    <w:rsid w:val="00252EEC"/>
    <w:rsid w:val="00252FCC"/>
    <w:rsid w:val="00253242"/>
    <w:rsid w:val="00254399"/>
    <w:rsid w:val="00255C8E"/>
    <w:rsid w:val="00256433"/>
    <w:rsid w:val="0025656B"/>
    <w:rsid w:val="0025704A"/>
    <w:rsid w:val="002572AE"/>
    <w:rsid w:val="00257A9E"/>
    <w:rsid w:val="00257AC7"/>
    <w:rsid w:val="002609DF"/>
    <w:rsid w:val="00260DB7"/>
    <w:rsid w:val="00261020"/>
    <w:rsid w:val="002612BC"/>
    <w:rsid w:val="00261456"/>
    <w:rsid w:val="00261563"/>
    <w:rsid w:val="0026169C"/>
    <w:rsid w:val="0026177E"/>
    <w:rsid w:val="00261841"/>
    <w:rsid w:val="0026270E"/>
    <w:rsid w:val="00262ABA"/>
    <w:rsid w:val="0026382E"/>
    <w:rsid w:val="00265A23"/>
    <w:rsid w:val="00266292"/>
    <w:rsid w:val="00266393"/>
    <w:rsid w:val="00266534"/>
    <w:rsid w:val="00266651"/>
    <w:rsid w:val="00266E42"/>
    <w:rsid w:val="0026758C"/>
    <w:rsid w:val="002676B8"/>
    <w:rsid w:val="00267FB4"/>
    <w:rsid w:val="002706FA"/>
    <w:rsid w:val="00270DC7"/>
    <w:rsid w:val="00270E1F"/>
    <w:rsid w:val="00270F3B"/>
    <w:rsid w:val="002718E5"/>
    <w:rsid w:val="00272135"/>
    <w:rsid w:val="0027279B"/>
    <w:rsid w:val="00272CE7"/>
    <w:rsid w:val="00273045"/>
    <w:rsid w:val="002734D8"/>
    <w:rsid w:val="00273673"/>
    <w:rsid w:val="002739FD"/>
    <w:rsid w:val="00273D48"/>
    <w:rsid w:val="002763BD"/>
    <w:rsid w:val="00276909"/>
    <w:rsid w:val="00276A4D"/>
    <w:rsid w:val="00280002"/>
    <w:rsid w:val="00280BD9"/>
    <w:rsid w:val="00281461"/>
    <w:rsid w:val="002821A5"/>
    <w:rsid w:val="0028222D"/>
    <w:rsid w:val="0028273F"/>
    <w:rsid w:val="0028295B"/>
    <w:rsid w:val="00282D03"/>
    <w:rsid w:val="00282D60"/>
    <w:rsid w:val="00282DBB"/>
    <w:rsid w:val="002834B1"/>
    <w:rsid w:val="00283DEE"/>
    <w:rsid w:val="00283FD8"/>
    <w:rsid w:val="00285B66"/>
    <w:rsid w:val="0028720F"/>
    <w:rsid w:val="00287452"/>
    <w:rsid w:val="00287AE4"/>
    <w:rsid w:val="00287D72"/>
    <w:rsid w:val="00287FEB"/>
    <w:rsid w:val="002902A4"/>
    <w:rsid w:val="00290FBA"/>
    <w:rsid w:val="002914FA"/>
    <w:rsid w:val="002917EC"/>
    <w:rsid w:val="002921A7"/>
    <w:rsid w:val="00292234"/>
    <w:rsid w:val="00292402"/>
    <w:rsid w:val="00292775"/>
    <w:rsid w:val="00292AB4"/>
    <w:rsid w:val="00292B3D"/>
    <w:rsid w:val="0029383A"/>
    <w:rsid w:val="0029383E"/>
    <w:rsid w:val="00293A62"/>
    <w:rsid w:val="00293CAF"/>
    <w:rsid w:val="002945F1"/>
    <w:rsid w:val="00294714"/>
    <w:rsid w:val="00294747"/>
    <w:rsid w:val="0029528F"/>
    <w:rsid w:val="00295291"/>
    <w:rsid w:val="00296374"/>
    <w:rsid w:val="00296D0A"/>
    <w:rsid w:val="00297839"/>
    <w:rsid w:val="00297A3A"/>
    <w:rsid w:val="00297DEF"/>
    <w:rsid w:val="00297E22"/>
    <w:rsid w:val="002A003D"/>
    <w:rsid w:val="002A039D"/>
    <w:rsid w:val="002A0CC2"/>
    <w:rsid w:val="002A1A4B"/>
    <w:rsid w:val="002A1E1C"/>
    <w:rsid w:val="002A2283"/>
    <w:rsid w:val="002A24CB"/>
    <w:rsid w:val="002A25F9"/>
    <w:rsid w:val="002A29FF"/>
    <w:rsid w:val="002A2D91"/>
    <w:rsid w:val="002A2EF3"/>
    <w:rsid w:val="002A3F45"/>
    <w:rsid w:val="002A47FE"/>
    <w:rsid w:val="002A5338"/>
    <w:rsid w:val="002A781B"/>
    <w:rsid w:val="002A7A03"/>
    <w:rsid w:val="002B001E"/>
    <w:rsid w:val="002B095C"/>
    <w:rsid w:val="002B0FBC"/>
    <w:rsid w:val="002B119C"/>
    <w:rsid w:val="002B16B5"/>
    <w:rsid w:val="002B212B"/>
    <w:rsid w:val="002B27F2"/>
    <w:rsid w:val="002B33DF"/>
    <w:rsid w:val="002B3DDA"/>
    <w:rsid w:val="002B42E0"/>
    <w:rsid w:val="002B4925"/>
    <w:rsid w:val="002B5034"/>
    <w:rsid w:val="002B50E7"/>
    <w:rsid w:val="002B52F4"/>
    <w:rsid w:val="002B5742"/>
    <w:rsid w:val="002B588E"/>
    <w:rsid w:val="002B6039"/>
    <w:rsid w:val="002B6A46"/>
    <w:rsid w:val="002B766B"/>
    <w:rsid w:val="002B7701"/>
    <w:rsid w:val="002C10A6"/>
    <w:rsid w:val="002C11F8"/>
    <w:rsid w:val="002C204C"/>
    <w:rsid w:val="002C210B"/>
    <w:rsid w:val="002C25FA"/>
    <w:rsid w:val="002C288C"/>
    <w:rsid w:val="002C35DB"/>
    <w:rsid w:val="002C3672"/>
    <w:rsid w:val="002C3907"/>
    <w:rsid w:val="002C3D7A"/>
    <w:rsid w:val="002C47F4"/>
    <w:rsid w:val="002C4D3E"/>
    <w:rsid w:val="002C4E72"/>
    <w:rsid w:val="002C4ED3"/>
    <w:rsid w:val="002C58C0"/>
    <w:rsid w:val="002C5943"/>
    <w:rsid w:val="002C5E65"/>
    <w:rsid w:val="002C6586"/>
    <w:rsid w:val="002C669D"/>
    <w:rsid w:val="002C7D48"/>
    <w:rsid w:val="002C7F68"/>
    <w:rsid w:val="002D094F"/>
    <w:rsid w:val="002D197C"/>
    <w:rsid w:val="002D2FDE"/>
    <w:rsid w:val="002D3498"/>
    <w:rsid w:val="002D378C"/>
    <w:rsid w:val="002D4584"/>
    <w:rsid w:val="002D482A"/>
    <w:rsid w:val="002D6009"/>
    <w:rsid w:val="002D6076"/>
    <w:rsid w:val="002D64A7"/>
    <w:rsid w:val="002D76B1"/>
    <w:rsid w:val="002D77D1"/>
    <w:rsid w:val="002E10C3"/>
    <w:rsid w:val="002E17BC"/>
    <w:rsid w:val="002E22B3"/>
    <w:rsid w:val="002E3859"/>
    <w:rsid w:val="002E393E"/>
    <w:rsid w:val="002E3B1F"/>
    <w:rsid w:val="002E4CC6"/>
    <w:rsid w:val="002E4E35"/>
    <w:rsid w:val="002E54F1"/>
    <w:rsid w:val="002E5963"/>
    <w:rsid w:val="002E6072"/>
    <w:rsid w:val="002E61B0"/>
    <w:rsid w:val="002E6763"/>
    <w:rsid w:val="002E75F4"/>
    <w:rsid w:val="002E7BD8"/>
    <w:rsid w:val="002F061D"/>
    <w:rsid w:val="002F0AC9"/>
    <w:rsid w:val="002F0DFA"/>
    <w:rsid w:val="002F15B9"/>
    <w:rsid w:val="002F16D7"/>
    <w:rsid w:val="002F188A"/>
    <w:rsid w:val="002F18CE"/>
    <w:rsid w:val="002F193D"/>
    <w:rsid w:val="002F2FA9"/>
    <w:rsid w:val="002F439E"/>
    <w:rsid w:val="002F530A"/>
    <w:rsid w:val="002F543F"/>
    <w:rsid w:val="002F5457"/>
    <w:rsid w:val="002F54F6"/>
    <w:rsid w:val="002F5784"/>
    <w:rsid w:val="002F5B98"/>
    <w:rsid w:val="002F68D4"/>
    <w:rsid w:val="002F70E4"/>
    <w:rsid w:val="002F729D"/>
    <w:rsid w:val="00300D28"/>
    <w:rsid w:val="0030197A"/>
    <w:rsid w:val="00301B1F"/>
    <w:rsid w:val="00301BEB"/>
    <w:rsid w:val="003026AD"/>
    <w:rsid w:val="003034B6"/>
    <w:rsid w:val="0030388C"/>
    <w:rsid w:val="00303934"/>
    <w:rsid w:val="003044B2"/>
    <w:rsid w:val="0030456A"/>
    <w:rsid w:val="003045AE"/>
    <w:rsid w:val="0030567D"/>
    <w:rsid w:val="00305ABE"/>
    <w:rsid w:val="0030634E"/>
    <w:rsid w:val="00306547"/>
    <w:rsid w:val="00307250"/>
    <w:rsid w:val="00307361"/>
    <w:rsid w:val="0030742C"/>
    <w:rsid w:val="0030752C"/>
    <w:rsid w:val="0031047C"/>
    <w:rsid w:val="00311800"/>
    <w:rsid w:val="00313157"/>
    <w:rsid w:val="003134E5"/>
    <w:rsid w:val="00314511"/>
    <w:rsid w:val="00315036"/>
    <w:rsid w:val="00316609"/>
    <w:rsid w:val="00316ED9"/>
    <w:rsid w:val="00317077"/>
    <w:rsid w:val="003171B0"/>
    <w:rsid w:val="00317361"/>
    <w:rsid w:val="003178A4"/>
    <w:rsid w:val="00317CFC"/>
    <w:rsid w:val="00317F6A"/>
    <w:rsid w:val="00320406"/>
    <w:rsid w:val="003216A4"/>
    <w:rsid w:val="003221DF"/>
    <w:rsid w:val="00322A28"/>
    <w:rsid w:val="0032344D"/>
    <w:rsid w:val="00323715"/>
    <w:rsid w:val="00323914"/>
    <w:rsid w:val="00323A3C"/>
    <w:rsid w:val="00325CD1"/>
    <w:rsid w:val="003264AD"/>
    <w:rsid w:val="0032674F"/>
    <w:rsid w:val="00326D88"/>
    <w:rsid w:val="00327804"/>
    <w:rsid w:val="00327A2D"/>
    <w:rsid w:val="00327AAF"/>
    <w:rsid w:val="00327DB2"/>
    <w:rsid w:val="00330441"/>
    <w:rsid w:val="00331324"/>
    <w:rsid w:val="00331710"/>
    <w:rsid w:val="00331E4F"/>
    <w:rsid w:val="0033224E"/>
    <w:rsid w:val="003343C3"/>
    <w:rsid w:val="00334B41"/>
    <w:rsid w:val="00335382"/>
    <w:rsid w:val="00335519"/>
    <w:rsid w:val="00335C7C"/>
    <w:rsid w:val="00335DF2"/>
    <w:rsid w:val="00335ECA"/>
    <w:rsid w:val="00336103"/>
    <w:rsid w:val="003364DC"/>
    <w:rsid w:val="003367A7"/>
    <w:rsid w:val="0033760C"/>
    <w:rsid w:val="00340204"/>
    <w:rsid w:val="0034190F"/>
    <w:rsid w:val="00342217"/>
    <w:rsid w:val="00342361"/>
    <w:rsid w:val="00342540"/>
    <w:rsid w:val="003426AE"/>
    <w:rsid w:val="00342FE3"/>
    <w:rsid w:val="0034323F"/>
    <w:rsid w:val="00343CFF"/>
    <w:rsid w:val="00345540"/>
    <w:rsid w:val="00345795"/>
    <w:rsid w:val="003462C7"/>
    <w:rsid w:val="00346B3C"/>
    <w:rsid w:val="00347033"/>
    <w:rsid w:val="0034718A"/>
    <w:rsid w:val="003506CF"/>
    <w:rsid w:val="00350D7B"/>
    <w:rsid w:val="00350FD7"/>
    <w:rsid w:val="003513F3"/>
    <w:rsid w:val="00352CC2"/>
    <w:rsid w:val="003530AE"/>
    <w:rsid w:val="00353197"/>
    <w:rsid w:val="003538C7"/>
    <w:rsid w:val="00354176"/>
    <w:rsid w:val="003550F7"/>
    <w:rsid w:val="003556E9"/>
    <w:rsid w:val="0035576A"/>
    <w:rsid w:val="003559BB"/>
    <w:rsid w:val="003562E6"/>
    <w:rsid w:val="00356831"/>
    <w:rsid w:val="00356D21"/>
    <w:rsid w:val="00356E17"/>
    <w:rsid w:val="003579C0"/>
    <w:rsid w:val="00360349"/>
    <w:rsid w:val="003609F3"/>
    <w:rsid w:val="00361791"/>
    <w:rsid w:val="00361A15"/>
    <w:rsid w:val="00361C32"/>
    <w:rsid w:val="00362A1A"/>
    <w:rsid w:val="0036333C"/>
    <w:rsid w:val="003635DA"/>
    <w:rsid w:val="00363736"/>
    <w:rsid w:val="003640C0"/>
    <w:rsid w:val="0036552C"/>
    <w:rsid w:val="00365591"/>
    <w:rsid w:val="00365F45"/>
    <w:rsid w:val="0036600C"/>
    <w:rsid w:val="00366EBC"/>
    <w:rsid w:val="00367170"/>
    <w:rsid w:val="00367273"/>
    <w:rsid w:val="003675DE"/>
    <w:rsid w:val="00367A37"/>
    <w:rsid w:val="00367C31"/>
    <w:rsid w:val="00367F95"/>
    <w:rsid w:val="003710CC"/>
    <w:rsid w:val="00371118"/>
    <w:rsid w:val="003712E3"/>
    <w:rsid w:val="00371A97"/>
    <w:rsid w:val="00371E1D"/>
    <w:rsid w:val="003723A3"/>
    <w:rsid w:val="00372CE1"/>
    <w:rsid w:val="0037380F"/>
    <w:rsid w:val="003742E9"/>
    <w:rsid w:val="003743A2"/>
    <w:rsid w:val="0037468C"/>
    <w:rsid w:val="00374745"/>
    <w:rsid w:val="00374CEF"/>
    <w:rsid w:val="00374EE1"/>
    <w:rsid w:val="003756A1"/>
    <w:rsid w:val="00375CD6"/>
    <w:rsid w:val="00376108"/>
    <w:rsid w:val="0037729E"/>
    <w:rsid w:val="0037781B"/>
    <w:rsid w:val="00377D3D"/>
    <w:rsid w:val="00380D76"/>
    <w:rsid w:val="003819CD"/>
    <w:rsid w:val="00381D8D"/>
    <w:rsid w:val="003820AA"/>
    <w:rsid w:val="00382900"/>
    <w:rsid w:val="00383646"/>
    <w:rsid w:val="00384E04"/>
    <w:rsid w:val="003854A7"/>
    <w:rsid w:val="00385910"/>
    <w:rsid w:val="00385B86"/>
    <w:rsid w:val="00385CB1"/>
    <w:rsid w:val="00385D5A"/>
    <w:rsid w:val="00386B75"/>
    <w:rsid w:val="00386E2F"/>
    <w:rsid w:val="00387301"/>
    <w:rsid w:val="00387A9A"/>
    <w:rsid w:val="003900CC"/>
    <w:rsid w:val="003902D8"/>
    <w:rsid w:val="00390DE5"/>
    <w:rsid w:val="00390F88"/>
    <w:rsid w:val="00391B30"/>
    <w:rsid w:val="00392F7E"/>
    <w:rsid w:val="00393016"/>
    <w:rsid w:val="003931E6"/>
    <w:rsid w:val="003933CF"/>
    <w:rsid w:val="0039368B"/>
    <w:rsid w:val="00393AA7"/>
    <w:rsid w:val="00394041"/>
    <w:rsid w:val="003946B9"/>
    <w:rsid w:val="00394EF4"/>
    <w:rsid w:val="00395CBA"/>
    <w:rsid w:val="00395D4A"/>
    <w:rsid w:val="00396F37"/>
    <w:rsid w:val="003978EE"/>
    <w:rsid w:val="00397AE0"/>
    <w:rsid w:val="00397AF6"/>
    <w:rsid w:val="003A042A"/>
    <w:rsid w:val="003A07B6"/>
    <w:rsid w:val="003A134D"/>
    <w:rsid w:val="003A146B"/>
    <w:rsid w:val="003A1CE7"/>
    <w:rsid w:val="003A25D7"/>
    <w:rsid w:val="003A3C89"/>
    <w:rsid w:val="003A5611"/>
    <w:rsid w:val="003A5E68"/>
    <w:rsid w:val="003A622F"/>
    <w:rsid w:val="003A627D"/>
    <w:rsid w:val="003A6DC2"/>
    <w:rsid w:val="003A6E8C"/>
    <w:rsid w:val="003A74B4"/>
    <w:rsid w:val="003B0F23"/>
    <w:rsid w:val="003B163D"/>
    <w:rsid w:val="003B22B1"/>
    <w:rsid w:val="003B2AA7"/>
    <w:rsid w:val="003B3137"/>
    <w:rsid w:val="003B3585"/>
    <w:rsid w:val="003B3970"/>
    <w:rsid w:val="003B3C40"/>
    <w:rsid w:val="003B3EEA"/>
    <w:rsid w:val="003B40C4"/>
    <w:rsid w:val="003B489D"/>
    <w:rsid w:val="003B5283"/>
    <w:rsid w:val="003B5A34"/>
    <w:rsid w:val="003B5FFA"/>
    <w:rsid w:val="003B6320"/>
    <w:rsid w:val="003B73B5"/>
    <w:rsid w:val="003B773D"/>
    <w:rsid w:val="003C0AEE"/>
    <w:rsid w:val="003C0CE3"/>
    <w:rsid w:val="003C0F84"/>
    <w:rsid w:val="003C0F8C"/>
    <w:rsid w:val="003C16FB"/>
    <w:rsid w:val="003C1CBC"/>
    <w:rsid w:val="003C207F"/>
    <w:rsid w:val="003C20EA"/>
    <w:rsid w:val="003C278F"/>
    <w:rsid w:val="003C28B2"/>
    <w:rsid w:val="003C2A95"/>
    <w:rsid w:val="003C35B1"/>
    <w:rsid w:val="003C42B4"/>
    <w:rsid w:val="003C4A6F"/>
    <w:rsid w:val="003C5816"/>
    <w:rsid w:val="003C6D17"/>
    <w:rsid w:val="003C7656"/>
    <w:rsid w:val="003C7C64"/>
    <w:rsid w:val="003C7C8B"/>
    <w:rsid w:val="003C7CD1"/>
    <w:rsid w:val="003D05FF"/>
    <w:rsid w:val="003D06D8"/>
    <w:rsid w:val="003D099F"/>
    <w:rsid w:val="003D108C"/>
    <w:rsid w:val="003D11E5"/>
    <w:rsid w:val="003D14F1"/>
    <w:rsid w:val="003D187E"/>
    <w:rsid w:val="003D2034"/>
    <w:rsid w:val="003D2F13"/>
    <w:rsid w:val="003D2FF7"/>
    <w:rsid w:val="003D3887"/>
    <w:rsid w:val="003D4C1F"/>
    <w:rsid w:val="003D50B1"/>
    <w:rsid w:val="003D5808"/>
    <w:rsid w:val="003D58E3"/>
    <w:rsid w:val="003D5AAE"/>
    <w:rsid w:val="003D6083"/>
    <w:rsid w:val="003D679A"/>
    <w:rsid w:val="003D7288"/>
    <w:rsid w:val="003E0137"/>
    <w:rsid w:val="003E22C7"/>
    <w:rsid w:val="003E32CC"/>
    <w:rsid w:val="003E3491"/>
    <w:rsid w:val="003E37A9"/>
    <w:rsid w:val="003E3B50"/>
    <w:rsid w:val="003E42ED"/>
    <w:rsid w:val="003E43B5"/>
    <w:rsid w:val="003E4589"/>
    <w:rsid w:val="003E465F"/>
    <w:rsid w:val="003E47F2"/>
    <w:rsid w:val="003E4828"/>
    <w:rsid w:val="003E4AAB"/>
    <w:rsid w:val="003E4C57"/>
    <w:rsid w:val="003E5216"/>
    <w:rsid w:val="003E5598"/>
    <w:rsid w:val="003E5B3E"/>
    <w:rsid w:val="003E5E6A"/>
    <w:rsid w:val="003E62DF"/>
    <w:rsid w:val="003E64BA"/>
    <w:rsid w:val="003E6761"/>
    <w:rsid w:val="003E6AFA"/>
    <w:rsid w:val="003E74E1"/>
    <w:rsid w:val="003F0703"/>
    <w:rsid w:val="003F1875"/>
    <w:rsid w:val="003F1AE1"/>
    <w:rsid w:val="003F292F"/>
    <w:rsid w:val="003F2ED3"/>
    <w:rsid w:val="003F347A"/>
    <w:rsid w:val="003F3A2E"/>
    <w:rsid w:val="003F48E0"/>
    <w:rsid w:val="003F4ACC"/>
    <w:rsid w:val="003F4DA6"/>
    <w:rsid w:val="003F5617"/>
    <w:rsid w:val="003F5EC2"/>
    <w:rsid w:val="003F6DB3"/>
    <w:rsid w:val="003F6FD1"/>
    <w:rsid w:val="003F70F6"/>
    <w:rsid w:val="003F730F"/>
    <w:rsid w:val="003F7E42"/>
    <w:rsid w:val="0040018E"/>
    <w:rsid w:val="00400397"/>
    <w:rsid w:val="0040081C"/>
    <w:rsid w:val="00401766"/>
    <w:rsid w:val="004019A4"/>
    <w:rsid w:val="00401BE2"/>
    <w:rsid w:val="00403514"/>
    <w:rsid w:val="004035F1"/>
    <w:rsid w:val="0040375D"/>
    <w:rsid w:val="00404289"/>
    <w:rsid w:val="0040449E"/>
    <w:rsid w:val="004046C7"/>
    <w:rsid w:val="0040482A"/>
    <w:rsid w:val="004051F4"/>
    <w:rsid w:val="004060B0"/>
    <w:rsid w:val="00406F4D"/>
    <w:rsid w:val="00407139"/>
    <w:rsid w:val="00407596"/>
    <w:rsid w:val="0040765E"/>
    <w:rsid w:val="00407C25"/>
    <w:rsid w:val="00407CF7"/>
    <w:rsid w:val="00407E85"/>
    <w:rsid w:val="004110EF"/>
    <w:rsid w:val="0041146A"/>
    <w:rsid w:val="004119A5"/>
    <w:rsid w:val="00411C13"/>
    <w:rsid w:val="004123F8"/>
    <w:rsid w:val="004124F0"/>
    <w:rsid w:val="004125B3"/>
    <w:rsid w:val="00412FFC"/>
    <w:rsid w:val="0041467E"/>
    <w:rsid w:val="004146A7"/>
    <w:rsid w:val="00414DAB"/>
    <w:rsid w:val="00415940"/>
    <w:rsid w:val="00415B26"/>
    <w:rsid w:val="00416282"/>
    <w:rsid w:val="0041635F"/>
    <w:rsid w:val="00416635"/>
    <w:rsid w:val="00416D77"/>
    <w:rsid w:val="0041728D"/>
    <w:rsid w:val="0041728F"/>
    <w:rsid w:val="004175A3"/>
    <w:rsid w:val="004179FE"/>
    <w:rsid w:val="004202B9"/>
    <w:rsid w:val="00420799"/>
    <w:rsid w:val="00420917"/>
    <w:rsid w:val="00421838"/>
    <w:rsid w:val="004218EB"/>
    <w:rsid w:val="00421A4A"/>
    <w:rsid w:val="0042215A"/>
    <w:rsid w:val="004245AE"/>
    <w:rsid w:val="004247DF"/>
    <w:rsid w:val="004248BB"/>
    <w:rsid w:val="0042503A"/>
    <w:rsid w:val="00425631"/>
    <w:rsid w:val="004256F7"/>
    <w:rsid w:val="00425C52"/>
    <w:rsid w:val="004266DA"/>
    <w:rsid w:val="00426ED9"/>
    <w:rsid w:val="0042741D"/>
    <w:rsid w:val="0042771E"/>
    <w:rsid w:val="004278B0"/>
    <w:rsid w:val="004278C9"/>
    <w:rsid w:val="00427B2D"/>
    <w:rsid w:val="00427EA9"/>
    <w:rsid w:val="004309ED"/>
    <w:rsid w:val="004311CD"/>
    <w:rsid w:val="00431E81"/>
    <w:rsid w:val="004329DE"/>
    <w:rsid w:val="00432D2D"/>
    <w:rsid w:val="00433540"/>
    <w:rsid w:val="004347AE"/>
    <w:rsid w:val="00434B1A"/>
    <w:rsid w:val="0043520B"/>
    <w:rsid w:val="004358D8"/>
    <w:rsid w:val="00436062"/>
    <w:rsid w:val="00436ADD"/>
    <w:rsid w:val="0043763F"/>
    <w:rsid w:val="004379E3"/>
    <w:rsid w:val="00437D5E"/>
    <w:rsid w:val="00437D79"/>
    <w:rsid w:val="0044017A"/>
    <w:rsid w:val="00440A8D"/>
    <w:rsid w:val="00441EAC"/>
    <w:rsid w:val="004420DC"/>
    <w:rsid w:val="004436AD"/>
    <w:rsid w:val="00443CFB"/>
    <w:rsid w:val="00444813"/>
    <w:rsid w:val="00444B35"/>
    <w:rsid w:val="00445362"/>
    <w:rsid w:val="00445C1B"/>
    <w:rsid w:val="00445C3F"/>
    <w:rsid w:val="00445D53"/>
    <w:rsid w:val="00445F52"/>
    <w:rsid w:val="004476F0"/>
    <w:rsid w:val="004478E8"/>
    <w:rsid w:val="00447DE7"/>
    <w:rsid w:val="00450211"/>
    <w:rsid w:val="00451F99"/>
    <w:rsid w:val="00452129"/>
    <w:rsid w:val="004526D9"/>
    <w:rsid w:val="004529C8"/>
    <w:rsid w:val="00452A84"/>
    <w:rsid w:val="00452DF4"/>
    <w:rsid w:val="004538D5"/>
    <w:rsid w:val="004547DA"/>
    <w:rsid w:val="00454916"/>
    <w:rsid w:val="004549D8"/>
    <w:rsid w:val="004559F4"/>
    <w:rsid w:val="00456BA2"/>
    <w:rsid w:val="00457105"/>
    <w:rsid w:val="004579C0"/>
    <w:rsid w:val="00457F18"/>
    <w:rsid w:val="00460AE2"/>
    <w:rsid w:val="00460AEA"/>
    <w:rsid w:val="004616F5"/>
    <w:rsid w:val="00461D53"/>
    <w:rsid w:val="00462A2E"/>
    <w:rsid w:val="00464276"/>
    <w:rsid w:val="004646DF"/>
    <w:rsid w:val="00464AB6"/>
    <w:rsid w:val="0046527B"/>
    <w:rsid w:val="00465306"/>
    <w:rsid w:val="00465FCB"/>
    <w:rsid w:val="004665A4"/>
    <w:rsid w:val="00470730"/>
    <w:rsid w:val="004716F5"/>
    <w:rsid w:val="004717E9"/>
    <w:rsid w:val="00471B8D"/>
    <w:rsid w:val="00471F30"/>
    <w:rsid w:val="004720C6"/>
    <w:rsid w:val="0047285C"/>
    <w:rsid w:val="00472F91"/>
    <w:rsid w:val="004742B1"/>
    <w:rsid w:val="0047475A"/>
    <w:rsid w:val="00474877"/>
    <w:rsid w:val="0047495E"/>
    <w:rsid w:val="004749E3"/>
    <w:rsid w:val="00474B15"/>
    <w:rsid w:val="0047512F"/>
    <w:rsid w:val="0047572C"/>
    <w:rsid w:val="00475C37"/>
    <w:rsid w:val="0047660F"/>
    <w:rsid w:val="00476BC0"/>
    <w:rsid w:val="00476EC8"/>
    <w:rsid w:val="00477722"/>
    <w:rsid w:val="00477CF3"/>
    <w:rsid w:val="0048011C"/>
    <w:rsid w:val="00480354"/>
    <w:rsid w:val="00480C30"/>
    <w:rsid w:val="004810C8"/>
    <w:rsid w:val="00481CE9"/>
    <w:rsid w:val="004827EE"/>
    <w:rsid w:val="004829A9"/>
    <w:rsid w:val="00484B28"/>
    <w:rsid w:val="00484D32"/>
    <w:rsid w:val="00485109"/>
    <w:rsid w:val="004854AE"/>
    <w:rsid w:val="004856F3"/>
    <w:rsid w:val="00485BE4"/>
    <w:rsid w:val="00486AAB"/>
    <w:rsid w:val="00486C2A"/>
    <w:rsid w:val="00486EB9"/>
    <w:rsid w:val="004870B5"/>
    <w:rsid w:val="004901E4"/>
    <w:rsid w:val="00491120"/>
    <w:rsid w:val="004917E3"/>
    <w:rsid w:val="00491FD3"/>
    <w:rsid w:val="0049202E"/>
    <w:rsid w:val="004928AC"/>
    <w:rsid w:val="00492B4E"/>
    <w:rsid w:val="00495D67"/>
    <w:rsid w:val="00495EC8"/>
    <w:rsid w:val="004964FB"/>
    <w:rsid w:val="00496657"/>
    <w:rsid w:val="00496FC5"/>
    <w:rsid w:val="004977E3"/>
    <w:rsid w:val="00497EC3"/>
    <w:rsid w:val="004A03FA"/>
    <w:rsid w:val="004A0615"/>
    <w:rsid w:val="004A097F"/>
    <w:rsid w:val="004A09C9"/>
    <w:rsid w:val="004A0CB2"/>
    <w:rsid w:val="004A1C90"/>
    <w:rsid w:val="004A1ED9"/>
    <w:rsid w:val="004A248D"/>
    <w:rsid w:val="004A2AFE"/>
    <w:rsid w:val="004A2FE7"/>
    <w:rsid w:val="004A38DA"/>
    <w:rsid w:val="004A39DB"/>
    <w:rsid w:val="004A4757"/>
    <w:rsid w:val="004A4FD2"/>
    <w:rsid w:val="004A5556"/>
    <w:rsid w:val="004A564A"/>
    <w:rsid w:val="004A5BA1"/>
    <w:rsid w:val="004A5E3F"/>
    <w:rsid w:val="004A6139"/>
    <w:rsid w:val="004A61A2"/>
    <w:rsid w:val="004A69A6"/>
    <w:rsid w:val="004A7777"/>
    <w:rsid w:val="004A7A5C"/>
    <w:rsid w:val="004A7D2D"/>
    <w:rsid w:val="004B0741"/>
    <w:rsid w:val="004B1542"/>
    <w:rsid w:val="004B1783"/>
    <w:rsid w:val="004B1786"/>
    <w:rsid w:val="004B1F1B"/>
    <w:rsid w:val="004B2F47"/>
    <w:rsid w:val="004B3A47"/>
    <w:rsid w:val="004B4538"/>
    <w:rsid w:val="004B4DAF"/>
    <w:rsid w:val="004B519D"/>
    <w:rsid w:val="004B59DD"/>
    <w:rsid w:val="004B5CFB"/>
    <w:rsid w:val="004B6638"/>
    <w:rsid w:val="004B66C0"/>
    <w:rsid w:val="004B6C26"/>
    <w:rsid w:val="004B6E37"/>
    <w:rsid w:val="004B778E"/>
    <w:rsid w:val="004B788A"/>
    <w:rsid w:val="004C00F0"/>
    <w:rsid w:val="004C1197"/>
    <w:rsid w:val="004C1ADD"/>
    <w:rsid w:val="004C271A"/>
    <w:rsid w:val="004C2A49"/>
    <w:rsid w:val="004C335C"/>
    <w:rsid w:val="004C34EF"/>
    <w:rsid w:val="004C3898"/>
    <w:rsid w:val="004C4D6C"/>
    <w:rsid w:val="004C6557"/>
    <w:rsid w:val="004C6DFE"/>
    <w:rsid w:val="004C7AFF"/>
    <w:rsid w:val="004C7C2F"/>
    <w:rsid w:val="004C7D67"/>
    <w:rsid w:val="004D01A0"/>
    <w:rsid w:val="004D03E4"/>
    <w:rsid w:val="004D0756"/>
    <w:rsid w:val="004D07FA"/>
    <w:rsid w:val="004D0F33"/>
    <w:rsid w:val="004D13F0"/>
    <w:rsid w:val="004D14CB"/>
    <w:rsid w:val="004D1C6C"/>
    <w:rsid w:val="004D1CC2"/>
    <w:rsid w:val="004D1DAB"/>
    <w:rsid w:val="004D29C9"/>
    <w:rsid w:val="004D2D4D"/>
    <w:rsid w:val="004D340C"/>
    <w:rsid w:val="004D353C"/>
    <w:rsid w:val="004D4179"/>
    <w:rsid w:val="004D46EF"/>
    <w:rsid w:val="004D4C94"/>
    <w:rsid w:val="004D5296"/>
    <w:rsid w:val="004D5E97"/>
    <w:rsid w:val="004D635A"/>
    <w:rsid w:val="004D6911"/>
    <w:rsid w:val="004D69BB"/>
    <w:rsid w:val="004D6F55"/>
    <w:rsid w:val="004D6F64"/>
    <w:rsid w:val="004D70FB"/>
    <w:rsid w:val="004D7B12"/>
    <w:rsid w:val="004E05C8"/>
    <w:rsid w:val="004E17CB"/>
    <w:rsid w:val="004E1BB8"/>
    <w:rsid w:val="004E2200"/>
    <w:rsid w:val="004E26C8"/>
    <w:rsid w:val="004E2981"/>
    <w:rsid w:val="004E2D32"/>
    <w:rsid w:val="004E2ED6"/>
    <w:rsid w:val="004E317A"/>
    <w:rsid w:val="004E323D"/>
    <w:rsid w:val="004E37A4"/>
    <w:rsid w:val="004E4806"/>
    <w:rsid w:val="004E4A66"/>
    <w:rsid w:val="004E4F26"/>
    <w:rsid w:val="004E5DE2"/>
    <w:rsid w:val="004E652A"/>
    <w:rsid w:val="004E6989"/>
    <w:rsid w:val="004E746A"/>
    <w:rsid w:val="004F0253"/>
    <w:rsid w:val="004F04A9"/>
    <w:rsid w:val="004F0685"/>
    <w:rsid w:val="004F0943"/>
    <w:rsid w:val="004F19E5"/>
    <w:rsid w:val="004F2AA9"/>
    <w:rsid w:val="004F32C3"/>
    <w:rsid w:val="004F3A5E"/>
    <w:rsid w:val="004F40EF"/>
    <w:rsid w:val="004F4AB7"/>
    <w:rsid w:val="004F5853"/>
    <w:rsid w:val="004F68CB"/>
    <w:rsid w:val="004F6B2A"/>
    <w:rsid w:val="004F789C"/>
    <w:rsid w:val="00500007"/>
    <w:rsid w:val="0050044A"/>
    <w:rsid w:val="005007A6"/>
    <w:rsid w:val="00501768"/>
    <w:rsid w:val="00502648"/>
    <w:rsid w:val="00502735"/>
    <w:rsid w:val="0050297B"/>
    <w:rsid w:val="00502D99"/>
    <w:rsid w:val="00503D55"/>
    <w:rsid w:val="00504833"/>
    <w:rsid w:val="00504975"/>
    <w:rsid w:val="00505282"/>
    <w:rsid w:val="00505D18"/>
    <w:rsid w:val="0050638D"/>
    <w:rsid w:val="00507CF7"/>
    <w:rsid w:val="005100DC"/>
    <w:rsid w:val="00510849"/>
    <w:rsid w:val="00510AE1"/>
    <w:rsid w:val="00510C4A"/>
    <w:rsid w:val="00510C8C"/>
    <w:rsid w:val="00511482"/>
    <w:rsid w:val="0051168E"/>
    <w:rsid w:val="00511A17"/>
    <w:rsid w:val="00512B27"/>
    <w:rsid w:val="00512BA9"/>
    <w:rsid w:val="00512C02"/>
    <w:rsid w:val="00513499"/>
    <w:rsid w:val="00513569"/>
    <w:rsid w:val="00513CD1"/>
    <w:rsid w:val="00514AB7"/>
    <w:rsid w:val="00514B91"/>
    <w:rsid w:val="00515A71"/>
    <w:rsid w:val="00516A1C"/>
    <w:rsid w:val="00517347"/>
    <w:rsid w:val="00517473"/>
    <w:rsid w:val="005179D2"/>
    <w:rsid w:val="00517F16"/>
    <w:rsid w:val="005200F2"/>
    <w:rsid w:val="0052041D"/>
    <w:rsid w:val="00520AC0"/>
    <w:rsid w:val="00520E9F"/>
    <w:rsid w:val="00521111"/>
    <w:rsid w:val="0052151C"/>
    <w:rsid w:val="00521823"/>
    <w:rsid w:val="005220EF"/>
    <w:rsid w:val="00522378"/>
    <w:rsid w:val="00522512"/>
    <w:rsid w:val="005235EC"/>
    <w:rsid w:val="00523D45"/>
    <w:rsid w:val="005247AF"/>
    <w:rsid w:val="005249E6"/>
    <w:rsid w:val="00526D6D"/>
    <w:rsid w:val="00526F37"/>
    <w:rsid w:val="00526FFF"/>
    <w:rsid w:val="0052790F"/>
    <w:rsid w:val="00527C08"/>
    <w:rsid w:val="00527C10"/>
    <w:rsid w:val="005300F1"/>
    <w:rsid w:val="00530846"/>
    <w:rsid w:val="00530D42"/>
    <w:rsid w:val="00530EAB"/>
    <w:rsid w:val="00530F43"/>
    <w:rsid w:val="0053106E"/>
    <w:rsid w:val="005313EF"/>
    <w:rsid w:val="005318BE"/>
    <w:rsid w:val="00532119"/>
    <w:rsid w:val="005321AA"/>
    <w:rsid w:val="005323A3"/>
    <w:rsid w:val="00532AFE"/>
    <w:rsid w:val="00532E80"/>
    <w:rsid w:val="0053335E"/>
    <w:rsid w:val="00533AF1"/>
    <w:rsid w:val="0053477A"/>
    <w:rsid w:val="00534DAA"/>
    <w:rsid w:val="00535C73"/>
    <w:rsid w:val="00535E43"/>
    <w:rsid w:val="00537254"/>
    <w:rsid w:val="005372BA"/>
    <w:rsid w:val="00537ABC"/>
    <w:rsid w:val="00537C29"/>
    <w:rsid w:val="00537D45"/>
    <w:rsid w:val="005415D1"/>
    <w:rsid w:val="0054243D"/>
    <w:rsid w:val="00542AC8"/>
    <w:rsid w:val="00542CDB"/>
    <w:rsid w:val="00542D03"/>
    <w:rsid w:val="00542EE7"/>
    <w:rsid w:val="0054312A"/>
    <w:rsid w:val="00544866"/>
    <w:rsid w:val="00545E6A"/>
    <w:rsid w:val="0054680E"/>
    <w:rsid w:val="005476F7"/>
    <w:rsid w:val="00547914"/>
    <w:rsid w:val="0054796A"/>
    <w:rsid w:val="00547A8E"/>
    <w:rsid w:val="0055030E"/>
    <w:rsid w:val="00550EFC"/>
    <w:rsid w:val="00551323"/>
    <w:rsid w:val="00551934"/>
    <w:rsid w:val="00551F65"/>
    <w:rsid w:val="005521BB"/>
    <w:rsid w:val="00552DC6"/>
    <w:rsid w:val="0055544D"/>
    <w:rsid w:val="00555ABE"/>
    <w:rsid w:val="00555B8A"/>
    <w:rsid w:val="005563E4"/>
    <w:rsid w:val="00557152"/>
    <w:rsid w:val="005606F3"/>
    <w:rsid w:val="005608E3"/>
    <w:rsid w:val="00560EFB"/>
    <w:rsid w:val="00561204"/>
    <w:rsid w:val="0056276E"/>
    <w:rsid w:val="0056288E"/>
    <w:rsid w:val="00562ABF"/>
    <w:rsid w:val="00562E28"/>
    <w:rsid w:val="005638E6"/>
    <w:rsid w:val="00564AEC"/>
    <w:rsid w:val="00565869"/>
    <w:rsid w:val="00565878"/>
    <w:rsid w:val="00565A62"/>
    <w:rsid w:val="005663F5"/>
    <w:rsid w:val="00566957"/>
    <w:rsid w:val="0056718D"/>
    <w:rsid w:val="00567471"/>
    <w:rsid w:val="00567550"/>
    <w:rsid w:val="005675EB"/>
    <w:rsid w:val="0057138D"/>
    <w:rsid w:val="00571571"/>
    <w:rsid w:val="005722FD"/>
    <w:rsid w:val="00572606"/>
    <w:rsid w:val="005726CD"/>
    <w:rsid w:val="00572C09"/>
    <w:rsid w:val="00572E40"/>
    <w:rsid w:val="005739EF"/>
    <w:rsid w:val="005741A2"/>
    <w:rsid w:val="00574D6E"/>
    <w:rsid w:val="00575A83"/>
    <w:rsid w:val="00575EA2"/>
    <w:rsid w:val="00576275"/>
    <w:rsid w:val="005763B8"/>
    <w:rsid w:val="00576F0F"/>
    <w:rsid w:val="005771FF"/>
    <w:rsid w:val="00577FB4"/>
    <w:rsid w:val="0058025B"/>
    <w:rsid w:val="005807A1"/>
    <w:rsid w:val="00580C91"/>
    <w:rsid w:val="00580D66"/>
    <w:rsid w:val="00580F1D"/>
    <w:rsid w:val="005814A5"/>
    <w:rsid w:val="005818D0"/>
    <w:rsid w:val="005840FC"/>
    <w:rsid w:val="00584390"/>
    <w:rsid w:val="00584584"/>
    <w:rsid w:val="00584FF4"/>
    <w:rsid w:val="005858C8"/>
    <w:rsid w:val="00585D4A"/>
    <w:rsid w:val="00585FAD"/>
    <w:rsid w:val="00586317"/>
    <w:rsid w:val="005868BA"/>
    <w:rsid w:val="0058716C"/>
    <w:rsid w:val="005871A7"/>
    <w:rsid w:val="005871C4"/>
    <w:rsid w:val="005871EF"/>
    <w:rsid w:val="00587E68"/>
    <w:rsid w:val="005907BF"/>
    <w:rsid w:val="00590C56"/>
    <w:rsid w:val="00590E1C"/>
    <w:rsid w:val="00590F7D"/>
    <w:rsid w:val="00591063"/>
    <w:rsid w:val="0059203F"/>
    <w:rsid w:val="00593213"/>
    <w:rsid w:val="005932DE"/>
    <w:rsid w:val="0059399E"/>
    <w:rsid w:val="00593A9A"/>
    <w:rsid w:val="00593B82"/>
    <w:rsid w:val="00593E79"/>
    <w:rsid w:val="00593F71"/>
    <w:rsid w:val="005940A9"/>
    <w:rsid w:val="005946BE"/>
    <w:rsid w:val="00594906"/>
    <w:rsid w:val="005949F4"/>
    <w:rsid w:val="00595B4A"/>
    <w:rsid w:val="00596A4D"/>
    <w:rsid w:val="00597046"/>
    <w:rsid w:val="005A0643"/>
    <w:rsid w:val="005A0727"/>
    <w:rsid w:val="005A0773"/>
    <w:rsid w:val="005A13DF"/>
    <w:rsid w:val="005A1A19"/>
    <w:rsid w:val="005A1D64"/>
    <w:rsid w:val="005A2122"/>
    <w:rsid w:val="005A2DE0"/>
    <w:rsid w:val="005A31CF"/>
    <w:rsid w:val="005A5173"/>
    <w:rsid w:val="005A5412"/>
    <w:rsid w:val="005A64B8"/>
    <w:rsid w:val="005A6BD5"/>
    <w:rsid w:val="005B17D5"/>
    <w:rsid w:val="005B1CC9"/>
    <w:rsid w:val="005B3AA5"/>
    <w:rsid w:val="005B44D0"/>
    <w:rsid w:val="005B4DDA"/>
    <w:rsid w:val="005B6138"/>
    <w:rsid w:val="005B6421"/>
    <w:rsid w:val="005B66A7"/>
    <w:rsid w:val="005B671F"/>
    <w:rsid w:val="005B695E"/>
    <w:rsid w:val="005B6B42"/>
    <w:rsid w:val="005B6F8D"/>
    <w:rsid w:val="005B704C"/>
    <w:rsid w:val="005C0ABC"/>
    <w:rsid w:val="005C2252"/>
    <w:rsid w:val="005C225E"/>
    <w:rsid w:val="005C2948"/>
    <w:rsid w:val="005C31DB"/>
    <w:rsid w:val="005C3A66"/>
    <w:rsid w:val="005C3C8D"/>
    <w:rsid w:val="005C4FE5"/>
    <w:rsid w:val="005C5358"/>
    <w:rsid w:val="005C5A66"/>
    <w:rsid w:val="005C5AF3"/>
    <w:rsid w:val="005C7103"/>
    <w:rsid w:val="005C7312"/>
    <w:rsid w:val="005C7619"/>
    <w:rsid w:val="005D0A55"/>
    <w:rsid w:val="005D0AC8"/>
    <w:rsid w:val="005D145D"/>
    <w:rsid w:val="005D1E6A"/>
    <w:rsid w:val="005D21A9"/>
    <w:rsid w:val="005D27D0"/>
    <w:rsid w:val="005D328E"/>
    <w:rsid w:val="005D4E6B"/>
    <w:rsid w:val="005D5D5D"/>
    <w:rsid w:val="005D5D62"/>
    <w:rsid w:val="005D613A"/>
    <w:rsid w:val="005D76AB"/>
    <w:rsid w:val="005E059C"/>
    <w:rsid w:val="005E13D6"/>
    <w:rsid w:val="005E1410"/>
    <w:rsid w:val="005E23A7"/>
    <w:rsid w:val="005E2410"/>
    <w:rsid w:val="005E2BE4"/>
    <w:rsid w:val="005E3174"/>
    <w:rsid w:val="005E3180"/>
    <w:rsid w:val="005E392A"/>
    <w:rsid w:val="005E3AD5"/>
    <w:rsid w:val="005E3C9E"/>
    <w:rsid w:val="005E4B10"/>
    <w:rsid w:val="005E61FE"/>
    <w:rsid w:val="005F0DBD"/>
    <w:rsid w:val="005F1764"/>
    <w:rsid w:val="005F1FCE"/>
    <w:rsid w:val="005F2897"/>
    <w:rsid w:val="005F2ACD"/>
    <w:rsid w:val="005F3052"/>
    <w:rsid w:val="005F3A31"/>
    <w:rsid w:val="005F3D04"/>
    <w:rsid w:val="005F4700"/>
    <w:rsid w:val="005F5839"/>
    <w:rsid w:val="005F5C90"/>
    <w:rsid w:val="005F5E35"/>
    <w:rsid w:val="005F6547"/>
    <w:rsid w:val="005F694B"/>
    <w:rsid w:val="005F71DE"/>
    <w:rsid w:val="005F7315"/>
    <w:rsid w:val="00600267"/>
    <w:rsid w:val="00601B37"/>
    <w:rsid w:val="00601BE5"/>
    <w:rsid w:val="00602676"/>
    <w:rsid w:val="00602EC8"/>
    <w:rsid w:val="0060348C"/>
    <w:rsid w:val="00603DAC"/>
    <w:rsid w:val="006040D1"/>
    <w:rsid w:val="00604267"/>
    <w:rsid w:val="00604668"/>
    <w:rsid w:val="006048BB"/>
    <w:rsid w:val="006062E3"/>
    <w:rsid w:val="00606806"/>
    <w:rsid w:val="0060692E"/>
    <w:rsid w:val="0060721D"/>
    <w:rsid w:val="00607609"/>
    <w:rsid w:val="00610486"/>
    <w:rsid w:val="006109B3"/>
    <w:rsid w:val="00610B3E"/>
    <w:rsid w:val="0061113A"/>
    <w:rsid w:val="00611C2C"/>
    <w:rsid w:val="00612170"/>
    <w:rsid w:val="00612C21"/>
    <w:rsid w:val="006133B7"/>
    <w:rsid w:val="006135A1"/>
    <w:rsid w:val="00613E35"/>
    <w:rsid w:val="006143A4"/>
    <w:rsid w:val="006154F1"/>
    <w:rsid w:val="00615680"/>
    <w:rsid w:val="00615842"/>
    <w:rsid w:val="00615878"/>
    <w:rsid w:val="006158CD"/>
    <w:rsid w:val="006158FB"/>
    <w:rsid w:val="00615DD1"/>
    <w:rsid w:val="00616415"/>
    <w:rsid w:val="00616803"/>
    <w:rsid w:val="00616E2E"/>
    <w:rsid w:val="00617648"/>
    <w:rsid w:val="00617C5E"/>
    <w:rsid w:val="00620534"/>
    <w:rsid w:val="00621074"/>
    <w:rsid w:val="00621A20"/>
    <w:rsid w:val="006224FD"/>
    <w:rsid w:val="0062269C"/>
    <w:rsid w:val="00622C19"/>
    <w:rsid w:val="00624154"/>
    <w:rsid w:val="006247C7"/>
    <w:rsid w:val="0062490D"/>
    <w:rsid w:val="00624C41"/>
    <w:rsid w:val="00625A71"/>
    <w:rsid w:val="006271EE"/>
    <w:rsid w:val="00627246"/>
    <w:rsid w:val="0062759A"/>
    <w:rsid w:val="00630F1F"/>
    <w:rsid w:val="006310A9"/>
    <w:rsid w:val="006316F8"/>
    <w:rsid w:val="006318AC"/>
    <w:rsid w:val="0063247F"/>
    <w:rsid w:val="0063253C"/>
    <w:rsid w:val="00632EC1"/>
    <w:rsid w:val="00633569"/>
    <w:rsid w:val="00633E78"/>
    <w:rsid w:val="00634A0B"/>
    <w:rsid w:val="006352B9"/>
    <w:rsid w:val="006356E3"/>
    <w:rsid w:val="00636185"/>
    <w:rsid w:val="006362BD"/>
    <w:rsid w:val="00636708"/>
    <w:rsid w:val="00636F3B"/>
    <w:rsid w:val="006374F8"/>
    <w:rsid w:val="00637987"/>
    <w:rsid w:val="00641251"/>
    <w:rsid w:val="00642068"/>
    <w:rsid w:val="006420E8"/>
    <w:rsid w:val="00642372"/>
    <w:rsid w:val="006424D8"/>
    <w:rsid w:val="00642D66"/>
    <w:rsid w:val="0064372E"/>
    <w:rsid w:val="00644705"/>
    <w:rsid w:val="00645DA8"/>
    <w:rsid w:val="00645DF4"/>
    <w:rsid w:val="006463B6"/>
    <w:rsid w:val="0064643E"/>
    <w:rsid w:val="00647466"/>
    <w:rsid w:val="006475FC"/>
    <w:rsid w:val="00647F8B"/>
    <w:rsid w:val="006508DC"/>
    <w:rsid w:val="00650A3F"/>
    <w:rsid w:val="00652FFC"/>
    <w:rsid w:val="0065345A"/>
    <w:rsid w:val="00653C7F"/>
    <w:rsid w:val="00653D6E"/>
    <w:rsid w:val="006541C4"/>
    <w:rsid w:val="00654951"/>
    <w:rsid w:val="00654B80"/>
    <w:rsid w:val="00655306"/>
    <w:rsid w:val="006555A0"/>
    <w:rsid w:val="00655657"/>
    <w:rsid w:val="0065777A"/>
    <w:rsid w:val="00660029"/>
    <w:rsid w:val="006602F0"/>
    <w:rsid w:val="00660FA8"/>
    <w:rsid w:val="006614DC"/>
    <w:rsid w:val="00661856"/>
    <w:rsid w:val="00661D71"/>
    <w:rsid w:val="00662015"/>
    <w:rsid w:val="0066393F"/>
    <w:rsid w:val="00663B0F"/>
    <w:rsid w:val="0066429B"/>
    <w:rsid w:val="0066466C"/>
    <w:rsid w:val="00664871"/>
    <w:rsid w:val="00664D4D"/>
    <w:rsid w:val="00664D7E"/>
    <w:rsid w:val="00664E9E"/>
    <w:rsid w:val="0066508D"/>
    <w:rsid w:val="00665504"/>
    <w:rsid w:val="006657A3"/>
    <w:rsid w:val="00665D85"/>
    <w:rsid w:val="00665FC4"/>
    <w:rsid w:val="00666090"/>
    <w:rsid w:val="0066692D"/>
    <w:rsid w:val="006676AE"/>
    <w:rsid w:val="006676BE"/>
    <w:rsid w:val="006676EB"/>
    <w:rsid w:val="006678E0"/>
    <w:rsid w:val="00667CC9"/>
    <w:rsid w:val="006709C2"/>
    <w:rsid w:val="006709F0"/>
    <w:rsid w:val="0067142D"/>
    <w:rsid w:val="006723DA"/>
    <w:rsid w:val="00672620"/>
    <w:rsid w:val="00672B03"/>
    <w:rsid w:val="00673130"/>
    <w:rsid w:val="00673A38"/>
    <w:rsid w:val="00674745"/>
    <w:rsid w:val="006762CA"/>
    <w:rsid w:val="00676DBC"/>
    <w:rsid w:val="00677163"/>
    <w:rsid w:val="006775D8"/>
    <w:rsid w:val="00677D8B"/>
    <w:rsid w:val="00677D97"/>
    <w:rsid w:val="00680684"/>
    <w:rsid w:val="006809A8"/>
    <w:rsid w:val="00680D4C"/>
    <w:rsid w:val="00681201"/>
    <w:rsid w:val="00681B0C"/>
    <w:rsid w:val="006821E2"/>
    <w:rsid w:val="00682ADF"/>
    <w:rsid w:val="00682D0D"/>
    <w:rsid w:val="00682D11"/>
    <w:rsid w:val="00682F34"/>
    <w:rsid w:val="00683155"/>
    <w:rsid w:val="006835D1"/>
    <w:rsid w:val="00684577"/>
    <w:rsid w:val="00684655"/>
    <w:rsid w:val="006853E2"/>
    <w:rsid w:val="0068594B"/>
    <w:rsid w:val="00685C10"/>
    <w:rsid w:val="00685E6D"/>
    <w:rsid w:val="00686045"/>
    <w:rsid w:val="00686847"/>
    <w:rsid w:val="00687347"/>
    <w:rsid w:val="006876C7"/>
    <w:rsid w:val="006909CF"/>
    <w:rsid w:val="00690D8E"/>
    <w:rsid w:val="00691DB1"/>
    <w:rsid w:val="0069239B"/>
    <w:rsid w:val="0069257D"/>
    <w:rsid w:val="006930C0"/>
    <w:rsid w:val="00693144"/>
    <w:rsid w:val="006932DE"/>
    <w:rsid w:val="006935C7"/>
    <w:rsid w:val="00693CAA"/>
    <w:rsid w:val="00693D45"/>
    <w:rsid w:val="00693D73"/>
    <w:rsid w:val="00693DB1"/>
    <w:rsid w:val="006947C2"/>
    <w:rsid w:val="00694979"/>
    <w:rsid w:val="00695535"/>
    <w:rsid w:val="00695591"/>
    <w:rsid w:val="006959B7"/>
    <w:rsid w:val="00695FDC"/>
    <w:rsid w:val="00696298"/>
    <w:rsid w:val="006964E8"/>
    <w:rsid w:val="00696DB5"/>
    <w:rsid w:val="0069702C"/>
    <w:rsid w:val="006978BC"/>
    <w:rsid w:val="00697E78"/>
    <w:rsid w:val="006A0401"/>
    <w:rsid w:val="006A182C"/>
    <w:rsid w:val="006A19C9"/>
    <w:rsid w:val="006A24E2"/>
    <w:rsid w:val="006A2662"/>
    <w:rsid w:val="006A277C"/>
    <w:rsid w:val="006A2886"/>
    <w:rsid w:val="006A289B"/>
    <w:rsid w:val="006A28BC"/>
    <w:rsid w:val="006A303E"/>
    <w:rsid w:val="006A5AF6"/>
    <w:rsid w:val="006A5FBE"/>
    <w:rsid w:val="006A7BF2"/>
    <w:rsid w:val="006B0182"/>
    <w:rsid w:val="006B0C57"/>
    <w:rsid w:val="006B1041"/>
    <w:rsid w:val="006B1603"/>
    <w:rsid w:val="006B16E8"/>
    <w:rsid w:val="006B1AC7"/>
    <w:rsid w:val="006B1C27"/>
    <w:rsid w:val="006B1F55"/>
    <w:rsid w:val="006B2174"/>
    <w:rsid w:val="006B23C8"/>
    <w:rsid w:val="006B2548"/>
    <w:rsid w:val="006B29C5"/>
    <w:rsid w:val="006B2B3E"/>
    <w:rsid w:val="006B2CA2"/>
    <w:rsid w:val="006B2CD8"/>
    <w:rsid w:val="006B364E"/>
    <w:rsid w:val="006B4960"/>
    <w:rsid w:val="006B4CFC"/>
    <w:rsid w:val="006B4D6B"/>
    <w:rsid w:val="006B53DE"/>
    <w:rsid w:val="006B53EC"/>
    <w:rsid w:val="006B5400"/>
    <w:rsid w:val="006B55AC"/>
    <w:rsid w:val="006B5F5B"/>
    <w:rsid w:val="006B5FC1"/>
    <w:rsid w:val="006B6130"/>
    <w:rsid w:val="006B62D6"/>
    <w:rsid w:val="006B65C6"/>
    <w:rsid w:val="006B704A"/>
    <w:rsid w:val="006B73FA"/>
    <w:rsid w:val="006B7488"/>
    <w:rsid w:val="006C2124"/>
    <w:rsid w:val="006C2598"/>
    <w:rsid w:val="006C27AF"/>
    <w:rsid w:val="006C2C8F"/>
    <w:rsid w:val="006C3152"/>
    <w:rsid w:val="006C33C0"/>
    <w:rsid w:val="006C429F"/>
    <w:rsid w:val="006C4501"/>
    <w:rsid w:val="006C47FC"/>
    <w:rsid w:val="006C5A4C"/>
    <w:rsid w:val="006C5C6C"/>
    <w:rsid w:val="006C5FBE"/>
    <w:rsid w:val="006C6E0C"/>
    <w:rsid w:val="006C7517"/>
    <w:rsid w:val="006C76D9"/>
    <w:rsid w:val="006D058A"/>
    <w:rsid w:val="006D0A5B"/>
    <w:rsid w:val="006D0C03"/>
    <w:rsid w:val="006D1491"/>
    <w:rsid w:val="006D1585"/>
    <w:rsid w:val="006D253E"/>
    <w:rsid w:val="006D25CA"/>
    <w:rsid w:val="006D2882"/>
    <w:rsid w:val="006D2AA6"/>
    <w:rsid w:val="006D2C51"/>
    <w:rsid w:val="006D4025"/>
    <w:rsid w:val="006D4056"/>
    <w:rsid w:val="006D47C5"/>
    <w:rsid w:val="006D49B8"/>
    <w:rsid w:val="006D5140"/>
    <w:rsid w:val="006D59C6"/>
    <w:rsid w:val="006D72AC"/>
    <w:rsid w:val="006D7E46"/>
    <w:rsid w:val="006E020A"/>
    <w:rsid w:val="006E0A57"/>
    <w:rsid w:val="006E0B15"/>
    <w:rsid w:val="006E1840"/>
    <w:rsid w:val="006E1AEE"/>
    <w:rsid w:val="006E2271"/>
    <w:rsid w:val="006E286F"/>
    <w:rsid w:val="006E3176"/>
    <w:rsid w:val="006E34C9"/>
    <w:rsid w:val="006E36B1"/>
    <w:rsid w:val="006E44C9"/>
    <w:rsid w:val="006E529E"/>
    <w:rsid w:val="006E5914"/>
    <w:rsid w:val="006E5A6A"/>
    <w:rsid w:val="006E5F2B"/>
    <w:rsid w:val="006E64C8"/>
    <w:rsid w:val="006E6645"/>
    <w:rsid w:val="006E6817"/>
    <w:rsid w:val="006E7055"/>
    <w:rsid w:val="006F01EB"/>
    <w:rsid w:val="006F0B55"/>
    <w:rsid w:val="006F13F8"/>
    <w:rsid w:val="006F1426"/>
    <w:rsid w:val="006F14B0"/>
    <w:rsid w:val="006F16DD"/>
    <w:rsid w:val="006F182C"/>
    <w:rsid w:val="006F2C59"/>
    <w:rsid w:val="006F3928"/>
    <w:rsid w:val="006F3AC7"/>
    <w:rsid w:val="006F41DC"/>
    <w:rsid w:val="006F5048"/>
    <w:rsid w:val="006F5813"/>
    <w:rsid w:val="006F730C"/>
    <w:rsid w:val="006F7651"/>
    <w:rsid w:val="006F7C44"/>
    <w:rsid w:val="00700235"/>
    <w:rsid w:val="00700530"/>
    <w:rsid w:val="007007A6"/>
    <w:rsid w:val="00700B9A"/>
    <w:rsid w:val="00701784"/>
    <w:rsid w:val="00701ADB"/>
    <w:rsid w:val="00701CBF"/>
    <w:rsid w:val="00702B17"/>
    <w:rsid w:val="0070307A"/>
    <w:rsid w:val="0070332D"/>
    <w:rsid w:val="007038ED"/>
    <w:rsid w:val="00703C06"/>
    <w:rsid w:val="00703FD0"/>
    <w:rsid w:val="00704255"/>
    <w:rsid w:val="0070427B"/>
    <w:rsid w:val="007042AC"/>
    <w:rsid w:val="007049B6"/>
    <w:rsid w:val="007049D7"/>
    <w:rsid w:val="00704BB4"/>
    <w:rsid w:val="00704C27"/>
    <w:rsid w:val="00706534"/>
    <w:rsid w:val="00707986"/>
    <w:rsid w:val="0071002B"/>
    <w:rsid w:val="007102C2"/>
    <w:rsid w:val="00710660"/>
    <w:rsid w:val="00711231"/>
    <w:rsid w:val="00711CE5"/>
    <w:rsid w:val="00712B3F"/>
    <w:rsid w:val="00712B45"/>
    <w:rsid w:val="0071411C"/>
    <w:rsid w:val="0071459D"/>
    <w:rsid w:val="0071474B"/>
    <w:rsid w:val="00714E0A"/>
    <w:rsid w:val="00714F38"/>
    <w:rsid w:val="00714FC0"/>
    <w:rsid w:val="007152BE"/>
    <w:rsid w:val="00716D65"/>
    <w:rsid w:val="00717056"/>
    <w:rsid w:val="00722753"/>
    <w:rsid w:val="007230EF"/>
    <w:rsid w:val="0072325F"/>
    <w:rsid w:val="007238CA"/>
    <w:rsid w:val="0072418F"/>
    <w:rsid w:val="00724249"/>
    <w:rsid w:val="00724528"/>
    <w:rsid w:val="0072466D"/>
    <w:rsid w:val="00725132"/>
    <w:rsid w:val="00725499"/>
    <w:rsid w:val="00725C39"/>
    <w:rsid w:val="00725F15"/>
    <w:rsid w:val="0072620D"/>
    <w:rsid w:val="007263F5"/>
    <w:rsid w:val="0072661D"/>
    <w:rsid w:val="007266EE"/>
    <w:rsid w:val="00726BAE"/>
    <w:rsid w:val="00726C16"/>
    <w:rsid w:val="0072755B"/>
    <w:rsid w:val="007275DB"/>
    <w:rsid w:val="0073024F"/>
    <w:rsid w:val="00730D53"/>
    <w:rsid w:val="00731119"/>
    <w:rsid w:val="00731830"/>
    <w:rsid w:val="00731B68"/>
    <w:rsid w:val="00731EA0"/>
    <w:rsid w:val="0073208C"/>
    <w:rsid w:val="00732364"/>
    <w:rsid w:val="00732689"/>
    <w:rsid w:val="00732917"/>
    <w:rsid w:val="00732A0E"/>
    <w:rsid w:val="0073303A"/>
    <w:rsid w:val="00733059"/>
    <w:rsid w:val="0073342C"/>
    <w:rsid w:val="007337C2"/>
    <w:rsid w:val="00733CC8"/>
    <w:rsid w:val="00734594"/>
    <w:rsid w:val="007350BC"/>
    <w:rsid w:val="00736567"/>
    <w:rsid w:val="00736ED2"/>
    <w:rsid w:val="00737B45"/>
    <w:rsid w:val="00737F47"/>
    <w:rsid w:val="0074042F"/>
    <w:rsid w:val="00740761"/>
    <w:rsid w:val="00740765"/>
    <w:rsid w:val="0074090F"/>
    <w:rsid w:val="00740BE7"/>
    <w:rsid w:val="00741059"/>
    <w:rsid w:val="0074125F"/>
    <w:rsid w:val="007425D7"/>
    <w:rsid w:val="00742AD8"/>
    <w:rsid w:val="0074385A"/>
    <w:rsid w:val="00743A05"/>
    <w:rsid w:val="00743A33"/>
    <w:rsid w:val="00744524"/>
    <w:rsid w:val="007449C0"/>
    <w:rsid w:val="00744EA0"/>
    <w:rsid w:val="007458B3"/>
    <w:rsid w:val="00745F65"/>
    <w:rsid w:val="00746BC1"/>
    <w:rsid w:val="00746D2F"/>
    <w:rsid w:val="007478CC"/>
    <w:rsid w:val="00747F26"/>
    <w:rsid w:val="00750A09"/>
    <w:rsid w:val="00751160"/>
    <w:rsid w:val="007511A6"/>
    <w:rsid w:val="00751632"/>
    <w:rsid w:val="00751B6E"/>
    <w:rsid w:val="00752454"/>
    <w:rsid w:val="0075261D"/>
    <w:rsid w:val="0075281E"/>
    <w:rsid w:val="00752F42"/>
    <w:rsid w:val="00753A4A"/>
    <w:rsid w:val="0075442E"/>
    <w:rsid w:val="0075468B"/>
    <w:rsid w:val="00754774"/>
    <w:rsid w:val="007548A4"/>
    <w:rsid w:val="00755403"/>
    <w:rsid w:val="007566C6"/>
    <w:rsid w:val="00757728"/>
    <w:rsid w:val="00757E53"/>
    <w:rsid w:val="007602C3"/>
    <w:rsid w:val="007602CB"/>
    <w:rsid w:val="00761033"/>
    <w:rsid w:val="00761619"/>
    <w:rsid w:val="00762191"/>
    <w:rsid w:val="00762313"/>
    <w:rsid w:val="00762495"/>
    <w:rsid w:val="0076439A"/>
    <w:rsid w:val="00764464"/>
    <w:rsid w:val="007648DD"/>
    <w:rsid w:val="007649E5"/>
    <w:rsid w:val="00764CF7"/>
    <w:rsid w:val="00766D05"/>
    <w:rsid w:val="00766E3E"/>
    <w:rsid w:val="007671B2"/>
    <w:rsid w:val="00767859"/>
    <w:rsid w:val="0077015D"/>
    <w:rsid w:val="00771859"/>
    <w:rsid w:val="00772A76"/>
    <w:rsid w:val="00772B4A"/>
    <w:rsid w:val="00773278"/>
    <w:rsid w:val="007738FC"/>
    <w:rsid w:val="00773D6C"/>
    <w:rsid w:val="00776700"/>
    <w:rsid w:val="007769EE"/>
    <w:rsid w:val="007775DC"/>
    <w:rsid w:val="0077784F"/>
    <w:rsid w:val="00777CE6"/>
    <w:rsid w:val="007806EF"/>
    <w:rsid w:val="00781309"/>
    <w:rsid w:val="0078210D"/>
    <w:rsid w:val="007826D4"/>
    <w:rsid w:val="0078272C"/>
    <w:rsid w:val="00783713"/>
    <w:rsid w:val="0078380C"/>
    <w:rsid w:val="00784956"/>
    <w:rsid w:val="007849DE"/>
    <w:rsid w:val="00784B65"/>
    <w:rsid w:val="00785233"/>
    <w:rsid w:val="00785B5D"/>
    <w:rsid w:val="00785D11"/>
    <w:rsid w:val="00786457"/>
    <w:rsid w:val="00786921"/>
    <w:rsid w:val="0078747B"/>
    <w:rsid w:val="007905BE"/>
    <w:rsid w:val="00790889"/>
    <w:rsid w:val="007908C7"/>
    <w:rsid w:val="00790C9E"/>
    <w:rsid w:val="00790D03"/>
    <w:rsid w:val="00790F25"/>
    <w:rsid w:val="007918A0"/>
    <w:rsid w:val="00791C14"/>
    <w:rsid w:val="00791C99"/>
    <w:rsid w:val="00791CDE"/>
    <w:rsid w:val="00792BE7"/>
    <w:rsid w:val="00792CDE"/>
    <w:rsid w:val="00793ADC"/>
    <w:rsid w:val="00794A73"/>
    <w:rsid w:val="00794EFC"/>
    <w:rsid w:val="00795A8A"/>
    <w:rsid w:val="007970ED"/>
    <w:rsid w:val="00797175"/>
    <w:rsid w:val="00797187"/>
    <w:rsid w:val="007971F5"/>
    <w:rsid w:val="0079731B"/>
    <w:rsid w:val="00797665"/>
    <w:rsid w:val="007A01FC"/>
    <w:rsid w:val="007A023F"/>
    <w:rsid w:val="007A0664"/>
    <w:rsid w:val="007A0DFC"/>
    <w:rsid w:val="007A16B3"/>
    <w:rsid w:val="007A1FA8"/>
    <w:rsid w:val="007A27BD"/>
    <w:rsid w:val="007A2BF6"/>
    <w:rsid w:val="007A2C08"/>
    <w:rsid w:val="007A2DA1"/>
    <w:rsid w:val="007A3884"/>
    <w:rsid w:val="007A3C65"/>
    <w:rsid w:val="007A3E7D"/>
    <w:rsid w:val="007A40C7"/>
    <w:rsid w:val="007A4443"/>
    <w:rsid w:val="007A5E67"/>
    <w:rsid w:val="007A5EAE"/>
    <w:rsid w:val="007A709A"/>
    <w:rsid w:val="007A7139"/>
    <w:rsid w:val="007A7450"/>
    <w:rsid w:val="007B0083"/>
    <w:rsid w:val="007B0132"/>
    <w:rsid w:val="007B0D2E"/>
    <w:rsid w:val="007B21D5"/>
    <w:rsid w:val="007B229E"/>
    <w:rsid w:val="007B31E8"/>
    <w:rsid w:val="007B3952"/>
    <w:rsid w:val="007B5601"/>
    <w:rsid w:val="007B57D3"/>
    <w:rsid w:val="007B6FE7"/>
    <w:rsid w:val="007B75E5"/>
    <w:rsid w:val="007B7A91"/>
    <w:rsid w:val="007C0939"/>
    <w:rsid w:val="007C10B4"/>
    <w:rsid w:val="007C1196"/>
    <w:rsid w:val="007C159C"/>
    <w:rsid w:val="007C1659"/>
    <w:rsid w:val="007C1887"/>
    <w:rsid w:val="007C2185"/>
    <w:rsid w:val="007C2345"/>
    <w:rsid w:val="007C254D"/>
    <w:rsid w:val="007C2572"/>
    <w:rsid w:val="007C271D"/>
    <w:rsid w:val="007C4745"/>
    <w:rsid w:val="007C4C1B"/>
    <w:rsid w:val="007C5506"/>
    <w:rsid w:val="007C5517"/>
    <w:rsid w:val="007C5962"/>
    <w:rsid w:val="007C67ED"/>
    <w:rsid w:val="007C6830"/>
    <w:rsid w:val="007C6A55"/>
    <w:rsid w:val="007D00B3"/>
    <w:rsid w:val="007D02B4"/>
    <w:rsid w:val="007D06B8"/>
    <w:rsid w:val="007D17D6"/>
    <w:rsid w:val="007D235B"/>
    <w:rsid w:val="007D293D"/>
    <w:rsid w:val="007D45A2"/>
    <w:rsid w:val="007D45FE"/>
    <w:rsid w:val="007D500A"/>
    <w:rsid w:val="007D50BE"/>
    <w:rsid w:val="007D5230"/>
    <w:rsid w:val="007D561C"/>
    <w:rsid w:val="007D568A"/>
    <w:rsid w:val="007D7E12"/>
    <w:rsid w:val="007E00CB"/>
    <w:rsid w:val="007E0B37"/>
    <w:rsid w:val="007E20E8"/>
    <w:rsid w:val="007E22C4"/>
    <w:rsid w:val="007E2DF6"/>
    <w:rsid w:val="007E2E3B"/>
    <w:rsid w:val="007E39FA"/>
    <w:rsid w:val="007E4487"/>
    <w:rsid w:val="007E482E"/>
    <w:rsid w:val="007E4941"/>
    <w:rsid w:val="007E503C"/>
    <w:rsid w:val="007E538C"/>
    <w:rsid w:val="007E5626"/>
    <w:rsid w:val="007E6F4F"/>
    <w:rsid w:val="007F0317"/>
    <w:rsid w:val="007F070D"/>
    <w:rsid w:val="007F0D38"/>
    <w:rsid w:val="007F1CFC"/>
    <w:rsid w:val="007F25A4"/>
    <w:rsid w:val="007F3B76"/>
    <w:rsid w:val="007F3DF1"/>
    <w:rsid w:val="007F4381"/>
    <w:rsid w:val="007F460C"/>
    <w:rsid w:val="007F69D6"/>
    <w:rsid w:val="007F6BA0"/>
    <w:rsid w:val="007F6EF6"/>
    <w:rsid w:val="007F7458"/>
    <w:rsid w:val="007F7FE5"/>
    <w:rsid w:val="008004DF"/>
    <w:rsid w:val="00801076"/>
    <w:rsid w:val="00801454"/>
    <w:rsid w:val="00801FF5"/>
    <w:rsid w:val="00802532"/>
    <w:rsid w:val="00802F50"/>
    <w:rsid w:val="0080332D"/>
    <w:rsid w:val="0080384A"/>
    <w:rsid w:val="008043D1"/>
    <w:rsid w:val="00804925"/>
    <w:rsid w:val="00804CFF"/>
    <w:rsid w:val="00804F2F"/>
    <w:rsid w:val="00804FF6"/>
    <w:rsid w:val="00805188"/>
    <w:rsid w:val="008067D1"/>
    <w:rsid w:val="008069B5"/>
    <w:rsid w:val="008071AD"/>
    <w:rsid w:val="008073A3"/>
    <w:rsid w:val="00810C97"/>
    <w:rsid w:val="0081100E"/>
    <w:rsid w:val="008127C5"/>
    <w:rsid w:val="0081300B"/>
    <w:rsid w:val="00813730"/>
    <w:rsid w:val="00813856"/>
    <w:rsid w:val="00814C34"/>
    <w:rsid w:val="00814F82"/>
    <w:rsid w:val="0081505A"/>
    <w:rsid w:val="00815592"/>
    <w:rsid w:val="008163EC"/>
    <w:rsid w:val="0081711A"/>
    <w:rsid w:val="00820370"/>
    <w:rsid w:val="00820499"/>
    <w:rsid w:val="0082073A"/>
    <w:rsid w:val="0082173B"/>
    <w:rsid w:val="008240E2"/>
    <w:rsid w:val="008249FF"/>
    <w:rsid w:val="008250CF"/>
    <w:rsid w:val="00825B26"/>
    <w:rsid w:val="00825DBB"/>
    <w:rsid w:val="0082708C"/>
    <w:rsid w:val="008274B9"/>
    <w:rsid w:val="00827881"/>
    <w:rsid w:val="00827912"/>
    <w:rsid w:val="0082791C"/>
    <w:rsid w:val="0083021C"/>
    <w:rsid w:val="008302D7"/>
    <w:rsid w:val="00830C72"/>
    <w:rsid w:val="0083142A"/>
    <w:rsid w:val="00831E46"/>
    <w:rsid w:val="0083241C"/>
    <w:rsid w:val="00834647"/>
    <w:rsid w:val="00834C2F"/>
    <w:rsid w:val="0083515E"/>
    <w:rsid w:val="008351FB"/>
    <w:rsid w:val="00837856"/>
    <w:rsid w:val="00837AE6"/>
    <w:rsid w:val="008403F4"/>
    <w:rsid w:val="00840A3E"/>
    <w:rsid w:val="00840CAD"/>
    <w:rsid w:val="008424D0"/>
    <w:rsid w:val="00842CC1"/>
    <w:rsid w:val="00842F80"/>
    <w:rsid w:val="008447FB"/>
    <w:rsid w:val="00844CA1"/>
    <w:rsid w:val="00845456"/>
    <w:rsid w:val="00845B3E"/>
    <w:rsid w:val="00845E77"/>
    <w:rsid w:val="0084678B"/>
    <w:rsid w:val="00846F53"/>
    <w:rsid w:val="00847370"/>
    <w:rsid w:val="00847422"/>
    <w:rsid w:val="008475AE"/>
    <w:rsid w:val="00847D9A"/>
    <w:rsid w:val="0085053A"/>
    <w:rsid w:val="0085191A"/>
    <w:rsid w:val="008525A3"/>
    <w:rsid w:val="00853365"/>
    <w:rsid w:val="008533CF"/>
    <w:rsid w:val="00853978"/>
    <w:rsid w:val="00855870"/>
    <w:rsid w:val="00855F9E"/>
    <w:rsid w:val="00856FAD"/>
    <w:rsid w:val="008605BA"/>
    <w:rsid w:val="00860B4C"/>
    <w:rsid w:val="008615E5"/>
    <w:rsid w:val="00861BA6"/>
    <w:rsid w:val="00862C1C"/>
    <w:rsid w:val="00862C2F"/>
    <w:rsid w:val="008633FE"/>
    <w:rsid w:val="008639C8"/>
    <w:rsid w:val="00863C53"/>
    <w:rsid w:val="00864B4B"/>
    <w:rsid w:val="00865538"/>
    <w:rsid w:val="0086569E"/>
    <w:rsid w:val="00865D67"/>
    <w:rsid w:val="00865EE0"/>
    <w:rsid w:val="00866CF2"/>
    <w:rsid w:val="008672D1"/>
    <w:rsid w:val="00867614"/>
    <w:rsid w:val="00867AF9"/>
    <w:rsid w:val="00870DF5"/>
    <w:rsid w:val="008710E6"/>
    <w:rsid w:val="00872807"/>
    <w:rsid w:val="00872C24"/>
    <w:rsid w:val="008737A1"/>
    <w:rsid w:val="00874D76"/>
    <w:rsid w:val="008750C7"/>
    <w:rsid w:val="00876D76"/>
    <w:rsid w:val="0087764D"/>
    <w:rsid w:val="00877E6C"/>
    <w:rsid w:val="008802F5"/>
    <w:rsid w:val="00880499"/>
    <w:rsid w:val="0088052F"/>
    <w:rsid w:val="008808C3"/>
    <w:rsid w:val="008809AB"/>
    <w:rsid w:val="00881108"/>
    <w:rsid w:val="00881C70"/>
    <w:rsid w:val="00882253"/>
    <w:rsid w:val="0088274B"/>
    <w:rsid w:val="008828EF"/>
    <w:rsid w:val="00884510"/>
    <w:rsid w:val="00884827"/>
    <w:rsid w:val="00885BCB"/>
    <w:rsid w:val="00886750"/>
    <w:rsid w:val="00887606"/>
    <w:rsid w:val="00887F38"/>
    <w:rsid w:val="0089025C"/>
    <w:rsid w:val="00890D51"/>
    <w:rsid w:val="00890E5B"/>
    <w:rsid w:val="0089154C"/>
    <w:rsid w:val="008921F7"/>
    <w:rsid w:val="008933F9"/>
    <w:rsid w:val="00893515"/>
    <w:rsid w:val="008947EA"/>
    <w:rsid w:val="008951F3"/>
    <w:rsid w:val="008957CC"/>
    <w:rsid w:val="00895895"/>
    <w:rsid w:val="00896B75"/>
    <w:rsid w:val="00896C57"/>
    <w:rsid w:val="00896C6E"/>
    <w:rsid w:val="008971E3"/>
    <w:rsid w:val="0089720A"/>
    <w:rsid w:val="00897383"/>
    <w:rsid w:val="00897822"/>
    <w:rsid w:val="00897BFA"/>
    <w:rsid w:val="00897E96"/>
    <w:rsid w:val="008A0A91"/>
    <w:rsid w:val="008A0FC6"/>
    <w:rsid w:val="008A101F"/>
    <w:rsid w:val="008A102E"/>
    <w:rsid w:val="008A10A4"/>
    <w:rsid w:val="008A1506"/>
    <w:rsid w:val="008A2787"/>
    <w:rsid w:val="008A2BFB"/>
    <w:rsid w:val="008A2DAB"/>
    <w:rsid w:val="008A3846"/>
    <w:rsid w:val="008A420E"/>
    <w:rsid w:val="008A4C18"/>
    <w:rsid w:val="008A4CCF"/>
    <w:rsid w:val="008A5BAF"/>
    <w:rsid w:val="008A6275"/>
    <w:rsid w:val="008A6660"/>
    <w:rsid w:val="008A6F32"/>
    <w:rsid w:val="008A7B0E"/>
    <w:rsid w:val="008B01F7"/>
    <w:rsid w:val="008B0C48"/>
    <w:rsid w:val="008B0F50"/>
    <w:rsid w:val="008B186B"/>
    <w:rsid w:val="008B1EF1"/>
    <w:rsid w:val="008B2F33"/>
    <w:rsid w:val="008B307F"/>
    <w:rsid w:val="008B3510"/>
    <w:rsid w:val="008B3752"/>
    <w:rsid w:val="008B4E1F"/>
    <w:rsid w:val="008B4F65"/>
    <w:rsid w:val="008B5F9F"/>
    <w:rsid w:val="008B61E0"/>
    <w:rsid w:val="008B62D1"/>
    <w:rsid w:val="008B6B0C"/>
    <w:rsid w:val="008B6EEF"/>
    <w:rsid w:val="008B73E5"/>
    <w:rsid w:val="008B76B7"/>
    <w:rsid w:val="008B783A"/>
    <w:rsid w:val="008B7857"/>
    <w:rsid w:val="008B7DCD"/>
    <w:rsid w:val="008C0006"/>
    <w:rsid w:val="008C0F3F"/>
    <w:rsid w:val="008C100D"/>
    <w:rsid w:val="008C1B08"/>
    <w:rsid w:val="008C30E3"/>
    <w:rsid w:val="008C3703"/>
    <w:rsid w:val="008C5B38"/>
    <w:rsid w:val="008C5F78"/>
    <w:rsid w:val="008C68FA"/>
    <w:rsid w:val="008C7C3C"/>
    <w:rsid w:val="008D0FB5"/>
    <w:rsid w:val="008D1D4F"/>
    <w:rsid w:val="008D22ED"/>
    <w:rsid w:val="008D2D90"/>
    <w:rsid w:val="008D2ED8"/>
    <w:rsid w:val="008D301C"/>
    <w:rsid w:val="008D33A6"/>
    <w:rsid w:val="008D356A"/>
    <w:rsid w:val="008D373B"/>
    <w:rsid w:val="008D3D8F"/>
    <w:rsid w:val="008D3F1B"/>
    <w:rsid w:val="008D4488"/>
    <w:rsid w:val="008D6775"/>
    <w:rsid w:val="008D6B3C"/>
    <w:rsid w:val="008D7122"/>
    <w:rsid w:val="008D71F4"/>
    <w:rsid w:val="008D7E8A"/>
    <w:rsid w:val="008E1A7A"/>
    <w:rsid w:val="008E2073"/>
    <w:rsid w:val="008E2AD4"/>
    <w:rsid w:val="008E37BE"/>
    <w:rsid w:val="008E3961"/>
    <w:rsid w:val="008E583F"/>
    <w:rsid w:val="008E5A04"/>
    <w:rsid w:val="008E60A2"/>
    <w:rsid w:val="008E619F"/>
    <w:rsid w:val="008E6671"/>
    <w:rsid w:val="008E6A0F"/>
    <w:rsid w:val="008E797F"/>
    <w:rsid w:val="008E7D95"/>
    <w:rsid w:val="008F00A3"/>
    <w:rsid w:val="008F2C21"/>
    <w:rsid w:val="008F2CE4"/>
    <w:rsid w:val="008F2E69"/>
    <w:rsid w:val="008F31ED"/>
    <w:rsid w:val="008F3E46"/>
    <w:rsid w:val="008F40BB"/>
    <w:rsid w:val="008F47D4"/>
    <w:rsid w:val="008F4887"/>
    <w:rsid w:val="008F5968"/>
    <w:rsid w:val="008F5E70"/>
    <w:rsid w:val="008F623F"/>
    <w:rsid w:val="008F7049"/>
    <w:rsid w:val="008F7E9A"/>
    <w:rsid w:val="00900893"/>
    <w:rsid w:val="00900EFB"/>
    <w:rsid w:val="0090176A"/>
    <w:rsid w:val="00901D11"/>
    <w:rsid w:val="00901DD0"/>
    <w:rsid w:val="009030D2"/>
    <w:rsid w:val="00903206"/>
    <w:rsid w:val="009032C0"/>
    <w:rsid w:val="009035B4"/>
    <w:rsid w:val="00905B8C"/>
    <w:rsid w:val="0090650E"/>
    <w:rsid w:val="00906B36"/>
    <w:rsid w:val="009101BF"/>
    <w:rsid w:val="0091054D"/>
    <w:rsid w:val="009110D5"/>
    <w:rsid w:val="00912191"/>
    <w:rsid w:val="0091232A"/>
    <w:rsid w:val="00912572"/>
    <w:rsid w:val="00912C16"/>
    <w:rsid w:val="00912D02"/>
    <w:rsid w:val="00913B8E"/>
    <w:rsid w:val="00913BB5"/>
    <w:rsid w:val="00914386"/>
    <w:rsid w:val="009147A5"/>
    <w:rsid w:val="00914D89"/>
    <w:rsid w:val="0091516B"/>
    <w:rsid w:val="0091548B"/>
    <w:rsid w:val="0091669E"/>
    <w:rsid w:val="00916AD9"/>
    <w:rsid w:val="00916C4A"/>
    <w:rsid w:val="0091720E"/>
    <w:rsid w:val="009173D8"/>
    <w:rsid w:val="009175C6"/>
    <w:rsid w:val="00917B0B"/>
    <w:rsid w:val="00920041"/>
    <w:rsid w:val="00920665"/>
    <w:rsid w:val="009206E8"/>
    <w:rsid w:val="0092090B"/>
    <w:rsid w:val="0092118A"/>
    <w:rsid w:val="00922217"/>
    <w:rsid w:val="009223D4"/>
    <w:rsid w:val="009228FA"/>
    <w:rsid w:val="00922E42"/>
    <w:rsid w:val="00923223"/>
    <w:rsid w:val="00923D7C"/>
    <w:rsid w:val="0092420D"/>
    <w:rsid w:val="00924505"/>
    <w:rsid w:val="00924B33"/>
    <w:rsid w:val="00924B5D"/>
    <w:rsid w:val="00924E3A"/>
    <w:rsid w:val="00924EB9"/>
    <w:rsid w:val="00925359"/>
    <w:rsid w:val="009262A6"/>
    <w:rsid w:val="00926E28"/>
    <w:rsid w:val="00927A6B"/>
    <w:rsid w:val="00927B13"/>
    <w:rsid w:val="009304E7"/>
    <w:rsid w:val="00930562"/>
    <w:rsid w:val="0093072A"/>
    <w:rsid w:val="00930DDA"/>
    <w:rsid w:val="009311E8"/>
    <w:rsid w:val="00931A61"/>
    <w:rsid w:val="00931A6B"/>
    <w:rsid w:val="00931BBD"/>
    <w:rsid w:val="0093230C"/>
    <w:rsid w:val="009326F1"/>
    <w:rsid w:val="0093272E"/>
    <w:rsid w:val="00933C3F"/>
    <w:rsid w:val="0093430B"/>
    <w:rsid w:val="00934532"/>
    <w:rsid w:val="0093540B"/>
    <w:rsid w:val="00935574"/>
    <w:rsid w:val="00935837"/>
    <w:rsid w:val="00935BE9"/>
    <w:rsid w:val="00936CC9"/>
    <w:rsid w:val="00937062"/>
    <w:rsid w:val="009415CC"/>
    <w:rsid w:val="0094175A"/>
    <w:rsid w:val="00942789"/>
    <w:rsid w:val="009427A6"/>
    <w:rsid w:val="00942D46"/>
    <w:rsid w:val="00942EE6"/>
    <w:rsid w:val="0094301A"/>
    <w:rsid w:val="00943D5F"/>
    <w:rsid w:val="00943F4F"/>
    <w:rsid w:val="0094555A"/>
    <w:rsid w:val="00945981"/>
    <w:rsid w:val="00945F88"/>
    <w:rsid w:val="009463CE"/>
    <w:rsid w:val="009468F2"/>
    <w:rsid w:val="009476DD"/>
    <w:rsid w:val="009479A1"/>
    <w:rsid w:val="00950C1D"/>
    <w:rsid w:val="0095213D"/>
    <w:rsid w:val="009522B4"/>
    <w:rsid w:val="009524A0"/>
    <w:rsid w:val="009526CB"/>
    <w:rsid w:val="00952C9A"/>
    <w:rsid w:val="00954005"/>
    <w:rsid w:val="009540B8"/>
    <w:rsid w:val="009544D2"/>
    <w:rsid w:val="00955CA8"/>
    <w:rsid w:val="00956DA9"/>
    <w:rsid w:val="00957458"/>
    <w:rsid w:val="00957879"/>
    <w:rsid w:val="00957FB5"/>
    <w:rsid w:val="009600B3"/>
    <w:rsid w:val="009600FA"/>
    <w:rsid w:val="00960209"/>
    <w:rsid w:val="009604C4"/>
    <w:rsid w:val="009606D7"/>
    <w:rsid w:val="00960A1F"/>
    <w:rsid w:val="00960BCB"/>
    <w:rsid w:val="0096149B"/>
    <w:rsid w:val="00961AE5"/>
    <w:rsid w:val="00962026"/>
    <w:rsid w:val="0096267C"/>
    <w:rsid w:val="00962C19"/>
    <w:rsid w:val="0096345A"/>
    <w:rsid w:val="00963A41"/>
    <w:rsid w:val="00964123"/>
    <w:rsid w:val="00964A12"/>
    <w:rsid w:val="00964AE6"/>
    <w:rsid w:val="00964B61"/>
    <w:rsid w:val="00964C90"/>
    <w:rsid w:val="00965437"/>
    <w:rsid w:val="00965601"/>
    <w:rsid w:val="00966C45"/>
    <w:rsid w:val="0096729A"/>
    <w:rsid w:val="009676D6"/>
    <w:rsid w:val="009710C3"/>
    <w:rsid w:val="00971497"/>
    <w:rsid w:val="00971612"/>
    <w:rsid w:val="00971A13"/>
    <w:rsid w:val="00971B88"/>
    <w:rsid w:val="00971ECD"/>
    <w:rsid w:val="00972BD1"/>
    <w:rsid w:val="0097401A"/>
    <w:rsid w:val="00975473"/>
    <w:rsid w:val="00976BEB"/>
    <w:rsid w:val="009771F2"/>
    <w:rsid w:val="009775E7"/>
    <w:rsid w:val="00980C80"/>
    <w:rsid w:val="00981399"/>
    <w:rsid w:val="009814E2"/>
    <w:rsid w:val="00982242"/>
    <w:rsid w:val="00982270"/>
    <w:rsid w:val="009823F4"/>
    <w:rsid w:val="009825B8"/>
    <w:rsid w:val="009826BA"/>
    <w:rsid w:val="00983432"/>
    <w:rsid w:val="00983C8D"/>
    <w:rsid w:val="009841AC"/>
    <w:rsid w:val="00984A66"/>
    <w:rsid w:val="009854CF"/>
    <w:rsid w:val="00985E2C"/>
    <w:rsid w:val="00985FAF"/>
    <w:rsid w:val="00986138"/>
    <w:rsid w:val="0098616A"/>
    <w:rsid w:val="00986721"/>
    <w:rsid w:val="0098679F"/>
    <w:rsid w:val="00986EA7"/>
    <w:rsid w:val="009874EA"/>
    <w:rsid w:val="00987719"/>
    <w:rsid w:val="00987A88"/>
    <w:rsid w:val="00990D3A"/>
    <w:rsid w:val="00991039"/>
    <w:rsid w:val="00991157"/>
    <w:rsid w:val="00991A10"/>
    <w:rsid w:val="00991D8E"/>
    <w:rsid w:val="00992105"/>
    <w:rsid w:val="00992120"/>
    <w:rsid w:val="00992C14"/>
    <w:rsid w:val="00992F2B"/>
    <w:rsid w:val="009931DB"/>
    <w:rsid w:val="0099335B"/>
    <w:rsid w:val="009937B9"/>
    <w:rsid w:val="00993909"/>
    <w:rsid w:val="00993E0A"/>
    <w:rsid w:val="00996089"/>
    <w:rsid w:val="0099657B"/>
    <w:rsid w:val="00997AF4"/>
    <w:rsid w:val="00997D22"/>
    <w:rsid w:val="00997D36"/>
    <w:rsid w:val="009A1974"/>
    <w:rsid w:val="009A22AF"/>
    <w:rsid w:val="009A43AA"/>
    <w:rsid w:val="009A4448"/>
    <w:rsid w:val="009A4685"/>
    <w:rsid w:val="009A4887"/>
    <w:rsid w:val="009A51E6"/>
    <w:rsid w:val="009A58C7"/>
    <w:rsid w:val="009A5974"/>
    <w:rsid w:val="009A6308"/>
    <w:rsid w:val="009A6473"/>
    <w:rsid w:val="009A67C3"/>
    <w:rsid w:val="009A69A2"/>
    <w:rsid w:val="009A7567"/>
    <w:rsid w:val="009A7982"/>
    <w:rsid w:val="009A79AB"/>
    <w:rsid w:val="009B108A"/>
    <w:rsid w:val="009B11CB"/>
    <w:rsid w:val="009B2341"/>
    <w:rsid w:val="009B47AC"/>
    <w:rsid w:val="009B57CB"/>
    <w:rsid w:val="009B5BAD"/>
    <w:rsid w:val="009B5D53"/>
    <w:rsid w:val="009B6D59"/>
    <w:rsid w:val="009B7065"/>
    <w:rsid w:val="009B740F"/>
    <w:rsid w:val="009B7CBA"/>
    <w:rsid w:val="009C0658"/>
    <w:rsid w:val="009C0AAE"/>
    <w:rsid w:val="009C0C67"/>
    <w:rsid w:val="009C0EEC"/>
    <w:rsid w:val="009C1A5A"/>
    <w:rsid w:val="009C1BF4"/>
    <w:rsid w:val="009C24AC"/>
    <w:rsid w:val="009C3A9D"/>
    <w:rsid w:val="009C53F7"/>
    <w:rsid w:val="009C5C85"/>
    <w:rsid w:val="009C5CD0"/>
    <w:rsid w:val="009C6377"/>
    <w:rsid w:val="009C6CFB"/>
    <w:rsid w:val="009C6F58"/>
    <w:rsid w:val="009C78A9"/>
    <w:rsid w:val="009D03EC"/>
    <w:rsid w:val="009D1F39"/>
    <w:rsid w:val="009D2187"/>
    <w:rsid w:val="009D21AF"/>
    <w:rsid w:val="009D2482"/>
    <w:rsid w:val="009D26BF"/>
    <w:rsid w:val="009D2BAB"/>
    <w:rsid w:val="009D30E9"/>
    <w:rsid w:val="009D321D"/>
    <w:rsid w:val="009D41FC"/>
    <w:rsid w:val="009D4459"/>
    <w:rsid w:val="009D48AA"/>
    <w:rsid w:val="009D5286"/>
    <w:rsid w:val="009D55F5"/>
    <w:rsid w:val="009D6387"/>
    <w:rsid w:val="009D65F3"/>
    <w:rsid w:val="009D6614"/>
    <w:rsid w:val="009D68F0"/>
    <w:rsid w:val="009D6B3F"/>
    <w:rsid w:val="009D7411"/>
    <w:rsid w:val="009D776B"/>
    <w:rsid w:val="009D7AF1"/>
    <w:rsid w:val="009D7DE9"/>
    <w:rsid w:val="009D7FFB"/>
    <w:rsid w:val="009E010C"/>
    <w:rsid w:val="009E12FC"/>
    <w:rsid w:val="009E1479"/>
    <w:rsid w:val="009E29BC"/>
    <w:rsid w:val="009E2BE0"/>
    <w:rsid w:val="009E2D6F"/>
    <w:rsid w:val="009E2DF9"/>
    <w:rsid w:val="009E2E19"/>
    <w:rsid w:val="009E2F20"/>
    <w:rsid w:val="009E3046"/>
    <w:rsid w:val="009E41D0"/>
    <w:rsid w:val="009E47C6"/>
    <w:rsid w:val="009E49D8"/>
    <w:rsid w:val="009E5D1F"/>
    <w:rsid w:val="009E6433"/>
    <w:rsid w:val="009E6B4F"/>
    <w:rsid w:val="009E6B71"/>
    <w:rsid w:val="009E6C14"/>
    <w:rsid w:val="009E750B"/>
    <w:rsid w:val="009E7ABC"/>
    <w:rsid w:val="009E7E25"/>
    <w:rsid w:val="009F05C4"/>
    <w:rsid w:val="009F0867"/>
    <w:rsid w:val="009F0CED"/>
    <w:rsid w:val="009F1945"/>
    <w:rsid w:val="009F1A47"/>
    <w:rsid w:val="009F33C2"/>
    <w:rsid w:val="009F355D"/>
    <w:rsid w:val="009F3AAE"/>
    <w:rsid w:val="009F5768"/>
    <w:rsid w:val="009F611F"/>
    <w:rsid w:val="009F7757"/>
    <w:rsid w:val="009F7C53"/>
    <w:rsid w:val="009F7EC9"/>
    <w:rsid w:val="00A0023F"/>
    <w:rsid w:val="00A006CA"/>
    <w:rsid w:val="00A009FE"/>
    <w:rsid w:val="00A00BAB"/>
    <w:rsid w:val="00A00F66"/>
    <w:rsid w:val="00A01CF0"/>
    <w:rsid w:val="00A021D9"/>
    <w:rsid w:val="00A02839"/>
    <w:rsid w:val="00A032E7"/>
    <w:rsid w:val="00A0371E"/>
    <w:rsid w:val="00A040E2"/>
    <w:rsid w:val="00A048E2"/>
    <w:rsid w:val="00A04B95"/>
    <w:rsid w:val="00A053EE"/>
    <w:rsid w:val="00A05573"/>
    <w:rsid w:val="00A0567B"/>
    <w:rsid w:val="00A056B0"/>
    <w:rsid w:val="00A0581D"/>
    <w:rsid w:val="00A05E20"/>
    <w:rsid w:val="00A06725"/>
    <w:rsid w:val="00A1039E"/>
    <w:rsid w:val="00A10606"/>
    <w:rsid w:val="00A1110E"/>
    <w:rsid w:val="00A11BC3"/>
    <w:rsid w:val="00A11BF6"/>
    <w:rsid w:val="00A11CE2"/>
    <w:rsid w:val="00A11DB4"/>
    <w:rsid w:val="00A129E8"/>
    <w:rsid w:val="00A12D27"/>
    <w:rsid w:val="00A1381E"/>
    <w:rsid w:val="00A13B3A"/>
    <w:rsid w:val="00A1440E"/>
    <w:rsid w:val="00A14A96"/>
    <w:rsid w:val="00A14D35"/>
    <w:rsid w:val="00A14F00"/>
    <w:rsid w:val="00A14FDB"/>
    <w:rsid w:val="00A1666A"/>
    <w:rsid w:val="00A16BBD"/>
    <w:rsid w:val="00A16EEC"/>
    <w:rsid w:val="00A17010"/>
    <w:rsid w:val="00A1713E"/>
    <w:rsid w:val="00A173BA"/>
    <w:rsid w:val="00A1777F"/>
    <w:rsid w:val="00A17A99"/>
    <w:rsid w:val="00A17B6C"/>
    <w:rsid w:val="00A17E6C"/>
    <w:rsid w:val="00A20591"/>
    <w:rsid w:val="00A2079F"/>
    <w:rsid w:val="00A20A7F"/>
    <w:rsid w:val="00A20EA1"/>
    <w:rsid w:val="00A2153C"/>
    <w:rsid w:val="00A2173E"/>
    <w:rsid w:val="00A21968"/>
    <w:rsid w:val="00A22043"/>
    <w:rsid w:val="00A22A65"/>
    <w:rsid w:val="00A22F67"/>
    <w:rsid w:val="00A23236"/>
    <w:rsid w:val="00A23569"/>
    <w:rsid w:val="00A23887"/>
    <w:rsid w:val="00A23AB0"/>
    <w:rsid w:val="00A23FC4"/>
    <w:rsid w:val="00A2468B"/>
    <w:rsid w:val="00A24701"/>
    <w:rsid w:val="00A24722"/>
    <w:rsid w:val="00A248B4"/>
    <w:rsid w:val="00A24FC7"/>
    <w:rsid w:val="00A253D1"/>
    <w:rsid w:val="00A25EAD"/>
    <w:rsid w:val="00A2604C"/>
    <w:rsid w:val="00A273DF"/>
    <w:rsid w:val="00A2752E"/>
    <w:rsid w:val="00A2759E"/>
    <w:rsid w:val="00A275B0"/>
    <w:rsid w:val="00A2761D"/>
    <w:rsid w:val="00A27851"/>
    <w:rsid w:val="00A27E9B"/>
    <w:rsid w:val="00A311DA"/>
    <w:rsid w:val="00A3136D"/>
    <w:rsid w:val="00A31A0B"/>
    <w:rsid w:val="00A32B16"/>
    <w:rsid w:val="00A333E5"/>
    <w:rsid w:val="00A348FE"/>
    <w:rsid w:val="00A3550F"/>
    <w:rsid w:val="00A35621"/>
    <w:rsid w:val="00A3589A"/>
    <w:rsid w:val="00A358DC"/>
    <w:rsid w:val="00A35CF8"/>
    <w:rsid w:val="00A360D1"/>
    <w:rsid w:val="00A36736"/>
    <w:rsid w:val="00A367AE"/>
    <w:rsid w:val="00A36AEF"/>
    <w:rsid w:val="00A36EC7"/>
    <w:rsid w:val="00A3757A"/>
    <w:rsid w:val="00A37BFB"/>
    <w:rsid w:val="00A407CF"/>
    <w:rsid w:val="00A40FB2"/>
    <w:rsid w:val="00A4141B"/>
    <w:rsid w:val="00A42022"/>
    <w:rsid w:val="00A42027"/>
    <w:rsid w:val="00A42625"/>
    <w:rsid w:val="00A43A10"/>
    <w:rsid w:val="00A44960"/>
    <w:rsid w:val="00A44D0B"/>
    <w:rsid w:val="00A44D9B"/>
    <w:rsid w:val="00A44EDB"/>
    <w:rsid w:val="00A451F5"/>
    <w:rsid w:val="00A45767"/>
    <w:rsid w:val="00A458B0"/>
    <w:rsid w:val="00A465B7"/>
    <w:rsid w:val="00A4699A"/>
    <w:rsid w:val="00A46C58"/>
    <w:rsid w:val="00A4759B"/>
    <w:rsid w:val="00A50204"/>
    <w:rsid w:val="00A507A9"/>
    <w:rsid w:val="00A50DB9"/>
    <w:rsid w:val="00A50EF2"/>
    <w:rsid w:val="00A50F71"/>
    <w:rsid w:val="00A5106C"/>
    <w:rsid w:val="00A512C6"/>
    <w:rsid w:val="00A51442"/>
    <w:rsid w:val="00A51AE2"/>
    <w:rsid w:val="00A527DB"/>
    <w:rsid w:val="00A53411"/>
    <w:rsid w:val="00A53A68"/>
    <w:rsid w:val="00A53C4A"/>
    <w:rsid w:val="00A53C54"/>
    <w:rsid w:val="00A54056"/>
    <w:rsid w:val="00A54304"/>
    <w:rsid w:val="00A54558"/>
    <w:rsid w:val="00A552D1"/>
    <w:rsid w:val="00A55651"/>
    <w:rsid w:val="00A55D97"/>
    <w:rsid w:val="00A57AF6"/>
    <w:rsid w:val="00A60632"/>
    <w:rsid w:val="00A607EA"/>
    <w:rsid w:val="00A60837"/>
    <w:rsid w:val="00A62106"/>
    <w:rsid w:val="00A62F85"/>
    <w:rsid w:val="00A63403"/>
    <w:rsid w:val="00A63440"/>
    <w:rsid w:val="00A63F3A"/>
    <w:rsid w:val="00A645FF"/>
    <w:rsid w:val="00A647C8"/>
    <w:rsid w:val="00A64C53"/>
    <w:rsid w:val="00A65248"/>
    <w:rsid w:val="00A65405"/>
    <w:rsid w:val="00A6562F"/>
    <w:rsid w:val="00A658E6"/>
    <w:rsid w:val="00A65A5D"/>
    <w:rsid w:val="00A65C56"/>
    <w:rsid w:val="00A65F95"/>
    <w:rsid w:val="00A662C2"/>
    <w:rsid w:val="00A662FF"/>
    <w:rsid w:val="00A667E7"/>
    <w:rsid w:val="00A66BB5"/>
    <w:rsid w:val="00A67444"/>
    <w:rsid w:val="00A678BC"/>
    <w:rsid w:val="00A67DC3"/>
    <w:rsid w:val="00A702B7"/>
    <w:rsid w:val="00A70A45"/>
    <w:rsid w:val="00A70FC5"/>
    <w:rsid w:val="00A73C33"/>
    <w:rsid w:val="00A73F1B"/>
    <w:rsid w:val="00A741D8"/>
    <w:rsid w:val="00A747BF"/>
    <w:rsid w:val="00A74910"/>
    <w:rsid w:val="00A74AFE"/>
    <w:rsid w:val="00A7606F"/>
    <w:rsid w:val="00A76222"/>
    <w:rsid w:val="00A7643F"/>
    <w:rsid w:val="00A76469"/>
    <w:rsid w:val="00A764B9"/>
    <w:rsid w:val="00A76B29"/>
    <w:rsid w:val="00A76F6E"/>
    <w:rsid w:val="00A7706D"/>
    <w:rsid w:val="00A770AE"/>
    <w:rsid w:val="00A77F91"/>
    <w:rsid w:val="00A80A3C"/>
    <w:rsid w:val="00A80ACF"/>
    <w:rsid w:val="00A80B13"/>
    <w:rsid w:val="00A80E1A"/>
    <w:rsid w:val="00A81882"/>
    <w:rsid w:val="00A81895"/>
    <w:rsid w:val="00A8211D"/>
    <w:rsid w:val="00A8279F"/>
    <w:rsid w:val="00A82A3F"/>
    <w:rsid w:val="00A82FF6"/>
    <w:rsid w:val="00A8300C"/>
    <w:rsid w:val="00A8318C"/>
    <w:rsid w:val="00A83A95"/>
    <w:rsid w:val="00A8483C"/>
    <w:rsid w:val="00A85A9D"/>
    <w:rsid w:val="00A85F1E"/>
    <w:rsid w:val="00A86A3F"/>
    <w:rsid w:val="00A87051"/>
    <w:rsid w:val="00A875C4"/>
    <w:rsid w:val="00A87850"/>
    <w:rsid w:val="00A87C41"/>
    <w:rsid w:val="00A87D9B"/>
    <w:rsid w:val="00A90270"/>
    <w:rsid w:val="00A91591"/>
    <w:rsid w:val="00A9231D"/>
    <w:rsid w:val="00A923DB"/>
    <w:rsid w:val="00A9293E"/>
    <w:rsid w:val="00A92A11"/>
    <w:rsid w:val="00A92AD7"/>
    <w:rsid w:val="00A937F1"/>
    <w:rsid w:val="00A93D1D"/>
    <w:rsid w:val="00A9432D"/>
    <w:rsid w:val="00A94CC2"/>
    <w:rsid w:val="00A95630"/>
    <w:rsid w:val="00A95653"/>
    <w:rsid w:val="00A96168"/>
    <w:rsid w:val="00A9656B"/>
    <w:rsid w:val="00A968B2"/>
    <w:rsid w:val="00A96F9E"/>
    <w:rsid w:val="00A97223"/>
    <w:rsid w:val="00A972B8"/>
    <w:rsid w:val="00A975A2"/>
    <w:rsid w:val="00A979CF"/>
    <w:rsid w:val="00A97C45"/>
    <w:rsid w:val="00AA0D25"/>
    <w:rsid w:val="00AA1223"/>
    <w:rsid w:val="00AA13B5"/>
    <w:rsid w:val="00AA1919"/>
    <w:rsid w:val="00AA1EBE"/>
    <w:rsid w:val="00AA3A06"/>
    <w:rsid w:val="00AA3D40"/>
    <w:rsid w:val="00AA3EC0"/>
    <w:rsid w:val="00AA429D"/>
    <w:rsid w:val="00AA4979"/>
    <w:rsid w:val="00AA6281"/>
    <w:rsid w:val="00AA6DCB"/>
    <w:rsid w:val="00AA6F76"/>
    <w:rsid w:val="00AA7054"/>
    <w:rsid w:val="00AA712C"/>
    <w:rsid w:val="00AA72BC"/>
    <w:rsid w:val="00AA794C"/>
    <w:rsid w:val="00AB09AB"/>
    <w:rsid w:val="00AB127A"/>
    <w:rsid w:val="00AB1AE1"/>
    <w:rsid w:val="00AB2250"/>
    <w:rsid w:val="00AB2D72"/>
    <w:rsid w:val="00AB34C3"/>
    <w:rsid w:val="00AB3509"/>
    <w:rsid w:val="00AB457F"/>
    <w:rsid w:val="00AB475C"/>
    <w:rsid w:val="00AB4AFB"/>
    <w:rsid w:val="00AB6604"/>
    <w:rsid w:val="00AB66F2"/>
    <w:rsid w:val="00AB6B47"/>
    <w:rsid w:val="00AB6E59"/>
    <w:rsid w:val="00AB75EF"/>
    <w:rsid w:val="00AB7B20"/>
    <w:rsid w:val="00AB7F6E"/>
    <w:rsid w:val="00AC1E35"/>
    <w:rsid w:val="00AC2612"/>
    <w:rsid w:val="00AC2F50"/>
    <w:rsid w:val="00AC3CE8"/>
    <w:rsid w:val="00AC4941"/>
    <w:rsid w:val="00AC588F"/>
    <w:rsid w:val="00AC5D14"/>
    <w:rsid w:val="00AC63CA"/>
    <w:rsid w:val="00AC660F"/>
    <w:rsid w:val="00AC6A55"/>
    <w:rsid w:val="00AC6C8D"/>
    <w:rsid w:val="00AC6D51"/>
    <w:rsid w:val="00AC7350"/>
    <w:rsid w:val="00AC74F7"/>
    <w:rsid w:val="00AD087E"/>
    <w:rsid w:val="00AD0D10"/>
    <w:rsid w:val="00AD1468"/>
    <w:rsid w:val="00AD1608"/>
    <w:rsid w:val="00AD17D1"/>
    <w:rsid w:val="00AD1C9B"/>
    <w:rsid w:val="00AD1FFA"/>
    <w:rsid w:val="00AD3F53"/>
    <w:rsid w:val="00AD4340"/>
    <w:rsid w:val="00AD43C5"/>
    <w:rsid w:val="00AD4923"/>
    <w:rsid w:val="00AD4C99"/>
    <w:rsid w:val="00AD6CCE"/>
    <w:rsid w:val="00AD7007"/>
    <w:rsid w:val="00AD7616"/>
    <w:rsid w:val="00AD77B2"/>
    <w:rsid w:val="00AD799E"/>
    <w:rsid w:val="00AE013F"/>
    <w:rsid w:val="00AE0CAE"/>
    <w:rsid w:val="00AE0E5B"/>
    <w:rsid w:val="00AE1A29"/>
    <w:rsid w:val="00AE2301"/>
    <w:rsid w:val="00AE24D8"/>
    <w:rsid w:val="00AE2B62"/>
    <w:rsid w:val="00AE31E4"/>
    <w:rsid w:val="00AE3E6B"/>
    <w:rsid w:val="00AE41BB"/>
    <w:rsid w:val="00AE4452"/>
    <w:rsid w:val="00AE4591"/>
    <w:rsid w:val="00AE53CD"/>
    <w:rsid w:val="00AE5602"/>
    <w:rsid w:val="00AE574D"/>
    <w:rsid w:val="00AE6338"/>
    <w:rsid w:val="00AE64EA"/>
    <w:rsid w:val="00AE658D"/>
    <w:rsid w:val="00AE6D83"/>
    <w:rsid w:val="00AE6F54"/>
    <w:rsid w:val="00AE718B"/>
    <w:rsid w:val="00AE7943"/>
    <w:rsid w:val="00AE7ABE"/>
    <w:rsid w:val="00AE7D65"/>
    <w:rsid w:val="00AF02B7"/>
    <w:rsid w:val="00AF0385"/>
    <w:rsid w:val="00AF1A48"/>
    <w:rsid w:val="00AF1C11"/>
    <w:rsid w:val="00AF1C78"/>
    <w:rsid w:val="00AF2F77"/>
    <w:rsid w:val="00AF32A1"/>
    <w:rsid w:val="00AF3BB9"/>
    <w:rsid w:val="00AF4A40"/>
    <w:rsid w:val="00AF5182"/>
    <w:rsid w:val="00AF5580"/>
    <w:rsid w:val="00AF564C"/>
    <w:rsid w:val="00AF6ECD"/>
    <w:rsid w:val="00B001E2"/>
    <w:rsid w:val="00B006FB"/>
    <w:rsid w:val="00B006FE"/>
    <w:rsid w:val="00B007DA"/>
    <w:rsid w:val="00B01119"/>
    <w:rsid w:val="00B015F2"/>
    <w:rsid w:val="00B01992"/>
    <w:rsid w:val="00B019F4"/>
    <w:rsid w:val="00B01ADD"/>
    <w:rsid w:val="00B0355B"/>
    <w:rsid w:val="00B0397B"/>
    <w:rsid w:val="00B03A8F"/>
    <w:rsid w:val="00B03B8F"/>
    <w:rsid w:val="00B043EE"/>
    <w:rsid w:val="00B04588"/>
    <w:rsid w:val="00B048F4"/>
    <w:rsid w:val="00B04E0F"/>
    <w:rsid w:val="00B0599A"/>
    <w:rsid w:val="00B05EB5"/>
    <w:rsid w:val="00B067A1"/>
    <w:rsid w:val="00B0718B"/>
    <w:rsid w:val="00B07293"/>
    <w:rsid w:val="00B0730B"/>
    <w:rsid w:val="00B079F8"/>
    <w:rsid w:val="00B07F2A"/>
    <w:rsid w:val="00B1029B"/>
    <w:rsid w:val="00B124FE"/>
    <w:rsid w:val="00B1272A"/>
    <w:rsid w:val="00B12EA8"/>
    <w:rsid w:val="00B133AB"/>
    <w:rsid w:val="00B13DA6"/>
    <w:rsid w:val="00B13F08"/>
    <w:rsid w:val="00B140A3"/>
    <w:rsid w:val="00B144AE"/>
    <w:rsid w:val="00B146A4"/>
    <w:rsid w:val="00B14BFB"/>
    <w:rsid w:val="00B1523C"/>
    <w:rsid w:val="00B15526"/>
    <w:rsid w:val="00B156A0"/>
    <w:rsid w:val="00B15A3B"/>
    <w:rsid w:val="00B15CC4"/>
    <w:rsid w:val="00B16662"/>
    <w:rsid w:val="00B16720"/>
    <w:rsid w:val="00B16A34"/>
    <w:rsid w:val="00B16AEF"/>
    <w:rsid w:val="00B20987"/>
    <w:rsid w:val="00B20E28"/>
    <w:rsid w:val="00B2157E"/>
    <w:rsid w:val="00B2170C"/>
    <w:rsid w:val="00B21CCC"/>
    <w:rsid w:val="00B2357B"/>
    <w:rsid w:val="00B23CE5"/>
    <w:rsid w:val="00B241F8"/>
    <w:rsid w:val="00B243F7"/>
    <w:rsid w:val="00B245A6"/>
    <w:rsid w:val="00B24EA0"/>
    <w:rsid w:val="00B257FA"/>
    <w:rsid w:val="00B25BFA"/>
    <w:rsid w:val="00B25D6C"/>
    <w:rsid w:val="00B269FA"/>
    <w:rsid w:val="00B2720B"/>
    <w:rsid w:val="00B2750A"/>
    <w:rsid w:val="00B275E0"/>
    <w:rsid w:val="00B278C5"/>
    <w:rsid w:val="00B30B88"/>
    <w:rsid w:val="00B33A3E"/>
    <w:rsid w:val="00B347C0"/>
    <w:rsid w:val="00B34C6E"/>
    <w:rsid w:val="00B34DB5"/>
    <w:rsid w:val="00B34EE8"/>
    <w:rsid w:val="00B351B9"/>
    <w:rsid w:val="00B36AF8"/>
    <w:rsid w:val="00B36D85"/>
    <w:rsid w:val="00B37595"/>
    <w:rsid w:val="00B37D5B"/>
    <w:rsid w:val="00B40BE8"/>
    <w:rsid w:val="00B4116D"/>
    <w:rsid w:val="00B4175A"/>
    <w:rsid w:val="00B41C39"/>
    <w:rsid w:val="00B424F8"/>
    <w:rsid w:val="00B425D9"/>
    <w:rsid w:val="00B42DD5"/>
    <w:rsid w:val="00B43278"/>
    <w:rsid w:val="00B434C6"/>
    <w:rsid w:val="00B43656"/>
    <w:rsid w:val="00B43C65"/>
    <w:rsid w:val="00B43CC6"/>
    <w:rsid w:val="00B43CCF"/>
    <w:rsid w:val="00B4450B"/>
    <w:rsid w:val="00B448DF"/>
    <w:rsid w:val="00B44AF2"/>
    <w:rsid w:val="00B44C84"/>
    <w:rsid w:val="00B4529C"/>
    <w:rsid w:val="00B4584F"/>
    <w:rsid w:val="00B4758B"/>
    <w:rsid w:val="00B50620"/>
    <w:rsid w:val="00B5270C"/>
    <w:rsid w:val="00B5296B"/>
    <w:rsid w:val="00B52B82"/>
    <w:rsid w:val="00B5305F"/>
    <w:rsid w:val="00B54005"/>
    <w:rsid w:val="00B540D2"/>
    <w:rsid w:val="00B544B6"/>
    <w:rsid w:val="00B54F44"/>
    <w:rsid w:val="00B54F84"/>
    <w:rsid w:val="00B55750"/>
    <w:rsid w:val="00B56117"/>
    <w:rsid w:val="00B56B96"/>
    <w:rsid w:val="00B56D6D"/>
    <w:rsid w:val="00B57306"/>
    <w:rsid w:val="00B57D2E"/>
    <w:rsid w:val="00B609ED"/>
    <w:rsid w:val="00B60DF1"/>
    <w:rsid w:val="00B62D2E"/>
    <w:rsid w:val="00B63CF7"/>
    <w:rsid w:val="00B6405C"/>
    <w:rsid w:val="00B64EBD"/>
    <w:rsid w:val="00B659F0"/>
    <w:rsid w:val="00B6602E"/>
    <w:rsid w:val="00B66580"/>
    <w:rsid w:val="00B66698"/>
    <w:rsid w:val="00B6726B"/>
    <w:rsid w:val="00B672D6"/>
    <w:rsid w:val="00B675FE"/>
    <w:rsid w:val="00B67A35"/>
    <w:rsid w:val="00B701C2"/>
    <w:rsid w:val="00B70460"/>
    <w:rsid w:val="00B70652"/>
    <w:rsid w:val="00B70DCC"/>
    <w:rsid w:val="00B70ED4"/>
    <w:rsid w:val="00B712BF"/>
    <w:rsid w:val="00B7220D"/>
    <w:rsid w:val="00B724D4"/>
    <w:rsid w:val="00B729EA"/>
    <w:rsid w:val="00B72B1D"/>
    <w:rsid w:val="00B72F6D"/>
    <w:rsid w:val="00B730EB"/>
    <w:rsid w:val="00B735DC"/>
    <w:rsid w:val="00B736AC"/>
    <w:rsid w:val="00B73872"/>
    <w:rsid w:val="00B739D9"/>
    <w:rsid w:val="00B74845"/>
    <w:rsid w:val="00B74D0A"/>
    <w:rsid w:val="00B7503B"/>
    <w:rsid w:val="00B7505C"/>
    <w:rsid w:val="00B75F43"/>
    <w:rsid w:val="00B75FAD"/>
    <w:rsid w:val="00B76833"/>
    <w:rsid w:val="00B77D5F"/>
    <w:rsid w:val="00B80C9F"/>
    <w:rsid w:val="00B80F5E"/>
    <w:rsid w:val="00B8230C"/>
    <w:rsid w:val="00B82356"/>
    <w:rsid w:val="00B83D19"/>
    <w:rsid w:val="00B83D27"/>
    <w:rsid w:val="00B84128"/>
    <w:rsid w:val="00B84C93"/>
    <w:rsid w:val="00B84EB2"/>
    <w:rsid w:val="00B8519E"/>
    <w:rsid w:val="00B8564E"/>
    <w:rsid w:val="00B859ED"/>
    <w:rsid w:val="00B85C24"/>
    <w:rsid w:val="00B85C70"/>
    <w:rsid w:val="00B86F31"/>
    <w:rsid w:val="00B87552"/>
    <w:rsid w:val="00B87976"/>
    <w:rsid w:val="00B90B4C"/>
    <w:rsid w:val="00B90CA9"/>
    <w:rsid w:val="00B91A1A"/>
    <w:rsid w:val="00B92010"/>
    <w:rsid w:val="00B93C9C"/>
    <w:rsid w:val="00B93FAC"/>
    <w:rsid w:val="00B94140"/>
    <w:rsid w:val="00B94CBB"/>
    <w:rsid w:val="00B9533C"/>
    <w:rsid w:val="00B95ACE"/>
    <w:rsid w:val="00B96C1D"/>
    <w:rsid w:val="00B96E92"/>
    <w:rsid w:val="00B97ADC"/>
    <w:rsid w:val="00B97FDF"/>
    <w:rsid w:val="00BA1846"/>
    <w:rsid w:val="00BA1AB4"/>
    <w:rsid w:val="00BA2652"/>
    <w:rsid w:val="00BA28E1"/>
    <w:rsid w:val="00BA2CB6"/>
    <w:rsid w:val="00BA2DBE"/>
    <w:rsid w:val="00BA323F"/>
    <w:rsid w:val="00BA348F"/>
    <w:rsid w:val="00BA372E"/>
    <w:rsid w:val="00BA39B8"/>
    <w:rsid w:val="00BA3F76"/>
    <w:rsid w:val="00BA4C53"/>
    <w:rsid w:val="00BA4E71"/>
    <w:rsid w:val="00BA4E81"/>
    <w:rsid w:val="00BA5196"/>
    <w:rsid w:val="00BA5A14"/>
    <w:rsid w:val="00BA5E7C"/>
    <w:rsid w:val="00BA5F02"/>
    <w:rsid w:val="00BA6493"/>
    <w:rsid w:val="00BA7341"/>
    <w:rsid w:val="00BA7608"/>
    <w:rsid w:val="00BB027C"/>
    <w:rsid w:val="00BB2D48"/>
    <w:rsid w:val="00BB2DCB"/>
    <w:rsid w:val="00BB33AF"/>
    <w:rsid w:val="00BB3E33"/>
    <w:rsid w:val="00BB41D8"/>
    <w:rsid w:val="00BB4E77"/>
    <w:rsid w:val="00BB550C"/>
    <w:rsid w:val="00BB5E01"/>
    <w:rsid w:val="00BB5F58"/>
    <w:rsid w:val="00BB6196"/>
    <w:rsid w:val="00BB6457"/>
    <w:rsid w:val="00BB6783"/>
    <w:rsid w:val="00BB6EF9"/>
    <w:rsid w:val="00BB744E"/>
    <w:rsid w:val="00BC0375"/>
    <w:rsid w:val="00BC0652"/>
    <w:rsid w:val="00BC0DBF"/>
    <w:rsid w:val="00BC12D7"/>
    <w:rsid w:val="00BC14FD"/>
    <w:rsid w:val="00BC2443"/>
    <w:rsid w:val="00BC25D2"/>
    <w:rsid w:val="00BC32DF"/>
    <w:rsid w:val="00BC364A"/>
    <w:rsid w:val="00BC373D"/>
    <w:rsid w:val="00BC3D8A"/>
    <w:rsid w:val="00BC3F0C"/>
    <w:rsid w:val="00BC4971"/>
    <w:rsid w:val="00BC5075"/>
    <w:rsid w:val="00BC561A"/>
    <w:rsid w:val="00BC58F7"/>
    <w:rsid w:val="00BC5B35"/>
    <w:rsid w:val="00BC62A7"/>
    <w:rsid w:val="00BC6DDA"/>
    <w:rsid w:val="00BC6E38"/>
    <w:rsid w:val="00BC6EF8"/>
    <w:rsid w:val="00BC72DE"/>
    <w:rsid w:val="00BC78C0"/>
    <w:rsid w:val="00BC7CFC"/>
    <w:rsid w:val="00BD34B7"/>
    <w:rsid w:val="00BD3E2C"/>
    <w:rsid w:val="00BD42EF"/>
    <w:rsid w:val="00BD4559"/>
    <w:rsid w:val="00BD4C4B"/>
    <w:rsid w:val="00BD510D"/>
    <w:rsid w:val="00BD602E"/>
    <w:rsid w:val="00BD6967"/>
    <w:rsid w:val="00BD6BCE"/>
    <w:rsid w:val="00BD7027"/>
    <w:rsid w:val="00BD7444"/>
    <w:rsid w:val="00BD761A"/>
    <w:rsid w:val="00BD7C28"/>
    <w:rsid w:val="00BE0F99"/>
    <w:rsid w:val="00BE10FD"/>
    <w:rsid w:val="00BE1B73"/>
    <w:rsid w:val="00BE2889"/>
    <w:rsid w:val="00BE358F"/>
    <w:rsid w:val="00BE3661"/>
    <w:rsid w:val="00BE3C63"/>
    <w:rsid w:val="00BE3FBF"/>
    <w:rsid w:val="00BE49A4"/>
    <w:rsid w:val="00BE4DB2"/>
    <w:rsid w:val="00BE58B7"/>
    <w:rsid w:val="00BE58D6"/>
    <w:rsid w:val="00BE601E"/>
    <w:rsid w:val="00BE638D"/>
    <w:rsid w:val="00BE65F4"/>
    <w:rsid w:val="00BE6B7E"/>
    <w:rsid w:val="00BE6F17"/>
    <w:rsid w:val="00BE7476"/>
    <w:rsid w:val="00BF05F8"/>
    <w:rsid w:val="00BF06D9"/>
    <w:rsid w:val="00BF086A"/>
    <w:rsid w:val="00BF152A"/>
    <w:rsid w:val="00BF158B"/>
    <w:rsid w:val="00BF17D7"/>
    <w:rsid w:val="00BF1F18"/>
    <w:rsid w:val="00BF2155"/>
    <w:rsid w:val="00BF248C"/>
    <w:rsid w:val="00BF2D2F"/>
    <w:rsid w:val="00BF3769"/>
    <w:rsid w:val="00BF37B2"/>
    <w:rsid w:val="00BF38E2"/>
    <w:rsid w:val="00BF3D78"/>
    <w:rsid w:val="00BF3D96"/>
    <w:rsid w:val="00BF4454"/>
    <w:rsid w:val="00BF4717"/>
    <w:rsid w:val="00BF4DB9"/>
    <w:rsid w:val="00BF554D"/>
    <w:rsid w:val="00BF56C1"/>
    <w:rsid w:val="00BF631B"/>
    <w:rsid w:val="00BF6617"/>
    <w:rsid w:val="00BF6F4D"/>
    <w:rsid w:val="00BF7057"/>
    <w:rsid w:val="00BF7AA2"/>
    <w:rsid w:val="00C000F1"/>
    <w:rsid w:val="00C007F8"/>
    <w:rsid w:val="00C00821"/>
    <w:rsid w:val="00C00A12"/>
    <w:rsid w:val="00C02720"/>
    <w:rsid w:val="00C02EAB"/>
    <w:rsid w:val="00C032F7"/>
    <w:rsid w:val="00C03523"/>
    <w:rsid w:val="00C03C7D"/>
    <w:rsid w:val="00C04612"/>
    <w:rsid w:val="00C05AE2"/>
    <w:rsid w:val="00C0652E"/>
    <w:rsid w:val="00C071E1"/>
    <w:rsid w:val="00C0731E"/>
    <w:rsid w:val="00C07967"/>
    <w:rsid w:val="00C101C5"/>
    <w:rsid w:val="00C106BD"/>
    <w:rsid w:val="00C120A8"/>
    <w:rsid w:val="00C12380"/>
    <w:rsid w:val="00C12542"/>
    <w:rsid w:val="00C12D70"/>
    <w:rsid w:val="00C12F92"/>
    <w:rsid w:val="00C13016"/>
    <w:rsid w:val="00C13699"/>
    <w:rsid w:val="00C1380A"/>
    <w:rsid w:val="00C138D9"/>
    <w:rsid w:val="00C14D84"/>
    <w:rsid w:val="00C14DF3"/>
    <w:rsid w:val="00C150B3"/>
    <w:rsid w:val="00C154C9"/>
    <w:rsid w:val="00C156AD"/>
    <w:rsid w:val="00C15C8E"/>
    <w:rsid w:val="00C16E62"/>
    <w:rsid w:val="00C176AB"/>
    <w:rsid w:val="00C17C8A"/>
    <w:rsid w:val="00C17DA7"/>
    <w:rsid w:val="00C20263"/>
    <w:rsid w:val="00C2065F"/>
    <w:rsid w:val="00C2071B"/>
    <w:rsid w:val="00C2076F"/>
    <w:rsid w:val="00C208FC"/>
    <w:rsid w:val="00C21C24"/>
    <w:rsid w:val="00C21FD3"/>
    <w:rsid w:val="00C22191"/>
    <w:rsid w:val="00C22458"/>
    <w:rsid w:val="00C224A9"/>
    <w:rsid w:val="00C22ADB"/>
    <w:rsid w:val="00C22DF9"/>
    <w:rsid w:val="00C233A2"/>
    <w:rsid w:val="00C23B46"/>
    <w:rsid w:val="00C24041"/>
    <w:rsid w:val="00C25C2A"/>
    <w:rsid w:val="00C30C12"/>
    <w:rsid w:val="00C30D84"/>
    <w:rsid w:val="00C30F1B"/>
    <w:rsid w:val="00C31107"/>
    <w:rsid w:val="00C3110A"/>
    <w:rsid w:val="00C3150D"/>
    <w:rsid w:val="00C32079"/>
    <w:rsid w:val="00C32133"/>
    <w:rsid w:val="00C3225E"/>
    <w:rsid w:val="00C324B1"/>
    <w:rsid w:val="00C32F3E"/>
    <w:rsid w:val="00C331A8"/>
    <w:rsid w:val="00C33F96"/>
    <w:rsid w:val="00C35A43"/>
    <w:rsid w:val="00C362A6"/>
    <w:rsid w:val="00C36D1C"/>
    <w:rsid w:val="00C37517"/>
    <w:rsid w:val="00C40170"/>
    <w:rsid w:val="00C41332"/>
    <w:rsid w:val="00C4182A"/>
    <w:rsid w:val="00C42C75"/>
    <w:rsid w:val="00C4367C"/>
    <w:rsid w:val="00C43875"/>
    <w:rsid w:val="00C441D4"/>
    <w:rsid w:val="00C45D7B"/>
    <w:rsid w:val="00C4676A"/>
    <w:rsid w:val="00C4692F"/>
    <w:rsid w:val="00C46BFA"/>
    <w:rsid w:val="00C46C63"/>
    <w:rsid w:val="00C46F1E"/>
    <w:rsid w:val="00C47730"/>
    <w:rsid w:val="00C502D6"/>
    <w:rsid w:val="00C507C3"/>
    <w:rsid w:val="00C50877"/>
    <w:rsid w:val="00C50A6A"/>
    <w:rsid w:val="00C5252E"/>
    <w:rsid w:val="00C5320C"/>
    <w:rsid w:val="00C548BB"/>
    <w:rsid w:val="00C550BF"/>
    <w:rsid w:val="00C55291"/>
    <w:rsid w:val="00C557C5"/>
    <w:rsid w:val="00C61635"/>
    <w:rsid w:val="00C62614"/>
    <w:rsid w:val="00C636CF"/>
    <w:rsid w:val="00C63791"/>
    <w:rsid w:val="00C638B2"/>
    <w:rsid w:val="00C6543F"/>
    <w:rsid w:val="00C656E9"/>
    <w:rsid w:val="00C65C8B"/>
    <w:rsid w:val="00C66C54"/>
    <w:rsid w:val="00C670D2"/>
    <w:rsid w:val="00C67440"/>
    <w:rsid w:val="00C71A6C"/>
    <w:rsid w:val="00C71C6E"/>
    <w:rsid w:val="00C723A0"/>
    <w:rsid w:val="00C726B0"/>
    <w:rsid w:val="00C7283B"/>
    <w:rsid w:val="00C7349F"/>
    <w:rsid w:val="00C73505"/>
    <w:rsid w:val="00C73973"/>
    <w:rsid w:val="00C73A7C"/>
    <w:rsid w:val="00C73D50"/>
    <w:rsid w:val="00C74054"/>
    <w:rsid w:val="00C7416C"/>
    <w:rsid w:val="00C74FCE"/>
    <w:rsid w:val="00C75425"/>
    <w:rsid w:val="00C7548F"/>
    <w:rsid w:val="00C7668E"/>
    <w:rsid w:val="00C76AAF"/>
    <w:rsid w:val="00C76F74"/>
    <w:rsid w:val="00C77CA0"/>
    <w:rsid w:val="00C77F2A"/>
    <w:rsid w:val="00C80000"/>
    <w:rsid w:val="00C806DF"/>
    <w:rsid w:val="00C80B02"/>
    <w:rsid w:val="00C80B1F"/>
    <w:rsid w:val="00C812AF"/>
    <w:rsid w:val="00C8148E"/>
    <w:rsid w:val="00C816F0"/>
    <w:rsid w:val="00C81A58"/>
    <w:rsid w:val="00C823D5"/>
    <w:rsid w:val="00C83BA0"/>
    <w:rsid w:val="00C84013"/>
    <w:rsid w:val="00C844F8"/>
    <w:rsid w:val="00C8465F"/>
    <w:rsid w:val="00C84D7B"/>
    <w:rsid w:val="00C85796"/>
    <w:rsid w:val="00C85968"/>
    <w:rsid w:val="00C86AC9"/>
    <w:rsid w:val="00C86D25"/>
    <w:rsid w:val="00C86F4F"/>
    <w:rsid w:val="00C87399"/>
    <w:rsid w:val="00C877DF"/>
    <w:rsid w:val="00C87985"/>
    <w:rsid w:val="00C91756"/>
    <w:rsid w:val="00C91823"/>
    <w:rsid w:val="00C91A45"/>
    <w:rsid w:val="00C9216B"/>
    <w:rsid w:val="00C92B7F"/>
    <w:rsid w:val="00C930DA"/>
    <w:rsid w:val="00C93FB8"/>
    <w:rsid w:val="00C940CD"/>
    <w:rsid w:val="00C940E1"/>
    <w:rsid w:val="00C9690C"/>
    <w:rsid w:val="00C96A4F"/>
    <w:rsid w:val="00C96CB4"/>
    <w:rsid w:val="00C96E77"/>
    <w:rsid w:val="00C97F37"/>
    <w:rsid w:val="00CA0BB2"/>
    <w:rsid w:val="00CA0D1D"/>
    <w:rsid w:val="00CA20FE"/>
    <w:rsid w:val="00CA26C5"/>
    <w:rsid w:val="00CA2804"/>
    <w:rsid w:val="00CA3682"/>
    <w:rsid w:val="00CA3B61"/>
    <w:rsid w:val="00CA4E59"/>
    <w:rsid w:val="00CA5F60"/>
    <w:rsid w:val="00CA66E5"/>
    <w:rsid w:val="00CA6AE9"/>
    <w:rsid w:val="00CA6B0A"/>
    <w:rsid w:val="00CA6D9B"/>
    <w:rsid w:val="00CA73C2"/>
    <w:rsid w:val="00CB021D"/>
    <w:rsid w:val="00CB0787"/>
    <w:rsid w:val="00CB16DE"/>
    <w:rsid w:val="00CB19E0"/>
    <w:rsid w:val="00CB1D05"/>
    <w:rsid w:val="00CB235B"/>
    <w:rsid w:val="00CB33F9"/>
    <w:rsid w:val="00CB3B1C"/>
    <w:rsid w:val="00CB3D13"/>
    <w:rsid w:val="00CB3F9F"/>
    <w:rsid w:val="00CB493A"/>
    <w:rsid w:val="00CB5AFE"/>
    <w:rsid w:val="00CB6311"/>
    <w:rsid w:val="00CB6BB9"/>
    <w:rsid w:val="00CB760B"/>
    <w:rsid w:val="00CB764E"/>
    <w:rsid w:val="00CB77F8"/>
    <w:rsid w:val="00CB7A33"/>
    <w:rsid w:val="00CB7D2F"/>
    <w:rsid w:val="00CC1B4A"/>
    <w:rsid w:val="00CC20A0"/>
    <w:rsid w:val="00CC21BE"/>
    <w:rsid w:val="00CC287B"/>
    <w:rsid w:val="00CC2968"/>
    <w:rsid w:val="00CC2F5F"/>
    <w:rsid w:val="00CC3314"/>
    <w:rsid w:val="00CC3AAD"/>
    <w:rsid w:val="00CC3ED6"/>
    <w:rsid w:val="00CC494F"/>
    <w:rsid w:val="00CC4A22"/>
    <w:rsid w:val="00CC4B93"/>
    <w:rsid w:val="00CC4F2A"/>
    <w:rsid w:val="00CC5187"/>
    <w:rsid w:val="00CC5AB5"/>
    <w:rsid w:val="00CC630A"/>
    <w:rsid w:val="00CC6D25"/>
    <w:rsid w:val="00CC7336"/>
    <w:rsid w:val="00CC73A0"/>
    <w:rsid w:val="00CC7C8E"/>
    <w:rsid w:val="00CC7FBE"/>
    <w:rsid w:val="00CD08D9"/>
    <w:rsid w:val="00CD1648"/>
    <w:rsid w:val="00CD16CD"/>
    <w:rsid w:val="00CD18CD"/>
    <w:rsid w:val="00CD1A5C"/>
    <w:rsid w:val="00CD2305"/>
    <w:rsid w:val="00CD307D"/>
    <w:rsid w:val="00CD321C"/>
    <w:rsid w:val="00CD3529"/>
    <w:rsid w:val="00CD3BC4"/>
    <w:rsid w:val="00CD4F79"/>
    <w:rsid w:val="00CD57AC"/>
    <w:rsid w:val="00CD5BBC"/>
    <w:rsid w:val="00CD5DBF"/>
    <w:rsid w:val="00CD5E3C"/>
    <w:rsid w:val="00CD7330"/>
    <w:rsid w:val="00CD7B23"/>
    <w:rsid w:val="00CE033A"/>
    <w:rsid w:val="00CE0A29"/>
    <w:rsid w:val="00CE0F9D"/>
    <w:rsid w:val="00CE1BF7"/>
    <w:rsid w:val="00CE207C"/>
    <w:rsid w:val="00CE386F"/>
    <w:rsid w:val="00CE3D3B"/>
    <w:rsid w:val="00CE4124"/>
    <w:rsid w:val="00CE4E43"/>
    <w:rsid w:val="00CE5833"/>
    <w:rsid w:val="00CE588C"/>
    <w:rsid w:val="00CE598D"/>
    <w:rsid w:val="00CE6183"/>
    <w:rsid w:val="00CE64D3"/>
    <w:rsid w:val="00CE6968"/>
    <w:rsid w:val="00CE6FE6"/>
    <w:rsid w:val="00CE785B"/>
    <w:rsid w:val="00CF02F3"/>
    <w:rsid w:val="00CF08A3"/>
    <w:rsid w:val="00CF13B0"/>
    <w:rsid w:val="00CF1453"/>
    <w:rsid w:val="00CF1BE2"/>
    <w:rsid w:val="00CF1C39"/>
    <w:rsid w:val="00CF23B4"/>
    <w:rsid w:val="00CF27A3"/>
    <w:rsid w:val="00CF343F"/>
    <w:rsid w:val="00CF3475"/>
    <w:rsid w:val="00CF3E69"/>
    <w:rsid w:val="00CF4634"/>
    <w:rsid w:val="00CF4B2B"/>
    <w:rsid w:val="00CF57DD"/>
    <w:rsid w:val="00CF650F"/>
    <w:rsid w:val="00CF68C9"/>
    <w:rsid w:val="00CF6F2B"/>
    <w:rsid w:val="00D00817"/>
    <w:rsid w:val="00D0081D"/>
    <w:rsid w:val="00D0129F"/>
    <w:rsid w:val="00D0212F"/>
    <w:rsid w:val="00D02281"/>
    <w:rsid w:val="00D024D8"/>
    <w:rsid w:val="00D028B5"/>
    <w:rsid w:val="00D03330"/>
    <w:rsid w:val="00D0363B"/>
    <w:rsid w:val="00D0426C"/>
    <w:rsid w:val="00D04E02"/>
    <w:rsid w:val="00D06168"/>
    <w:rsid w:val="00D06904"/>
    <w:rsid w:val="00D07C3D"/>
    <w:rsid w:val="00D10570"/>
    <w:rsid w:val="00D10B76"/>
    <w:rsid w:val="00D10DA3"/>
    <w:rsid w:val="00D1189A"/>
    <w:rsid w:val="00D125C5"/>
    <w:rsid w:val="00D13060"/>
    <w:rsid w:val="00D13129"/>
    <w:rsid w:val="00D13F93"/>
    <w:rsid w:val="00D14771"/>
    <w:rsid w:val="00D14F87"/>
    <w:rsid w:val="00D155A2"/>
    <w:rsid w:val="00D157D3"/>
    <w:rsid w:val="00D15A4C"/>
    <w:rsid w:val="00D15E03"/>
    <w:rsid w:val="00D15EEB"/>
    <w:rsid w:val="00D15EF2"/>
    <w:rsid w:val="00D17602"/>
    <w:rsid w:val="00D1763B"/>
    <w:rsid w:val="00D2028B"/>
    <w:rsid w:val="00D2083A"/>
    <w:rsid w:val="00D20A3D"/>
    <w:rsid w:val="00D212C6"/>
    <w:rsid w:val="00D214D0"/>
    <w:rsid w:val="00D21633"/>
    <w:rsid w:val="00D22800"/>
    <w:rsid w:val="00D228BD"/>
    <w:rsid w:val="00D23ACC"/>
    <w:rsid w:val="00D23DFF"/>
    <w:rsid w:val="00D243BF"/>
    <w:rsid w:val="00D2487B"/>
    <w:rsid w:val="00D2549F"/>
    <w:rsid w:val="00D26499"/>
    <w:rsid w:val="00D2698F"/>
    <w:rsid w:val="00D270C1"/>
    <w:rsid w:val="00D27328"/>
    <w:rsid w:val="00D274C0"/>
    <w:rsid w:val="00D27A92"/>
    <w:rsid w:val="00D3029B"/>
    <w:rsid w:val="00D309A9"/>
    <w:rsid w:val="00D31558"/>
    <w:rsid w:val="00D3165F"/>
    <w:rsid w:val="00D31F89"/>
    <w:rsid w:val="00D32181"/>
    <w:rsid w:val="00D32EE1"/>
    <w:rsid w:val="00D3307A"/>
    <w:rsid w:val="00D334E8"/>
    <w:rsid w:val="00D33880"/>
    <w:rsid w:val="00D33C1C"/>
    <w:rsid w:val="00D3502E"/>
    <w:rsid w:val="00D352BC"/>
    <w:rsid w:val="00D35A15"/>
    <w:rsid w:val="00D375D4"/>
    <w:rsid w:val="00D376E5"/>
    <w:rsid w:val="00D40055"/>
    <w:rsid w:val="00D416EB"/>
    <w:rsid w:val="00D41ABA"/>
    <w:rsid w:val="00D42C40"/>
    <w:rsid w:val="00D44BE0"/>
    <w:rsid w:val="00D457CF"/>
    <w:rsid w:val="00D4651C"/>
    <w:rsid w:val="00D4656F"/>
    <w:rsid w:val="00D46762"/>
    <w:rsid w:val="00D46C8B"/>
    <w:rsid w:val="00D46EFE"/>
    <w:rsid w:val="00D475F5"/>
    <w:rsid w:val="00D50B6A"/>
    <w:rsid w:val="00D50F8A"/>
    <w:rsid w:val="00D51EF1"/>
    <w:rsid w:val="00D526E2"/>
    <w:rsid w:val="00D52EF2"/>
    <w:rsid w:val="00D53628"/>
    <w:rsid w:val="00D54BD2"/>
    <w:rsid w:val="00D54D44"/>
    <w:rsid w:val="00D55059"/>
    <w:rsid w:val="00D551D7"/>
    <w:rsid w:val="00D55B5D"/>
    <w:rsid w:val="00D55DAC"/>
    <w:rsid w:val="00D55E57"/>
    <w:rsid w:val="00D55EC7"/>
    <w:rsid w:val="00D56111"/>
    <w:rsid w:val="00D568D3"/>
    <w:rsid w:val="00D56E66"/>
    <w:rsid w:val="00D57207"/>
    <w:rsid w:val="00D57676"/>
    <w:rsid w:val="00D57C56"/>
    <w:rsid w:val="00D57CFE"/>
    <w:rsid w:val="00D57E4D"/>
    <w:rsid w:val="00D612DD"/>
    <w:rsid w:val="00D6192D"/>
    <w:rsid w:val="00D62D3E"/>
    <w:rsid w:val="00D62EBF"/>
    <w:rsid w:val="00D63978"/>
    <w:rsid w:val="00D64DA4"/>
    <w:rsid w:val="00D655FF"/>
    <w:rsid w:val="00D65E54"/>
    <w:rsid w:val="00D66E3D"/>
    <w:rsid w:val="00D6714E"/>
    <w:rsid w:val="00D677B2"/>
    <w:rsid w:val="00D679DC"/>
    <w:rsid w:val="00D67CDE"/>
    <w:rsid w:val="00D707F7"/>
    <w:rsid w:val="00D70FBA"/>
    <w:rsid w:val="00D710B2"/>
    <w:rsid w:val="00D715E3"/>
    <w:rsid w:val="00D720EB"/>
    <w:rsid w:val="00D72630"/>
    <w:rsid w:val="00D72DC5"/>
    <w:rsid w:val="00D72EB5"/>
    <w:rsid w:val="00D72EF7"/>
    <w:rsid w:val="00D73067"/>
    <w:rsid w:val="00D744FB"/>
    <w:rsid w:val="00D747DC"/>
    <w:rsid w:val="00D75754"/>
    <w:rsid w:val="00D75CEA"/>
    <w:rsid w:val="00D7608A"/>
    <w:rsid w:val="00D76446"/>
    <w:rsid w:val="00D76677"/>
    <w:rsid w:val="00D76A43"/>
    <w:rsid w:val="00D76C69"/>
    <w:rsid w:val="00D76DFF"/>
    <w:rsid w:val="00D7707F"/>
    <w:rsid w:val="00D77BF5"/>
    <w:rsid w:val="00D77C13"/>
    <w:rsid w:val="00D77FDC"/>
    <w:rsid w:val="00D80CAC"/>
    <w:rsid w:val="00D81D2B"/>
    <w:rsid w:val="00D826A4"/>
    <w:rsid w:val="00D836C6"/>
    <w:rsid w:val="00D843FF"/>
    <w:rsid w:val="00D84477"/>
    <w:rsid w:val="00D8478F"/>
    <w:rsid w:val="00D849A5"/>
    <w:rsid w:val="00D84D61"/>
    <w:rsid w:val="00D84E05"/>
    <w:rsid w:val="00D858F1"/>
    <w:rsid w:val="00D85A6C"/>
    <w:rsid w:val="00D86928"/>
    <w:rsid w:val="00D86C45"/>
    <w:rsid w:val="00D8751F"/>
    <w:rsid w:val="00D87880"/>
    <w:rsid w:val="00D87EC6"/>
    <w:rsid w:val="00D87F32"/>
    <w:rsid w:val="00D9056E"/>
    <w:rsid w:val="00D905D4"/>
    <w:rsid w:val="00D9120D"/>
    <w:rsid w:val="00D914D9"/>
    <w:rsid w:val="00D91F8C"/>
    <w:rsid w:val="00D92836"/>
    <w:rsid w:val="00D928C5"/>
    <w:rsid w:val="00D929D0"/>
    <w:rsid w:val="00D93481"/>
    <w:rsid w:val="00D9405C"/>
    <w:rsid w:val="00D94304"/>
    <w:rsid w:val="00D94442"/>
    <w:rsid w:val="00D948B5"/>
    <w:rsid w:val="00D94E90"/>
    <w:rsid w:val="00D964AF"/>
    <w:rsid w:val="00D964C4"/>
    <w:rsid w:val="00D964C9"/>
    <w:rsid w:val="00D96D79"/>
    <w:rsid w:val="00D977B1"/>
    <w:rsid w:val="00D97B86"/>
    <w:rsid w:val="00DA0839"/>
    <w:rsid w:val="00DA0FF2"/>
    <w:rsid w:val="00DA1F0C"/>
    <w:rsid w:val="00DA27E2"/>
    <w:rsid w:val="00DA27F2"/>
    <w:rsid w:val="00DA3600"/>
    <w:rsid w:val="00DA4C3B"/>
    <w:rsid w:val="00DA4C7E"/>
    <w:rsid w:val="00DA4F43"/>
    <w:rsid w:val="00DA51D4"/>
    <w:rsid w:val="00DA551F"/>
    <w:rsid w:val="00DA5692"/>
    <w:rsid w:val="00DA5C24"/>
    <w:rsid w:val="00DA7806"/>
    <w:rsid w:val="00DB068E"/>
    <w:rsid w:val="00DB0788"/>
    <w:rsid w:val="00DB07B4"/>
    <w:rsid w:val="00DB0AB4"/>
    <w:rsid w:val="00DB1EA7"/>
    <w:rsid w:val="00DB218F"/>
    <w:rsid w:val="00DB25E1"/>
    <w:rsid w:val="00DB2AFF"/>
    <w:rsid w:val="00DB3059"/>
    <w:rsid w:val="00DB3851"/>
    <w:rsid w:val="00DB3E6B"/>
    <w:rsid w:val="00DB4234"/>
    <w:rsid w:val="00DB55F0"/>
    <w:rsid w:val="00DB58DB"/>
    <w:rsid w:val="00DB5D29"/>
    <w:rsid w:val="00DB7237"/>
    <w:rsid w:val="00DB7243"/>
    <w:rsid w:val="00DC07B6"/>
    <w:rsid w:val="00DC0D31"/>
    <w:rsid w:val="00DC0E7D"/>
    <w:rsid w:val="00DC10CF"/>
    <w:rsid w:val="00DC12FB"/>
    <w:rsid w:val="00DC1447"/>
    <w:rsid w:val="00DC15AB"/>
    <w:rsid w:val="00DC2458"/>
    <w:rsid w:val="00DC2B07"/>
    <w:rsid w:val="00DC44D2"/>
    <w:rsid w:val="00DC45C4"/>
    <w:rsid w:val="00DC4A91"/>
    <w:rsid w:val="00DC4C06"/>
    <w:rsid w:val="00DC5E28"/>
    <w:rsid w:val="00DC683C"/>
    <w:rsid w:val="00DC6FAE"/>
    <w:rsid w:val="00DC73E1"/>
    <w:rsid w:val="00DC7886"/>
    <w:rsid w:val="00DC7BB9"/>
    <w:rsid w:val="00DD018E"/>
    <w:rsid w:val="00DD031F"/>
    <w:rsid w:val="00DD0850"/>
    <w:rsid w:val="00DD0BDC"/>
    <w:rsid w:val="00DD124F"/>
    <w:rsid w:val="00DD225C"/>
    <w:rsid w:val="00DD2EA0"/>
    <w:rsid w:val="00DD3234"/>
    <w:rsid w:val="00DD386F"/>
    <w:rsid w:val="00DD3F66"/>
    <w:rsid w:val="00DD434C"/>
    <w:rsid w:val="00DD4D96"/>
    <w:rsid w:val="00DD796F"/>
    <w:rsid w:val="00DD7F67"/>
    <w:rsid w:val="00DE029E"/>
    <w:rsid w:val="00DE0BAB"/>
    <w:rsid w:val="00DE15F9"/>
    <w:rsid w:val="00DE19F9"/>
    <w:rsid w:val="00DE1C82"/>
    <w:rsid w:val="00DE32A3"/>
    <w:rsid w:val="00DE32EE"/>
    <w:rsid w:val="00DE36BD"/>
    <w:rsid w:val="00DE36E9"/>
    <w:rsid w:val="00DE3B5B"/>
    <w:rsid w:val="00DE3F31"/>
    <w:rsid w:val="00DE494B"/>
    <w:rsid w:val="00DE51EB"/>
    <w:rsid w:val="00DE55F0"/>
    <w:rsid w:val="00DE55FD"/>
    <w:rsid w:val="00DE6123"/>
    <w:rsid w:val="00DE6376"/>
    <w:rsid w:val="00DE6E28"/>
    <w:rsid w:val="00DE75CF"/>
    <w:rsid w:val="00DE7D03"/>
    <w:rsid w:val="00DF0411"/>
    <w:rsid w:val="00DF06D7"/>
    <w:rsid w:val="00DF0842"/>
    <w:rsid w:val="00DF0D8A"/>
    <w:rsid w:val="00DF11DB"/>
    <w:rsid w:val="00DF1581"/>
    <w:rsid w:val="00DF2498"/>
    <w:rsid w:val="00DF26E8"/>
    <w:rsid w:val="00DF2948"/>
    <w:rsid w:val="00DF2FE1"/>
    <w:rsid w:val="00DF365D"/>
    <w:rsid w:val="00DF39F2"/>
    <w:rsid w:val="00DF61CC"/>
    <w:rsid w:val="00DF68E0"/>
    <w:rsid w:val="00DF6AAF"/>
    <w:rsid w:val="00DF6BBF"/>
    <w:rsid w:val="00DF6EA6"/>
    <w:rsid w:val="00DF71BD"/>
    <w:rsid w:val="00DF797F"/>
    <w:rsid w:val="00DF7D18"/>
    <w:rsid w:val="00E00574"/>
    <w:rsid w:val="00E007A6"/>
    <w:rsid w:val="00E00866"/>
    <w:rsid w:val="00E00ABD"/>
    <w:rsid w:val="00E01516"/>
    <w:rsid w:val="00E018D9"/>
    <w:rsid w:val="00E01D35"/>
    <w:rsid w:val="00E01DFA"/>
    <w:rsid w:val="00E01FB6"/>
    <w:rsid w:val="00E021F0"/>
    <w:rsid w:val="00E02596"/>
    <w:rsid w:val="00E02697"/>
    <w:rsid w:val="00E02B14"/>
    <w:rsid w:val="00E02C49"/>
    <w:rsid w:val="00E03DBB"/>
    <w:rsid w:val="00E05010"/>
    <w:rsid w:val="00E052AD"/>
    <w:rsid w:val="00E06AC1"/>
    <w:rsid w:val="00E06E7D"/>
    <w:rsid w:val="00E06FAE"/>
    <w:rsid w:val="00E07037"/>
    <w:rsid w:val="00E079B7"/>
    <w:rsid w:val="00E100FA"/>
    <w:rsid w:val="00E102E0"/>
    <w:rsid w:val="00E111AF"/>
    <w:rsid w:val="00E11A4E"/>
    <w:rsid w:val="00E11BC0"/>
    <w:rsid w:val="00E11ED7"/>
    <w:rsid w:val="00E1254D"/>
    <w:rsid w:val="00E13DE6"/>
    <w:rsid w:val="00E13FA1"/>
    <w:rsid w:val="00E150FE"/>
    <w:rsid w:val="00E1584C"/>
    <w:rsid w:val="00E15C14"/>
    <w:rsid w:val="00E16661"/>
    <w:rsid w:val="00E175E2"/>
    <w:rsid w:val="00E17871"/>
    <w:rsid w:val="00E17962"/>
    <w:rsid w:val="00E17AFA"/>
    <w:rsid w:val="00E208F6"/>
    <w:rsid w:val="00E20C48"/>
    <w:rsid w:val="00E211B3"/>
    <w:rsid w:val="00E22737"/>
    <w:rsid w:val="00E235BA"/>
    <w:rsid w:val="00E24EB9"/>
    <w:rsid w:val="00E255AA"/>
    <w:rsid w:val="00E256B0"/>
    <w:rsid w:val="00E259EB"/>
    <w:rsid w:val="00E25C5B"/>
    <w:rsid w:val="00E25DF2"/>
    <w:rsid w:val="00E26256"/>
    <w:rsid w:val="00E264CE"/>
    <w:rsid w:val="00E27194"/>
    <w:rsid w:val="00E27716"/>
    <w:rsid w:val="00E27CC2"/>
    <w:rsid w:val="00E300B8"/>
    <w:rsid w:val="00E30409"/>
    <w:rsid w:val="00E30927"/>
    <w:rsid w:val="00E3119D"/>
    <w:rsid w:val="00E3137E"/>
    <w:rsid w:val="00E3180C"/>
    <w:rsid w:val="00E3216D"/>
    <w:rsid w:val="00E3420C"/>
    <w:rsid w:val="00E34290"/>
    <w:rsid w:val="00E3431B"/>
    <w:rsid w:val="00E349F5"/>
    <w:rsid w:val="00E35007"/>
    <w:rsid w:val="00E37894"/>
    <w:rsid w:val="00E37958"/>
    <w:rsid w:val="00E37D38"/>
    <w:rsid w:val="00E40C2C"/>
    <w:rsid w:val="00E40F42"/>
    <w:rsid w:val="00E418D8"/>
    <w:rsid w:val="00E42088"/>
    <w:rsid w:val="00E42391"/>
    <w:rsid w:val="00E430E7"/>
    <w:rsid w:val="00E43243"/>
    <w:rsid w:val="00E43630"/>
    <w:rsid w:val="00E43CD5"/>
    <w:rsid w:val="00E44051"/>
    <w:rsid w:val="00E44485"/>
    <w:rsid w:val="00E4464B"/>
    <w:rsid w:val="00E44D1C"/>
    <w:rsid w:val="00E44FA2"/>
    <w:rsid w:val="00E45415"/>
    <w:rsid w:val="00E45C4B"/>
    <w:rsid w:val="00E46E84"/>
    <w:rsid w:val="00E471D1"/>
    <w:rsid w:val="00E47576"/>
    <w:rsid w:val="00E47584"/>
    <w:rsid w:val="00E47CC9"/>
    <w:rsid w:val="00E5013A"/>
    <w:rsid w:val="00E5048B"/>
    <w:rsid w:val="00E508C5"/>
    <w:rsid w:val="00E50A2B"/>
    <w:rsid w:val="00E518C8"/>
    <w:rsid w:val="00E52ED5"/>
    <w:rsid w:val="00E53816"/>
    <w:rsid w:val="00E543AC"/>
    <w:rsid w:val="00E55018"/>
    <w:rsid w:val="00E55E35"/>
    <w:rsid w:val="00E56552"/>
    <w:rsid w:val="00E56AC9"/>
    <w:rsid w:val="00E5744A"/>
    <w:rsid w:val="00E5756D"/>
    <w:rsid w:val="00E57E80"/>
    <w:rsid w:val="00E60C93"/>
    <w:rsid w:val="00E60F35"/>
    <w:rsid w:val="00E6177D"/>
    <w:rsid w:val="00E62042"/>
    <w:rsid w:val="00E6230B"/>
    <w:rsid w:val="00E6319D"/>
    <w:rsid w:val="00E636F7"/>
    <w:rsid w:val="00E6486F"/>
    <w:rsid w:val="00E64897"/>
    <w:rsid w:val="00E64BD3"/>
    <w:rsid w:val="00E6524A"/>
    <w:rsid w:val="00E656DD"/>
    <w:rsid w:val="00E65755"/>
    <w:rsid w:val="00E65AFC"/>
    <w:rsid w:val="00E672BE"/>
    <w:rsid w:val="00E7038B"/>
    <w:rsid w:val="00E71336"/>
    <w:rsid w:val="00E71A05"/>
    <w:rsid w:val="00E71A75"/>
    <w:rsid w:val="00E71C09"/>
    <w:rsid w:val="00E71EBB"/>
    <w:rsid w:val="00E71FD4"/>
    <w:rsid w:val="00E72586"/>
    <w:rsid w:val="00E728A0"/>
    <w:rsid w:val="00E72CB1"/>
    <w:rsid w:val="00E72D02"/>
    <w:rsid w:val="00E73B8E"/>
    <w:rsid w:val="00E73DBB"/>
    <w:rsid w:val="00E74C16"/>
    <w:rsid w:val="00E74DC0"/>
    <w:rsid w:val="00E75941"/>
    <w:rsid w:val="00E75D85"/>
    <w:rsid w:val="00E77A75"/>
    <w:rsid w:val="00E80429"/>
    <w:rsid w:val="00E804D7"/>
    <w:rsid w:val="00E809AD"/>
    <w:rsid w:val="00E80D70"/>
    <w:rsid w:val="00E811B2"/>
    <w:rsid w:val="00E813FF"/>
    <w:rsid w:val="00E81F85"/>
    <w:rsid w:val="00E820AB"/>
    <w:rsid w:val="00E8242E"/>
    <w:rsid w:val="00E82807"/>
    <w:rsid w:val="00E835E6"/>
    <w:rsid w:val="00E83973"/>
    <w:rsid w:val="00E83F29"/>
    <w:rsid w:val="00E8462E"/>
    <w:rsid w:val="00E8485D"/>
    <w:rsid w:val="00E84910"/>
    <w:rsid w:val="00E8535E"/>
    <w:rsid w:val="00E857EF"/>
    <w:rsid w:val="00E867C3"/>
    <w:rsid w:val="00E86D6A"/>
    <w:rsid w:val="00E878A2"/>
    <w:rsid w:val="00E9042A"/>
    <w:rsid w:val="00E90511"/>
    <w:rsid w:val="00E90DFF"/>
    <w:rsid w:val="00E91A0E"/>
    <w:rsid w:val="00E927FC"/>
    <w:rsid w:val="00E92C3E"/>
    <w:rsid w:val="00E92E29"/>
    <w:rsid w:val="00E93B7D"/>
    <w:rsid w:val="00E93DBA"/>
    <w:rsid w:val="00E9531E"/>
    <w:rsid w:val="00E953B5"/>
    <w:rsid w:val="00E95FA8"/>
    <w:rsid w:val="00E9643D"/>
    <w:rsid w:val="00E9699E"/>
    <w:rsid w:val="00E96C3B"/>
    <w:rsid w:val="00E96D7C"/>
    <w:rsid w:val="00E9702A"/>
    <w:rsid w:val="00E9732F"/>
    <w:rsid w:val="00E9761E"/>
    <w:rsid w:val="00EA0317"/>
    <w:rsid w:val="00EA07A8"/>
    <w:rsid w:val="00EA152E"/>
    <w:rsid w:val="00EA18F6"/>
    <w:rsid w:val="00EA1DEE"/>
    <w:rsid w:val="00EA2D47"/>
    <w:rsid w:val="00EA3326"/>
    <w:rsid w:val="00EA3911"/>
    <w:rsid w:val="00EA401B"/>
    <w:rsid w:val="00EA429C"/>
    <w:rsid w:val="00EA5022"/>
    <w:rsid w:val="00EA520D"/>
    <w:rsid w:val="00EA5293"/>
    <w:rsid w:val="00EA55D4"/>
    <w:rsid w:val="00EA641E"/>
    <w:rsid w:val="00EA6BAC"/>
    <w:rsid w:val="00EA6C09"/>
    <w:rsid w:val="00EA6E4A"/>
    <w:rsid w:val="00EA777D"/>
    <w:rsid w:val="00EA796D"/>
    <w:rsid w:val="00EB10AE"/>
    <w:rsid w:val="00EB117F"/>
    <w:rsid w:val="00EB1B52"/>
    <w:rsid w:val="00EB1E68"/>
    <w:rsid w:val="00EB2A33"/>
    <w:rsid w:val="00EB2B7B"/>
    <w:rsid w:val="00EB3C21"/>
    <w:rsid w:val="00EB3FB0"/>
    <w:rsid w:val="00EB4A8D"/>
    <w:rsid w:val="00EB5C7B"/>
    <w:rsid w:val="00EB62AA"/>
    <w:rsid w:val="00EB6410"/>
    <w:rsid w:val="00EB6DEE"/>
    <w:rsid w:val="00EB7575"/>
    <w:rsid w:val="00EC07BE"/>
    <w:rsid w:val="00EC0817"/>
    <w:rsid w:val="00EC0D42"/>
    <w:rsid w:val="00EC1175"/>
    <w:rsid w:val="00EC17BF"/>
    <w:rsid w:val="00EC2BCA"/>
    <w:rsid w:val="00EC3343"/>
    <w:rsid w:val="00EC3784"/>
    <w:rsid w:val="00EC43CB"/>
    <w:rsid w:val="00EC4AF8"/>
    <w:rsid w:val="00EC4C0E"/>
    <w:rsid w:val="00EC4F0D"/>
    <w:rsid w:val="00EC52A2"/>
    <w:rsid w:val="00EC538E"/>
    <w:rsid w:val="00EC575F"/>
    <w:rsid w:val="00EC5D24"/>
    <w:rsid w:val="00EC5F67"/>
    <w:rsid w:val="00EC7E4B"/>
    <w:rsid w:val="00ED00E9"/>
    <w:rsid w:val="00ED044E"/>
    <w:rsid w:val="00ED066B"/>
    <w:rsid w:val="00ED0A00"/>
    <w:rsid w:val="00ED0EC8"/>
    <w:rsid w:val="00ED1728"/>
    <w:rsid w:val="00ED1CF5"/>
    <w:rsid w:val="00ED1FE9"/>
    <w:rsid w:val="00ED2144"/>
    <w:rsid w:val="00ED2386"/>
    <w:rsid w:val="00ED2839"/>
    <w:rsid w:val="00ED345A"/>
    <w:rsid w:val="00ED34D4"/>
    <w:rsid w:val="00ED3906"/>
    <w:rsid w:val="00ED4137"/>
    <w:rsid w:val="00ED4278"/>
    <w:rsid w:val="00ED431E"/>
    <w:rsid w:val="00ED4CB0"/>
    <w:rsid w:val="00ED56E7"/>
    <w:rsid w:val="00ED7B7E"/>
    <w:rsid w:val="00EE00F2"/>
    <w:rsid w:val="00EE1994"/>
    <w:rsid w:val="00EE1A20"/>
    <w:rsid w:val="00EE1D11"/>
    <w:rsid w:val="00EE1E0A"/>
    <w:rsid w:val="00EE1E7C"/>
    <w:rsid w:val="00EE2097"/>
    <w:rsid w:val="00EE2A6B"/>
    <w:rsid w:val="00EE338C"/>
    <w:rsid w:val="00EE3415"/>
    <w:rsid w:val="00EE3CE9"/>
    <w:rsid w:val="00EE40E5"/>
    <w:rsid w:val="00EE4229"/>
    <w:rsid w:val="00EE496F"/>
    <w:rsid w:val="00EE4D89"/>
    <w:rsid w:val="00EE4DDA"/>
    <w:rsid w:val="00EE59A2"/>
    <w:rsid w:val="00EE5F97"/>
    <w:rsid w:val="00EE6031"/>
    <w:rsid w:val="00EE65D7"/>
    <w:rsid w:val="00EE6766"/>
    <w:rsid w:val="00EE74EA"/>
    <w:rsid w:val="00EE766A"/>
    <w:rsid w:val="00EE769E"/>
    <w:rsid w:val="00EF0A93"/>
    <w:rsid w:val="00EF0BCA"/>
    <w:rsid w:val="00EF10AB"/>
    <w:rsid w:val="00EF1512"/>
    <w:rsid w:val="00EF1E2E"/>
    <w:rsid w:val="00EF1EB8"/>
    <w:rsid w:val="00EF24DB"/>
    <w:rsid w:val="00EF27E6"/>
    <w:rsid w:val="00EF357F"/>
    <w:rsid w:val="00EF35BE"/>
    <w:rsid w:val="00EF3CA0"/>
    <w:rsid w:val="00EF4456"/>
    <w:rsid w:val="00EF693A"/>
    <w:rsid w:val="00EF73AB"/>
    <w:rsid w:val="00EF79F6"/>
    <w:rsid w:val="00F002F7"/>
    <w:rsid w:val="00F004D1"/>
    <w:rsid w:val="00F006AD"/>
    <w:rsid w:val="00F008C9"/>
    <w:rsid w:val="00F009CB"/>
    <w:rsid w:val="00F00FA0"/>
    <w:rsid w:val="00F013CF"/>
    <w:rsid w:val="00F015AF"/>
    <w:rsid w:val="00F02186"/>
    <w:rsid w:val="00F02484"/>
    <w:rsid w:val="00F0281A"/>
    <w:rsid w:val="00F02C8A"/>
    <w:rsid w:val="00F02D42"/>
    <w:rsid w:val="00F03EB5"/>
    <w:rsid w:val="00F04F1B"/>
    <w:rsid w:val="00F050D2"/>
    <w:rsid w:val="00F05173"/>
    <w:rsid w:val="00F05467"/>
    <w:rsid w:val="00F062B6"/>
    <w:rsid w:val="00F062FD"/>
    <w:rsid w:val="00F069D2"/>
    <w:rsid w:val="00F103AE"/>
    <w:rsid w:val="00F10457"/>
    <w:rsid w:val="00F105C4"/>
    <w:rsid w:val="00F10CF1"/>
    <w:rsid w:val="00F10E28"/>
    <w:rsid w:val="00F110F7"/>
    <w:rsid w:val="00F116BC"/>
    <w:rsid w:val="00F11BA5"/>
    <w:rsid w:val="00F129CD"/>
    <w:rsid w:val="00F12A85"/>
    <w:rsid w:val="00F131A0"/>
    <w:rsid w:val="00F133A3"/>
    <w:rsid w:val="00F13645"/>
    <w:rsid w:val="00F136FF"/>
    <w:rsid w:val="00F13DA0"/>
    <w:rsid w:val="00F13F90"/>
    <w:rsid w:val="00F14095"/>
    <w:rsid w:val="00F14497"/>
    <w:rsid w:val="00F14614"/>
    <w:rsid w:val="00F1548A"/>
    <w:rsid w:val="00F156FA"/>
    <w:rsid w:val="00F15A02"/>
    <w:rsid w:val="00F15CAF"/>
    <w:rsid w:val="00F15D16"/>
    <w:rsid w:val="00F1635A"/>
    <w:rsid w:val="00F16384"/>
    <w:rsid w:val="00F166D1"/>
    <w:rsid w:val="00F16F84"/>
    <w:rsid w:val="00F175C3"/>
    <w:rsid w:val="00F17825"/>
    <w:rsid w:val="00F202ED"/>
    <w:rsid w:val="00F20350"/>
    <w:rsid w:val="00F2079C"/>
    <w:rsid w:val="00F20914"/>
    <w:rsid w:val="00F20BBC"/>
    <w:rsid w:val="00F20C14"/>
    <w:rsid w:val="00F21192"/>
    <w:rsid w:val="00F213F0"/>
    <w:rsid w:val="00F21594"/>
    <w:rsid w:val="00F2193B"/>
    <w:rsid w:val="00F22D23"/>
    <w:rsid w:val="00F22FAA"/>
    <w:rsid w:val="00F23293"/>
    <w:rsid w:val="00F23BA4"/>
    <w:rsid w:val="00F23C29"/>
    <w:rsid w:val="00F23E8B"/>
    <w:rsid w:val="00F2491F"/>
    <w:rsid w:val="00F24CDD"/>
    <w:rsid w:val="00F24D55"/>
    <w:rsid w:val="00F25794"/>
    <w:rsid w:val="00F257D2"/>
    <w:rsid w:val="00F26187"/>
    <w:rsid w:val="00F26BC4"/>
    <w:rsid w:val="00F306E2"/>
    <w:rsid w:val="00F3097A"/>
    <w:rsid w:val="00F30A75"/>
    <w:rsid w:val="00F30BD3"/>
    <w:rsid w:val="00F30EA1"/>
    <w:rsid w:val="00F31538"/>
    <w:rsid w:val="00F3182C"/>
    <w:rsid w:val="00F31F3F"/>
    <w:rsid w:val="00F31F48"/>
    <w:rsid w:val="00F32373"/>
    <w:rsid w:val="00F32925"/>
    <w:rsid w:val="00F32B86"/>
    <w:rsid w:val="00F32DBD"/>
    <w:rsid w:val="00F33BB4"/>
    <w:rsid w:val="00F33C53"/>
    <w:rsid w:val="00F33FD3"/>
    <w:rsid w:val="00F34548"/>
    <w:rsid w:val="00F34FFF"/>
    <w:rsid w:val="00F35012"/>
    <w:rsid w:val="00F351B1"/>
    <w:rsid w:val="00F353B7"/>
    <w:rsid w:val="00F3605D"/>
    <w:rsid w:val="00F36849"/>
    <w:rsid w:val="00F36A25"/>
    <w:rsid w:val="00F36AAB"/>
    <w:rsid w:val="00F36CAC"/>
    <w:rsid w:val="00F37B6B"/>
    <w:rsid w:val="00F4097B"/>
    <w:rsid w:val="00F40F03"/>
    <w:rsid w:val="00F417F7"/>
    <w:rsid w:val="00F41E5B"/>
    <w:rsid w:val="00F41EC5"/>
    <w:rsid w:val="00F434D0"/>
    <w:rsid w:val="00F439E3"/>
    <w:rsid w:val="00F447EB"/>
    <w:rsid w:val="00F44A5A"/>
    <w:rsid w:val="00F45D33"/>
    <w:rsid w:val="00F46156"/>
    <w:rsid w:val="00F46EAB"/>
    <w:rsid w:val="00F5042C"/>
    <w:rsid w:val="00F517F2"/>
    <w:rsid w:val="00F5212E"/>
    <w:rsid w:val="00F52B75"/>
    <w:rsid w:val="00F5325B"/>
    <w:rsid w:val="00F53782"/>
    <w:rsid w:val="00F53BD9"/>
    <w:rsid w:val="00F54377"/>
    <w:rsid w:val="00F544D3"/>
    <w:rsid w:val="00F546DF"/>
    <w:rsid w:val="00F55282"/>
    <w:rsid w:val="00F55301"/>
    <w:rsid w:val="00F56B55"/>
    <w:rsid w:val="00F6060F"/>
    <w:rsid w:val="00F60A85"/>
    <w:rsid w:val="00F60CE1"/>
    <w:rsid w:val="00F60FFB"/>
    <w:rsid w:val="00F6152A"/>
    <w:rsid w:val="00F61974"/>
    <w:rsid w:val="00F6273D"/>
    <w:rsid w:val="00F6376C"/>
    <w:rsid w:val="00F638E1"/>
    <w:rsid w:val="00F63E96"/>
    <w:rsid w:val="00F64526"/>
    <w:rsid w:val="00F64699"/>
    <w:rsid w:val="00F65278"/>
    <w:rsid w:val="00F662EF"/>
    <w:rsid w:val="00F662F3"/>
    <w:rsid w:val="00F668C9"/>
    <w:rsid w:val="00F66B94"/>
    <w:rsid w:val="00F672C9"/>
    <w:rsid w:val="00F674D4"/>
    <w:rsid w:val="00F674F3"/>
    <w:rsid w:val="00F67530"/>
    <w:rsid w:val="00F67764"/>
    <w:rsid w:val="00F67AD5"/>
    <w:rsid w:val="00F70B01"/>
    <w:rsid w:val="00F71E7B"/>
    <w:rsid w:val="00F72C9E"/>
    <w:rsid w:val="00F737D5"/>
    <w:rsid w:val="00F74362"/>
    <w:rsid w:val="00F7525C"/>
    <w:rsid w:val="00F75600"/>
    <w:rsid w:val="00F7653A"/>
    <w:rsid w:val="00F76D25"/>
    <w:rsid w:val="00F771CB"/>
    <w:rsid w:val="00F77966"/>
    <w:rsid w:val="00F80E16"/>
    <w:rsid w:val="00F8160D"/>
    <w:rsid w:val="00F81A3C"/>
    <w:rsid w:val="00F81D9C"/>
    <w:rsid w:val="00F82E02"/>
    <w:rsid w:val="00F84ABB"/>
    <w:rsid w:val="00F856F6"/>
    <w:rsid w:val="00F85D58"/>
    <w:rsid w:val="00F85E5C"/>
    <w:rsid w:val="00F85F90"/>
    <w:rsid w:val="00F860B3"/>
    <w:rsid w:val="00F8649E"/>
    <w:rsid w:val="00F871C1"/>
    <w:rsid w:val="00F87B32"/>
    <w:rsid w:val="00F87D3A"/>
    <w:rsid w:val="00F908D8"/>
    <w:rsid w:val="00F90A1D"/>
    <w:rsid w:val="00F90B7A"/>
    <w:rsid w:val="00F9206D"/>
    <w:rsid w:val="00F9240C"/>
    <w:rsid w:val="00F9305D"/>
    <w:rsid w:val="00F930A8"/>
    <w:rsid w:val="00F93DC2"/>
    <w:rsid w:val="00F940B6"/>
    <w:rsid w:val="00F94199"/>
    <w:rsid w:val="00F94CC3"/>
    <w:rsid w:val="00F962F5"/>
    <w:rsid w:val="00F976C1"/>
    <w:rsid w:val="00F97E2F"/>
    <w:rsid w:val="00FA0147"/>
    <w:rsid w:val="00FA0784"/>
    <w:rsid w:val="00FA0928"/>
    <w:rsid w:val="00FA19E9"/>
    <w:rsid w:val="00FA2A0F"/>
    <w:rsid w:val="00FA2B5F"/>
    <w:rsid w:val="00FA2B92"/>
    <w:rsid w:val="00FA3029"/>
    <w:rsid w:val="00FA32A2"/>
    <w:rsid w:val="00FA34DA"/>
    <w:rsid w:val="00FA3A04"/>
    <w:rsid w:val="00FA3CE3"/>
    <w:rsid w:val="00FA41C0"/>
    <w:rsid w:val="00FA42D3"/>
    <w:rsid w:val="00FA4503"/>
    <w:rsid w:val="00FA4D18"/>
    <w:rsid w:val="00FA517B"/>
    <w:rsid w:val="00FA5240"/>
    <w:rsid w:val="00FA55C9"/>
    <w:rsid w:val="00FA5D4C"/>
    <w:rsid w:val="00FA5D6D"/>
    <w:rsid w:val="00FA6423"/>
    <w:rsid w:val="00FA644C"/>
    <w:rsid w:val="00FA72DD"/>
    <w:rsid w:val="00FA75A0"/>
    <w:rsid w:val="00FA76F6"/>
    <w:rsid w:val="00FA7B4C"/>
    <w:rsid w:val="00FB0234"/>
    <w:rsid w:val="00FB1724"/>
    <w:rsid w:val="00FB1905"/>
    <w:rsid w:val="00FB197F"/>
    <w:rsid w:val="00FB1DB8"/>
    <w:rsid w:val="00FB2236"/>
    <w:rsid w:val="00FB223B"/>
    <w:rsid w:val="00FB244E"/>
    <w:rsid w:val="00FB28EF"/>
    <w:rsid w:val="00FB3103"/>
    <w:rsid w:val="00FB36EA"/>
    <w:rsid w:val="00FB4B3F"/>
    <w:rsid w:val="00FB4FD0"/>
    <w:rsid w:val="00FB5029"/>
    <w:rsid w:val="00FB5279"/>
    <w:rsid w:val="00FB5518"/>
    <w:rsid w:val="00FB5844"/>
    <w:rsid w:val="00FB5A4B"/>
    <w:rsid w:val="00FB7223"/>
    <w:rsid w:val="00FB7304"/>
    <w:rsid w:val="00FB791F"/>
    <w:rsid w:val="00FC0275"/>
    <w:rsid w:val="00FC117C"/>
    <w:rsid w:val="00FC155C"/>
    <w:rsid w:val="00FC19CA"/>
    <w:rsid w:val="00FC1B7F"/>
    <w:rsid w:val="00FC1DC7"/>
    <w:rsid w:val="00FC1DD7"/>
    <w:rsid w:val="00FC2373"/>
    <w:rsid w:val="00FC2B08"/>
    <w:rsid w:val="00FC311D"/>
    <w:rsid w:val="00FC3BAC"/>
    <w:rsid w:val="00FC3DF8"/>
    <w:rsid w:val="00FC3FB6"/>
    <w:rsid w:val="00FC4260"/>
    <w:rsid w:val="00FC4733"/>
    <w:rsid w:val="00FC5B9E"/>
    <w:rsid w:val="00FC65EA"/>
    <w:rsid w:val="00FC6D5B"/>
    <w:rsid w:val="00FC722A"/>
    <w:rsid w:val="00FC7531"/>
    <w:rsid w:val="00FC778B"/>
    <w:rsid w:val="00FD0318"/>
    <w:rsid w:val="00FD04EA"/>
    <w:rsid w:val="00FD05CB"/>
    <w:rsid w:val="00FD066D"/>
    <w:rsid w:val="00FD0B3D"/>
    <w:rsid w:val="00FD141D"/>
    <w:rsid w:val="00FD2018"/>
    <w:rsid w:val="00FD21F0"/>
    <w:rsid w:val="00FD280D"/>
    <w:rsid w:val="00FD28EF"/>
    <w:rsid w:val="00FD2B03"/>
    <w:rsid w:val="00FD2C43"/>
    <w:rsid w:val="00FD2ED1"/>
    <w:rsid w:val="00FD354D"/>
    <w:rsid w:val="00FD3C0D"/>
    <w:rsid w:val="00FD47D6"/>
    <w:rsid w:val="00FD4B7F"/>
    <w:rsid w:val="00FD52E7"/>
    <w:rsid w:val="00FD5B37"/>
    <w:rsid w:val="00FD5DB2"/>
    <w:rsid w:val="00FD60A5"/>
    <w:rsid w:val="00FD6335"/>
    <w:rsid w:val="00FD7148"/>
    <w:rsid w:val="00FE13B6"/>
    <w:rsid w:val="00FE1B13"/>
    <w:rsid w:val="00FE1D45"/>
    <w:rsid w:val="00FE2519"/>
    <w:rsid w:val="00FE2D8F"/>
    <w:rsid w:val="00FE3C25"/>
    <w:rsid w:val="00FE424B"/>
    <w:rsid w:val="00FE4E36"/>
    <w:rsid w:val="00FE53E5"/>
    <w:rsid w:val="00FE585D"/>
    <w:rsid w:val="00FE62D5"/>
    <w:rsid w:val="00FE701B"/>
    <w:rsid w:val="00FE704A"/>
    <w:rsid w:val="00FE70E1"/>
    <w:rsid w:val="00FE7E3A"/>
    <w:rsid w:val="00FF0348"/>
    <w:rsid w:val="00FF0469"/>
    <w:rsid w:val="00FF05E0"/>
    <w:rsid w:val="00FF0D6A"/>
    <w:rsid w:val="00FF0F34"/>
    <w:rsid w:val="00FF0FAD"/>
    <w:rsid w:val="00FF20D3"/>
    <w:rsid w:val="00FF21CD"/>
    <w:rsid w:val="00FF3188"/>
    <w:rsid w:val="00FF318A"/>
    <w:rsid w:val="00FF31E9"/>
    <w:rsid w:val="00FF413A"/>
    <w:rsid w:val="00FF42DC"/>
    <w:rsid w:val="00FF4E9D"/>
    <w:rsid w:val="00FF5EBD"/>
    <w:rsid w:val="00FF6201"/>
    <w:rsid w:val="00FF67F5"/>
    <w:rsid w:val="00FF7D2B"/>
    <w:rsid w:val="00FF7E00"/>
    <w:rsid w:val="021D70DF"/>
    <w:rsid w:val="032A2EC2"/>
    <w:rsid w:val="08122176"/>
    <w:rsid w:val="09D678FF"/>
    <w:rsid w:val="0ADC71BF"/>
    <w:rsid w:val="0B7F5D75"/>
    <w:rsid w:val="0C361B8D"/>
    <w:rsid w:val="0CBD3065"/>
    <w:rsid w:val="14F440C8"/>
    <w:rsid w:val="159F4534"/>
    <w:rsid w:val="18392C46"/>
    <w:rsid w:val="1B326960"/>
    <w:rsid w:val="1E021B0F"/>
    <w:rsid w:val="2678557D"/>
    <w:rsid w:val="26D134D1"/>
    <w:rsid w:val="28665E9B"/>
    <w:rsid w:val="28EA5EE8"/>
    <w:rsid w:val="29074DD5"/>
    <w:rsid w:val="2A1831C5"/>
    <w:rsid w:val="2C512191"/>
    <w:rsid w:val="2CF4691E"/>
    <w:rsid w:val="2D6230D5"/>
    <w:rsid w:val="305956BF"/>
    <w:rsid w:val="30ED7159"/>
    <w:rsid w:val="319D0201"/>
    <w:rsid w:val="31A107C9"/>
    <w:rsid w:val="31DB7B50"/>
    <w:rsid w:val="322A2F89"/>
    <w:rsid w:val="32CE0843"/>
    <w:rsid w:val="3AE651B5"/>
    <w:rsid w:val="3D202664"/>
    <w:rsid w:val="3F055FB6"/>
    <w:rsid w:val="402E32EA"/>
    <w:rsid w:val="42663641"/>
    <w:rsid w:val="44181FF3"/>
    <w:rsid w:val="45B2270B"/>
    <w:rsid w:val="49D73677"/>
    <w:rsid w:val="503C735D"/>
    <w:rsid w:val="50926645"/>
    <w:rsid w:val="53B37737"/>
    <w:rsid w:val="53FD5056"/>
    <w:rsid w:val="555D5DAC"/>
    <w:rsid w:val="57CB1E7F"/>
    <w:rsid w:val="58036411"/>
    <w:rsid w:val="583924B0"/>
    <w:rsid w:val="5AA4447D"/>
    <w:rsid w:val="5D252794"/>
    <w:rsid w:val="5F296D65"/>
    <w:rsid w:val="63955F73"/>
    <w:rsid w:val="64CA0115"/>
    <w:rsid w:val="67705E13"/>
    <w:rsid w:val="696A5588"/>
    <w:rsid w:val="6AA7264D"/>
    <w:rsid w:val="6BAC37CE"/>
    <w:rsid w:val="71DC40A5"/>
    <w:rsid w:val="738B2219"/>
    <w:rsid w:val="74454183"/>
    <w:rsid w:val="78CA4097"/>
    <w:rsid w:val="7B693614"/>
    <w:rsid w:val="7BC45653"/>
    <w:rsid w:val="7C2B6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0"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37"/>
    <w:autoRedefine/>
    <w:qFormat/>
    <w:uiPriority w:val="9"/>
    <w:pPr>
      <w:keepNext/>
      <w:keepLines/>
      <w:widowControl w:val="0"/>
      <w:numPr>
        <w:ilvl w:val="0"/>
        <w:numId w:val="1"/>
      </w:numPr>
      <w:spacing w:before="60" w:line="480" w:lineRule="auto"/>
      <w:ind w:left="431" w:hanging="431"/>
      <w:jc w:val="both"/>
      <w:outlineLvl w:val="0"/>
    </w:pPr>
    <w:rPr>
      <w:rFonts w:ascii="Times New Roman" w:hAnsi="Times New Roman" w:eastAsia="黑体" w:cs="Times New Roman"/>
      <w:b/>
      <w:bCs/>
      <w:kern w:val="44"/>
      <w:sz w:val="30"/>
      <w:szCs w:val="44"/>
    </w:rPr>
  </w:style>
  <w:style w:type="paragraph" w:styleId="3">
    <w:name w:val="heading 2"/>
    <w:basedOn w:val="1"/>
    <w:next w:val="1"/>
    <w:link w:val="38"/>
    <w:autoRedefine/>
    <w:qFormat/>
    <w:uiPriority w:val="9"/>
    <w:pPr>
      <w:keepNext/>
      <w:keepLines/>
      <w:widowControl w:val="0"/>
      <w:numPr>
        <w:ilvl w:val="1"/>
        <w:numId w:val="1"/>
      </w:numPr>
      <w:tabs>
        <w:tab w:val="left" w:pos="432"/>
      </w:tabs>
      <w:spacing w:before="60" w:line="480" w:lineRule="auto"/>
      <w:ind w:left="578" w:hanging="578"/>
      <w:jc w:val="both"/>
      <w:outlineLvl w:val="1"/>
    </w:pPr>
    <w:rPr>
      <w:rFonts w:ascii="Times New Roman" w:hAnsi="Times New Roman" w:eastAsia="黑体" w:cs="Times New Roman"/>
      <w:b/>
      <w:bCs/>
      <w:kern w:val="2"/>
      <w:sz w:val="28"/>
      <w:szCs w:val="32"/>
    </w:rPr>
  </w:style>
  <w:style w:type="paragraph" w:styleId="4">
    <w:name w:val="heading 3"/>
    <w:basedOn w:val="1"/>
    <w:next w:val="1"/>
    <w:link w:val="36"/>
    <w:autoRedefine/>
    <w:qFormat/>
    <w:uiPriority w:val="9"/>
    <w:pPr>
      <w:keepNext/>
      <w:keepLines/>
      <w:widowControl w:val="0"/>
      <w:numPr>
        <w:ilvl w:val="2"/>
        <w:numId w:val="1"/>
      </w:numPr>
      <w:tabs>
        <w:tab w:val="left" w:pos="432"/>
      </w:tabs>
      <w:spacing w:before="60" w:line="480" w:lineRule="auto"/>
      <w:jc w:val="both"/>
      <w:outlineLvl w:val="2"/>
    </w:pPr>
    <w:rPr>
      <w:rFonts w:ascii="Times New Roman" w:hAnsi="Times New Roman" w:eastAsia="黑体" w:cs="Times New Roman"/>
      <w:b/>
      <w:bCs/>
      <w:kern w:val="2"/>
      <w:szCs w:val="32"/>
    </w:rPr>
  </w:style>
  <w:style w:type="paragraph" w:styleId="5">
    <w:name w:val="heading 4"/>
    <w:basedOn w:val="1"/>
    <w:next w:val="1"/>
    <w:link w:val="39"/>
    <w:autoRedefine/>
    <w:qFormat/>
    <w:uiPriority w:val="9"/>
    <w:pPr>
      <w:keepNext/>
      <w:keepLines/>
      <w:widowControl w:val="0"/>
      <w:numPr>
        <w:ilvl w:val="3"/>
        <w:numId w:val="1"/>
      </w:numPr>
      <w:tabs>
        <w:tab w:val="left" w:pos="432"/>
      </w:tabs>
      <w:spacing w:before="60" w:line="480" w:lineRule="auto"/>
      <w:jc w:val="both"/>
      <w:outlineLvl w:val="3"/>
    </w:pPr>
    <w:rPr>
      <w:rFonts w:ascii="Times New Roman" w:hAnsi="Times New Roman" w:eastAsia="黑体" w:cs="Times New Roman"/>
      <w:b/>
      <w:bCs/>
      <w:kern w:val="2"/>
      <w:szCs w:val="28"/>
    </w:rPr>
  </w:style>
  <w:style w:type="paragraph" w:styleId="6">
    <w:name w:val="heading 5"/>
    <w:basedOn w:val="1"/>
    <w:next w:val="1"/>
    <w:link w:val="40"/>
    <w:autoRedefine/>
    <w:qFormat/>
    <w:uiPriority w:val="0"/>
    <w:pPr>
      <w:keepNext/>
      <w:keepLines/>
      <w:widowControl w:val="0"/>
      <w:numPr>
        <w:ilvl w:val="4"/>
        <w:numId w:val="1"/>
      </w:numPr>
      <w:tabs>
        <w:tab w:val="left" w:pos="432"/>
      </w:tabs>
      <w:spacing w:before="60" w:line="480" w:lineRule="auto"/>
      <w:ind w:left="1009" w:hanging="1009"/>
      <w:jc w:val="both"/>
      <w:outlineLvl w:val="4"/>
    </w:pPr>
    <w:rPr>
      <w:rFonts w:ascii="Times New Roman" w:hAnsi="Times New Roman" w:eastAsia="黑体" w:cs="Times New Roman"/>
      <w:b/>
      <w:bCs/>
      <w:kern w:val="2"/>
      <w:szCs w:val="28"/>
    </w:rPr>
  </w:style>
  <w:style w:type="paragraph" w:styleId="7">
    <w:name w:val="heading 6"/>
    <w:basedOn w:val="1"/>
    <w:next w:val="1"/>
    <w:link w:val="41"/>
    <w:autoRedefine/>
    <w:qFormat/>
    <w:uiPriority w:val="9"/>
    <w:pPr>
      <w:keepNext/>
      <w:keepLines/>
      <w:widowControl w:val="0"/>
      <w:numPr>
        <w:ilvl w:val="5"/>
        <w:numId w:val="1"/>
      </w:numPr>
      <w:spacing w:before="60" w:line="480" w:lineRule="auto"/>
      <w:ind w:left="1151" w:hanging="1151"/>
      <w:jc w:val="both"/>
      <w:outlineLvl w:val="5"/>
    </w:pPr>
    <w:rPr>
      <w:rFonts w:ascii="Times New Roman" w:hAnsi="Times New Roman" w:eastAsia="黑体" w:cs="Times New Roman"/>
      <w:b/>
      <w:bCs/>
      <w:kern w:val="2"/>
    </w:rPr>
  </w:style>
  <w:style w:type="paragraph" w:styleId="8">
    <w:name w:val="heading 7"/>
    <w:basedOn w:val="1"/>
    <w:next w:val="1"/>
    <w:link w:val="42"/>
    <w:qFormat/>
    <w:uiPriority w:val="9"/>
    <w:pPr>
      <w:keepNext/>
      <w:keepLines/>
      <w:widowControl w:val="0"/>
      <w:numPr>
        <w:ilvl w:val="6"/>
        <w:numId w:val="1"/>
      </w:numPr>
      <w:spacing w:before="60" w:line="480" w:lineRule="auto"/>
      <w:ind w:left="1298" w:hanging="1298"/>
      <w:jc w:val="both"/>
      <w:outlineLvl w:val="6"/>
    </w:pPr>
    <w:rPr>
      <w:rFonts w:ascii="Times New Roman" w:hAnsi="Times New Roman" w:cs="Times New Roman"/>
      <w:b/>
      <w:bCs/>
      <w:kern w:val="2"/>
      <w:sz w:val="21"/>
    </w:rPr>
  </w:style>
  <w:style w:type="paragraph" w:styleId="9">
    <w:name w:val="heading 8"/>
    <w:basedOn w:val="1"/>
    <w:next w:val="1"/>
    <w:link w:val="43"/>
    <w:qFormat/>
    <w:uiPriority w:val="9"/>
    <w:pPr>
      <w:keepNext/>
      <w:keepLines/>
      <w:widowControl w:val="0"/>
      <w:numPr>
        <w:ilvl w:val="7"/>
        <w:numId w:val="1"/>
      </w:numPr>
      <w:spacing w:before="240" w:after="64" w:line="320" w:lineRule="auto"/>
      <w:jc w:val="both"/>
      <w:outlineLvl w:val="7"/>
    </w:pPr>
    <w:rPr>
      <w:rFonts w:ascii="Arial" w:hAnsi="Arial" w:cs="Times New Roman"/>
      <w:kern w:val="2"/>
      <w:sz w:val="21"/>
    </w:rPr>
  </w:style>
  <w:style w:type="paragraph" w:styleId="10">
    <w:name w:val="heading 9"/>
    <w:basedOn w:val="1"/>
    <w:next w:val="1"/>
    <w:link w:val="44"/>
    <w:qFormat/>
    <w:uiPriority w:val="9"/>
    <w:pPr>
      <w:keepNext/>
      <w:keepLines/>
      <w:widowControl w:val="0"/>
      <w:numPr>
        <w:ilvl w:val="8"/>
        <w:numId w:val="1"/>
      </w:numPr>
      <w:spacing w:before="240" w:after="64" w:line="320" w:lineRule="auto"/>
      <w:jc w:val="both"/>
      <w:outlineLvl w:val="8"/>
    </w:pPr>
    <w:rPr>
      <w:rFonts w:ascii="Arial" w:hAnsi="Arial" w:cs="Times New Roman"/>
      <w:kern w:val="2"/>
      <w:sz w:val="21"/>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12">
    <w:name w:val="caption"/>
    <w:basedOn w:val="1"/>
    <w:next w:val="1"/>
    <w:unhideWhenUsed/>
    <w:qFormat/>
    <w:uiPriority w:val="0"/>
    <w:pPr>
      <w:widowControl w:val="0"/>
      <w:jc w:val="both"/>
    </w:pPr>
    <w:rPr>
      <w:rFonts w:ascii="Cambria" w:hAnsi="Cambria" w:eastAsia="黑体" w:cs="Times New Roman"/>
      <w:kern w:val="2"/>
      <w:sz w:val="20"/>
      <w:szCs w:val="20"/>
    </w:rPr>
  </w:style>
  <w:style w:type="paragraph" w:styleId="13">
    <w:name w:val="Document Map"/>
    <w:basedOn w:val="1"/>
    <w:link w:val="50"/>
    <w:semiHidden/>
    <w:unhideWhenUsed/>
    <w:qFormat/>
    <w:uiPriority w:val="99"/>
    <w:rPr>
      <w:sz w:val="18"/>
      <w:szCs w:val="18"/>
    </w:rPr>
  </w:style>
  <w:style w:type="paragraph" w:styleId="14">
    <w:name w:val="annotation text"/>
    <w:basedOn w:val="1"/>
    <w:link w:val="55"/>
    <w:semiHidden/>
    <w:unhideWhenUsed/>
    <w:qFormat/>
    <w:uiPriority w:val="99"/>
    <w:pPr>
      <w:widowControl w:val="0"/>
    </w:pPr>
    <w:rPr>
      <w:rFonts w:ascii="Times New Roman" w:hAnsi="Times New Roman" w:cs="Times New Roman"/>
      <w:kern w:val="2"/>
      <w:sz w:val="21"/>
    </w:rPr>
  </w:style>
  <w:style w:type="paragraph" w:styleId="15">
    <w:name w:val="toc 5"/>
    <w:basedOn w:val="1"/>
    <w:next w:val="1"/>
    <w:autoRedefine/>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16">
    <w:name w:val="toc 3"/>
    <w:basedOn w:val="1"/>
    <w:next w:val="1"/>
    <w:autoRedefine/>
    <w:unhideWhenUsed/>
    <w:qFormat/>
    <w:uiPriority w:val="39"/>
    <w:pPr>
      <w:widowControl w:val="0"/>
      <w:ind w:left="840" w:leftChars="400"/>
      <w:jc w:val="both"/>
    </w:pPr>
    <w:rPr>
      <w:rFonts w:ascii="Times New Roman" w:hAnsi="Times New Roman" w:cs="Times New Roman"/>
      <w:kern w:val="2"/>
      <w:sz w:val="21"/>
    </w:rPr>
  </w:style>
  <w:style w:type="paragraph" w:styleId="17">
    <w:name w:val="Plain Text"/>
    <w:basedOn w:val="1"/>
    <w:link w:val="49"/>
    <w:qFormat/>
    <w:uiPriority w:val="0"/>
    <w:pPr>
      <w:widowControl w:val="0"/>
      <w:jc w:val="both"/>
    </w:pPr>
    <w:rPr>
      <w:rFonts w:hAnsi="Courier New" w:cs="Courier New"/>
      <w:kern w:val="2"/>
      <w:sz w:val="21"/>
      <w:szCs w:val="21"/>
    </w:rPr>
  </w:style>
  <w:style w:type="paragraph" w:styleId="18">
    <w:name w:val="toc 8"/>
    <w:basedOn w:val="1"/>
    <w:next w:val="1"/>
    <w:autoRedefine/>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19">
    <w:name w:val="Balloon Text"/>
    <w:basedOn w:val="1"/>
    <w:link w:val="48"/>
    <w:semiHidden/>
    <w:unhideWhenUsed/>
    <w:qFormat/>
    <w:uiPriority w:val="99"/>
    <w:rPr>
      <w:sz w:val="18"/>
      <w:szCs w:val="18"/>
    </w:rPr>
  </w:style>
  <w:style w:type="paragraph" w:styleId="20">
    <w:name w:val="footer"/>
    <w:basedOn w:val="1"/>
    <w:link w:val="57"/>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21">
    <w:name w:val="header"/>
    <w:basedOn w:val="1"/>
    <w:link w:val="46"/>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rPr>
  </w:style>
  <w:style w:type="paragraph" w:styleId="22">
    <w:name w:val="toc 1"/>
    <w:basedOn w:val="1"/>
    <w:next w:val="1"/>
    <w:autoRedefine/>
    <w:qFormat/>
    <w:uiPriority w:val="39"/>
    <w:pPr>
      <w:widowControl w:val="0"/>
      <w:jc w:val="both"/>
    </w:pPr>
    <w:rPr>
      <w:rFonts w:ascii="Times New Roman" w:hAnsi="Times New Roman" w:cs="Times New Roman"/>
      <w:kern w:val="2"/>
      <w:sz w:val="21"/>
    </w:rPr>
  </w:style>
  <w:style w:type="paragraph" w:styleId="23">
    <w:name w:val="toc 4"/>
    <w:basedOn w:val="1"/>
    <w:next w:val="1"/>
    <w:autoRedefine/>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24">
    <w:name w:val="toc 6"/>
    <w:basedOn w:val="1"/>
    <w:next w:val="1"/>
    <w:autoRedefine/>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25">
    <w:name w:val="table of figures"/>
    <w:basedOn w:val="1"/>
    <w:next w:val="1"/>
    <w:unhideWhenUsed/>
    <w:qFormat/>
    <w:uiPriority w:val="99"/>
    <w:pPr>
      <w:widowControl w:val="0"/>
      <w:ind w:left="200" w:leftChars="200" w:hanging="200" w:hangingChars="200"/>
      <w:jc w:val="both"/>
    </w:pPr>
    <w:rPr>
      <w:rFonts w:ascii="Times New Roman" w:hAnsi="Times New Roman" w:cs="Times New Roman"/>
      <w:kern w:val="2"/>
      <w:sz w:val="21"/>
    </w:rPr>
  </w:style>
  <w:style w:type="paragraph" w:styleId="26">
    <w:name w:val="toc 2"/>
    <w:basedOn w:val="1"/>
    <w:next w:val="1"/>
    <w:autoRedefine/>
    <w:qFormat/>
    <w:uiPriority w:val="39"/>
    <w:pPr>
      <w:widowControl w:val="0"/>
      <w:ind w:left="420" w:leftChars="200"/>
      <w:jc w:val="both"/>
    </w:pPr>
    <w:rPr>
      <w:rFonts w:ascii="Times New Roman" w:hAnsi="Times New Roman" w:cs="Times New Roman"/>
      <w:kern w:val="2"/>
      <w:sz w:val="21"/>
    </w:rPr>
  </w:style>
  <w:style w:type="paragraph" w:styleId="27">
    <w:name w:val="toc 9"/>
    <w:basedOn w:val="1"/>
    <w:next w:val="1"/>
    <w:autoRedefine/>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28">
    <w:name w:val="Title"/>
    <w:basedOn w:val="1"/>
    <w:next w:val="1"/>
    <w:link w:val="45"/>
    <w:autoRedefine/>
    <w:qFormat/>
    <w:uiPriority w:val="0"/>
    <w:pPr>
      <w:widowControl w:val="0"/>
      <w:spacing w:before="240" w:after="60"/>
      <w:jc w:val="center"/>
      <w:outlineLvl w:val="0"/>
    </w:pPr>
    <w:rPr>
      <w:rFonts w:ascii="Times New Roman" w:hAnsi="Times New Roman" w:eastAsia="微软雅黑" w:cstheme="majorBidi"/>
      <w:b/>
      <w:bCs/>
      <w:kern w:val="2"/>
      <w:sz w:val="32"/>
      <w:szCs w:val="32"/>
    </w:rPr>
  </w:style>
  <w:style w:type="paragraph" w:styleId="29">
    <w:name w:val="annotation subject"/>
    <w:basedOn w:val="14"/>
    <w:next w:val="14"/>
    <w:link w:val="56"/>
    <w:semiHidden/>
    <w:unhideWhenUsed/>
    <w:qFormat/>
    <w:uiPriority w:val="99"/>
    <w:rPr>
      <w:b/>
      <w:bCs/>
    </w:rPr>
  </w:style>
  <w:style w:type="table" w:styleId="31">
    <w:name w:val="Table Grid"/>
    <w:basedOn w:val="3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Hyperlink"/>
    <w:qFormat/>
    <w:uiPriority w:val="99"/>
    <w:rPr>
      <w:color w:val="0000FF"/>
      <w:u w:val="single"/>
    </w:rPr>
  </w:style>
  <w:style w:type="character" w:styleId="35">
    <w:name w:val="annotation reference"/>
    <w:basedOn w:val="32"/>
    <w:semiHidden/>
    <w:unhideWhenUsed/>
    <w:qFormat/>
    <w:uiPriority w:val="99"/>
    <w:rPr>
      <w:sz w:val="21"/>
      <w:szCs w:val="21"/>
    </w:rPr>
  </w:style>
  <w:style w:type="character" w:customStyle="1" w:styleId="36">
    <w:name w:val="标题 3 字符"/>
    <w:link w:val="4"/>
    <w:qFormat/>
    <w:uiPriority w:val="9"/>
    <w:rPr>
      <w:rFonts w:ascii="Times New Roman" w:hAnsi="Times New Roman" w:eastAsia="黑体"/>
      <w:b/>
      <w:bCs/>
      <w:kern w:val="2"/>
      <w:sz w:val="24"/>
      <w:szCs w:val="32"/>
    </w:rPr>
  </w:style>
  <w:style w:type="character" w:customStyle="1" w:styleId="37">
    <w:name w:val="标题 1 字符"/>
    <w:link w:val="2"/>
    <w:qFormat/>
    <w:uiPriority w:val="0"/>
    <w:rPr>
      <w:rFonts w:ascii="Times New Roman" w:hAnsi="Times New Roman" w:eastAsia="黑体"/>
      <w:b/>
      <w:bCs/>
      <w:kern w:val="44"/>
      <w:sz w:val="30"/>
      <w:szCs w:val="44"/>
    </w:rPr>
  </w:style>
  <w:style w:type="character" w:customStyle="1" w:styleId="38">
    <w:name w:val="标题 2 字符"/>
    <w:link w:val="3"/>
    <w:qFormat/>
    <w:uiPriority w:val="0"/>
    <w:rPr>
      <w:rFonts w:ascii="Times New Roman" w:hAnsi="Times New Roman" w:eastAsia="黑体"/>
      <w:b/>
      <w:bCs/>
      <w:kern w:val="2"/>
      <w:sz w:val="28"/>
      <w:szCs w:val="32"/>
    </w:rPr>
  </w:style>
  <w:style w:type="character" w:customStyle="1" w:styleId="39">
    <w:name w:val="标题 4 字符"/>
    <w:link w:val="5"/>
    <w:qFormat/>
    <w:uiPriority w:val="9"/>
    <w:rPr>
      <w:rFonts w:ascii="Times New Roman" w:hAnsi="Times New Roman" w:eastAsia="黑体"/>
      <w:b/>
      <w:bCs/>
      <w:kern w:val="2"/>
      <w:sz w:val="24"/>
      <w:szCs w:val="28"/>
    </w:rPr>
  </w:style>
  <w:style w:type="character" w:customStyle="1" w:styleId="40">
    <w:name w:val="标题 5 字符"/>
    <w:link w:val="6"/>
    <w:qFormat/>
    <w:uiPriority w:val="0"/>
    <w:rPr>
      <w:rFonts w:ascii="Times New Roman" w:hAnsi="Times New Roman" w:eastAsia="黑体"/>
      <w:b/>
      <w:bCs/>
      <w:kern w:val="2"/>
      <w:sz w:val="24"/>
      <w:szCs w:val="28"/>
    </w:rPr>
  </w:style>
  <w:style w:type="character" w:customStyle="1" w:styleId="41">
    <w:name w:val="标题 6 字符"/>
    <w:link w:val="7"/>
    <w:qFormat/>
    <w:uiPriority w:val="0"/>
    <w:rPr>
      <w:rFonts w:ascii="Times New Roman" w:hAnsi="Times New Roman" w:eastAsia="黑体"/>
      <w:b/>
      <w:bCs/>
      <w:kern w:val="2"/>
      <w:sz w:val="24"/>
      <w:szCs w:val="24"/>
    </w:rPr>
  </w:style>
  <w:style w:type="character" w:customStyle="1" w:styleId="42">
    <w:name w:val="标题 7 字符"/>
    <w:link w:val="8"/>
    <w:qFormat/>
    <w:uiPriority w:val="0"/>
    <w:rPr>
      <w:rFonts w:ascii="Times New Roman" w:hAnsi="Times New Roman"/>
      <w:b/>
      <w:bCs/>
      <w:kern w:val="2"/>
      <w:sz w:val="21"/>
      <w:szCs w:val="24"/>
    </w:rPr>
  </w:style>
  <w:style w:type="character" w:customStyle="1" w:styleId="43">
    <w:name w:val="标题 8 字符"/>
    <w:link w:val="9"/>
    <w:qFormat/>
    <w:uiPriority w:val="0"/>
    <w:rPr>
      <w:rFonts w:ascii="Arial" w:hAnsi="Arial"/>
      <w:kern w:val="2"/>
      <w:sz w:val="21"/>
      <w:szCs w:val="24"/>
    </w:rPr>
  </w:style>
  <w:style w:type="character" w:customStyle="1" w:styleId="44">
    <w:name w:val="标题 9 字符"/>
    <w:link w:val="10"/>
    <w:qFormat/>
    <w:uiPriority w:val="0"/>
    <w:rPr>
      <w:rFonts w:ascii="Arial" w:hAnsi="Arial"/>
      <w:kern w:val="2"/>
      <w:sz w:val="21"/>
      <w:szCs w:val="21"/>
    </w:rPr>
  </w:style>
  <w:style w:type="character" w:customStyle="1" w:styleId="45">
    <w:name w:val="标题 字符"/>
    <w:basedOn w:val="32"/>
    <w:link w:val="28"/>
    <w:qFormat/>
    <w:uiPriority w:val="0"/>
    <w:rPr>
      <w:rFonts w:ascii="Times New Roman" w:hAnsi="Times New Roman" w:eastAsia="微软雅黑" w:cstheme="majorBidi"/>
      <w:b/>
      <w:bCs/>
      <w:kern w:val="2"/>
      <w:sz w:val="32"/>
      <w:szCs w:val="32"/>
    </w:rPr>
  </w:style>
  <w:style w:type="character" w:customStyle="1" w:styleId="46">
    <w:name w:val="页眉 字符"/>
    <w:link w:val="21"/>
    <w:qFormat/>
    <w:uiPriority w:val="99"/>
    <w:rPr>
      <w:rFonts w:ascii="Times New Roman" w:hAnsi="Times New Roman" w:eastAsia="宋体" w:cs="Times New Roman"/>
      <w:sz w:val="18"/>
      <w:szCs w:val="18"/>
    </w:rPr>
  </w:style>
  <w:style w:type="paragraph" w:customStyle="1" w:styleId="47">
    <w:name w:val="封面"/>
    <w:basedOn w:val="1"/>
    <w:qFormat/>
    <w:uiPriority w:val="0"/>
    <w:pPr>
      <w:widowControl w:val="0"/>
      <w:adjustRightInd w:val="0"/>
      <w:spacing w:line="360" w:lineRule="atLeast"/>
      <w:jc w:val="right"/>
      <w:textAlignment w:val="baseline"/>
    </w:pPr>
    <w:rPr>
      <w:rFonts w:ascii="Arial" w:hAnsi="Arial" w:cs="Times New Roman"/>
      <w:szCs w:val="20"/>
    </w:rPr>
  </w:style>
  <w:style w:type="character" w:customStyle="1" w:styleId="48">
    <w:name w:val="批注框文本 字符"/>
    <w:link w:val="19"/>
    <w:semiHidden/>
    <w:qFormat/>
    <w:uiPriority w:val="99"/>
    <w:rPr>
      <w:rFonts w:ascii="Times New Roman" w:hAnsi="Times New Roman" w:eastAsia="宋体" w:cs="Times New Roman"/>
      <w:sz w:val="18"/>
      <w:szCs w:val="18"/>
    </w:rPr>
  </w:style>
  <w:style w:type="character" w:customStyle="1" w:styleId="49">
    <w:name w:val="纯文本 字符"/>
    <w:link w:val="17"/>
    <w:qFormat/>
    <w:uiPriority w:val="0"/>
    <w:rPr>
      <w:rFonts w:ascii="宋体" w:hAnsi="Courier New" w:cs="Courier New"/>
      <w:kern w:val="2"/>
      <w:sz w:val="21"/>
      <w:szCs w:val="21"/>
    </w:rPr>
  </w:style>
  <w:style w:type="character" w:customStyle="1" w:styleId="50">
    <w:name w:val="文档结构图 字符"/>
    <w:link w:val="13"/>
    <w:semiHidden/>
    <w:qFormat/>
    <w:uiPriority w:val="99"/>
    <w:rPr>
      <w:rFonts w:ascii="宋体" w:hAnsi="Times New Roman"/>
      <w:kern w:val="2"/>
      <w:sz w:val="18"/>
      <w:szCs w:val="18"/>
    </w:rPr>
  </w:style>
  <w:style w:type="paragraph" w:styleId="51">
    <w:name w:val="No Spacing"/>
    <w:link w:val="52"/>
    <w:qFormat/>
    <w:uiPriority w:val="1"/>
    <w:rPr>
      <w:rFonts w:ascii="Calibri" w:hAnsi="Calibri" w:eastAsia="宋体" w:cs="Times New Roman"/>
      <w:sz w:val="22"/>
      <w:szCs w:val="22"/>
      <w:lang w:val="en-US" w:eastAsia="zh-CN" w:bidi="ar-SA"/>
    </w:rPr>
  </w:style>
  <w:style w:type="character" w:customStyle="1" w:styleId="52">
    <w:name w:val="无间隔 字符"/>
    <w:link w:val="51"/>
    <w:qFormat/>
    <w:uiPriority w:val="1"/>
    <w:rPr>
      <w:sz w:val="22"/>
      <w:szCs w:val="22"/>
      <w:lang w:val="en-US" w:eastAsia="zh-CN" w:bidi="ar-SA"/>
    </w:rPr>
  </w:style>
  <w:style w:type="paragraph" w:customStyle="1" w:styleId="53">
    <w:name w:val="自定义封面"/>
    <w:basedOn w:val="1"/>
    <w:qFormat/>
    <w:uiPriority w:val="0"/>
    <w:pPr>
      <w:widowControl w:val="0"/>
      <w:tabs>
        <w:tab w:val="left" w:pos="6300"/>
      </w:tabs>
      <w:jc w:val="both"/>
    </w:pPr>
    <w:rPr>
      <w:rFonts w:ascii="Times New Roman" w:hAnsi="Times New Roman" w:cs="Times New Roman"/>
      <w:kern w:val="2"/>
      <w:sz w:val="21"/>
    </w:rPr>
  </w:style>
  <w:style w:type="paragraph" w:styleId="54">
    <w:name w:val="List Paragraph"/>
    <w:basedOn w:val="1"/>
    <w:qFormat/>
    <w:uiPriority w:val="34"/>
    <w:pPr>
      <w:widowControl w:val="0"/>
      <w:ind w:firstLine="420" w:firstLineChars="200"/>
      <w:jc w:val="both"/>
    </w:pPr>
    <w:rPr>
      <w:rFonts w:ascii="Times New Roman" w:hAnsi="Times New Roman" w:cs="Times New Roman"/>
      <w:kern w:val="2"/>
      <w:sz w:val="21"/>
    </w:rPr>
  </w:style>
  <w:style w:type="character" w:customStyle="1" w:styleId="55">
    <w:name w:val="批注文字 字符"/>
    <w:basedOn w:val="32"/>
    <w:link w:val="14"/>
    <w:semiHidden/>
    <w:qFormat/>
    <w:uiPriority w:val="99"/>
    <w:rPr>
      <w:rFonts w:ascii="Times New Roman" w:hAnsi="Times New Roman"/>
      <w:kern w:val="2"/>
      <w:sz w:val="21"/>
      <w:szCs w:val="24"/>
    </w:rPr>
  </w:style>
  <w:style w:type="character" w:customStyle="1" w:styleId="56">
    <w:name w:val="批注主题 字符"/>
    <w:basedOn w:val="55"/>
    <w:link w:val="29"/>
    <w:semiHidden/>
    <w:qFormat/>
    <w:uiPriority w:val="99"/>
    <w:rPr>
      <w:rFonts w:ascii="Times New Roman" w:hAnsi="Times New Roman"/>
      <w:b/>
      <w:bCs/>
      <w:kern w:val="2"/>
      <w:sz w:val="21"/>
      <w:szCs w:val="24"/>
    </w:rPr>
  </w:style>
  <w:style w:type="character" w:customStyle="1" w:styleId="57">
    <w:name w:val="页脚 字符"/>
    <w:basedOn w:val="32"/>
    <w:link w:val="20"/>
    <w:qFormat/>
    <w:uiPriority w:val="0"/>
    <w:rPr>
      <w:rFonts w:ascii="Times New Roman" w:hAnsi="Times New Roman"/>
      <w:kern w:val="2"/>
      <w:sz w:val="18"/>
      <w:szCs w:val="18"/>
    </w:rPr>
  </w:style>
  <w:style w:type="paragraph" w:customStyle="1" w:styleId="58">
    <w:name w:val="msonormal"/>
    <w:basedOn w:val="1"/>
    <w:qFormat/>
    <w:uiPriority w:val="0"/>
    <w:pPr>
      <w:spacing w:before="100" w:beforeAutospacing="1" w:after="100" w:afterAutospacing="1"/>
    </w:pPr>
  </w:style>
  <w:style w:type="paragraph" w:customStyle="1" w:styleId="59">
    <w:name w:val="E.表格正文"/>
    <w:basedOn w:val="1"/>
    <w:autoRedefine/>
    <w:qFormat/>
    <w:uiPriority w:val="0"/>
    <w:pPr>
      <w:widowControl w:val="0"/>
      <w:spacing w:beforeLines="10" w:afterLines="10"/>
      <w:jc w:val="both"/>
    </w:pPr>
    <w:rPr>
      <w:rFonts w:ascii="Times New Roman" w:hAnsi="Times New Roman" w:cs="Times New Roman"/>
      <w:kern w:val="2"/>
      <w:sz w:val="21"/>
      <w:szCs w:val="21"/>
    </w:rPr>
  </w:style>
  <w:style w:type="paragraph" w:customStyle="1" w:styleId="60">
    <w:name w:val="D.表格栏头"/>
    <w:basedOn w:val="1"/>
    <w:autoRedefine/>
    <w:qFormat/>
    <w:uiPriority w:val="0"/>
    <w:pPr>
      <w:widowControl w:val="0"/>
      <w:spacing w:beforeLines="10" w:afterLines="10"/>
      <w:jc w:val="both"/>
    </w:pPr>
    <w:rPr>
      <w:rFonts w:ascii="Times New Roman" w:hAnsi="Times New Roman" w:cs="Times New Roman"/>
      <w:b/>
      <w:bCs/>
      <w:kern w:val="2"/>
      <w:sz w:val="21"/>
      <w:szCs w:val="21"/>
    </w:rPr>
  </w:style>
  <w:style w:type="character" w:customStyle="1" w:styleId="61">
    <w:name w:val="font01"/>
    <w:basedOn w:val="32"/>
    <w:qFormat/>
    <w:uiPriority w:val="0"/>
    <w:rPr>
      <w:rFonts w:hint="eastAsia" w:ascii="宋体" w:hAnsi="宋体" w:eastAsia="宋体"/>
      <w:color w:val="000000"/>
      <w:sz w:val="24"/>
      <w:szCs w:val="24"/>
      <w:u w:val="none"/>
    </w:rPr>
  </w:style>
  <w:style w:type="character" w:customStyle="1" w:styleId="62">
    <w:name w:val="Unresolved Mention"/>
    <w:basedOn w:val="3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EFD8F-59EB-4166-B759-81DEABEB40DD}">
  <ds:schemaRefs/>
</ds:datastoreItem>
</file>

<file path=docProps/app.xml><?xml version="1.0" encoding="utf-8"?>
<Properties xmlns="http://schemas.openxmlformats.org/officeDocument/2006/extended-properties" xmlns:vt="http://schemas.openxmlformats.org/officeDocument/2006/docPropsVTypes">
  <Template>Normal.dotm</Template>
  <Company>PDE</Company>
  <Pages>86</Pages>
  <Words>29151</Words>
  <Characters>48526</Characters>
  <Lines>578</Lines>
  <Paragraphs>162</Paragraphs>
  <TotalTime>0</TotalTime>
  <ScaleCrop>false</ScaleCrop>
  <LinksUpToDate>false</LinksUpToDate>
  <CharactersWithSpaces>62850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2016-08-10T07:03:00Z</dcterms:created>
  <dc:creator>宋浩</dc:creator>
  <cp:lastModifiedBy>刘土维</cp:lastModifiedBy>
  <dcterms:modified xsi:type="dcterms:W3CDTF">2024-05-28T06:24:45Z</dcterms:modified>
  <cp:revision>5213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C580C6E63E9F48E7AB7DE6754E72AD4D</vt:lpwstr>
  </property>
</Properties>
</file>