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Uptrillion Regression Test Template</w:t>
      </w:r>
    </w:p>
    <w:p w14:paraId="0A78E90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Test by: Yao Ma</w:t>
      </w:r>
    </w:p>
    <w:p w14:paraId="564F1F5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Date: </w:t>
      </w:r>
      <w:r>
        <w:rPr>
          <w:rFonts w:hint="eastAsia" w:ascii="Times New Roman" w:hAnsi="Times New Roman" w:eastAsia="宋体" w:cs="Times New Roman"/>
          <w:sz w:val="24"/>
          <w:szCs w:val="24"/>
          <w:lang w:val="en-US" w:eastAsia="zh-CN"/>
        </w:rPr>
        <w:t>07</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27</w:t>
      </w:r>
      <w:bookmarkStart w:id="16" w:name="_GoBack"/>
      <w:bookmarkEnd w:id="16"/>
      <w:r>
        <w:rPr>
          <w:rFonts w:hint="default" w:ascii="Times New Roman" w:hAnsi="Times New Roman" w:eastAsia="宋体" w:cs="Times New Roman"/>
          <w:sz w:val="24"/>
          <w:szCs w:val="24"/>
          <w:lang w:val="en-US" w:eastAsia="zh-CN"/>
        </w:rPr>
        <w:t>/202</w:t>
      </w:r>
      <w:r>
        <w:rPr>
          <w:rFonts w:hint="eastAsia" w:ascii="Times New Roman" w:hAnsi="Times New Roman" w:eastAsia="宋体" w:cs="Times New Roman"/>
          <w:sz w:val="24"/>
          <w:szCs w:val="24"/>
          <w:lang w:val="en-US" w:eastAsia="zh-CN"/>
        </w:rPr>
        <w:t>5</w:t>
      </w:r>
    </w:p>
    <w:p w14:paraId="5F6B53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Version</w:t>
            </w:r>
          </w:p>
        </w:tc>
        <w:tc>
          <w:tcPr>
            <w:tcW w:w="1883" w:type="dxa"/>
            <w:shd w:val="clear" w:color="auto" w:fill="BEBEBE" w:themeFill="background1" w:themeFillShade="BF"/>
          </w:tcPr>
          <w:p w14:paraId="0183839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4550" w:type="dxa"/>
            <w:shd w:val="clear" w:color="auto" w:fill="BEBEBE" w:themeFill="background1" w:themeFillShade="BF"/>
          </w:tcPr>
          <w:p w14:paraId="3895269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V.1.00.00</w:t>
            </w:r>
          </w:p>
        </w:tc>
        <w:tc>
          <w:tcPr>
            <w:tcW w:w="1883" w:type="dxa"/>
          </w:tcPr>
          <w:p w14:paraId="5121E23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Yao Ma</w:t>
            </w:r>
          </w:p>
        </w:tc>
        <w:tc>
          <w:tcPr>
            <w:tcW w:w="1558" w:type="dxa"/>
            <w:vAlign w:val="top"/>
          </w:tcPr>
          <w:p w14:paraId="06BA094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07</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27</w:t>
            </w:r>
            <w:r>
              <w:rPr>
                <w:rFonts w:hint="default" w:ascii="Times New Roman" w:hAnsi="Times New Roman" w:eastAsia="宋体" w:cs="Times New Roman"/>
                <w:sz w:val="24"/>
                <w:szCs w:val="24"/>
                <w:vertAlign w:val="baseline"/>
                <w:lang w:val="en-US" w:eastAsia="zh-CN"/>
              </w:rPr>
              <w:t>/202</w:t>
            </w:r>
            <w:r>
              <w:rPr>
                <w:rFonts w:hint="eastAsia" w:ascii="Times New Roman" w:hAnsi="Times New Roman" w:eastAsia="宋体" w:cs="Times New Roman"/>
                <w:sz w:val="24"/>
                <w:szCs w:val="24"/>
                <w:vertAlign w:val="baseline"/>
                <w:lang w:val="en-US" w:eastAsia="zh-CN"/>
              </w:rPr>
              <w:t>5</w:t>
            </w:r>
          </w:p>
        </w:tc>
        <w:tc>
          <w:tcPr>
            <w:tcW w:w="4550" w:type="dxa"/>
          </w:tcPr>
          <w:p w14:paraId="44DFB429">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 xml:space="preserve">Create </w:t>
            </w:r>
            <w:r>
              <w:rPr>
                <w:rFonts w:hint="eastAsia" w:ascii="Times New Roman" w:hAnsi="Times New Roman" w:eastAsia="宋体" w:cs="Times New Roman"/>
                <w:sz w:val="24"/>
                <w:szCs w:val="24"/>
                <w:vertAlign w:val="baseline"/>
                <w:lang w:val="en-US" w:eastAsia="zh-CN"/>
              </w:rPr>
              <w:t>Test Plan</w:t>
            </w:r>
            <w:r>
              <w:rPr>
                <w:rFonts w:hint="default" w:ascii="Times New Roman" w:hAnsi="Times New Roman" w:eastAsia="宋体" w:cs="Times New Roman"/>
                <w:sz w:val="24"/>
                <w:szCs w:val="24"/>
                <w:vertAlign w:val="baseline"/>
                <w:lang w:val="en-US" w:eastAsia="zh-CN"/>
              </w:rPr>
              <w:t>.</w:t>
            </w:r>
          </w:p>
          <w:p w14:paraId="11FE066D">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Create Test Cases for </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Analytics</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 xml:space="preserve"> and </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Inventory</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 xml:space="preserve"> modules.</w:t>
            </w:r>
          </w:p>
        </w:tc>
      </w:tr>
    </w:tbl>
    <w:p w14:paraId="6D2C7FF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宋体"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宋体" w:cs="Times New Roman"/>
          <w:kern w:val="2"/>
          <w:sz w:val="22"/>
          <w:szCs w:val="22"/>
          <w:highlight w:val="none"/>
          <w:lang w:val="en-US" w:eastAsia="zh-CN" w:bidi="ar-SA"/>
        </w:rPr>
      </w:pPr>
    </w:p>
    <w:sdt>
      <w:sdtPr>
        <w:rPr>
          <w:rFonts w:hint="default" w:ascii="Times New Roman" w:hAnsi="Times New Roman" w:eastAsia="宋体"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宋体"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27965C3A">
          <w:pPr>
            <w:pStyle w:val="7"/>
            <w:tabs>
              <w:tab w:val="right" w:leader="dot" w:pos="9412"/>
            </w:tabs>
          </w:pPr>
          <w:r>
            <w:rPr>
              <w:rFonts w:hint="default" w:ascii="Times New Roman" w:hAnsi="Times New Roman" w:eastAsia="宋体" w:cs="Times New Roman"/>
              <w:color w:val="C00000"/>
              <w:sz w:val="22"/>
              <w:szCs w:val="22"/>
              <w:highlight w:val="none"/>
              <w:lang w:val="en-US" w:eastAsia="zh-CN"/>
            </w:rPr>
            <w:fldChar w:fldCharType="begin"/>
          </w:r>
          <w:r>
            <w:rPr>
              <w:rFonts w:hint="default" w:ascii="Times New Roman" w:hAnsi="Times New Roman" w:eastAsia="宋体" w:cs="Times New Roman"/>
              <w:color w:val="C00000"/>
              <w:sz w:val="22"/>
              <w:szCs w:val="22"/>
              <w:highlight w:val="none"/>
              <w:lang w:val="en-US" w:eastAsia="zh-CN"/>
            </w:rPr>
            <w:instrText xml:space="preserve">TOC \o "1-1" \h \u </w:instrText>
          </w:r>
          <w:r>
            <w:rPr>
              <w:rFonts w:hint="default" w:ascii="Times New Roman" w:hAnsi="Times New Roman" w:eastAsia="宋体" w:cs="Times New Roman"/>
              <w:color w:val="C00000"/>
              <w:sz w:val="22"/>
              <w:szCs w:val="22"/>
              <w:highlight w:val="none"/>
              <w:lang w:val="en-US" w:eastAsia="zh-CN"/>
            </w:rPr>
            <w:fldChar w:fldCharType="separate"/>
          </w: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_Toc16652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rPr>
            <w:t>1. App Version and Release Information</w:t>
          </w:r>
          <w:r>
            <w:tab/>
          </w:r>
          <w:r>
            <w:fldChar w:fldCharType="begin"/>
          </w:r>
          <w:r>
            <w:instrText xml:space="preserve"> PAGEREF _Toc16652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73C48930">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_Toc10200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2. Bug Summary</w:t>
          </w:r>
          <w:r>
            <w:tab/>
          </w:r>
          <w:r>
            <w:fldChar w:fldCharType="begin"/>
          </w:r>
          <w:r>
            <w:instrText xml:space="preserve"> PAGEREF _Toc10200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3866F739">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_Toc10013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3. Objective</w:t>
          </w:r>
          <w:r>
            <w:tab/>
          </w:r>
          <w:r>
            <w:fldChar w:fldCharType="begin"/>
          </w:r>
          <w:r>
            <w:instrText xml:space="preserve"> PAGEREF _Toc10013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7D260F46">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_Toc13890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4. Scope</w:t>
          </w:r>
          <w:r>
            <w:tab/>
          </w:r>
          <w:r>
            <w:fldChar w:fldCharType="begin"/>
          </w:r>
          <w:r>
            <w:instrText xml:space="preserve"> PAGEREF _Toc13890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67C9602C">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_Toc10791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 Test Strategy</w:t>
          </w:r>
          <w:r>
            <w:tab/>
          </w:r>
          <w:r>
            <w:fldChar w:fldCharType="begin"/>
          </w:r>
          <w:r>
            <w:instrText xml:space="preserve"> PAGEREF _Toc10791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71AFF13B">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_Toc20974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5.1. Test Types</w:t>
          </w:r>
          <w:r>
            <w:tab/>
          </w:r>
          <w:r>
            <w:fldChar w:fldCharType="begin"/>
          </w:r>
          <w:r>
            <w:instrText xml:space="preserve"> PAGEREF _Toc20974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4F4C9ED1">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_Toc23013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5.1. Test Approach</w:t>
          </w:r>
          <w:r>
            <w:tab/>
          </w:r>
          <w:r>
            <w:fldChar w:fldCharType="begin"/>
          </w:r>
          <w:r>
            <w:instrText xml:space="preserve"> PAGEREF _Toc23013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3E4D75E6">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_Toc26380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6. Test Cases</w:t>
          </w:r>
          <w:r>
            <w:tab/>
          </w:r>
          <w:r>
            <w:fldChar w:fldCharType="begin"/>
          </w:r>
          <w:r>
            <w:instrText xml:space="preserve"> PAGEREF _Toc26380 \h </w:instrText>
          </w:r>
          <w:r>
            <w:fldChar w:fldCharType="separate"/>
          </w:r>
          <w:r>
            <w:t>4</w:t>
          </w:r>
          <w:r>
            <w:fldChar w:fldCharType="end"/>
          </w:r>
          <w:r>
            <w:rPr>
              <w:rFonts w:hint="default" w:ascii="Times New Roman" w:hAnsi="Times New Roman" w:eastAsia="宋体" w:cs="Times New Roman"/>
              <w:color w:val="C00000"/>
              <w:szCs w:val="22"/>
              <w:highlight w:val="none"/>
              <w:lang w:val="en-US" w:eastAsia="zh-CN"/>
            </w:rPr>
            <w:fldChar w:fldCharType="end"/>
          </w:r>
        </w:p>
        <w:p w14:paraId="04A256CD">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_Toc10146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 xml:space="preserve">6.1. </w:t>
          </w:r>
          <w:r>
            <w:rPr>
              <w:rFonts w:hint="eastAsia" w:ascii="Times New Roman" w:hAnsi="Times New Roman" w:eastAsia="宋体" w:cs="Times New Roman"/>
              <w:bCs/>
              <w:szCs w:val="22"/>
              <w:lang w:val="en-US" w:eastAsia="zh-CN"/>
            </w:rPr>
            <w:t>Analytics</w:t>
          </w:r>
          <w:r>
            <w:tab/>
          </w:r>
          <w:r>
            <w:fldChar w:fldCharType="begin"/>
          </w:r>
          <w:r>
            <w:instrText xml:space="preserve"> PAGEREF _Toc10146 \h </w:instrText>
          </w:r>
          <w:r>
            <w:fldChar w:fldCharType="separate"/>
          </w:r>
          <w:r>
            <w:t>4</w:t>
          </w:r>
          <w:r>
            <w:fldChar w:fldCharType="end"/>
          </w:r>
          <w:r>
            <w:rPr>
              <w:rFonts w:hint="default" w:ascii="Times New Roman" w:hAnsi="Times New Roman" w:eastAsia="宋体" w:cs="Times New Roman"/>
              <w:color w:val="C00000"/>
              <w:szCs w:val="22"/>
              <w:highlight w:val="none"/>
              <w:lang w:val="en-US" w:eastAsia="zh-CN"/>
            </w:rPr>
            <w:fldChar w:fldCharType="end"/>
          </w:r>
        </w:p>
        <w:p w14:paraId="50A58988">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_Toc26670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6.2. Inventory</w:t>
          </w:r>
          <w:r>
            <w:tab/>
          </w:r>
          <w:r>
            <w:fldChar w:fldCharType="begin"/>
          </w:r>
          <w:r>
            <w:instrText xml:space="preserve"> PAGEREF _Toc26670 \h </w:instrText>
          </w:r>
          <w:r>
            <w:fldChar w:fldCharType="separate"/>
          </w:r>
          <w:r>
            <w:t>7</w:t>
          </w:r>
          <w:r>
            <w:fldChar w:fldCharType="end"/>
          </w:r>
          <w:r>
            <w:rPr>
              <w:rFonts w:hint="default" w:ascii="Times New Roman" w:hAnsi="Times New Roman" w:eastAsia="宋体" w:cs="Times New Roman"/>
              <w:color w:val="C00000"/>
              <w:szCs w:val="22"/>
              <w:highlight w:val="none"/>
              <w:lang w:val="en-US" w:eastAsia="zh-CN"/>
            </w:rPr>
            <w:fldChar w:fldCharType="end"/>
          </w:r>
        </w:p>
        <w:p w14:paraId="0A2470F1">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_Toc12372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7. Pass/Fail Criteria</w:t>
          </w:r>
          <w:r>
            <w:tab/>
          </w:r>
          <w:r>
            <w:fldChar w:fldCharType="begin"/>
          </w:r>
          <w:r>
            <w:instrText xml:space="preserve"> PAGEREF _Toc12372 \h </w:instrText>
          </w:r>
          <w:r>
            <w:fldChar w:fldCharType="separate"/>
          </w:r>
          <w:r>
            <w:t>11</w:t>
          </w:r>
          <w:r>
            <w:fldChar w:fldCharType="end"/>
          </w:r>
          <w:r>
            <w:rPr>
              <w:rFonts w:hint="default" w:ascii="Times New Roman" w:hAnsi="Times New Roman" w:eastAsia="宋体" w:cs="Times New Roman"/>
              <w:color w:val="C00000"/>
              <w:szCs w:val="22"/>
              <w:highlight w:val="none"/>
              <w:lang w:val="en-US" w:eastAsia="zh-CN"/>
            </w:rPr>
            <w:fldChar w:fldCharType="end"/>
          </w:r>
        </w:p>
        <w:p w14:paraId="3A380F63">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_Toc18545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8. Risks &amp; Mitigation</w:t>
          </w:r>
          <w:r>
            <w:tab/>
          </w:r>
          <w:r>
            <w:fldChar w:fldCharType="begin"/>
          </w:r>
          <w:r>
            <w:instrText xml:space="preserve"> PAGEREF _Toc18545 \h </w:instrText>
          </w:r>
          <w:r>
            <w:fldChar w:fldCharType="separate"/>
          </w:r>
          <w:r>
            <w:t>12</w:t>
          </w:r>
          <w:r>
            <w:fldChar w:fldCharType="end"/>
          </w:r>
          <w:r>
            <w:rPr>
              <w:rFonts w:hint="default" w:ascii="Times New Roman" w:hAnsi="Times New Roman" w:eastAsia="宋体" w:cs="Times New Roman"/>
              <w:color w:val="C00000"/>
              <w:szCs w:val="22"/>
              <w:highlight w:val="none"/>
              <w:lang w:val="en-US" w:eastAsia="zh-CN"/>
            </w:rPr>
            <w:fldChar w:fldCharType="end"/>
          </w:r>
        </w:p>
        <w:p w14:paraId="2EB1E390">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_Toc17564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9. Assumptions &amp; Dependencies</w:t>
          </w:r>
          <w:r>
            <w:tab/>
          </w:r>
          <w:r>
            <w:fldChar w:fldCharType="begin"/>
          </w:r>
          <w:r>
            <w:instrText xml:space="preserve"> PAGEREF _Toc17564 \h </w:instrText>
          </w:r>
          <w:r>
            <w:fldChar w:fldCharType="separate"/>
          </w:r>
          <w:r>
            <w:t>12</w:t>
          </w:r>
          <w:r>
            <w:fldChar w:fldCharType="end"/>
          </w:r>
          <w:r>
            <w:rPr>
              <w:rFonts w:hint="default" w:ascii="Times New Roman" w:hAnsi="Times New Roman" w:eastAsia="宋体"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宋体"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宋体" w:cs="Times New Roman"/>
          <w:b/>
          <w:bCs/>
          <w:color w:val="C00000"/>
          <w:sz w:val="22"/>
          <w:szCs w:val="22"/>
          <w:highlight w:val="none"/>
          <w:lang w:val="en-US" w:eastAsia="zh-CN"/>
        </w:rPr>
      </w:pPr>
    </w:p>
    <w:p w14:paraId="3E91120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rPr>
      </w:pPr>
      <w:bookmarkStart w:id="1" w:name="_Toc16652"/>
      <w:r>
        <w:rPr>
          <w:rFonts w:hint="default" w:ascii="Times New Roman" w:hAnsi="Times New Roman" w:eastAsia="宋体" w:cs="Times New Roman"/>
          <w:b/>
          <w:bCs/>
          <w:sz w:val="22"/>
          <w:szCs w:val="22"/>
        </w:rPr>
        <w:t>App Version and Release Information</w:t>
      </w:r>
      <w:bookmarkEnd w:id="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Field</w:t>
            </w:r>
          </w:p>
        </w:tc>
        <w:tc>
          <w:tcPr>
            <w:tcW w:w="5124" w:type="dxa"/>
            <w:shd w:val="clear" w:color="auto" w:fill="BEBEBE" w:themeFill="background1" w:themeFillShade="BF"/>
          </w:tcPr>
          <w:p w14:paraId="65253AA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Application Name</w:t>
            </w:r>
          </w:p>
        </w:tc>
        <w:tc>
          <w:tcPr>
            <w:tcW w:w="5124" w:type="dxa"/>
          </w:tcPr>
          <w:p w14:paraId="255040F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Version</w:t>
            </w:r>
          </w:p>
        </w:tc>
        <w:tc>
          <w:tcPr>
            <w:tcW w:w="5124" w:type="dxa"/>
          </w:tcPr>
          <w:p w14:paraId="4E1E4DD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Release Date</w:t>
            </w:r>
          </w:p>
        </w:tc>
        <w:tc>
          <w:tcPr>
            <w:tcW w:w="5124" w:type="dxa"/>
          </w:tcPr>
          <w:p w14:paraId="79057C2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Test Execution Date</w:t>
            </w:r>
          </w:p>
        </w:tc>
        <w:tc>
          <w:tcPr>
            <w:tcW w:w="5124" w:type="dxa"/>
          </w:tcPr>
          <w:p w14:paraId="70E4C6D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0</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rPr>
              <w:t>/</w:t>
            </w:r>
            <w:r>
              <w:rPr>
                <w:rFonts w:hint="eastAsia" w:ascii="Times New Roman" w:hAnsi="Times New Roman" w:eastAsia="宋体" w:cs="Times New Roman"/>
                <w:sz w:val="22"/>
                <w:szCs w:val="22"/>
                <w:lang w:val="en-US" w:eastAsia="zh-CN"/>
              </w:rPr>
              <w:t>26</w:t>
            </w:r>
            <w:r>
              <w:rPr>
                <w:rFonts w:hint="default"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202</w:t>
            </w:r>
            <w:r>
              <w:rPr>
                <w:rFonts w:hint="default" w:ascii="Times New Roman" w:hAnsi="Times New Roman" w:eastAsia="宋体" w:cs="Times New Roman"/>
                <w:sz w:val="22"/>
                <w:szCs w:val="22"/>
                <w:lang w:val="en-US" w:eastAsia="zh-CN"/>
              </w:rPr>
              <w:t>5</w:t>
            </w:r>
            <w:r>
              <w:rPr>
                <w:rFonts w:hint="default" w:ascii="Times New Roman" w:hAnsi="Times New Roman" w:eastAsia="宋体" w:cs="Times New Roman"/>
                <w:sz w:val="22"/>
                <w:szCs w:val="22"/>
              </w:rPr>
              <w:t xml:space="preserve"> - </w:t>
            </w:r>
            <w:r>
              <w:rPr>
                <w:rFonts w:hint="default" w:ascii="Times New Roman" w:hAnsi="Times New Roman" w:eastAsia="宋体" w:cs="Times New Roman"/>
                <w:sz w:val="22"/>
                <w:szCs w:val="22"/>
                <w:lang w:val="en-US" w:eastAsia="zh-CN"/>
              </w:rPr>
              <w:t>0</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rPr>
              <w:t>/</w:t>
            </w:r>
            <w:r>
              <w:rPr>
                <w:rFonts w:hint="eastAsia" w:ascii="Times New Roman" w:hAnsi="Times New Roman" w:eastAsia="宋体" w:cs="Times New Roman"/>
                <w:sz w:val="22"/>
                <w:szCs w:val="22"/>
                <w:lang w:val="en-US" w:eastAsia="zh-CN"/>
              </w:rPr>
              <w:t>26</w:t>
            </w:r>
            <w:r>
              <w:rPr>
                <w:rFonts w:hint="default" w:ascii="Times New Roman" w:hAnsi="Times New Roman" w:eastAsia="宋体" w:cs="Times New Roman"/>
                <w:sz w:val="22"/>
                <w:szCs w:val="22"/>
              </w:rPr>
              <w:t>/202</w:t>
            </w:r>
            <w:r>
              <w:rPr>
                <w:rFonts w:hint="default" w:ascii="Times New Roman" w:hAnsi="Times New Roman" w:eastAsia="宋体"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Browser</w:t>
            </w:r>
          </w:p>
        </w:tc>
        <w:tc>
          <w:tcPr>
            <w:tcW w:w="5124" w:type="dxa"/>
          </w:tcPr>
          <w:p w14:paraId="48A5B32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Operating System</w:t>
            </w:r>
          </w:p>
        </w:tc>
        <w:tc>
          <w:tcPr>
            <w:tcW w:w="5124" w:type="dxa"/>
          </w:tcPr>
          <w:p w14:paraId="4E47C85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Environment</w:t>
            </w:r>
          </w:p>
        </w:tc>
        <w:tc>
          <w:tcPr>
            <w:tcW w:w="5124" w:type="dxa"/>
          </w:tcPr>
          <w:p w14:paraId="1AC4AB3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eastAsia" w:ascii="Times New Roman" w:hAnsi="Times New Roman" w:eastAsia="宋体" w:cs="Times New Roman"/>
                <w:sz w:val="22"/>
                <w:szCs w:val="22"/>
                <w:vertAlign w:val="baseline"/>
                <w:lang w:val="en-US" w:eastAsia="zh-CN"/>
              </w:rPr>
              <w:t>QA</w:t>
            </w:r>
          </w:p>
        </w:tc>
      </w:tr>
      <w:tr w14:paraId="3F978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DD2FD5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Account</w:t>
            </w:r>
          </w:p>
        </w:tc>
        <w:tc>
          <w:tcPr>
            <w:tcW w:w="5124" w:type="dxa"/>
          </w:tcPr>
          <w:p w14:paraId="39E64ED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eastAsia" w:ascii="Times New Roman" w:hAnsi="Times New Roman" w:eastAsia="宋体" w:cs="Times New Roman"/>
                <w:sz w:val="22"/>
                <w:szCs w:val="22"/>
                <w:vertAlign w:val="baseline"/>
                <w:lang w:val="en-US" w:eastAsia="zh-CN"/>
              </w:rPr>
              <w:t>Admin</w:t>
            </w:r>
          </w:p>
        </w:tc>
      </w:tr>
    </w:tbl>
    <w:p w14:paraId="35DCEBF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p>
    <w:p w14:paraId="170D830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2" w:name="_Toc24760"/>
      <w:bookmarkStart w:id="3" w:name="_Toc10200"/>
      <w:r>
        <w:rPr>
          <w:rFonts w:hint="default" w:ascii="Times New Roman" w:hAnsi="Times New Roman" w:eastAsia="宋体" w:cs="Times New Roman"/>
          <w:b/>
          <w:bCs/>
          <w:sz w:val="22"/>
          <w:szCs w:val="22"/>
          <w:lang w:val="en-US" w:eastAsia="zh-CN"/>
        </w:rPr>
        <w:t>Bug Summary</w:t>
      </w:r>
      <w:bookmarkEnd w:id="2"/>
      <w:bookmarkEnd w:id="3"/>
    </w:p>
    <w:p w14:paraId="737C2A7C">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t>
      </w:r>
      <w:r>
        <w:rPr>
          <w:rFonts w:hint="eastAsia" w:ascii="Times New Roman" w:hAnsi="Times New Roman" w:eastAsia="宋体"/>
          <w:b w:val="0"/>
          <w:bCs w:val="0"/>
          <w:sz w:val="22"/>
          <w:szCs w:val="22"/>
          <w:lang w:val="en-US" w:eastAsia="zh-CN"/>
        </w:rPr>
        <w:t>The links to the bug tickets will be attached below. The following are just samples</w:t>
      </w:r>
      <w:r>
        <w:rPr>
          <w:rFonts w:hint="eastAsia" w:ascii="Times New Roman" w:hAnsi="Times New Roman" w:eastAsia="宋体" w:cs="Times New Roman"/>
          <w:b w:val="0"/>
          <w:bCs w:val="0"/>
          <w:sz w:val="22"/>
          <w:szCs w:val="22"/>
          <w:lang w:val="en-US" w:eastAsia="zh-CN"/>
        </w:rPr>
        <w:t>.)</w:t>
      </w:r>
    </w:p>
    <w:p w14:paraId="25FFAF32">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宋体" w:cs="Times New Roman"/>
          <w:b w:val="0"/>
          <w:bCs w:val="0"/>
          <w:color w:val="auto"/>
          <w:sz w:val="22"/>
          <w:szCs w:val="22"/>
          <w:vertAlign w:val="baseline"/>
          <w:lang w:val="en-US" w:eastAsia="zh-CN"/>
        </w:rPr>
      </w:pPr>
      <w:r>
        <w:rPr>
          <w:rFonts w:hint="default" w:ascii="Times New Roman" w:hAnsi="Times New Roman" w:eastAsia="宋体" w:cs="Times New Roman"/>
          <w:b w:val="0"/>
          <w:bCs w:val="0"/>
          <w:sz w:val="22"/>
          <w:szCs w:val="22"/>
          <w:lang w:val="en-US" w:eastAsia="zh-CN"/>
        </w:rPr>
        <w:t xml:space="preserve">BUG-001 - </w:t>
      </w:r>
      <w:r>
        <w:rPr>
          <w:rFonts w:hint="eastAsia" w:ascii="Times New Roman" w:hAnsi="Times New Roman" w:eastAsia="宋体" w:cs="Times New Roman"/>
          <w:b w:val="0"/>
          <w:bCs w:val="0"/>
          <w:sz w:val="22"/>
          <w:szCs w:val="22"/>
          <w:lang w:val="en-US" w:eastAsia="zh-CN"/>
        </w:rPr>
        <w:t xml:space="preserve">[QA Admin] </w:t>
      </w:r>
      <w:r>
        <w:rPr>
          <w:rFonts w:hint="default" w:ascii="Times New Roman" w:hAnsi="Times New Roman" w:eastAsia="宋体" w:cs="Times New Roman"/>
          <w:b w:val="0"/>
          <w:bCs w:val="0"/>
          <w:sz w:val="22"/>
          <w:szCs w:val="22"/>
          <w:lang w:val="en-US" w:eastAsia="zh-CN"/>
        </w:rPr>
        <w:t>“</w:t>
      </w:r>
      <w:r>
        <w:rPr>
          <w:rFonts w:hint="default" w:ascii="Times New Roman" w:hAnsi="Times New Roman" w:eastAsia="宋体"/>
          <w:b w:val="0"/>
          <w:bCs w:val="0"/>
          <w:sz w:val="22"/>
          <w:szCs w:val="22"/>
          <w:lang w:val="en-US" w:eastAsia="zh-CN"/>
        </w:rPr>
        <w:t xml:space="preserve">Back” Button </w:t>
      </w:r>
      <w:r>
        <w:rPr>
          <w:rFonts w:hint="eastAsia" w:ascii="Times New Roman" w:hAnsi="Times New Roman" w:eastAsia="宋体"/>
          <w:b w:val="0"/>
          <w:bCs w:val="0"/>
          <w:sz w:val="22"/>
          <w:szCs w:val="22"/>
          <w:lang w:val="en-US" w:eastAsia="zh-CN"/>
        </w:rPr>
        <w:t xml:space="preserve">in </w:t>
      </w:r>
      <w:r>
        <w:rPr>
          <w:rFonts w:hint="default" w:ascii="Times New Roman" w:hAnsi="Times New Roman" w:eastAsia="宋体"/>
          <w:b w:val="0"/>
          <w:bCs w:val="0"/>
          <w:sz w:val="22"/>
          <w:szCs w:val="22"/>
          <w:lang w:val="en-US" w:eastAsia="zh-CN"/>
        </w:rPr>
        <w:t>“</w:t>
      </w:r>
      <w:r>
        <w:rPr>
          <w:rFonts w:hint="eastAsia" w:ascii="Times New Roman" w:hAnsi="Times New Roman" w:eastAsia="宋体"/>
          <w:b w:val="0"/>
          <w:bCs w:val="0"/>
          <w:sz w:val="22"/>
          <w:szCs w:val="22"/>
          <w:lang w:val="en-US" w:eastAsia="zh-CN"/>
        </w:rPr>
        <w:t>Item - Edit</w:t>
      </w:r>
      <w:r>
        <w:rPr>
          <w:rFonts w:hint="default" w:ascii="Times New Roman" w:hAnsi="Times New Roman" w:eastAsia="宋体"/>
          <w:b w:val="0"/>
          <w:bCs w:val="0"/>
          <w:sz w:val="22"/>
          <w:szCs w:val="22"/>
          <w:lang w:val="en-US" w:eastAsia="zh-CN"/>
        </w:rPr>
        <w:t>”</w:t>
      </w:r>
      <w:r>
        <w:rPr>
          <w:rFonts w:hint="eastAsia" w:ascii="Times New Roman" w:hAnsi="Times New Roman" w:eastAsia="宋体"/>
          <w:b w:val="0"/>
          <w:bCs w:val="0"/>
          <w:sz w:val="22"/>
          <w:szCs w:val="22"/>
          <w:lang w:val="en-US" w:eastAsia="zh-CN"/>
        </w:rPr>
        <w:t xml:space="preserve"> page </w:t>
      </w:r>
      <w:r>
        <w:rPr>
          <w:rFonts w:hint="default" w:ascii="Times New Roman" w:hAnsi="Times New Roman" w:eastAsia="宋体"/>
          <w:b w:val="0"/>
          <w:bCs w:val="0"/>
          <w:sz w:val="22"/>
          <w:szCs w:val="22"/>
          <w:lang w:val="en-US" w:eastAsia="zh-CN"/>
        </w:rPr>
        <w:t>Should Navigate to the Last Visited Page</w:t>
      </w:r>
    </w:p>
    <w:p w14:paraId="6AA12D1B">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宋体" w:cs="Times New Roman"/>
          <w:b w:val="0"/>
          <w:bCs w:val="0"/>
          <w:sz w:val="22"/>
          <w:szCs w:val="22"/>
          <w:vertAlign w:val="baseline"/>
          <w:lang w:val="en-US" w:eastAsia="zh-CN"/>
        </w:rPr>
      </w:pPr>
      <w:r>
        <w:rPr>
          <w:rFonts w:hint="default" w:ascii="Times New Roman" w:hAnsi="Times New Roman" w:eastAsia="宋体" w:cs="Times New Roman"/>
          <w:b w:val="0"/>
          <w:bCs w:val="0"/>
          <w:sz w:val="22"/>
          <w:szCs w:val="22"/>
          <w:vertAlign w:val="baseline"/>
          <w:lang w:val="en-US" w:eastAsia="zh-CN"/>
        </w:rPr>
        <w:t>BUG-0</w:t>
      </w:r>
      <w:r>
        <w:rPr>
          <w:rFonts w:hint="eastAsia" w:ascii="Times New Roman" w:hAnsi="Times New Roman" w:eastAsia="宋体" w:cs="Times New Roman"/>
          <w:b w:val="0"/>
          <w:bCs w:val="0"/>
          <w:sz w:val="22"/>
          <w:szCs w:val="22"/>
          <w:vertAlign w:val="baseline"/>
          <w:lang w:val="en-US" w:eastAsia="zh-CN"/>
        </w:rPr>
        <w:t>02</w:t>
      </w:r>
      <w:r>
        <w:rPr>
          <w:rFonts w:hint="default" w:ascii="Times New Roman" w:hAnsi="Times New Roman" w:eastAsia="宋体" w:cs="Times New Roman"/>
          <w:b w:val="0"/>
          <w:bCs w:val="0"/>
          <w:sz w:val="22"/>
          <w:szCs w:val="22"/>
          <w:vertAlign w:val="baseline"/>
          <w:lang w:val="en-US" w:eastAsia="zh-CN"/>
        </w:rPr>
        <w:t xml:space="preserve"> - </w:t>
      </w:r>
      <w:r>
        <w:rPr>
          <w:rFonts w:hint="eastAsia" w:ascii="Times New Roman" w:hAnsi="Times New Roman" w:eastAsia="宋体" w:cs="Times New Roman"/>
          <w:b w:val="0"/>
          <w:bCs w:val="0"/>
          <w:sz w:val="22"/>
          <w:szCs w:val="22"/>
          <w:lang w:val="en-US" w:eastAsia="zh-CN"/>
        </w:rPr>
        <w:t>[QA Admin]</w:t>
      </w:r>
      <w:r>
        <w:rPr>
          <w:rFonts w:hint="eastAsia" w:ascii="Times New Roman" w:hAnsi="Times New Roman" w:eastAsia="宋体" w:cs="Times New Roman"/>
          <w:b w:val="0"/>
          <w:bCs w:val="0"/>
          <w:sz w:val="22"/>
          <w:szCs w:val="22"/>
          <w:vertAlign w:val="baseline"/>
          <w:lang w:val="en-US" w:eastAsia="zh-CN"/>
        </w:rPr>
        <w:t xml:space="preserve"> </w:t>
      </w:r>
      <w:r>
        <w:rPr>
          <w:rFonts w:hint="eastAsia" w:ascii="Times New Roman" w:hAnsi="Times New Roman" w:eastAsia="宋体"/>
          <w:b w:val="0"/>
          <w:bCs w:val="0"/>
          <w:color w:val="auto"/>
          <w:sz w:val="22"/>
          <w:szCs w:val="22"/>
          <w:lang w:val="en-US" w:eastAsia="zh-CN"/>
        </w:rPr>
        <w:t>Add 'Clear' Button Next to 'Search' in Inventory - Item Page</w:t>
      </w:r>
    </w:p>
    <w:p w14:paraId="218A1CC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p>
    <w:p w14:paraId="6E61E13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4" w:name="_Toc10013"/>
      <w:bookmarkStart w:id="5" w:name="_Toc26161"/>
      <w:r>
        <w:rPr>
          <w:rFonts w:hint="default" w:ascii="Times New Roman" w:hAnsi="Times New Roman" w:eastAsia="宋体"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objective of this test plan is to define the testing approach for the Uptrillion Web Portal, focusing on the Analysis and Inventory modules. The goal is to ensure these modules meet functional</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1561D5C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Integration Testing: Verify that operations performed in the mobile app correctly reflect in the web portal, ensuring data consistency across platforms.</w:t>
      </w:r>
    </w:p>
    <w:p w14:paraId="2B4487D5">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cs="Times New Roman" w:eastAsiaTheme="minorEastAsia"/>
          <w:i w:val="0"/>
          <w:iCs w:val="0"/>
          <w:color w:val="000000"/>
          <w:kern w:val="2"/>
          <w:sz w:val="22"/>
          <w:szCs w:val="22"/>
          <w:u w:val="none"/>
          <w:vertAlign w:val="baseline"/>
          <w:lang w:val="en-US" w:eastAsia="zh-CN" w:bidi="ar-SA"/>
        </w:rPr>
        <w:t>Internationalization and Localization Testing: Verify the application's adaptability to different languages, regions, and cultural conventions, ensuring pr</w:t>
      </w:r>
      <w:r>
        <w:rPr>
          <w:rFonts w:hint="eastAsia" w:ascii="Times New Roman" w:hAnsi="Times New Roman"/>
          <w:i w:val="0"/>
          <w:iCs w:val="0"/>
          <w:color w:val="000000"/>
          <w:kern w:val="2"/>
          <w:sz w:val="22"/>
          <w:szCs w:val="22"/>
          <w:u w:val="none"/>
          <w:vertAlign w:val="baseline"/>
          <w:lang w:val="en-US" w:eastAsia="zh-CN"/>
        </w:rPr>
        <w:t>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6" w:name="_Toc13890"/>
      <w:r>
        <w:rPr>
          <w:rFonts w:hint="default" w:ascii="Times New Roman" w:hAnsi="Times New Roman" w:eastAsia="宋体"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charts) and Inventory (</w:t>
      </w:r>
      <w:r>
        <w:rPr>
          <w:rFonts w:hint="eastAsia" w:ascii="Times New Roman" w:hAnsi="Times New Roman" w:cs="Times New Roman"/>
          <w:i w:val="0"/>
          <w:iCs w:val="0"/>
          <w:color w:val="000000"/>
          <w:kern w:val="2"/>
          <w:sz w:val="22"/>
          <w:szCs w:val="22"/>
          <w:u w:val="none"/>
          <w:vertAlign w:val="baseline"/>
          <w:lang w:val="en-US" w:eastAsia="zh-CN" w:bidi="ar-SA"/>
        </w:rPr>
        <w:t>searching and editing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 items).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2A0DA80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24CA95D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Integration Testing: Ensuring mobile app actions sync with the web portal.</w:t>
      </w:r>
    </w:p>
    <w:p w14:paraId="0051CFD1">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esting: Ensuring the modules function across multiple devices and browsers.</w:t>
      </w:r>
    </w:p>
    <w:p w14:paraId="24FC3A4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Internationalization and Localization Testing: Ensuring the system works across diff</w:t>
      </w:r>
      <w:r>
        <w:rPr>
          <w:rFonts w:hint="default" w:ascii="Times New Roman" w:hAnsi="Times New Roman" w:eastAsiaTheme="minorEastAsia"/>
          <w:i w:val="0"/>
          <w:iCs w:val="0"/>
          <w:color w:val="000000"/>
          <w:kern w:val="2"/>
          <w:sz w:val="22"/>
          <w:szCs w:val="22"/>
          <w:u w:val="none"/>
          <w:vertAlign w:val="baseline"/>
          <w:lang w:val="en-US" w:eastAsia="zh-CN"/>
        </w:rPr>
        <w:t>erent languages, regions, and cultural norms.</w:t>
      </w:r>
    </w:p>
    <w:p w14:paraId="3F9898F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ind w:left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Due to non-disclosure constraints and time limitations for this presentation, the regression testing demonstration is limited to Pax’s publicly available Analytics and Inventory pages. The core regression testing methodology remains unchanged, and the test design principles apply consistently across all modules.</w:t>
      </w:r>
    </w:p>
    <w:p w14:paraId="45A9075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7" w:name="_Toc10791"/>
      <w:r>
        <w:rPr>
          <w:rFonts w:hint="default" w:ascii="Times New Roman" w:hAnsi="Times New Roman" w:eastAsia="宋体" w:cs="Times New Roman"/>
          <w:b/>
          <w:bCs/>
          <w:sz w:val="22"/>
          <w:szCs w:val="22"/>
          <w:lang w:val="en-US" w:eastAsia="zh-CN"/>
        </w:rPr>
        <w:t>Test Strategy</w:t>
      </w:r>
      <w:bookmarkEnd w:id="7"/>
    </w:p>
    <w:p w14:paraId="21E15182">
      <w:pPr>
        <w:pStyle w:val="8"/>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8" w:name="_Toc20974"/>
      <w:r>
        <w:rPr>
          <w:rFonts w:hint="default" w:ascii="Times New Roman" w:hAnsi="Times New Roman" w:eastAsia="宋体"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1DEFD953">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4EDA0F8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Integration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Verify that operations performed in the mobile app correctly reflect in the web portal, ensuring data consistency across platforms.</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Compatibility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17B9BE1D">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Internationalization and Localization Testing</w:t>
      </w:r>
      <w:r>
        <w:rPr>
          <w:rFonts w:hint="default" w:ascii="Times New Roman" w:hAnsi="Times New Roman" w:eastAsiaTheme="minorEastAsia"/>
          <w:i w:val="0"/>
          <w:iCs w:val="0"/>
          <w:color w:val="000000"/>
          <w:kern w:val="2"/>
          <w:sz w:val="22"/>
          <w:szCs w:val="22"/>
          <w:u w:val="none"/>
          <w:vertAlign w:val="baseline"/>
          <w:lang w:val="en-US" w:eastAsia="zh-CN"/>
        </w:rPr>
        <w:t>: Ensuring the system works across different languages, regions, and cultural norms.</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9" w:name="_Toc23013"/>
      <w:r>
        <w:rPr>
          <w:rFonts w:hint="default" w:ascii="Times New Roman" w:hAnsi="Times New Roman" w:eastAsia="宋体"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0" w:name="_Toc26380"/>
      <w:r>
        <w:rPr>
          <w:rFonts w:hint="default" w:ascii="Times New Roman" w:hAnsi="Times New Roman" w:eastAsia="宋体" w:cs="Times New Roman"/>
          <w:b/>
          <w:bCs/>
          <w:sz w:val="22"/>
          <w:szCs w:val="22"/>
          <w:lang w:val="en-US" w:eastAsia="zh-CN"/>
        </w:rPr>
        <w:t>Test Cases</w:t>
      </w:r>
      <w:bookmarkEnd w:id="10"/>
    </w:p>
    <w:p w14:paraId="3D2F9259">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Note</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In this regression test plan, all test cases are required to be executed without prioritization. Bug priority is defined in a separate metrics document to ensure better clarity and tracking of issue severity.</w:t>
      </w:r>
    </w:p>
    <w:p w14:paraId="1893FA21">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11" w:name="_Toc10146"/>
      <w:r>
        <w:rPr>
          <w:rFonts w:hint="eastAsia" w:ascii="Times New Roman" w:hAnsi="Times New Roman" w:eastAsia="宋体" w:cs="Times New Roman"/>
          <w:b/>
          <w:bCs/>
          <w:sz w:val="22"/>
          <w:szCs w:val="22"/>
          <w:lang w:val="en-US" w:eastAsia="zh-CN"/>
        </w:rPr>
        <w:t>Analytics</w:t>
      </w:r>
      <w:bookmarkEnd w:id="11"/>
    </w:p>
    <w:tbl>
      <w:tblPr>
        <w:tblStyle w:val="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2100"/>
        <w:gridCol w:w="2931"/>
        <w:gridCol w:w="3215"/>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BFC4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F00EE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AE2EBB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Last login time -</w:t>
            </w:r>
          </w:p>
          <w:p w14:paraId="4EC865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Verify Different Time Zones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D1990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Change the system time zone to a different location, e.g., London, and repeat TC-002.</w:t>
            </w:r>
          </w:p>
          <w:p w14:paraId="292F8B3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Change the system time zone to another different location, e.g., Beijing, and repeat TC-002.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1244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The displayed last login time should be correctly shown in London time.</w:t>
            </w:r>
          </w:p>
          <w:p w14:paraId="26C84D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The displayed last login time should be correctly shown in Beijing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270A5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37F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011B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87E55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Sidebar Controller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6DE0F5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eastAsia" w:ascii="Times New Roman" w:hAnsi="Times New Roman" w:cs="Times New Roman"/>
                <w:i w:val="0"/>
                <w:iCs w:val="0"/>
                <w:color w:val="000000"/>
                <w:kern w:val="0"/>
                <w:sz w:val="22"/>
                <w:szCs w:val="22"/>
                <w:u w:val="none"/>
                <w:vertAlign w:val="baseline"/>
                <w:lang w:val="en-US" w:eastAsia="zh-CN" w:bidi="ar"/>
              </w:rPr>
              <w:t>Ensure t</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he sidebar is visible.</w:t>
            </w:r>
          </w:p>
          <w:p w14:paraId="091FDBC9">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Click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on the left corner of the </w:t>
            </w:r>
            <w:r>
              <w:rPr>
                <w:rFonts w:hint="eastAsia" w:ascii="Times New Roman" w:hAnsi="Times New Roman" w:cs="Times New Roman"/>
                <w:i w:val="0"/>
                <w:iCs w:val="0"/>
                <w:color w:val="000000"/>
                <w:kern w:val="0"/>
                <w:sz w:val="22"/>
                <w:szCs w:val="22"/>
                <w:u w:val="none"/>
                <w:vertAlign w:val="baseline"/>
                <w:lang w:val="en-US" w:eastAsia="zh-CN" w:bidi="ar"/>
              </w:rPr>
              <w:t>main page</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w:t>
            </w:r>
          </w:p>
          <w:p w14:paraId="6A8AA22A">
            <w:pPr>
              <w:keepNext w:val="0"/>
              <w:keepLines w:val="0"/>
              <w:widowControl/>
              <w:suppressLineNumbers w:val="0"/>
            </w:pPr>
            <w:r>
              <w:rPr>
                <w:rFonts w:hint="eastAsia" w:ascii="Times New Roman" w:hAnsi="Times New Roman" w:cs="Times New Roman"/>
                <w:i w:val="0"/>
                <w:iCs w:val="0"/>
                <w:color w:val="000000"/>
                <w:kern w:val="0"/>
                <w:sz w:val="22"/>
                <w:szCs w:val="22"/>
                <w:u w:val="none"/>
                <w:vertAlign w:val="baseline"/>
                <w:lang w:val="en-US" w:eastAsia="zh-CN" w:bidi="ar"/>
              </w:rPr>
              <w:t xml:space="preserve">3.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Click</w:t>
            </w:r>
            <w:r>
              <w:rPr>
                <w:rFonts w:hint="eastAsia" w:ascii="Times New Roman" w:hAnsi="Times New Roman" w:cs="Times New Roman"/>
                <w:i w:val="0"/>
                <w:iCs w:val="0"/>
                <w:color w:val="000000"/>
                <w:kern w:val="0"/>
                <w:sz w:val="22"/>
                <w:szCs w:val="22"/>
                <w:u w:val="none"/>
                <w:vertAlign w:val="baseline"/>
                <w:lang w:val="en-US" w:eastAsia="zh-CN" w:bidi="ar"/>
              </w:rPr>
              <w:t xml:space="preserve">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again to toggle the state back.</w:t>
            </w:r>
          </w:p>
          <w:p w14:paraId="7D4E576E">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7FA89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If the sidebar is expanded, clicking "Home" should collapse it.</w:t>
            </w:r>
          </w:p>
          <w:p w14:paraId="70B250D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If the sidebar is collapsed, clicking "Home" should expand it.</w:t>
            </w:r>
          </w:p>
          <w:p w14:paraId="14E609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The transition should be smooth, without glitches or delays.</w:t>
            </w:r>
          </w:p>
          <w:p w14:paraId="1980986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No visual distortions or layout breaking should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88588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5D139E0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6C4B18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2B8F2E0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The Reseller count updates correctly based on the addition or removal of accounts.</w:t>
            </w:r>
          </w:p>
          <w:p w14:paraId="78A7E5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2521220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3960A5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Merchant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4C79F31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Merchant</w:t>
            </w:r>
            <w:r>
              <w:rPr>
                <w:rFonts w:hint="default" w:ascii="Times New Roman" w:hAnsi="Times New Roman" w:cs="Times New Roman"/>
                <w:i w:val="0"/>
                <w:iCs w:val="0"/>
                <w:color w:val="000000"/>
                <w:sz w:val="22"/>
                <w:szCs w:val="22"/>
                <w:u w:val="none"/>
                <w:vertAlign w:val="baseline"/>
                <w:lang w:val="en-US" w:eastAsia="zh-CN"/>
              </w:rPr>
              <w:t xml:space="preserve"> count updates correctly based on the addition or removal of accounts.</w:t>
            </w:r>
          </w:p>
          <w:p w14:paraId="25D056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900E8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2CB3D3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303393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Terminal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3FF0C78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Terminal </w:t>
            </w:r>
            <w:r>
              <w:rPr>
                <w:rFonts w:hint="default" w:ascii="Times New Roman" w:hAnsi="Times New Roman" w:cs="Times New Roman"/>
                <w:i w:val="0"/>
                <w:iCs w:val="0"/>
                <w:color w:val="000000"/>
                <w:sz w:val="22"/>
                <w:szCs w:val="22"/>
                <w:u w:val="none"/>
                <w:vertAlign w:val="baseline"/>
                <w:lang w:val="en-US" w:eastAsia="zh-CN"/>
              </w:rPr>
              <w:t>count updates correctly based on the addition or removal of accounts.</w:t>
            </w:r>
          </w:p>
          <w:p w14:paraId="747580A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3A9A9C2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Complete a new transaction on mobile app.</w:t>
            </w:r>
          </w:p>
          <w:p w14:paraId="7D167E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TrxLog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24DE3A7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The TrxLog</w:t>
            </w:r>
            <w:r>
              <w:rPr>
                <w:rFonts w:hint="eastAsia"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eastAsia="zh-CN"/>
              </w:rPr>
              <w:t xml:space="preserve">count </w:t>
            </w:r>
            <w:r>
              <w:rPr>
                <w:rFonts w:hint="eastAsia" w:ascii="Times New Roman" w:hAnsi="Times New Roman" w:cs="Times New Roman"/>
                <w:i w:val="0"/>
                <w:iCs w:val="0"/>
                <w:color w:val="000000"/>
                <w:sz w:val="22"/>
                <w:szCs w:val="22"/>
                <w:u w:val="none"/>
                <w:vertAlign w:val="baseline"/>
                <w:lang w:val="en-US" w:eastAsia="zh-CN"/>
              </w:rPr>
              <w:t>added</w:t>
            </w:r>
            <w:r>
              <w:rPr>
                <w:rFonts w:hint="default" w:ascii="Times New Roman" w:hAnsi="Times New Roman" w:cs="Times New Roman"/>
                <w:i w:val="0"/>
                <w:iCs w:val="0"/>
                <w:color w:val="000000"/>
                <w:sz w:val="22"/>
                <w:szCs w:val="22"/>
                <w:u w:val="none"/>
                <w:vertAlign w:val="baseline"/>
                <w:lang w:val="en-US" w:eastAsia="zh-CN"/>
              </w:rPr>
              <w:t xml:space="preserve"> correctly based on the addition</w:t>
            </w:r>
            <w:r>
              <w:rPr>
                <w:rFonts w:hint="eastAsia" w:ascii="Times New Roman" w:hAnsi="Times New Roman" w:cs="Times New Roman"/>
                <w:i w:val="0"/>
                <w:iCs w:val="0"/>
                <w:color w:val="000000"/>
                <w:sz w:val="22"/>
                <w:szCs w:val="22"/>
                <w:u w:val="none"/>
                <w:vertAlign w:val="baseline"/>
                <w:lang w:val="en-US" w:eastAsia="zh-CN"/>
              </w:rPr>
              <w:t xml:space="preserve"> of transaction</w:t>
            </w:r>
            <w:r>
              <w:rPr>
                <w:rFonts w:hint="default" w:ascii="Times New Roman" w:hAnsi="Times New Roman" w:cs="Times New Roman"/>
                <w:i w:val="0"/>
                <w:iCs w:val="0"/>
                <w:color w:val="000000"/>
                <w:sz w:val="22"/>
                <w:szCs w:val="22"/>
                <w:u w:val="none"/>
                <w:vertAlign w:val="baseline"/>
                <w:lang w:val="en-US" w:eastAsia="zh-CN"/>
              </w:rPr>
              <w:t>.</w:t>
            </w:r>
          </w:p>
          <w:p w14:paraId="597C76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05AF4D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User Account.</w:t>
            </w:r>
          </w:p>
          <w:p w14:paraId="1D95699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宋体"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User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0DDAD7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User </w:t>
            </w:r>
            <w:r>
              <w:rPr>
                <w:rFonts w:hint="default" w:ascii="Times New Roman" w:hAnsi="Times New Roman" w:cs="Times New Roman"/>
                <w:i w:val="0"/>
                <w:iCs w:val="0"/>
                <w:color w:val="000000"/>
                <w:sz w:val="22"/>
                <w:szCs w:val="22"/>
                <w:u w:val="none"/>
                <w:vertAlign w:val="baseline"/>
                <w:lang w:val="en-US" w:eastAsia="zh-CN"/>
              </w:rPr>
              <w:t>count updates correctly based on the addition or removal of accounts.</w:t>
            </w:r>
          </w:p>
          <w:p w14:paraId="5B30EB8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宋体"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32BC9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361FA1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39383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Chart Analysis -</w:t>
            </w:r>
            <w:r>
              <w:rPr>
                <w:rFonts w:hint="eastAsia" w:ascii="Times New Roman" w:hAnsi="Times New Roman" w:cs="Times New Roman"/>
                <w:i w:val="0"/>
                <w:iCs w:val="0"/>
                <w:color w:val="000000"/>
                <w:sz w:val="22"/>
                <w:szCs w:val="22"/>
                <w:u w:val="none"/>
                <w:vertAlign w:val="baseline"/>
                <w:lang w:val="en-US" w:eastAsia="zh-CN"/>
              </w:rPr>
              <w:t xml:space="preserve"> </w:t>
            </w:r>
          </w:p>
          <w:p w14:paraId="479B82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Data Consistency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3529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Compare the data displayed on the Transaction and Refund charts with the corresponding data in the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1CC7A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data on the Transaction and Refund charts accurately reflects the data stored in the database, showing the correct transaction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40C91C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92B45C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Hover the mouse over a data point on the chart to check if the transaction value is displayed.</w:t>
            </w:r>
          </w:p>
          <w:p w14:paraId="6FC48B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Click the "Week" button to filter the chart by weekly data.</w:t>
            </w:r>
          </w:p>
          <w:p w14:paraId="5CC33C8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Click the "Month" button to filter the chart by monthly data.</w:t>
            </w:r>
          </w:p>
          <w:p w14:paraId="632ADB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Click the "Year" button to filter the chart by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C47A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w:t>
            </w:r>
            <w:r>
              <w:rPr>
                <w:rFonts w:hint="default" w:ascii="Times New Roman" w:hAnsi="Times New Roman" w:cs="Times New Roman"/>
                <w:i w:val="0"/>
                <w:iCs w:val="0"/>
                <w:color w:val="000000"/>
                <w:sz w:val="22"/>
                <w:szCs w:val="22"/>
                <w:u w:val="none"/>
                <w:vertAlign w:val="baseline"/>
                <w:lang w:val="en-US" w:eastAsia="zh-CN"/>
              </w:rPr>
              <w:t>. Data points are highlighted, and the transaction value is displayed.</w:t>
            </w:r>
          </w:p>
          <w:p w14:paraId="1F493D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eastAsia="zh-CN"/>
              </w:rPr>
              <w:t>. The chart updates to display weekly data.</w:t>
            </w:r>
          </w:p>
          <w:p w14:paraId="03C253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The chart updates to display monthly data.</w:t>
            </w:r>
          </w:p>
          <w:p w14:paraId="7D352B3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4</w:t>
            </w:r>
            <w:r>
              <w:rPr>
                <w:rFonts w:hint="default" w:ascii="Times New Roman" w:hAnsi="Times New Roman" w:cs="Times New Roman"/>
                <w:i w:val="0"/>
                <w:iCs w:val="0"/>
                <w:color w:val="000000"/>
                <w:sz w:val="22"/>
                <w:szCs w:val="22"/>
                <w:u w:val="none"/>
                <w:vertAlign w:val="baseline"/>
                <w:lang w:val="en-US" w:eastAsia="zh-CN"/>
              </w:rPr>
              <w:t>.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D9CA4F">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Hover the mouse over a line or data point in the chart to highlight the data.</w:t>
            </w:r>
          </w:p>
          <w:p w14:paraId="230B35C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"Week" button to view data for the current week.</w:t>
            </w:r>
          </w:p>
          <w:p w14:paraId="3D7E489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3.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"Month" button to view data for the current month.</w:t>
            </w:r>
          </w:p>
          <w:p w14:paraId="26D5CE6C">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4.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"Year" button to view data for the current year.</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6FD3F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1</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Data points are highlighted, and the refund value is displayed.</w:t>
            </w:r>
          </w:p>
          <w:p w14:paraId="55B2618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2</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weekly data.</w:t>
            </w:r>
          </w:p>
          <w:p w14:paraId="24DF7E1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3</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monthly data.</w:t>
            </w:r>
          </w:p>
          <w:p w14:paraId="24D630C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4</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861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8711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01B75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Chart Analysis -</w:t>
            </w:r>
            <w:r>
              <w:rPr>
                <w:rFonts w:hint="eastAsia" w:ascii="Times New Roman" w:hAnsi="Times New Roman" w:cs="Times New Roman"/>
                <w:i w:val="0"/>
                <w:iCs w:val="0"/>
                <w:color w:val="000000"/>
                <w:sz w:val="22"/>
                <w:szCs w:val="22"/>
                <w:u w:val="none"/>
                <w:vertAlign w:val="baseline"/>
                <w:lang w:val="en-US" w:eastAsia="zh-CN"/>
              </w:rPr>
              <w:t xml:space="preserve"> </w:t>
            </w:r>
          </w:p>
          <w:p w14:paraId="3B44638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sz w:val="22"/>
                <w:szCs w:val="22"/>
                <w:u w:val="none"/>
                <w:vertAlign w:val="baseline"/>
                <w:lang w:val="en-US" w:eastAsia="zh-CN"/>
              </w:rPr>
              <w:t>Verify Data Integration</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8ECC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Complete a new transaction on the mobile app and verify that the chart updates accordingly.</w:t>
            </w:r>
          </w:p>
          <w:p w14:paraId="29DF73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Complete a refund transaction on the mobile app and verify that the chart updates correctly to reflect the change.</w:t>
            </w:r>
          </w:p>
          <w:p w14:paraId="7503867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C87B3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default" w:ascii="Times New Roman" w:hAnsi="Times New Roman" w:cs="Times New Roman"/>
                <w:i w:val="0"/>
                <w:iCs w:val="0"/>
                <w:color w:val="000000"/>
                <w:sz w:val="22"/>
                <w:szCs w:val="22"/>
                <w:u w:val="none"/>
                <w:vertAlign w:val="baseline"/>
                <w:lang w:val="en-US" w:eastAsia="zh-CN"/>
              </w:rPr>
              <w:t>The</w:t>
            </w:r>
            <w:r>
              <w:rPr>
                <w:rFonts w:hint="eastAsia" w:ascii="Times New Roman" w:hAnsi="Times New Roman" w:cs="Times New Roman"/>
                <w:i w:val="0"/>
                <w:iCs w:val="0"/>
                <w:color w:val="000000"/>
                <w:sz w:val="22"/>
                <w:szCs w:val="22"/>
                <w:u w:val="none"/>
                <w:vertAlign w:val="baseline"/>
                <w:lang w:val="en-US" w:eastAsia="zh-CN"/>
              </w:rPr>
              <w:t xml:space="preserve"> transaction </w:t>
            </w:r>
            <w:r>
              <w:rPr>
                <w:rFonts w:hint="default" w:ascii="Times New Roman" w:hAnsi="Times New Roman" w:cs="Times New Roman"/>
                <w:i w:val="0"/>
                <w:iCs w:val="0"/>
                <w:color w:val="000000"/>
                <w:sz w:val="22"/>
                <w:szCs w:val="22"/>
                <w:u w:val="none"/>
                <w:vertAlign w:val="baseline"/>
                <w:lang w:val="en-US" w:eastAsia="zh-CN"/>
              </w:rPr>
              <w:t>chart reflects the added transaction data immediately after the transaction is completed on the mobile app.</w:t>
            </w:r>
          </w:p>
          <w:p w14:paraId="28D4942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transaction </w:t>
            </w:r>
            <w:r>
              <w:rPr>
                <w:rFonts w:hint="default" w:ascii="Times New Roman" w:hAnsi="Times New Roman" w:cs="Times New Roman"/>
                <w:i w:val="0"/>
                <w:iCs w:val="0"/>
                <w:color w:val="000000"/>
                <w:sz w:val="22"/>
                <w:szCs w:val="22"/>
                <w:u w:val="none"/>
                <w:vertAlign w:val="baseline"/>
                <w:lang w:val="en-US" w:eastAsia="zh-CN"/>
              </w:rPr>
              <w:t>chart reflects the correct decrease in transaction data after a refund is completed on the mobile app.</w:t>
            </w:r>
          </w:p>
          <w:p w14:paraId="6569E41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refund </w:t>
            </w:r>
            <w:r>
              <w:rPr>
                <w:rFonts w:hint="default" w:ascii="Times New Roman" w:hAnsi="Times New Roman" w:cs="Times New Roman"/>
                <w:i w:val="0"/>
                <w:iCs w:val="0"/>
                <w:color w:val="000000"/>
                <w:sz w:val="22"/>
                <w:szCs w:val="22"/>
                <w:u w:val="none"/>
                <w:vertAlign w:val="baseline"/>
                <w:lang w:val="en-US" w:eastAsia="zh-CN"/>
              </w:rPr>
              <w:t xml:space="preserve">chart reflects the correct </w:t>
            </w:r>
            <w:r>
              <w:rPr>
                <w:rFonts w:hint="eastAsia" w:ascii="Times New Roman" w:hAnsi="Times New Roman" w:cs="Times New Roman"/>
                <w:i w:val="0"/>
                <w:iCs w:val="0"/>
                <w:color w:val="000000"/>
                <w:sz w:val="22"/>
                <w:szCs w:val="22"/>
                <w:u w:val="none"/>
                <w:vertAlign w:val="baseline"/>
                <w:lang w:val="en-US" w:eastAsia="zh-CN"/>
              </w:rPr>
              <w:t xml:space="preserve">increase </w:t>
            </w:r>
            <w:r>
              <w:rPr>
                <w:rFonts w:hint="default" w:ascii="Times New Roman" w:hAnsi="Times New Roman" w:cs="Times New Roman"/>
                <w:i w:val="0"/>
                <w:iCs w:val="0"/>
                <w:color w:val="000000"/>
                <w:sz w:val="22"/>
                <w:szCs w:val="22"/>
                <w:u w:val="none"/>
                <w:vertAlign w:val="baseline"/>
                <w:lang w:val="en-US" w:eastAsia="zh-CN"/>
              </w:rPr>
              <w:t>in transaction data after a refund is completed on the mobile 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684A0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B050"/>
                <w:kern w:val="0"/>
                <w:sz w:val="22"/>
                <w:szCs w:val="22"/>
                <w:u w:val="none"/>
                <w:vertAlign w:val="baseline"/>
                <w:lang w:val="en-US" w:eastAsia="zh-CN" w:bidi="ar"/>
              </w:rPr>
            </w:pPr>
          </w:p>
        </w:tc>
      </w:tr>
      <w:tr w14:paraId="2808C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EC6C5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646F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Verify page displays correctly across different platforms</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1ED558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eastAsia" w:ascii="Times New Roman" w:hAnsi="Times New Roman" w:cs="Times New Roman"/>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1. Open the page in different browsers (e.g., Edge, Chrome, Firefox, Safari) and verify that the page displays correctly and all features are functional.</w:t>
            </w:r>
          </w:p>
          <w:p w14:paraId="263A819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2. Open the page on different operating systems (e.g., macOS, Windows) and verify that the page displays correctly and all features are functional.</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836E7C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The page displays correctly and functions as expected in each browser.</w:t>
            </w:r>
          </w:p>
          <w:p w14:paraId="175CE90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The page displays correctly and functions as expected on each operating system.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EBD4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B050"/>
                <w:kern w:val="0"/>
                <w:sz w:val="22"/>
                <w:szCs w:val="22"/>
                <w:u w:val="none"/>
                <w:vertAlign w:val="baseline"/>
                <w:lang w:val="en-US" w:eastAsia="zh-CN" w:bidi="ar"/>
              </w:rPr>
            </w:pPr>
          </w:p>
        </w:tc>
      </w:tr>
    </w:tbl>
    <w:p w14:paraId="4884B863">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宋体" w:cs="Times New Roman"/>
          <w:b/>
          <w:bCs/>
          <w:sz w:val="22"/>
          <w:szCs w:val="22"/>
          <w:lang w:val="en-US" w:eastAsia="zh-CN"/>
        </w:rPr>
      </w:pPr>
    </w:p>
    <w:p w14:paraId="4E4DE5C7">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12" w:name="_Toc26670"/>
      <w:r>
        <w:rPr>
          <w:rFonts w:hint="default" w:ascii="Times New Roman" w:hAnsi="Times New Roman" w:eastAsia="宋体" w:cs="Times New Roman"/>
          <w:b/>
          <w:bCs/>
          <w:sz w:val="22"/>
          <w:szCs w:val="22"/>
          <w:lang w:val="en-US" w:eastAsia="zh-CN"/>
        </w:rPr>
        <w:t>Inventory</w:t>
      </w:r>
      <w:bookmarkEnd w:id="12"/>
    </w:p>
    <w:tbl>
      <w:tblPr>
        <w:tblStyle w:val="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1603"/>
        <w:gridCol w:w="2842"/>
        <w:gridCol w:w="3625"/>
        <w:gridCol w:w="897"/>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6A160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719D8F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4859C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b/>
                <w:bCs/>
                <w:i w:val="0"/>
                <w:iCs w:val="0"/>
                <w:color w:val="000000"/>
                <w:sz w:val="22"/>
                <w:szCs w:val="22"/>
                <w:u w:val="none"/>
                <w:vertAlign w:val="baseline"/>
                <w:lang w:val="en-US" w:eastAsia="zh-CN"/>
              </w:rPr>
              <w:t xml:space="preserve">Row Tile - </w:t>
            </w:r>
            <w:r>
              <w:rPr>
                <w:rFonts w:hint="eastAsia" w:ascii="Times New Roman" w:hAnsi="Times New Roman"/>
                <w:b w:val="0"/>
                <w:bCs w:val="0"/>
                <w:i w:val="0"/>
                <w:iCs w:val="0"/>
                <w:color w:val="000000"/>
                <w:sz w:val="22"/>
                <w:szCs w:val="22"/>
                <w:u w:val="none"/>
                <w:vertAlign w:val="baseline"/>
                <w:lang w:val="en-US" w:eastAsia="zh-CN"/>
              </w:rPr>
              <w:t>Verify Row Titles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4AE377">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Verify the presence and accuracy of the following row titles:</w:t>
            </w:r>
          </w:p>
          <w:p w14:paraId="0C2FEC2C">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3890666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0CD8AAD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CED500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47D6B09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7866306E">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4BB1822A">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6531D5FD">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09FD214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467A8506">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18CD74C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sz w:val="22"/>
                <w:szCs w:val="22"/>
                <w:lang w:val="en-US" w:eastAsia="zh-CN"/>
              </w:rPr>
            </w:pPr>
            <w:r>
              <w:rPr>
                <w:rFonts w:hint="eastAsia" w:ascii="Times New Roman" w:hAnsi="Times New Roman"/>
                <w:sz w:val="22"/>
                <w:szCs w:val="22"/>
                <w:lang w:val="en-US" w:eastAsia="zh-CN"/>
              </w:rPr>
              <w:t>Delete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56953A">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The row titles should be exactly as listed:</w:t>
            </w:r>
          </w:p>
          <w:p w14:paraId="7C26783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6DB4A76F">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4C510BA7">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A2F0988">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53CBBD6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14179240">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189B172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438AED81">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707FC29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588508B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0E908CE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Delete</w:t>
            </w:r>
          </w:p>
          <w:p w14:paraId="11D4C977">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2. All row titles should be visible in the correct order, with no missing or incorrect labels.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95EDC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宋体"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宋体"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6F0F4B4D">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3" w:name="_Toc12372"/>
      <w:r>
        <w:rPr>
          <w:rFonts w:hint="default" w:ascii="Times New Roman" w:hAnsi="Times New Roman" w:eastAsia="宋体"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4" w:name="_Toc18545"/>
      <w:r>
        <w:rPr>
          <w:rFonts w:hint="default" w:ascii="Times New Roman" w:hAnsi="Times New Roman" w:eastAsia="宋体" w:cs="Times New Roman"/>
          <w:b/>
          <w:bCs/>
          <w:sz w:val="22"/>
          <w:szCs w:val="22"/>
          <w:lang w:val="en-US" w:eastAsia="zh-CN"/>
        </w:rPr>
        <w:t>Risks &amp; Mitigation</w:t>
      </w:r>
      <w:bookmarkEnd w:id="14"/>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5" w:name="_Toc17564"/>
      <w:r>
        <w:rPr>
          <w:rFonts w:hint="default" w:ascii="Times New Roman" w:hAnsi="Times New Roman" w:eastAsia="宋体" w:cs="Times New Roman"/>
          <w:b/>
          <w:bCs/>
          <w:sz w:val="22"/>
          <w:szCs w:val="22"/>
          <w:lang w:val="en-US" w:eastAsia="zh-CN"/>
        </w:rPr>
        <w:t>Assumptions &amp; Dependencies</w:t>
      </w:r>
      <w:bookmarkEnd w:id="15"/>
    </w:p>
    <w:p w14:paraId="6B05B24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2"/>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2"/>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2"/>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2"/>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2"/>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41CF8158"/>
    <w:multiLevelType w:val="singleLevel"/>
    <w:tmpl w:val="41CF8158"/>
    <w:lvl w:ilvl="0" w:tentative="0">
      <w:start w:val="1"/>
      <w:numFmt w:val="bullet"/>
      <w:lvlText w:val=""/>
      <w:lvlJc w:val="left"/>
      <w:pPr>
        <w:tabs>
          <w:tab w:val="left" w:pos="420"/>
        </w:tabs>
        <w:ind w:left="420" w:leftChars="0" w:hanging="420" w:firstLineChars="0"/>
      </w:pPr>
      <w:rPr>
        <w:rFonts w:hint="default" w:ascii="Wingdings" w:hAnsi="Wingdings"/>
        <w:sz w:val="8"/>
        <w:szCs w:val="8"/>
      </w:rPr>
    </w:lvl>
  </w:abstractNum>
  <w:abstractNum w:abstractNumId="9">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10"/>
  </w:num>
  <w:num w:numId="4">
    <w:abstractNumId w:val="3"/>
  </w:num>
  <w:num w:numId="5">
    <w:abstractNumId w:val="2"/>
  </w:num>
  <w:num w:numId="6">
    <w:abstractNumId w:val="6"/>
  </w:num>
  <w:num w:numId="7">
    <w:abstractNumId w:val="5"/>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D3DA1"/>
    <w:rsid w:val="12E7697C"/>
    <w:rsid w:val="1421081D"/>
    <w:rsid w:val="17EB7046"/>
    <w:rsid w:val="196C24EE"/>
    <w:rsid w:val="1B076CE7"/>
    <w:rsid w:val="1DAC16AB"/>
    <w:rsid w:val="29003D7F"/>
    <w:rsid w:val="2A2C0A1E"/>
    <w:rsid w:val="2A862824"/>
    <w:rsid w:val="32B51EF8"/>
    <w:rsid w:val="33552D94"/>
    <w:rsid w:val="33F4414E"/>
    <w:rsid w:val="346C3470"/>
    <w:rsid w:val="3BCC2061"/>
    <w:rsid w:val="3C5207B8"/>
    <w:rsid w:val="3FDA11F0"/>
    <w:rsid w:val="44973F71"/>
    <w:rsid w:val="45442C68"/>
    <w:rsid w:val="45F84C10"/>
    <w:rsid w:val="46733805"/>
    <w:rsid w:val="481D485C"/>
    <w:rsid w:val="48A51C70"/>
    <w:rsid w:val="4B835B73"/>
    <w:rsid w:val="4C40518E"/>
    <w:rsid w:val="4E352B5E"/>
    <w:rsid w:val="51A96C75"/>
    <w:rsid w:val="5327349A"/>
    <w:rsid w:val="53A771E4"/>
    <w:rsid w:val="55F52488"/>
    <w:rsid w:val="5B8027F4"/>
    <w:rsid w:val="5C1652B0"/>
    <w:rsid w:val="62E12025"/>
    <w:rsid w:val="64223903"/>
    <w:rsid w:val="65B975D9"/>
    <w:rsid w:val="67CD20C7"/>
    <w:rsid w:val="68A35D74"/>
    <w:rsid w:val="6B2E45F4"/>
    <w:rsid w:val="74E0294E"/>
    <w:rsid w:val="753A6D9B"/>
    <w:rsid w:val="77A75603"/>
    <w:rsid w:val="7C3B2EB6"/>
    <w:rsid w:val="7C536688"/>
    <w:rsid w:val="7C8E2FEA"/>
    <w:rsid w:val="7CC150A8"/>
    <w:rsid w:val="7E56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Emphasis"/>
    <w:basedOn w:val="11"/>
    <w:qFormat/>
    <w:uiPriority w:val="0"/>
    <w:rPr>
      <w:i/>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716</Words>
  <Characters>4384</Characters>
  <Lines>0</Lines>
  <Paragraphs>0</Paragraphs>
  <TotalTime>15</TotalTime>
  <ScaleCrop>false</ScaleCrop>
  <LinksUpToDate>false</LinksUpToDate>
  <CharactersWithSpaces>5036</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MYao</cp:lastModifiedBy>
  <dcterms:modified xsi:type="dcterms:W3CDTF">2025-08-04T23:14:58Z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