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9F" w:rsidRDefault="00E77A5E">
      <w:pPr>
        <w:numPr>
          <w:ilvl w:val="0"/>
          <w:numId w:val="3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:rsidR="0088579F" w:rsidRDefault="00E77A5E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:rsidR="0088579F" w:rsidRDefault="00E77A5E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:rsidR="0088579F" w:rsidRDefault="00E77A5E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:rsidR="0088579F" w:rsidRDefault="00E77A5E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mov</w:t>
      </w:r>
      <w:r>
        <w:rPr>
          <w:b/>
          <w:sz w:val="24"/>
        </w:rPr>
        <w:t>指令不可以使用两个内存操作数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0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B.</w:t>
      </w:r>
      <w:r>
        <w:rPr>
          <w:b/>
          <w:sz w:val="24"/>
        </w:rPr>
        <w:t>用特定的指令功能码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</w:t>
      </w:r>
      <w:r w:rsidR="00EB158E" w:rsidRPr="005673E9">
        <w:rPr>
          <w:b/>
          <w:color w:val="FF0000"/>
          <w:sz w:val="24"/>
        </w:rPr>
        <w:t>AD</w:t>
      </w:r>
      <w:bookmarkStart w:id="1" w:name="_GoBack"/>
      <w:bookmarkEnd w:id="1"/>
      <w:r>
        <w:rPr>
          <w:b/>
          <w:color w:val="FF0000"/>
          <w:kern w:val="0"/>
          <w:sz w:val="24"/>
        </w:rPr>
        <w:t xml:space="preserve"> </w:t>
      </w:r>
      <w:r>
        <w:rPr>
          <w:b/>
          <w:kern w:val="0"/>
          <w:sz w:val="24"/>
        </w:rPr>
        <w:t>）</w:t>
      </w:r>
    </w:p>
    <w:p w:rsidR="0088579F" w:rsidRDefault="00E77A5E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</w:t>
      </w:r>
      <w:r w:rsidR="00E97FF0">
        <w:rPr>
          <w:b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88579F" w:rsidRDefault="00E77A5E">
      <w:pPr>
        <w:numPr>
          <w:ilvl w:val="0"/>
          <w:numId w:val="4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88579F" w:rsidRDefault="00E77A5E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 w:rsidRPr="005673E9">
        <w:rPr>
          <w:b/>
          <w:color w:val="FF0000"/>
          <w:kern w:val="0"/>
          <w:sz w:val="24"/>
        </w:rPr>
        <w:t xml:space="preserve"> </w:t>
      </w:r>
      <w:r w:rsidR="005673E9" w:rsidRPr="005673E9">
        <w:rPr>
          <w:b/>
          <w:color w:val="FF0000"/>
          <w:sz w:val="24"/>
        </w:rPr>
        <w:t>AD</w:t>
      </w:r>
      <w:r w:rsidRPr="005673E9">
        <w:rPr>
          <w:b/>
          <w:color w:val="FF0000"/>
          <w:kern w:val="0"/>
          <w:sz w:val="24"/>
        </w:rPr>
        <w:t xml:space="preserve"> </w:t>
      </w:r>
      <w:r>
        <w:rPr>
          <w:b/>
          <w:kern w:val="0"/>
          <w:sz w:val="24"/>
        </w:rPr>
        <w:t>）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88579F" w:rsidRDefault="00E77A5E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 w:rsidR="00C27F07">
        <w:rPr>
          <w:b/>
          <w:sz w:val="24"/>
        </w:rPr>
        <w:t xml:space="preserve"> 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和栈创建新的、私有的、写时复制的区域结构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 w:rsidR="00C27F0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 w:rsidR="00C27F07">
        <w:rPr>
          <w:b/>
          <w:sz w:val="24"/>
        </w:rPr>
        <w:t xml:space="preserve"> </w:t>
      </w:r>
      <w:r>
        <w:rPr>
          <w:b/>
          <w:sz w:val="24"/>
        </w:rPr>
        <w:t>堆区域也是请求二进制零的，映射到匿名文件，初始长度为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 w:rsidR="00C27F07">
        <w:rPr>
          <w:b/>
          <w:sz w:val="24"/>
        </w:rPr>
        <w:t xml:space="preserve"> </w:t>
      </w:r>
      <w:r>
        <w:rPr>
          <w:b/>
          <w:sz w:val="24"/>
        </w:rPr>
        <w:t>栈区域也是请求二进制零的，映射到匿名文件，初始长度为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lastRenderedPageBreak/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88579F" w:rsidRDefault="00E77A5E">
      <w:pPr>
        <w:numPr>
          <w:ilvl w:val="0"/>
          <w:numId w:val="4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</w:t>
      </w:r>
      <w:r w:rsidR="005673E9">
        <w:rPr>
          <w:rFonts w:hint="eastAsia"/>
          <w:b/>
          <w:color w:val="FF0000"/>
          <w:kern w:val="0"/>
          <w:sz w:val="24"/>
        </w:rPr>
        <w:t>AB</w:t>
      </w:r>
      <w:r>
        <w:rPr>
          <w:b/>
          <w:color w:val="FF0000"/>
          <w:kern w:val="0"/>
          <w:sz w:val="24"/>
        </w:rPr>
        <w:t xml:space="preserve">  </w:t>
      </w:r>
      <w:r>
        <w:rPr>
          <w:b/>
          <w:kern w:val="0"/>
          <w:sz w:val="24"/>
        </w:rPr>
        <w:t>)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88579F" w:rsidRDefault="00E77A5E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88579F" w:rsidRDefault="0088579F">
      <w:pPr>
        <w:ind w:firstLineChars="400" w:firstLine="964"/>
        <w:rPr>
          <w:b/>
          <w:sz w:val="24"/>
        </w:rPr>
      </w:pPr>
    </w:p>
    <w:p w:rsidR="0088579F" w:rsidRDefault="00E77A5E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88579F" w:rsidRDefault="00E77A5E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lastRenderedPageBreak/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88579F" w:rsidRDefault="0088579F">
      <w:pPr>
        <w:ind w:left="1697"/>
        <w:rPr>
          <w:b/>
          <w:kern w:val="0"/>
          <w:sz w:val="24"/>
        </w:rPr>
      </w:pPr>
    </w:p>
    <w:p w:rsidR="0088579F" w:rsidRDefault="00E77A5E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88579F" w:rsidRDefault="00E77A5E">
      <w:pPr>
        <w:numPr>
          <w:ilvl w:val="0"/>
          <w:numId w:val="4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88579F" w:rsidRPr="002B012D" w:rsidRDefault="0088579F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88579F" w:rsidRDefault="0088579F">
      <w:pPr>
        <w:ind w:left="1302"/>
        <w:rPr>
          <w:b/>
          <w:kern w:val="0"/>
          <w:sz w:val="24"/>
        </w:rPr>
      </w:pPr>
    </w:p>
    <w:p w:rsidR="0088579F" w:rsidRDefault="00E77A5E">
      <w:pPr>
        <w:numPr>
          <w:ilvl w:val="0"/>
          <w:numId w:val="4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88579F" w:rsidRDefault="0088579F">
      <w:pPr>
        <w:ind w:left="1302"/>
        <w:rPr>
          <w:b/>
          <w:kern w:val="0"/>
          <w:sz w:val="24"/>
        </w:rPr>
      </w:pPr>
    </w:p>
    <w:p w:rsidR="0088579F" w:rsidRDefault="00E77A5E">
      <w:pPr>
        <w:numPr>
          <w:ilvl w:val="0"/>
          <w:numId w:val="4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88579F" w:rsidRDefault="0088579F">
      <w:pPr>
        <w:ind w:left="1302"/>
        <w:rPr>
          <w:b/>
          <w:kern w:val="0"/>
          <w:sz w:val="24"/>
        </w:rPr>
      </w:pPr>
    </w:p>
    <w:p w:rsidR="0088579F" w:rsidRDefault="00E77A5E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:rsidR="0088579F" w:rsidRDefault="00E77A5E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88579F">
        <w:trPr>
          <w:jc w:val="center"/>
        </w:trPr>
        <w:tc>
          <w:tcPr>
            <w:tcW w:w="3744" w:type="dxa"/>
            <w:shd w:val="clear" w:color="auto" w:fill="auto"/>
          </w:tcPr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88579F" w:rsidRDefault="00E77A5E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88579F" w:rsidRDefault="0088579F">
      <w:pPr>
        <w:snapToGrid w:val="0"/>
        <w:jc w:val="left"/>
        <w:rPr>
          <w:b/>
          <w:sz w:val="11"/>
        </w:rPr>
      </w:pPr>
    </w:p>
    <w:p w:rsidR="0088579F" w:rsidRDefault="0088579F">
      <w:pPr>
        <w:snapToGrid w:val="0"/>
        <w:jc w:val="left"/>
        <w:rPr>
          <w:b/>
          <w:sz w:val="11"/>
        </w:rPr>
      </w:pPr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:rsidR="0088579F" w:rsidRDefault="00E77A5E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:rsidR="0088579F" w:rsidRDefault="00E77A5E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:rsidR="0088579F" w:rsidRDefault="00E77A5E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88579F" w:rsidRDefault="00E77A5E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88579F" w:rsidRDefault="00E77A5E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lastRenderedPageBreak/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:rsidR="0088579F" w:rsidRDefault="00E77A5E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:rsidR="0088579F" w:rsidRDefault="0088579F">
      <w:pPr>
        <w:widowControl/>
        <w:jc w:val="left"/>
        <w:rPr>
          <w:b/>
          <w:sz w:val="18"/>
          <w:szCs w:val="18"/>
        </w:rPr>
      </w:pP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:rsidR="0088579F" w:rsidRDefault="00E77A5E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:rsidR="0088579F" w:rsidRDefault="0088579F">
      <w:pPr>
        <w:snapToGrid w:val="0"/>
        <w:ind w:firstLineChars="529" w:firstLine="1275"/>
        <w:jc w:val="left"/>
        <w:rPr>
          <w:b/>
          <w:sz w:val="24"/>
        </w:rPr>
      </w:pP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:rsidR="0088579F" w:rsidRDefault="00E77A5E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</w:t>
      </w:r>
      <w:proofErr w:type="gramEnd"/>
      <w:r>
        <w:rPr>
          <w:b/>
          <w:sz w:val="22"/>
          <w:u w:val="single"/>
        </w:rPr>
        <w:t xml:space="preserve">0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:rsidR="0088579F" w:rsidRDefault="0088579F">
      <w:pPr>
        <w:snapToGrid w:val="0"/>
        <w:ind w:firstLineChars="529" w:firstLine="1115"/>
        <w:jc w:val="left"/>
        <w:rPr>
          <w:b/>
          <w:szCs w:val="21"/>
        </w:rPr>
      </w:pPr>
    </w:p>
    <w:p w:rsidR="0088579F" w:rsidRDefault="00E77A5E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:rsidR="0088579F" w:rsidRDefault="00E77A5E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:rsidR="0088579F" w:rsidRDefault="0088579F">
      <w:pPr>
        <w:snapToGrid w:val="0"/>
        <w:ind w:firstLineChars="117" w:firstLine="282"/>
        <w:jc w:val="left"/>
        <w:rPr>
          <w:b/>
          <w:sz w:val="24"/>
        </w:rPr>
      </w:pPr>
    </w:p>
    <w:p w:rsidR="0088579F" w:rsidRDefault="0088579F">
      <w:pPr>
        <w:snapToGrid w:val="0"/>
        <w:jc w:val="left"/>
        <w:rPr>
          <w:b/>
          <w:sz w:val="11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88579F" w:rsidRDefault="0088579F">
      <w:pPr>
        <w:snapToGrid w:val="0"/>
        <w:jc w:val="left"/>
        <w:rPr>
          <w:b/>
          <w:sz w:val="24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88579F" w:rsidRDefault="0088579F">
      <w:pPr>
        <w:rPr>
          <w:b/>
          <w:sz w:val="24"/>
          <w:lang w:val="pt-BR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88579F" w:rsidRDefault="0088579F">
      <w:pPr>
        <w:ind w:leftChars="808" w:left="1697"/>
        <w:rPr>
          <w:b/>
          <w:sz w:val="24"/>
          <w:lang w:val="pt-BR"/>
        </w:rPr>
      </w:pPr>
    </w:p>
    <w:p w:rsidR="0088579F" w:rsidRDefault="0088579F">
      <w:pPr>
        <w:ind w:leftChars="808" w:left="1697"/>
        <w:rPr>
          <w:b/>
          <w:sz w:val="24"/>
          <w:lang w:val="pt-BR"/>
        </w:rPr>
      </w:pPr>
    </w:p>
    <w:p w:rsidR="0088579F" w:rsidRDefault="00E77A5E">
      <w:pPr>
        <w:numPr>
          <w:ilvl w:val="0"/>
          <w:numId w:val="4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:rsidR="0088579F" w:rsidRDefault="00E77A5E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88579F" w:rsidRDefault="00E77A5E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88579F" w:rsidRDefault="00E77A5E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88579F" w:rsidRDefault="00E77A5E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88579F" w:rsidRDefault="00E77A5E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88579F" w:rsidRDefault="00E77A5E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88579F" w:rsidRDefault="00E77A5E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lastRenderedPageBreak/>
        <w:t>}</w:t>
      </w:r>
    </w:p>
    <w:p w:rsidR="0088579F" w:rsidRDefault="0088579F">
      <w:pPr>
        <w:ind w:leftChars="808" w:left="1697"/>
        <w:rPr>
          <w:b/>
          <w:sz w:val="24"/>
          <w:lang w:val="pt-BR"/>
        </w:rPr>
      </w:pPr>
    </w:p>
    <w:p w:rsidR="0088579F" w:rsidRDefault="00E77A5E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88579F" w:rsidRDefault="0088579F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88579F" w:rsidRDefault="0088579F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88579F" w:rsidRDefault="00E77A5E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88579F" w:rsidRDefault="0088579F">
      <w:pPr>
        <w:ind w:leftChars="270" w:left="567"/>
        <w:rPr>
          <w:b/>
        </w:rPr>
      </w:pPr>
    </w:p>
    <w:p w:rsidR="0088579F" w:rsidRDefault="00E77A5E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88579F" w:rsidRDefault="00E77A5E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88579F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88579F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88579F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88579F" w:rsidRDefault="00E77A5E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579F" w:rsidRDefault="00E77A5E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8579F" w:rsidRDefault="0088579F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88579F" w:rsidRDefault="0088579F">
      <w:pPr>
        <w:ind w:left="1418"/>
        <w:rPr>
          <w:b/>
          <w:sz w:val="24"/>
          <w:lang w:val="pt-BR"/>
        </w:rPr>
      </w:pPr>
    </w:p>
    <w:p w:rsidR="0088579F" w:rsidRDefault="00E77A5E">
      <w:pPr>
        <w:numPr>
          <w:ilvl w:val="0"/>
          <w:numId w:val="4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 w:rsidRPr="002B012D"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 w:rsidRPr="002B012D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 w:rsidRPr="002B012D">
        <w:rPr>
          <w:rFonts w:hint="eastAsia"/>
          <w:b/>
          <w:sz w:val="24"/>
          <w:lang w:val="pt-BR"/>
        </w:rPr>
        <w:t>s=5</w:t>
      </w:r>
      <w:r w:rsidRPr="002B012D">
        <w:rPr>
          <w:rFonts w:hint="eastAsia"/>
          <w:b/>
          <w:sz w:val="24"/>
          <w:lang w:val="pt-BR"/>
        </w:rPr>
        <w:t>，</w:t>
      </w:r>
      <w:r w:rsidRPr="002B012D">
        <w:rPr>
          <w:rFonts w:hint="eastAsia"/>
          <w:b/>
          <w:sz w:val="24"/>
          <w:lang w:val="pt-BR"/>
        </w:rPr>
        <w:t>E=1</w:t>
      </w:r>
      <w:r w:rsidRPr="002B012D">
        <w:rPr>
          <w:rFonts w:hint="eastAsia"/>
          <w:b/>
          <w:sz w:val="24"/>
          <w:lang w:val="pt-BR"/>
        </w:rPr>
        <w:t>，</w:t>
      </w:r>
      <w:r w:rsidRPr="002B012D">
        <w:rPr>
          <w:rFonts w:hint="eastAsia"/>
          <w:b/>
          <w:sz w:val="24"/>
          <w:lang w:val="pt-BR"/>
        </w:rPr>
        <w:t>b=5</w:t>
      </w:r>
      <w:r w:rsidRPr="002B012D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 w:rsidRPr="002B012D"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 w:rsidRPr="002B012D"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 w:rsidRPr="002B012D"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 w:rsidRPr="002B012D"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 w:rsidRPr="002B012D"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 w:rsidRPr="002B012D"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88579F" w:rsidRDefault="00E77A5E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885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ED1" w:rsidRDefault="006F5ED1">
      <w:r>
        <w:separator/>
      </w:r>
    </w:p>
  </w:endnote>
  <w:endnote w:type="continuationSeparator" w:id="0">
    <w:p w:rsidR="006F5ED1" w:rsidRDefault="006F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仿宋_GB2312">
    <w:altName w:val="仿宋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9F" w:rsidRDefault="00E77A5E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88579F" w:rsidRDefault="00E77A5E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11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9F" w:rsidRDefault="00E77A5E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88579F" w:rsidRDefault="00E77A5E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 w:rsidR="00C27F07">
      <w:rPr>
        <w:b/>
        <w:noProof/>
        <w:kern w:val="0"/>
        <w:sz w:val="21"/>
        <w:szCs w:val="21"/>
      </w:rPr>
      <w:t>11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9F" w:rsidRDefault="00E77A5E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88579F" w:rsidRDefault="00E77A5E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 w:rsidR="00C27F07">
      <w:rPr>
        <w:rStyle w:val="af7"/>
        <w:b/>
        <w:noProof/>
        <w:sz w:val="21"/>
        <w:szCs w:val="21"/>
      </w:rPr>
      <w:t>11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ED1" w:rsidRDefault="006F5ED1">
      <w:r>
        <w:separator/>
      </w:r>
    </w:p>
  </w:footnote>
  <w:footnote w:type="continuationSeparator" w:id="0">
    <w:p w:rsidR="006F5ED1" w:rsidRDefault="006F5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9F" w:rsidRDefault="00E77A5E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9F" w:rsidRDefault="00E77A5E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88579F" w:rsidRDefault="0088579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88579F" w:rsidRDefault="00E77A5E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88579F" w:rsidRDefault="0088579F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88579F" w:rsidRDefault="00E77A5E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9F" w:rsidRDefault="0088579F">
    <w:pPr>
      <w:jc w:val="center"/>
      <w:rPr>
        <w:rFonts w:eastAsia="黑体"/>
        <w:sz w:val="18"/>
        <w:szCs w:val="18"/>
      </w:rPr>
    </w:pPr>
  </w:p>
  <w:p w:rsidR="0088579F" w:rsidRDefault="00E77A5E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88579F" w:rsidRDefault="00E77A5E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88579F" w:rsidRDefault="0088579F">
    <w:pPr>
      <w:jc w:val="center"/>
      <w:rPr>
        <w:rFonts w:eastAsia="黑体"/>
        <w:sz w:val="18"/>
        <w:szCs w:val="18"/>
      </w:rPr>
    </w:pPr>
  </w:p>
  <w:p w:rsidR="0088579F" w:rsidRDefault="00E77A5E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88579F" w:rsidRDefault="00E77A5E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88579F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88579F" w:rsidRDefault="0088579F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88579F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88579F" w:rsidRDefault="00E77A5E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88579F">
      <w:trPr>
        <w:trHeight w:val="625"/>
      </w:trPr>
      <w:tc>
        <w:tcPr>
          <w:tcW w:w="850" w:type="dxa"/>
          <w:vAlign w:val="center"/>
        </w:tcPr>
        <w:p w:rsidR="0088579F" w:rsidRDefault="00E77A5E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</w:tr>
    <w:tr w:rsidR="0088579F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88579F" w:rsidRDefault="00E77A5E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88579F" w:rsidRDefault="0088579F">
          <w:pPr>
            <w:jc w:val="center"/>
            <w:rPr>
              <w:rFonts w:eastAsia="黑体"/>
              <w:sz w:val="24"/>
            </w:rPr>
          </w:pPr>
        </w:p>
      </w:tc>
    </w:tr>
  </w:tbl>
  <w:p w:rsidR="0088579F" w:rsidRDefault="0088579F">
    <w:pPr>
      <w:pStyle w:val="af3"/>
    </w:pPr>
  </w:p>
  <w:p w:rsidR="0088579F" w:rsidRDefault="00E77A5E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88579F" w:rsidRDefault="0088579F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88579F" w:rsidRDefault="00E77A5E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88579F" w:rsidRDefault="0088579F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88579F" w:rsidRDefault="00E77A5E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88579F" w:rsidRDefault="00E77A5E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4C4A"/>
    <w:rsid w:val="00045F59"/>
    <w:rsid w:val="000509F5"/>
    <w:rsid w:val="000519B5"/>
    <w:rsid w:val="0005285C"/>
    <w:rsid w:val="00054492"/>
    <w:rsid w:val="00066FE0"/>
    <w:rsid w:val="00070AFA"/>
    <w:rsid w:val="00077C1B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6545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5929"/>
    <w:rsid w:val="002A5F70"/>
    <w:rsid w:val="002A68E4"/>
    <w:rsid w:val="002B012D"/>
    <w:rsid w:val="002B2822"/>
    <w:rsid w:val="002B2C16"/>
    <w:rsid w:val="002B57D1"/>
    <w:rsid w:val="002B5F2E"/>
    <w:rsid w:val="002B63FA"/>
    <w:rsid w:val="002C344E"/>
    <w:rsid w:val="002C7950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365F2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47FF2"/>
    <w:rsid w:val="0055078D"/>
    <w:rsid w:val="00553806"/>
    <w:rsid w:val="00554E32"/>
    <w:rsid w:val="00555208"/>
    <w:rsid w:val="00556926"/>
    <w:rsid w:val="00557B6F"/>
    <w:rsid w:val="0056429A"/>
    <w:rsid w:val="00566839"/>
    <w:rsid w:val="005673E9"/>
    <w:rsid w:val="00571275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5974"/>
    <w:rsid w:val="00656C1C"/>
    <w:rsid w:val="00657711"/>
    <w:rsid w:val="00660BE6"/>
    <w:rsid w:val="00662767"/>
    <w:rsid w:val="0066520B"/>
    <w:rsid w:val="0066743B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6F5ED1"/>
    <w:rsid w:val="006F6C26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579F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25C3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4AAC"/>
    <w:rsid w:val="00994EE4"/>
    <w:rsid w:val="009A08CD"/>
    <w:rsid w:val="009A0927"/>
    <w:rsid w:val="009A103D"/>
    <w:rsid w:val="009A1661"/>
    <w:rsid w:val="009B521C"/>
    <w:rsid w:val="009B589E"/>
    <w:rsid w:val="009C4F31"/>
    <w:rsid w:val="009E4DF1"/>
    <w:rsid w:val="009F27EB"/>
    <w:rsid w:val="009F2888"/>
    <w:rsid w:val="009F5A84"/>
    <w:rsid w:val="009F7EBD"/>
    <w:rsid w:val="00A00CBC"/>
    <w:rsid w:val="00A019A9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2727D"/>
    <w:rsid w:val="00B27913"/>
    <w:rsid w:val="00B31C11"/>
    <w:rsid w:val="00B34CC8"/>
    <w:rsid w:val="00B46E55"/>
    <w:rsid w:val="00B4709A"/>
    <w:rsid w:val="00B476CE"/>
    <w:rsid w:val="00B56499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21908"/>
    <w:rsid w:val="00C22724"/>
    <w:rsid w:val="00C252B0"/>
    <w:rsid w:val="00C263B2"/>
    <w:rsid w:val="00C27719"/>
    <w:rsid w:val="00C27F07"/>
    <w:rsid w:val="00C34902"/>
    <w:rsid w:val="00C35D49"/>
    <w:rsid w:val="00C4068B"/>
    <w:rsid w:val="00C42087"/>
    <w:rsid w:val="00C43510"/>
    <w:rsid w:val="00C44483"/>
    <w:rsid w:val="00C46BA9"/>
    <w:rsid w:val="00C54D5F"/>
    <w:rsid w:val="00C556DA"/>
    <w:rsid w:val="00C567FB"/>
    <w:rsid w:val="00C5771B"/>
    <w:rsid w:val="00C57BD3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1727"/>
    <w:rsid w:val="00C94515"/>
    <w:rsid w:val="00C95C8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64E5"/>
    <w:rsid w:val="00D96FFB"/>
    <w:rsid w:val="00DA24F9"/>
    <w:rsid w:val="00DA37C2"/>
    <w:rsid w:val="00DA6D0B"/>
    <w:rsid w:val="00DB0658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A5E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97FF0"/>
    <w:rsid w:val="00EA19B5"/>
    <w:rsid w:val="00EA3953"/>
    <w:rsid w:val="00EB158E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92832"/>
    <w:rsid w:val="00FA4761"/>
    <w:rsid w:val="00FA7632"/>
    <w:rsid w:val="00FA7D03"/>
    <w:rsid w:val="00FB216D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F5E11E6"/>
    <w:rsid w:val="6F620CE7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5D3612-C120-4E8B-A5FE-B148E6F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pPr>
      <w:spacing w:after="120"/>
      <w:ind w:leftChars="200" w:left="420"/>
    </w:pPr>
  </w:style>
  <w:style w:type="paragraph" w:styleId="ad">
    <w:name w:val="Plain Text"/>
    <w:basedOn w:val="a0"/>
    <w:link w:val="ae"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pPr>
      <w:spacing w:before="120"/>
      <w:ind w:left="624" w:hanging="624"/>
    </w:pPr>
  </w:style>
  <w:style w:type="paragraph" w:customStyle="1" w:styleId="afd">
    <w:name w:val="选择题选项"/>
    <w:basedOn w:val="a0"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1371</Words>
  <Characters>7819</Characters>
  <Application>Microsoft Office Word</Application>
  <DocSecurity>0</DocSecurity>
  <Lines>65</Lines>
  <Paragraphs>18</Paragraphs>
  <ScaleCrop>false</ScaleCrop>
  <Company>china</Company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ZhengGB</cp:lastModifiedBy>
  <cp:revision>4</cp:revision>
  <cp:lastPrinted>2018-01-09T03:07:00Z</cp:lastPrinted>
  <dcterms:created xsi:type="dcterms:W3CDTF">2021-06-23T13:10:00Z</dcterms:created>
  <dcterms:modified xsi:type="dcterms:W3CDTF">2021-06-23T14:35:00Z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