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FA" w:rsidRDefault="00E10CFB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时频分析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环节在识别类应用中</w:t>
      </w:r>
      <w:r w:rsidR="00F03AFA">
        <w:rPr>
          <w:rFonts w:ascii="Times New Roman" w:hAnsi="Times New Roman" w:cs="Times New Roman" w:hint="eastAsia"/>
          <w:sz w:val="24"/>
          <w:szCs w:val="24"/>
        </w:rPr>
        <w:t>对应特征提取，在编码合成类应用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F03AFA">
        <w:rPr>
          <w:rFonts w:ascii="Times New Roman" w:hAnsi="Times New Roman" w:cs="Times New Roman" w:hint="eastAsia"/>
          <w:sz w:val="24"/>
          <w:szCs w:val="24"/>
        </w:rPr>
        <w:t>对应压缩表示</w:t>
      </w:r>
      <w:r>
        <w:rPr>
          <w:rFonts w:ascii="Times New Roman" w:hAnsi="Times New Roman" w:cs="Times New Roman" w:hint="eastAsia"/>
          <w:sz w:val="24"/>
          <w:szCs w:val="24"/>
        </w:rPr>
        <w:t>机理</w:t>
      </w:r>
    </w:p>
    <w:p w:rsidR="00F03AFA" w:rsidRDefault="00E10CFB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语音是非平稳信号，但可以认为在一个较短的时间内是平稳的，因为在较短的时间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内声管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形状不会有大的改变。一般用</w:t>
      </w:r>
      <w:proofErr w:type="gramStart"/>
      <w:r w:rsidR="00F03AFA">
        <w:rPr>
          <w:rFonts w:ascii="Times New Roman" w:hAnsi="Times New Roman" w:cs="Times New Roman" w:hint="eastAsia"/>
          <w:sz w:val="24"/>
          <w:szCs w:val="24"/>
        </w:rPr>
        <w:t>短时</w:t>
      </w:r>
      <w:r>
        <w:rPr>
          <w:rFonts w:ascii="Times New Roman" w:hAnsi="Times New Roman" w:cs="Times New Roman" w:hint="eastAsia"/>
          <w:sz w:val="24"/>
          <w:szCs w:val="24"/>
        </w:rPr>
        <w:t>窗截取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一段信号进行</w:t>
      </w:r>
      <w:r w:rsidR="00F03AFA">
        <w:rPr>
          <w:rFonts w:ascii="Times New Roman" w:hAnsi="Times New Roman" w:cs="Times New Roman" w:hint="eastAsia"/>
          <w:sz w:val="24"/>
          <w:szCs w:val="24"/>
        </w:rPr>
        <w:t>分析</w:t>
      </w:r>
      <w:r>
        <w:rPr>
          <w:rFonts w:ascii="Times New Roman" w:hAnsi="Times New Roman" w:cs="Times New Roman" w:hint="eastAsia"/>
          <w:sz w:val="24"/>
          <w:szCs w:val="24"/>
        </w:rPr>
        <w:t>，并在信号中以一定步长向前滑动。这一过程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也</w:t>
      </w:r>
      <w:r w:rsidR="00964B6F"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 w:hint="eastAsia"/>
          <w:sz w:val="24"/>
          <w:szCs w:val="24"/>
        </w:rPr>
        <w:t>称为分帧，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帧长一</w:t>
      </w:r>
      <w:r w:rsidRPr="00964B6F">
        <w:rPr>
          <w:rFonts w:ascii="Times New Roman" w:hAnsi="Times New Roman" w:cs="Times New Roman" w:hint="eastAsia"/>
          <w:sz w:val="24"/>
          <w:szCs w:val="24"/>
        </w:rPr>
        <w:t>般</w:t>
      </w:r>
      <w:proofErr w:type="gramEnd"/>
      <w:r w:rsidRPr="00964B6F">
        <w:rPr>
          <w:rFonts w:ascii="Times New Roman" w:hAnsi="Times New Roman" w:cs="Times New Roman" w:hint="eastAsia"/>
          <w:sz w:val="24"/>
          <w:szCs w:val="24"/>
        </w:rPr>
        <w:t>取</w:t>
      </w:r>
      <w:r w:rsidRPr="00964B6F">
        <w:rPr>
          <w:rFonts w:ascii="Times New Roman" w:hAnsi="Times New Roman" w:cs="Times New Roman"/>
          <w:bCs/>
          <w:sz w:val="24"/>
          <w:szCs w:val="24"/>
        </w:rPr>
        <w:t>10~30ms</w:t>
      </w:r>
      <w:r w:rsidRPr="00964B6F">
        <w:rPr>
          <w:rFonts w:ascii="Times New Roman" w:hAnsi="Times New Roman" w:cs="Times New Roman"/>
          <w:bCs/>
          <w:sz w:val="24"/>
          <w:szCs w:val="24"/>
        </w:rPr>
        <w:t>，</w:t>
      </w:r>
      <w:r w:rsidRPr="00964B6F">
        <w:rPr>
          <w:rFonts w:ascii="Times New Roman" w:hAnsi="Times New Roman" w:cs="Times New Roman" w:hint="eastAsia"/>
          <w:bCs/>
          <w:sz w:val="24"/>
          <w:szCs w:val="24"/>
        </w:rPr>
        <w:t>滑动步长也</w:t>
      </w:r>
      <w:r w:rsidR="00964B6F">
        <w:rPr>
          <w:rFonts w:ascii="Times New Roman" w:hAnsi="Times New Roman" w:cs="Times New Roman" w:hint="eastAsia"/>
          <w:bCs/>
          <w:sz w:val="24"/>
          <w:szCs w:val="24"/>
        </w:rPr>
        <w:t>被</w:t>
      </w:r>
      <w:r w:rsidRPr="00964B6F">
        <w:rPr>
          <w:rFonts w:ascii="Times New Roman" w:hAnsi="Times New Roman" w:cs="Times New Roman" w:hint="eastAsia"/>
          <w:bCs/>
          <w:sz w:val="24"/>
          <w:szCs w:val="24"/>
        </w:rPr>
        <w:t>称为帧移</w:t>
      </w:r>
      <w:r w:rsidR="00964B6F">
        <w:rPr>
          <w:rFonts w:ascii="Times New Roman" w:hAnsi="Times New Roman" w:cs="Times New Roman" w:hint="eastAsia"/>
          <w:sz w:val="24"/>
          <w:szCs w:val="24"/>
        </w:rPr>
        <w:t>，每次滑动前一窗与后一窗信号间重叠部分的长度被称为帧叠。</w:t>
      </w:r>
      <w:proofErr w:type="gramStart"/>
      <w:r w:rsidR="00964B6F">
        <w:rPr>
          <w:rFonts w:ascii="Times New Roman" w:hAnsi="Times New Roman" w:cs="Times New Roman" w:hint="eastAsia"/>
          <w:sz w:val="24"/>
          <w:szCs w:val="24"/>
        </w:rPr>
        <w:t>帧叠是帧长</w:t>
      </w:r>
      <w:proofErr w:type="gramEnd"/>
      <w:r w:rsidR="00964B6F">
        <w:rPr>
          <w:rFonts w:ascii="Times New Roman" w:hAnsi="Times New Roman" w:cs="Times New Roman" w:hint="eastAsia"/>
          <w:sz w:val="24"/>
          <w:szCs w:val="24"/>
        </w:rPr>
        <w:t>的一半是一种常见</w:t>
      </w:r>
      <w:proofErr w:type="gramStart"/>
      <w:r w:rsidR="00964B6F">
        <w:rPr>
          <w:rFonts w:ascii="Times New Roman" w:hAnsi="Times New Roman" w:cs="Times New Roman" w:hint="eastAsia"/>
          <w:sz w:val="24"/>
          <w:szCs w:val="24"/>
        </w:rPr>
        <w:t>的分帧设</w:t>
      </w:r>
      <w:proofErr w:type="gramEnd"/>
      <w:r w:rsidR="00964B6F">
        <w:rPr>
          <w:rFonts w:ascii="Times New Roman" w:hAnsi="Times New Roman" w:cs="Times New Roman" w:hint="eastAsia"/>
          <w:sz w:val="24"/>
          <w:szCs w:val="24"/>
        </w:rPr>
        <w:t>计，</w:t>
      </w:r>
      <w:r w:rsidR="002A5DC7">
        <w:rPr>
          <w:rFonts w:ascii="Times New Roman" w:hAnsi="Times New Roman" w:cs="Times New Roman" w:hint="eastAsia"/>
          <w:sz w:val="24"/>
          <w:szCs w:val="24"/>
        </w:rPr>
        <w:t>可以</w:t>
      </w:r>
      <w:r w:rsidR="00964B6F">
        <w:rPr>
          <w:rFonts w:ascii="Times New Roman" w:hAnsi="Times New Roman" w:cs="Times New Roman" w:hint="eastAsia"/>
          <w:sz w:val="24"/>
          <w:szCs w:val="24"/>
        </w:rPr>
        <w:t>保证相邻</w:t>
      </w:r>
      <w:proofErr w:type="gramStart"/>
      <w:r w:rsidR="00964B6F">
        <w:rPr>
          <w:rFonts w:ascii="Times New Roman" w:hAnsi="Times New Roman" w:cs="Times New Roman" w:hint="eastAsia"/>
          <w:sz w:val="24"/>
          <w:szCs w:val="24"/>
        </w:rPr>
        <w:t>帧间分</w:t>
      </w:r>
      <w:proofErr w:type="gramEnd"/>
      <w:r w:rsidR="00964B6F">
        <w:rPr>
          <w:rFonts w:ascii="Times New Roman" w:hAnsi="Times New Roman" w:cs="Times New Roman" w:hint="eastAsia"/>
          <w:sz w:val="24"/>
          <w:szCs w:val="24"/>
        </w:rPr>
        <w:t>析结果的连续性。时域分析常用方窗，保证采样值的真实性。频域分析常用</w:t>
      </w:r>
      <w:r w:rsidR="00F03AFA">
        <w:rPr>
          <w:rFonts w:ascii="Times New Roman" w:hAnsi="Times New Roman" w:cs="Times New Roman" w:hint="eastAsia"/>
          <w:sz w:val="24"/>
          <w:szCs w:val="24"/>
        </w:rPr>
        <w:t>Hamming</w:t>
      </w:r>
      <w:r w:rsidR="00F03AFA">
        <w:rPr>
          <w:rFonts w:ascii="Times New Roman" w:hAnsi="Times New Roman" w:cs="Times New Roman" w:hint="eastAsia"/>
          <w:sz w:val="24"/>
          <w:szCs w:val="24"/>
        </w:rPr>
        <w:t>窗</w:t>
      </w:r>
      <w:r w:rsidR="00964B6F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="00964B6F">
        <w:rPr>
          <w:rFonts w:ascii="Times New Roman" w:hAnsi="Times New Roman" w:cs="Times New Roman" w:hint="eastAsia"/>
          <w:sz w:val="24"/>
          <w:szCs w:val="24"/>
        </w:rPr>
        <w:t>Hanning</w:t>
      </w:r>
      <w:proofErr w:type="spellEnd"/>
      <w:r w:rsidR="00964B6F">
        <w:rPr>
          <w:rFonts w:ascii="Times New Roman" w:hAnsi="Times New Roman" w:cs="Times New Roman" w:hint="eastAsia"/>
          <w:sz w:val="24"/>
          <w:szCs w:val="24"/>
        </w:rPr>
        <w:t>窗（窗函数见课件）</w:t>
      </w:r>
      <w:r w:rsidR="00F03AFA">
        <w:rPr>
          <w:rFonts w:ascii="Times New Roman" w:hAnsi="Times New Roman" w:cs="Times New Roman" w:hint="eastAsia"/>
          <w:sz w:val="24"/>
          <w:szCs w:val="24"/>
        </w:rPr>
        <w:t>。</w:t>
      </w:r>
      <w:r w:rsidR="00964B6F">
        <w:rPr>
          <w:rFonts w:ascii="Times New Roman" w:hAnsi="Times New Roman" w:cs="Times New Roman" w:hint="eastAsia"/>
          <w:sz w:val="24"/>
          <w:szCs w:val="24"/>
        </w:rPr>
        <w:t>DFT</w:t>
      </w:r>
      <w:r w:rsidR="002A5DC7">
        <w:rPr>
          <w:rFonts w:ascii="Times New Roman" w:hAnsi="Times New Roman" w:cs="Times New Roman" w:hint="eastAsia"/>
          <w:sz w:val="24"/>
          <w:szCs w:val="24"/>
        </w:rPr>
        <w:t>变换</w:t>
      </w:r>
      <w:r w:rsidR="00964B6F">
        <w:rPr>
          <w:rFonts w:ascii="Times New Roman" w:hAnsi="Times New Roman" w:cs="Times New Roman" w:hint="eastAsia"/>
          <w:sz w:val="24"/>
          <w:szCs w:val="24"/>
        </w:rPr>
        <w:t>需要对信号做周期性延拓，但</w:t>
      </w:r>
      <w:r w:rsidR="00834A5F">
        <w:rPr>
          <w:rFonts w:ascii="Times New Roman" w:hAnsi="Times New Roman" w:cs="Times New Roman" w:hint="eastAsia"/>
          <w:sz w:val="24"/>
          <w:szCs w:val="24"/>
        </w:rPr>
        <w:t>一</w:t>
      </w:r>
      <w:r w:rsidR="00964B6F">
        <w:rPr>
          <w:rFonts w:ascii="Times New Roman" w:hAnsi="Times New Roman" w:cs="Times New Roman" w:hint="eastAsia"/>
          <w:sz w:val="24"/>
          <w:szCs w:val="24"/>
        </w:rPr>
        <w:t>帧信号</w:t>
      </w:r>
      <w:r w:rsidR="002A5DC7">
        <w:rPr>
          <w:rFonts w:ascii="Times New Roman" w:hAnsi="Times New Roman" w:cs="Times New Roman" w:hint="eastAsia"/>
          <w:sz w:val="24"/>
          <w:szCs w:val="24"/>
        </w:rPr>
        <w:t>通常</w:t>
      </w:r>
      <w:r w:rsidR="00964B6F">
        <w:rPr>
          <w:rFonts w:ascii="Times New Roman" w:hAnsi="Times New Roman" w:cs="Times New Roman" w:hint="eastAsia"/>
          <w:sz w:val="24"/>
          <w:szCs w:val="24"/>
        </w:rPr>
        <w:t>不是周期性的，因而频率分析时很容易产生吉布斯效应，导致频谱</w:t>
      </w:r>
      <w:r w:rsidR="002A5DC7">
        <w:rPr>
          <w:rFonts w:ascii="Times New Roman" w:hAnsi="Times New Roman" w:cs="Times New Roman" w:hint="eastAsia"/>
          <w:sz w:val="24"/>
          <w:szCs w:val="24"/>
        </w:rPr>
        <w:t>失真。</w:t>
      </w:r>
      <w:proofErr w:type="gramStart"/>
      <w:r w:rsidR="002A5DC7">
        <w:rPr>
          <w:rFonts w:ascii="Times New Roman" w:hAnsi="Times New Roman" w:cs="Times New Roman" w:hint="eastAsia"/>
          <w:sz w:val="24"/>
          <w:szCs w:val="24"/>
        </w:rPr>
        <w:t>分帧时</w:t>
      </w:r>
      <w:proofErr w:type="gramEnd"/>
      <w:r w:rsidR="002A5DC7">
        <w:rPr>
          <w:rFonts w:ascii="Times New Roman" w:hAnsi="Times New Roman" w:cs="Times New Roman" w:hint="eastAsia"/>
          <w:sz w:val="24"/>
          <w:szCs w:val="24"/>
        </w:rPr>
        <w:t>加</w:t>
      </w:r>
      <w:r w:rsidR="002A5DC7">
        <w:rPr>
          <w:rFonts w:ascii="Times New Roman" w:hAnsi="Times New Roman" w:cs="Times New Roman" w:hint="eastAsia"/>
          <w:sz w:val="24"/>
          <w:szCs w:val="24"/>
        </w:rPr>
        <w:t>Hamming</w:t>
      </w:r>
      <w:r w:rsidR="002A5DC7">
        <w:rPr>
          <w:rFonts w:ascii="Times New Roman" w:hAnsi="Times New Roman" w:cs="Times New Roman" w:hint="eastAsia"/>
          <w:sz w:val="24"/>
          <w:szCs w:val="24"/>
        </w:rPr>
        <w:t>窗或</w:t>
      </w:r>
      <w:proofErr w:type="spellStart"/>
      <w:r w:rsidR="002A5DC7">
        <w:rPr>
          <w:rFonts w:ascii="Times New Roman" w:hAnsi="Times New Roman" w:cs="Times New Roman" w:hint="eastAsia"/>
          <w:sz w:val="24"/>
          <w:szCs w:val="24"/>
        </w:rPr>
        <w:t>Hanning</w:t>
      </w:r>
      <w:proofErr w:type="spellEnd"/>
      <w:r w:rsidR="002A5DC7">
        <w:rPr>
          <w:rFonts w:ascii="Times New Roman" w:hAnsi="Times New Roman" w:cs="Times New Roman" w:hint="eastAsia"/>
          <w:sz w:val="24"/>
          <w:szCs w:val="24"/>
        </w:rPr>
        <w:t>窗可以缓解这一现象。</w:t>
      </w:r>
    </w:p>
    <w:p w:rsidR="00022695" w:rsidRDefault="00834A5F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短时能量和短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时过零率是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两个常用的时域特征，计算公式见课件。短时能量刻画了声音的强弱，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过零率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是在时域上对声波的振动情况进行了粗略的刻画，反映的还是频率信息，为了避免直流噪声、背景噪声等影响</w:t>
      </w:r>
      <w:proofErr w:type="gramStart"/>
      <w:r w:rsidR="00022695">
        <w:rPr>
          <w:rFonts w:ascii="Times New Roman" w:hAnsi="Times New Roman" w:cs="Times New Roman" w:hint="eastAsia"/>
          <w:sz w:val="24"/>
          <w:szCs w:val="24"/>
        </w:rPr>
        <w:t>过零率</w:t>
      </w:r>
      <w:proofErr w:type="gramEnd"/>
      <w:r w:rsidR="00022695">
        <w:rPr>
          <w:rFonts w:ascii="Times New Roman" w:hAnsi="Times New Roman" w:cs="Times New Roman" w:hint="eastAsia"/>
          <w:sz w:val="24"/>
          <w:szCs w:val="24"/>
        </w:rPr>
        <w:t>的计算结果，常采用门限</w:t>
      </w:r>
      <w:proofErr w:type="gramStart"/>
      <w:r w:rsidR="00022695">
        <w:rPr>
          <w:rFonts w:ascii="Times New Roman" w:hAnsi="Times New Roman" w:cs="Times New Roman" w:hint="eastAsia"/>
          <w:sz w:val="24"/>
          <w:szCs w:val="24"/>
        </w:rPr>
        <w:t>过零率</w:t>
      </w:r>
      <w:proofErr w:type="gramEnd"/>
      <w:r w:rsidR="00022695">
        <w:rPr>
          <w:rFonts w:ascii="Times New Roman" w:hAnsi="Times New Roman" w:cs="Times New Roman" w:hint="eastAsia"/>
          <w:sz w:val="24"/>
          <w:szCs w:val="24"/>
        </w:rPr>
        <w:t>。在语音识别算法中，能量经常是声学特征向量中的一维特征，它对区分</w:t>
      </w:r>
      <w:proofErr w:type="gramStart"/>
      <w:r w:rsidR="00022695">
        <w:rPr>
          <w:rFonts w:ascii="Times New Roman" w:hAnsi="Times New Roman" w:cs="Times New Roman" w:hint="eastAsia"/>
          <w:sz w:val="24"/>
          <w:szCs w:val="24"/>
        </w:rPr>
        <w:t>当前帧是语音</w:t>
      </w:r>
      <w:proofErr w:type="gramEnd"/>
      <w:r w:rsidR="00022695">
        <w:rPr>
          <w:rFonts w:ascii="Times New Roman" w:hAnsi="Times New Roman" w:cs="Times New Roman" w:hint="eastAsia"/>
          <w:sz w:val="24"/>
          <w:szCs w:val="24"/>
        </w:rPr>
        <w:t>还是背景音，是元音还是辅音有重要的作用。能量的变化轨迹也对识别语音的韵律模式有一定的参考意义。</w:t>
      </w:r>
      <w:proofErr w:type="gramStart"/>
      <w:r w:rsidR="00022695">
        <w:rPr>
          <w:rFonts w:ascii="Times New Roman" w:hAnsi="Times New Roman" w:cs="Times New Roman" w:hint="eastAsia"/>
          <w:sz w:val="24"/>
          <w:szCs w:val="24"/>
        </w:rPr>
        <w:t>过零率</w:t>
      </w:r>
      <w:proofErr w:type="gramEnd"/>
      <w:r w:rsidR="00022695">
        <w:rPr>
          <w:rFonts w:ascii="Times New Roman" w:hAnsi="Times New Roman" w:cs="Times New Roman" w:hint="eastAsia"/>
          <w:sz w:val="24"/>
          <w:szCs w:val="24"/>
        </w:rPr>
        <w:t>统计特征对区分语音和音乐有帮助。</w:t>
      </w:r>
    </w:p>
    <w:p w:rsidR="00F03AFA" w:rsidRDefault="00C57C61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="00022695">
        <w:rPr>
          <w:rFonts w:ascii="Times New Roman" w:hAnsi="Times New Roman" w:cs="Times New Roman" w:hint="eastAsia"/>
          <w:sz w:val="24"/>
          <w:szCs w:val="24"/>
        </w:rPr>
        <w:t>现实世界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022695">
        <w:rPr>
          <w:rFonts w:ascii="Times New Roman" w:hAnsi="Times New Roman" w:cs="Times New Roman" w:hint="eastAsia"/>
          <w:sz w:val="24"/>
          <w:szCs w:val="24"/>
        </w:rPr>
        <w:t>背景声音</w:t>
      </w:r>
      <w:r>
        <w:rPr>
          <w:rFonts w:ascii="Times New Roman" w:hAnsi="Times New Roman" w:cs="Times New Roman" w:hint="eastAsia"/>
          <w:sz w:val="24"/>
          <w:szCs w:val="24"/>
        </w:rPr>
        <w:t>持续</w:t>
      </w:r>
      <w:r w:rsidR="00022695">
        <w:rPr>
          <w:rFonts w:ascii="Times New Roman" w:hAnsi="Times New Roman" w:cs="Times New Roman" w:hint="eastAsia"/>
          <w:sz w:val="24"/>
          <w:szCs w:val="24"/>
        </w:rPr>
        <w:t>存在，识别</w:t>
      </w:r>
      <w:r>
        <w:rPr>
          <w:rFonts w:ascii="Times New Roman" w:hAnsi="Times New Roman" w:cs="Times New Roman" w:hint="eastAsia"/>
          <w:sz w:val="24"/>
          <w:szCs w:val="24"/>
        </w:rPr>
        <w:t>算法需要从连续的声音数据中找到语音（或其它目标声音）的起始点和结束点，这一任务被称为“端点检测”。也常被称为“语音活动检测”（</w:t>
      </w:r>
      <w:r>
        <w:rPr>
          <w:rFonts w:ascii="Times New Roman" w:hAnsi="Times New Roman" w:cs="Times New Roman" w:hint="eastAsia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</w:rPr>
        <w:t>ice Activity Detection, VAD</w:t>
      </w:r>
      <w:r>
        <w:rPr>
          <w:rFonts w:ascii="Times New Roman" w:hAnsi="Times New Roman" w:cs="Times New Roman" w:hint="eastAsia"/>
          <w:sz w:val="24"/>
          <w:szCs w:val="24"/>
        </w:rPr>
        <w:t>）。分析可知，元音的能量高于辅音，辅音的能量与背景音的能量没有太大区别。</w:t>
      </w:r>
      <w:r w:rsidR="00A5785E">
        <w:rPr>
          <w:rFonts w:ascii="Times New Roman" w:hAnsi="Times New Roman" w:cs="Times New Roman" w:hint="eastAsia"/>
          <w:sz w:val="24"/>
          <w:szCs w:val="24"/>
        </w:rPr>
        <w:t>但</w:t>
      </w:r>
      <w:r>
        <w:rPr>
          <w:rFonts w:ascii="Times New Roman" w:hAnsi="Times New Roman" w:cs="Times New Roman" w:hint="eastAsia"/>
          <w:sz w:val="24"/>
          <w:szCs w:val="24"/>
        </w:rPr>
        <w:t>辅音的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过零率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明显高于背景音。利用这一特性，可以设计基于短时能量和短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时过零率的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双门限端点检测方法。实际上</w:t>
      </w:r>
      <w:r w:rsidR="00A5785E">
        <w:rPr>
          <w:rFonts w:ascii="Times New Roman" w:hAnsi="Times New Roman" w:cs="Times New Roman" w:hint="eastAsia"/>
          <w:sz w:val="24"/>
          <w:szCs w:val="24"/>
        </w:rPr>
        <w:t>算法中</w:t>
      </w:r>
      <w:r>
        <w:rPr>
          <w:rFonts w:ascii="Times New Roman" w:hAnsi="Times New Roman" w:cs="Times New Roman" w:hint="eastAsia"/>
          <w:sz w:val="24"/>
          <w:szCs w:val="24"/>
        </w:rPr>
        <w:t>用了三个门限，用了一个较高的</w:t>
      </w:r>
      <w:r w:rsidR="00A5785E">
        <w:rPr>
          <w:rFonts w:ascii="Times New Roman" w:hAnsi="Times New Roman" w:cs="Times New Roman" w:hint="eastAsia"/>
          <w:sz w:val="24"/>
          <w:szCs w:val="24"/>
        </w:rPr>
        <w:t>能量</w:t>
      </w:r>
      <w:r>
        <w:rPr>
          <w:rFonts w:ascii="Times New Roman" w:hAnsi="Times New Roman" w:cs="Times New Roman" w:hint="eastAsia"/>
          <w:sz w:val="24"/>
          <w:szCs w:val="24"/>
        </w:rPr>
        <w:t>门限确保</w:t>
      </w:r>
      <w:r w:rsidR="00A5785E">
        <w:rPr>
          <w:rFonts w:ascii="Times New Roman" w:hAnsi="Times New Roman" w:cs="Times New Roman" w:hint="eastAsia"/>
          <w:sz w:val="24"/>
          <w:szCs w:val="24"/>
        </w:rPr>
        <w:t>当前信号一定是语音，而不会是某种能量较大的环境声音。再用一个较低能量门限找到元音的起点和终点。最后通过一个</w:t>
      </w:r>
      <w:proofErr w:type="gramStart"/>
      <w:r w:rsidR="00A5785E">
        <w:rPr>
          <w:rFonts w:ascii="Times New Roman" w:hAnsi="Times New Roman" w:cs="Times New Roman" w:hint="eastAsia"/>
          <w:sz w:val="24"/>
          <w:szCs w:val="24"/>
        </w:rPr>
        <w:t>过零率门限</w:t>
      </w:r>
      <w:proofErr w:type="gramEnd"/>
      <w:r w:rsidR="00A5785E">
        <w:rPr>
          <w:rFonts w:ascii="Times New Roman" w:hAnsi="Times New Roman" w:cs="Times New Roman" w:hint="eastAsia"/>
          <w:sz w:val="24"/>
          <w:szCs w:val="24"/>
        </w:rPr>
        <w:t>找到辅音的起始点和终点。算法过程见课件。算法中的门限值一般根据</w:t>
      </w:r>
      <w:r w:rsidR="00A5785E">
        <w:rPr>
          <w:rFonts w:ascii="Times New Roman" w:hAnsi="Times New Roman" w:cs="Times New Roman" w:hint="eastAsia"/>
          <w:sz w:val="24"/>
          <w:szCs w:val="24"/>
        </w:rPr>
        <w:t>当前信号</w:t>
      </w:r>
      <w:r w:rsidR="00A5785E">
        <w:rPr>
          <w:rFonts w:ascii="Times New Roman" w:hAnsi="Times New Roman" w:cs="Times New Roman" w:hint="eastAsia"/>
          <w:sz w:val="24"/>
          <w:szCs w:val="24"/>
        </w:rPr>
        <w:t>的情况自适应的确定。还有很多其它的端点检测方法</w:t>
      </w:r>
      <w:r w:rsidR="00F03AFA">
        <w:rPr>
          <w:rFonts w:ascii="Times New Roman" w:hAnsi="Times New Roman" w:cs="Times New Roman" w:hint="eastAsia"/>
          <w:sz w:val="24"/>
          <w:szCs w:val="24"/>
        </w:rPr>
        <w:t>。</w:t>
      </w:r>
    </w:p>
    <w:p w:rsidR="00F03AFA" w:rsidRDefault="00420CD1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掌握基频和基音周期的概念，掌握</w:t>
      </w:r>
      <w:r w:rsidR="00F03AFA">
        <w:rPr>
          <w:rFonts w:ascii="Times New Roman" w:hAnsi="Times New Roman" w:cs="Times New Roman" w:hint="eastAsia"/>
          <w:sz w:val="24"/>
          <w:szCs w:val="24"/>
        </w:rPr>
        <w:t>基于短时自相关函数的基音频率检测方法。</w:t>
      </w:r>
      <w:r w:rsidR="00357C84">
        <w:rPr>
          <w:rFonts w:ascii="Times New Roman" w:hAnsi="Times New Roman" w:cs="Times New Roman" w:hint="eastAsia"/>
          <w:sz w:val="24"/>
          <w:szCs w:val="24"/>
        </w:rPr>
        <w:t>元（浊）音有周期性，辅（清）</w:t>
      </w:r>
      <w:proofErr w:type="gramStart"/>
      <w:r w:rsidR="00357C84">
        <w:rPr>
          <w:rFonts w:ascii="Times New Roman" w:hAnsi="Times New Roman" w:cs="Times New Roman" w:hint="eastAsia"/>
          <w:sz w:val="24"/>
          <w:szCs w:val="24"/>
        </w:rPr>
        <w:t>音没有</w:t>
      </w:r>
      <w:proofErr w:type="gramEnd"/>
      <w:r w:rsidR="00357C84">
        <w:rPr>
          <w:rFonts w:ascii="Times New Roman" w:hAnsi="Times New Roman" w:cs="Times New Roman" w:hint="eastAsia"/>
          <w:sz w:val="24"/>
          <w:szCs w:val="24"/>
        </w:rPr>
        <w:t>周期性。如果一个信号有周期性，其自相关函数一般也有周期性。元音的自相关函数会在基音周期的整数</w:t>
      </w:r>
      <w:proofErr w:type="gramStart"/>
      <w:r w:rsidR="00357C84">
        <w:rPr>
          <w:rFonts w:ascii="Times New Roman" w:hAnsi="Times New Roman" w:cs="Times New Roman" w:hint="eastAsia"/>
          <w:sz w:val="24"/>
          <w:szCs w:val="24"/>
        </w:rPr>
        <w:t>倍</w:t>
      </w:r>
      <w:proofErr w:type="gramEnd"/>
      <w:r w:rsidR="00357C84">
        <w:rPr>
          <w:rFonts w:ascii="Times New Roman" w:hAnsi="Times New Roman" w:cs="Times New Roman" w:hint="eastAsia"/>
          <w:sz w:val="24"/>
          <w:szCs w:val="24"/>
        </w:rPr>
        <w:t>处出</w:t>
      </w:r>
      <w:r w:rsidR="00357C84">
        <w:rPr>
          <w:rFonts w:ascii="Times New Roman" w:hAnsi="Times New Roman" w:cs="Times New Roman" w:hint="eastAsia"/>
          <w:sz w:val="24"/>
          <w:szCs w:val="24"/>
        </w:rPr>
        <w:lastRenderedPageBreak/>
        <w:t>现峰值，设第一个峰值处为</w:t>
      </w:r>
      <w:r w:rsidR="00357C84" w:rsidRPr="00357C84">
        <w:rPr>
          <w:rFonts w:ascii="Times New Roman" w:hAnsi="Times New Roman" w:cs="Times New Roman"/>
          <w:position w:val="-6"/>
          <w:sz w:val="24"/>
          <w:szCs w:val="24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.9pt;height:16.95pt" o:ole="">
            <v:imagedata r:id="rId5" o:title=""/>
          </v:shape>
          <o:OLEObject Type="Embed" ProgID="Equation.DSMT4" ShapeID="_x0000_i1028" DrawAspect="Content" ObjectID="_1698603367" r:id="rId6"/>
        </w:object>
      </w:r>
      <w:r w:rsidR="00357C84">
        <w:rPr>
          <w:rFonts w:ascii="Times New Roman" w:hAnsi="Times New Roman" w:cs="Times New Roman" w:hint="eastAsia"/>
          <w:sz w:val="24"/>
          <w:szCs w:val="24"/>
        </w:rPr>
        <w:t>，它就对应基音周期，所以语音的基频等于采样频率除以</w:t>
      </w:r>
      <w:r w:rsidR="00CD45D8" w:rsidRPr="00357C84">
        <w:rPr>
          <w:rFonts w:ascii="Times New Roman" w:hAnsi="Times New Roman" w:cs="Times New Roman"/>
          <w:position w:val="-6"/>
          <w:sz w:val="24"/>
          <w:szCs w:val="24"/>
        </w:rPr>
        <w:object w:dxaOrig="200" w:dyaOrig="340">
          <v:shape id="_x0000_i1031" type="#_x0000_t75" style="width:9.9pt;height:16.95pt" o:ole="">
            <v:imagedata r:id="rId5" o:title=""/>
          </v:shape>
          <o:OLEObject Type="Embed" ProgID="Equation.DSMT4" ShapeID="_x0000_i1031" DrawAspect="Content" ObjectID="_1698603368" r:id="rId7"/>
        </w:object>
      </w:r>
      <w:r w:rsidR="00357C84">
        <w:rPr>
          <w:rFonts w:ascii="Times New Roman" w:hAnsi="Times New Roman" w:cs="Times New Roman" w:hint="eastAsia"/>
          <w:sz w:val="24"/>
          <w:szCs w:val="24"/>
        </w:rPr>
        <w:t>。</w:t>
      </w:r>
      <w:r w:rsidR="00CD45D8">
        <w:rPr>
          <w:rFonts w:ascii="Times New Roman" w:hAnsi="Times New Roman" w:cs="Times New Roman" w:hint="eastAsia"/>
          <w:sz w:val="24"/>
          <w:szCs w:val="24"/>
        </w:rPr>
        <w:t>计算语音信号的自相关函数，然后在一定范围内搜索最大值，该最大值的位置就是</w:t>
      </w:r>
      <w:r w:rsidR="00CD45D8" w:rsidRPr="00357C84">
        <w:rPr>
          <w:rFonts w:ascii="Times New Roman" w:hAnsi="Times New Roman" w:cs="Times New Roman"/>
          <w:position w:val="-6"/>
          <w:sz w:val="24"/>
          <w:szCs w:val="24"/>
        </w:rPr>
        <w:object w:dxaOrig="200" w:dyaOrig="340">
          <v:shape id="_x0000_i1032" type="#_x0000_t75" style="width:9.9pt;height:16.95pt" o:ole="">
            <v:imagedata r:id="rId5" o:title=""/>
          </v:shape>
          <o:OLEObject Type="Embed" ProgID="Equation.DSMT4" ShapeID="_x0000_i1032" DrawAspect="Content" ObjectID="_1698603369" r:id="rId8"/>
        </w:object>
      </w:r>
      <w:r w:rsidR="00CD45D8">
        <w:rPr>
          <w:rFonts w:ascii="Times New Roman" w:hAnsi="Times New Roman" w:cs="Times New Roman" w:hint="eastAsia"/>
          <w:position w:val="-6"/>
          <w:sz w:val="24"/>
          <w:szCs w:val="24"/>
        </w:rPr>
        <w:t>，</w:t>
      </w:r>
      <w:r w:rsidR="00CD45D8">
        <w:rPr>
          <w:rFonts w:ascii="Times New Roman" w:hAnsi="Times New Roman" w:cs="Times New Roman" w:hint="eastAsia"/>
          <w:sz w:val="24"/>
          <w:szCs w:val="24"/>
        </w:rPr>
        <w:t>限定搜索范围是为了避免把倍频误当作基频，比如可以在</w:t>
      </w:r>
      <w:r w:rsidR="00CD45D8">
        <w:rPr>
          <w:rFonts w:ascii="Times New Roman" w:hAnsi="Times New Roman" w:cs="Times New Roman" w:hint="eastAsia"/>
          <w:sz w:val="24"/>
          <w:szCs w:val="24"/>
        </w:rPr>
        <w:t>0</w:t>
      </w:r>
      <w:r w:rsidR="00CD45D8">
        <w:rPr>
          <w:rFonts w:ascii="Times New Roman" w:hAnsi="Times New Roman" w:cs="Times New Roman"/>
          <w:sz w:val="24"/>
          <w:szCs w:val="24"/>
        </w:rPr>
        <w:t>~900</w:t>
      </w:r>
      <w:r w:rsidR="00CD45D8">
        <w:rPr>
          <w:rFonts w:ascii="Times New Roman" w:hAnsi="Times New Roman" w:cs="Times New Roman" w:hint="eastAsia"/>
          <w:sz w:val="24"/>
          <w:szCs w:val="24"/>
        </w:rPr>
        <w:t>的范围内搜索基频。清音的自相关函数没有明显的周期性，表现为最大值处的自相关函数值</w:t>
      </w:r>
      <w:r w:rsidR="00CD45D8" w:rsidRPr="00CD45D8">
        <w:rPr>
          <w:rFonts w:ascii="Times New Roman" w:hAnsi="Times New Roman" w:cs="Times New Roman"/>
          <w:position w:val="-10"/>
          <w:sz w:val="24"/>
          <w:szCs w:val="24"/>
        </w:rPr>
        <w:object w:dxaOrig="540" w:dyaOrig="380">
          <v:shape id="_x0000_i1045" type="#_x0000_t75" style="width:23.3pt;height:16.25pt" o:ole="">
            <v:imagedata r:id="rId9" o:title=""/>
          </v:shape>
          <o:OLEObject Type="Embed" ProgID="Equation.DSMT4" ShapeID="_x0000_i1045" DrawAspect="Content" ObjectID="_1698603370" r:id="rId10"/>
        </w:object>
      </w:r>
      <w:r w:rsidR="00CD45D8">
        <w:rPr>
          <w:rFonts w:ascii="Times New Roman" w:hAnsi="Times New Roman" w:cs="Times New Roman" w:hint="eastAsia"/>
          <w:sz w:val="24"/>
          <w:szCs w:val="24"/>
        </w:rPr>
        <w:t>小于等于能量的四分之一，也就是</w:t>
      </w:r>
      <w:r w:rsidR="00CD45D8" w:rsidRPr="00CD45D8">
        <w:rPr>
          <w:rFonts w:ascii="Times New Roman" w:hAnsi="Times New Roman" w:cs="Times New Roman"/>
          <w:i/>
          <w:sz w:val="24"/>
          <w:szCs w:val="24"/>
        </w:rPr>
        <w:t>R</w:t>
      </w:r>
      <w:r w:rsidR="00CD45D8">
        <w:rPr>
          <w:rFonts w:ascii="Times New Roman" w:hAnsi="Times New Roman" w:cs="Times New Roman"/>
          <w:sz w:val="24"/>
          <w:szCs w:val="24"/>
        </w:rPr>
        <w:t>(0)</w:t>
      </w:r>
      <w:r w:rsidR="00CD45D8">
        <w:rPr>
          <w:rFonts w:ascii="Times New Roman" w:hAnsi="Times New Roman" w:cs="Times New Roman" w:hint="eastAsia"/>
          <w:sz w:val="24"/>
          <w:szCs w:val="24"/>
        </w:rPr>
        <w:t>的四分之一。</w:t>
      </w:r>
      <w:r w:rsidR="008E0CA9">
        <w:rPr>
          <w:rFonts w:ascii="Times New Roman" w:hAnsi="Times New Roman" w:cs="Times New Roman" w:hint="eastAsia"/>
          <w:sz w:val="24"/>
          <w:szCs w:val="24"/>
        </w:rPr>
        <w:t>基于短时自相关函数的基频检测算法见课件。还有很多其它的</w:t>
      </w:r>
      <w:r w:rsidR="008E0CA9">
        <w:rPr>
          <w:rFonts w:ascii="Times New Roman" w:hAnsi="Times New Roman" w:cs="Times New Roman" w:hint="eastAsia"/>
          <w:sz w:val="24"/>
          <w:szCs w:val="24"/>
        </w:rPr>
        <w:t>基频检测</w:t>
      </w:r>
      <w:r w:rsidR="008E0CA9">
        <w:rPr>
          <w:rFonts w:ascii="Times New Roman" w:hAnsi="Times New Roman" w:cs="Times New Roman" w:hint="eastAsia"/>
          <w:sz w:val="24"/>
          <w:szCs w:val="24"/>
        </w:rPr>
        <w:t>算法，如平均幅度差法。</w:t>
      </w:r>
    </w:p>
    <w:p w:rsidR="00F03AFA" w:rsidRPr="008E0CA9" w:rsidRDefault="00F03AFA" w:rsidP="007334FF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语音内容的可分性主要蕴含在其频域表示中。</w:t>
      </w:r>
      <w:r w:rsidRPr="008E0CA9">
        <w:rPr>
          <w:rFonts w:hint="eastAsia"/>
          <w:sz w:val="24"/>
        </w:rPr>
        <w:t>较长</w:t>
      </w:r>
      <w:r w:rsidRPr="008E0CA9">
        <w:rPr>
          <w:sz w:val="24"/>
        </w:rPr>
        <w:t>语音</w:t>
      </w:r>
      <w:r w:rsidRPr="008E0CA9">
        <w:rPr>
          <w:rFonts w:hint="eastAsia"/>
          <w:sz w:val="24"/>
        </w:rPr>
        <w:t>段的声学</w:t>
      </w:r>
      <w:r w:rsidRPr="008E0CA9">
        <w:rPr>
          <w:sz w:val="24"/>
        </w:rPr>
        <w:t>特性的可视化频域分析方法</w:t>
      </w:r>
      <w:proofErr w:type="gramStart"/>
      <w:r w:rsidRPr="008E0CA9">
        <w:rPr>
          <w:sz w:val="24"/>
        </w:rPr>
        <w:t>是</w:t>
      </w:r>
      <w:r w:rsidRPr="008E0CA9">
        <w:rPr>
          <w:rFonts w:hint="eastAsia"/>
          <w:sz w:val="24"/>
          <w:u w:val="single"/>
        </w:rPr>
        <w:t>语谱图</w:t>
      </w:r>
      <w:proofErr w:type="gramEnd"/>
      <w:r w:rsidRPr="008E0CA9">
        <w:rPr>
          <w:sz w:val="24"/>
        </w:rPr>
        <w:t>。</w:t>
      </w:r>
      <w:r w:rsidRPr="008E0CA9">
        <w:rPr>
          <w:rFonts w:hint="eastAsia"/>
          <w:sz w:val="24"/>
        </w:rPr>
        <w:t>它是较早出现的</w:t>
      </w:r>
      <w:r w:rsidRPr="008E0CA9">
        <w:rPr>
          <w:rFonts w:ascii="Times New Roman" w:hAnsi="Times New Roman" w:cs="Times New Roman" w:hint="eastAsia"/>
          <w:sz w:val="24"/>
          <w:szCs w:val="24"/>
        </w:rPr>
        <w:t>基于专用硬件设备实现的频域分析方法，可以</w:t>
      </w:r>
      <w:proofErr w:type="gramStart"/>
      <w:r w:rsidRPr="008E0CA9">
        <w:rPr>
          <w:rFonts w:ascii="Times New Roman" w:hAnsi="Times New Roman" w:cs="Times New Roman" w:hint="eastAsia"/>
          <w:sz w:val="24"/>
          <w:szCs w:val="24"/>
        </w:rPr>
        <w:t>看做</w:t>
      </w:r>
      <w:proofErr w:type="gramEnd"/>
      <w:r w:rsidRPr="008E0CA9">
        <w:rPr>
          <w:rFonts w:ascii="Times New Roman" w:hAnsi="Times New Roman" w:cs="Times New Roman" w:hint="eastAsia"/>
          <w:sz w:val="24"/>
          <w:szCs w:val="24"/>
        </w:rPr>
        <w:t>是由每帧频谱拼接而成。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它是</w:t>
      </w:r>
      <w:r w:rsidR="008E0CA9" w:rsidRPr="008E0CA9">
        <w:rPr>
          <w:rFonts w:ascii="Times New Roman" w:hAnsi="Times New Roman" w:cs="Times New Roman" w:hint="eastAsia"/>
          <w:sz w:val="24"/>
          <w:szCs w:val="24"/>
        </w:rPr>
        <w:t>一种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包含三个维度信息的可视化表示，</w:t>
      </w:r>
      <w:r w:rsidRPr="008E0CA9">
        <w:rPr>
          <w:rFonts w:ascii="Times New Roman" w:hAnsi="Times New Roman" w:cs="Times New Roman" w:hint="eastAsia"/>
          <w:sz w:val="24"/>
          <w:szCs w:val="24"/>
        </w:rPr>
        <w:t>横坐标是时间，纵坐标是频率，通过灰度值或颜色值表示强度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（特定频带能量</w:t>
      </w:r>
      <w:r w:rsidR="008E0CA9" w:rsidRPr="008E0CA9">
        <w:rPr>
          <w:rFonts w:ascii="Times New Roman" w:hAnsi="Times New Roman" w:cs="Times New Roman" w:hint="eastAsia"/>
          <w:sz w:val="24"/>
          <w:szCs w:val="24"/>
        </w:rPr>
        <w:t>的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大小）</w:t>
      </w:r>
      <w:r w:rsidRPr="008E0CA9">
        <w:rPr>
          <w:rFonts w:ascii="Times New Roman" w:hAnsi="Times New Roman" w:cs="Times New Roman" w:hint="eastAsia"/>
          <w:sz w:val="24"/>
          <w:szCs w:val="24"/>
        </w:rPr>
        <w:t>。</w:t>
      </w:r>
      <w:proofErr w:type="gramStart"/>
      <w:r w:rsidRPr="008E0CA9">
        <w:rPr>
          <w:rFonts w:ascii="Times New Roman" w:hAnsi="Times New Roman" w:cs="Times New Roman" w:hint="eastAsia"/>
          <w:sz w:val="24"/>
          <w:szCs w:val="24"/>
        </w:rPr>
        <w:t>窄带语谱图</w:t>
      </w:r>
      <w:proofErr w:type="gramEnd"/>
      <w:r w:rsidRPr="008E0CA9">
        <w:rPr>
          <w:rFonts w:ascii="Times New Roman" w:hAnsi="Times New Roman" w:cs="Times New Roman" w:hint="eastAsia"/>
          <w:sz w:val="24"/>
          <w:szCs w:val="24"/>
        </w:rPr>
        <w:t>和</w:t>
      </w:r>
      <w:proofErr w:type="gramStart"/>
      <w:r w:rsidRPr="008E0CA9">
        <w:rPr>
          <w:rFonts w:ascii="Times New Roman" w:hAnsi="Times New Roman" w:cs="Times New Roman" w:hint="eastAsia"/>
          <w:sz w:val="24"/>
          <w:szCs w:val="24"/>
        </w:rPr>
        <w:t>宽带语谱</w:t>
      </w:r>
      <w:proofErr w:type="gramEnd"/>
      <w:r w:rsidRPr="008E0CA9">
        <w:rPr>
          <w:rFonts w:ascii="Times New Roman" w:hAnsi="Times New Roman" w:cs="Times New Roman" w:hint="eastAsia"/>
          <w:sz w:val="24"/>
          <w:szCs w:val="24"/>
        </w:rPr>
        <w:t>图</w:t>
      </w:r>
      <w:proofErr w:type="gramStart"/>
      <w:r w:rsidRPr="008E0CA9">
        <w:rPr>
          <w:rFonts w:ascii="Times New Roman" w:hAnsi="Times New Roman" w:cs="Times New Roman" w:hint="eastAsia"/>
          <w:sz w:val="24"/>
          <w:szCs w:val="24"/>
        </w:rPr>
        <w:t>的帧长不</w:t>
      </w:r>
      <w:proofErr w:type="gramEnd"/>
      <w:r w:rsidRPr="008E0CA9">
        <w:rPr>
          <w:rFonts w:ascii="Times New Roman" w:hAnsi="Times New Roman" w:cs="Times New Roman" w:hint="eastAsia"/>
          <w:sz w:val="24"/>
          <w:szCs w:val="24"/>
        </w:rPr>
        <w:t>同，窄带</w:t>
      </w:r>
      <w:proofErr w:type="gramStart"/>
      <w:r w:rsidRPr="008E0CA9">
        <w:rPr>
          <w:rFonts w:ascii="Times New Roman" w:hAnsi="Times New Roman" w:cs="Times New Roman" w:hint="eastAsia"/>
          <w:sz w:val="24"/>
          <w:szCs w:val="24"/>
        </w:rPr>
        <w:t>语谱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的帧长</w:t>
      </w:r>
      <w:proofErr w:type="gramEnd"/>
      <w:r w:rsidR="007334FF" w:rsidRPr="008E0CA9">
        <w:rPr>
          <w:rFonts w:ascii="Times New Roman" w:hAnsi="Times New Roman" w:cs="Times New Roman" w:hint="eastAsia"/>
          <w:sz w:val="24"/>
          <w:szCs w:val="24"/>
        </w:rPr>
        <w:t>值较大，从而傅里叶分析</w:t>
      </w:r>
      <w:proofErr w:type="gramStart"/>
      <w:r w:rsidR="007334FF" w:rsidRPr="008E0CA9">
        <w:rPr>
          <w:rFonts w:ascii="Times New Roman" w:hAnsi="Times New Roman" w:cs="Times New Roman" w:hint="eastAsia"/>
          <w:sz w:val="24"/>
          <w:szCs w:val="24"/>
        </w:rPr>
        <w:t>后频线较</w:t>
      </w:r>
      <w:proofErr w:type="gramEnd"/>
      <w:r w:rsidR="007334FF" w:rsidRPr="008E0CA9">
        <w:rPr>
          <w:rFonts w:ascii="Times New Roman" w:hAnsi="Times New Roman" w:cs="Times New Roman" w:hint="eastAsia"/>
          <w:sz w:val="24"/>
          <w:szCs w:val="24"/>
        </w:rPr>
        <w:t>多，带宽较窄。</w:t>
      </w:r>
      <w:proofErr w:type="gramStart"/>
      <w:r w:rsidR="007334FF" w:rsidRPr="008E0CA9">
        <w:rPr>
          <w:rFonts w:ascii="Times New Roman" w:hAnsi="Times New Roman" w:cs="Times New Roman" w:hint="eastAsia"/>
          <w:sz w:val="24"/>
          <w:szCs w:val="24"/>
        </w:rPr>
        <w:t>窄带语谱图</w:t>
      </w:r>
      <w:proofErr w:type="gramEnd"/>
      <w:r w:rsidR="007334FF" w:rsidRPr="008E0CA9">
        <w:rPr>
          <w:rFonts w:ascii="Times New Roman" w:hAnsi="Times New Roman" w:cs="Times New Roman" w:hint="eastAsia"/>
          <w:sz w:val="24"/>
          <w:szCs w:val="24"/>
        </w:rPr>
        <w:t>的频域分辨率高、</w:t>
      </w:r>
      <w:proofErr w:type="gramStart"/>
      <w:r w:rsidR="007334FF" w:rsidRPr="008E0CA9">
        <w:rPr>
          <w:rFonts w:ascii="Times New Roman" w:hAnsi="Times New Roman" w:cs="Times New Roman" w:hint="eastAsia"/>
          <w:sz w:val="24"/>
          <w:szCs w:val="24"/>
        </w:rPr>
        <w:t>语谱图</w:t>
      </w:r>
      <w:proofErr w:type="gramEnd"/>
      <w:r w:rsidR="007334FF" w:rsidRPr="008E0CA9">
        <w:rPr>
          <w:rFonts w:ascii="Times New Roman" w:hAnsi="Times New Roman" w:cs="Times New Roman" w:hint="eastAsia"/>
          <w:sz w:val="24"/>
          <w:szCs w:val="24"/>
        </w:rPr>
        <w:t>上横的线条明显。</w:t>
      </w:r>
      <w:proofErr w:type="gramStart"/>
      <w:r w:rsidR="004D5E62" w:rsidRPr="008E0CA9">
        <w:rPr>
          <w:rFonts w:ascii="Times New Roman" w:hAnsi="Times New Roman" w:cs="Times New Roman" w:hint="eastAsia"/>
          <w:sz w:val="24"/>
          <w:szCs w:val="24"/>
        </w:rPr>
        <w:t>宽带语谱图</w:t>
      </w:r>
      <w:proofErr w:type="gramEnd"/>
      <w:r w:rsidR="004D5E62" w:rsidRPr="008E0CA9">
        <w:rPr>
          <w:rFonts w:ascii="Times New Roman" w:hAnsi="Times New Roman" w:cs="Times New Roman" w:hint="eastAsia"/>
          <w:sz w:val="24"/>
          <w:szCs w:val="24"/>
        </w:rPr>
        <w:t>的时域分辨率高、可以</w:t>
      </w:r>
      <w:proofErr w:type="gramStart"/>
      <w:r w:rsidR="004D5E62" w:rsidRPr="008E0CA9">
        <w:rPr>
          <w:rFonts w:ascii="Times New Roman" w:hAnsi="Times New Roman" w:cs="Times New Roman" w:hint="eastAsia"/>
          <w:sz w:val="24"/>
          <w:szCs w:val="24"/>
        </w:rPr>
        <w:t>看见语谱图</w:t>
      </w:r>
      <w:proofErr w:type="gramEnd"/>
      <w:r w:rsidR="004D5E62" w:rsidRPr="008E0CA9">
        <w:rPr>
          <w:rFonts w:ascii="Times New Roman" w:hAnsi="Times New Roman" w:cs="Times New Roman" w:hint="eastAsia"/>
          <w:sz w:val="24"/>
          <w:szCs w:val="24"/>
        </w:rPr>
        <w:t>上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纵的线条</w:t>
      </w:r>
      <w:r w:rsidR="00A24BC6" w:rsidRPr="008E0CA9">
        <w:rPr>
          <w:rFonts w:ascii="Times New Roman" w:hAnsi="Times New Roman" w:cs="Times New Roman" w:hint="eastAsia"/>
          <w:sz w:val="24"/>
          <w:szCs w:val="24"/>
        </w:rPr>
        <w:t>。</w:t>
      </w:r>
      <w:r w:rsidR="007334FF" w:rsidRPr="008E0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AFA" w:rsidRPr="008E0CA9" w:rsidRDefault="008E0CA9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分析</w:t>
      </w:r>
      <w:r w:rsidR="00F03AFA" w:rsidRPr="008E0CA9">
        <w:rPr>
          <w:rFonts w:ascii="Times New Roman" w:hAnsi="Times New Roman" w:cs="Times New Roman" w:hint="eastAsia"/>
          <w:sz w:val="24"/>
          <w:szCs w:val="24"/>
        </w:rPr>
        <w:t>人类的发声器官和发声机理</w:t>
      </w:r>
      <w:r w:rsidRPr="008E0CA9">
        <w:rPr>
          <w:rFonts w:ascii="Times New Roman" w:hAnsi="Times New Roman" w:cs="Times New Roman" w:hint="eastAsia"/>
          <w:sz w:val="24"/>
          <w:szCs w:val="24"/>
        </w:rPr>
        <w:t>，声道对声门波进行了频率调制，从而产生了不同语音内容。</w:t>
      </w:r>
      <w:r w:rsidR="00D53936" w:rsidRPr="008E0CA9">
        <w:rPr>
          <w:rFonts w:ascii="Times New Roman" w:hAnsi="Times New Roman" w:cs="Times New Roman" w:hint="eastAsia"/>
          <w:sz w:val="24"/>
          <w:szCs w:val="24"/>
        </w:rPr>
        <w:t>研究者提出基于</w:t>
      </w:r>
      <w:proofErr w:type="gramStart"/>
      <w:r w:rsidR="00D53936" w:rsidRPr="008E0CA9">
        <w:rPr>
          <w:rFonts w:ascii="Times New Roman" w:hAnsi="Times New Roman" w:cs="Times New Roman" w:hint="eastAsia"/>
          <w:sz w:val="24"/>
          <w:szCs w:val="24"/>
        </w:rPr>
        <w:t>同态解卷来得</w:t>
      </w:r>
      <w:proofErr w:type="gramEnd"/>
      <w:r w:rsidR="00D53936" w:rsidRPr="008E0CA9">
        <w:rPr>
          <w:rFonts w:ascii="Times New Roman" w:hAnsi="Times New Roman" w:cs="Times New Roman" w:hint="eastAsia"/>
          <w:sz w:val="24"/>
          <w:szCs w:val="24"/>
        </w:rPr>
        <w:t>到声道系统的单位冲激响应的前提是，假定声门脉冲已知，一般假定其为准周期三角波</w:t>
      </w:r>
      <w:r w:rsidR="00F03AFA" w:rsidRPr="008E0CA9">
        <w:rPr>
          <w:rFonts w:ascii="Times New Roman" w:hAnsi="Times New Roman" w:cs="Times New Roman" w:hint="eastAsia"/>
          <w:sz w:val="24"/>
          <w:szCs w:val="24"/>
        </w:rPr>
        <w:t>。</w:t>
      </w:r>
      <w:r w:rsidR="00D53936" w:rsidRPr="008E0CA9">
        <w:rPr>
          <w:rFonts w:ascii="Times New Roman" w:hAnsi="Times New Roman" w:cs="Times New Roman" w:hint="eastAsia"/>
          <w:sz w:val="24"/>
          <w:szCs w:val="24"/>
        </w:rPr>
        <w:t>在之后的研究工作中证明这一假定过于粗糙</w:t>
      </w:r>
      <w:r w:rsidR="00420CD1" w:rsidRPr="008E0CA9">
        <w:rPr>
          <w:rFonts w:ascii="Times New Roman" w:hAnsi="Times New Roman" w:cs="Times New Roman" w:hint="eastAsia"/>
          <w:sz w:val="24"/>
          <w:szCs w:val="24"/>
        </w:rPr>
        <w:t>了</w:t>
      </w:r>
      <w:r w:rsidR="00D53936" w:rsidRPr="008E0CA9">
        <w:rPr>
          <w:rFonts w:ascii="Times New Roman" w:hAnsi="Times New Roman" w:cs="Times New Roman" w:hint="eastAsia"/>
          <w:sz w:val="24"/>
          <w:szCs w:val="24"/>
        </w:rPr>
        <w:t>。</w:t>
      </w:r>
    </w:p>
    <w:p w:rsidR="00D53936" w:rsidRPr="008E0CA9" w:rsidRDefault="00A24BC6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掌握倒谱域、复倒谱、倒谱的</w:t>
      </w:r>
      <w:r w:rsidR="00F03AFA" w:rsidRPr="008E0CA9">
        <w:rPr>
          <w:rFonts w:ascii="Times New Roman" w:hAnsi="Times New Roman" w:cs="Times New Roman" w:hint="eastAsia"/>
          <w:sz w:val="24"/>
          <w:szCs w:val="24"/>
        </w:rPr>
        <w:t>概念，</w:t>
      </w:r>
      <w:r w:rsidRPr="008E0CA9">
        <w:rPr>
          <w:rFonts w:ascii="Times New Roman" w:hAnsi="Times New Roman" w:cs="Times New Roman" w:hint="eastAsia"/>
          <w:sz w:val="24"/>
          <w:szCs w:val="24"/>
        </w:rPr>
        <w:t>倒谱域是一种伪时域，无实际的物理意义。对声音信号</w:t>
      </w:r>
      <w:r w:rsidR="00D53936" w:rsidRPr="008E0CA9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25" type="#_x0000_t75" style="width:24.7pt;height:15.9pt" o:ole="">
            <v:imagedata r:id="rId11" o:title=""/>
          </v:shape>
          <o:OLEObject Type="Embed" ProgID="Equation.DSMT4" ShapeID="_x0000_i1025" DrawAspect="Content" ObjectID="_1698603371" r:id="rId12"/>
        </w:object>
      </w:r>
      <w:r w:rsidR="00D53936" w:rsidRPr="008E0CA9">
        <w:rPr>
          <w:rFonts w:ascii="Times New Roman" w:hAnsi="Times New Roman" w:cs="Times New Roman"/>
          <w:sz w:val="24"/>
          <w:szCs w:val="24"/>
        </w:rPr>
        <w:t>。</w:t>
      </w:r>
    </w:p>
    <w:p w:rsidR="00D53936" w:rsidRPr="008E0CA9" w:rsidRDefault="00A24BC6" w:rsidP="00D53936">
      <w:pPr>
        <w:pStyle w:val="a3"/>
        <w:spacing w:beforeLines="50" w:before="156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复倒谱</w:t>
      </w:r>
      <w:r w:rsidR="00D53936" w:rsidRPr="008E0CA9">
        <w:rPr>
          <w:rFonts w:ascii="Times New Roman" w:hAnsi="Times New Roman" w:cs="Times New Roman" w:hint="eastAsia"/>
          <w:sz w:val="24"/>
          <w:szCs w:val="24"/>
        </w:rPr>
        <w:t>计算为</w:t>
      </w:r>
      <w:r w:rsidRPr="008E0CA9">
        <w:rPr>
          <w:rFonts w:ascii="Times New Roman" w:hAnsi="Times New Roman" w:cs="Times New Roman" w:hint="eastAsia"/>
          <w:sz w:val="24"/>
          <w:szCs w:val="24"/>
        </w:rPr>
        <w:t>：</w:t>
      </w:r>
    </w:p>
    <w:p w:rsidR="00D53936" w:rsidRPr="008E0CA9" w:rsidRDefault="00D53936" w:rsidP="00D53936">
      <w:pPr>
        <w:pStyle w:val="a3"/>
        <w:spacing w:beforeLines="50" w:before="156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8E0CA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E0CA9">
        <w:rPr>
          <w:rFonts w:ascii="Times New Roman" w:hAnsi="Times New Roman" w:cs="Times New Roman"/>
          <w:position w:val="-10"/>
          <w:sz w:val="24"/>
          <w:szCs w:val="24"/>
        </w:rPr>
        <w:object w:dxaOrig="2400" w:dyaOrig="360">
          <v:shape id="_x0000_i1026" type="#_x0000_t75" style="width:120pt;height:18.35pt" o:ole="">
            <v:imagedata r:id="rId13" o:title=""/>
          </v:shape>
          <o:OLEObject Type="Embed" ProgID="Equation.DSMT4" ShapeID="_x0000_i1026" DrawAspect="Content" ObjectID="_1698603372" r:id="rId14"/>
        </w:object>
      </w:r>
    </w:p>
    <w:p w:rsidR="00A24BC6" w:rsidRPr="008E0CA9" w:rsidRDefault="00A24BC6" w:rsidP="00D53936">
      <w:pPr>
        <w:pStyle w:val="a3"/>
        <w:spacing w:beforeLines="50" w:before="156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倒谱计算为：</w:t>
      </w:r>
    </w:p>
    <w:p w:rsidR="00D53936" w:rsidRPr="008E0CA9" w:rsidRDefault="00D53936" w:rsidP="00D53936">
      <w:pPr>
        <w:pStyle w:val="a3"/>
        <w:spacing w:beforeLines="50" w:before="156" w:line="400" w:lineRule="exact"/>
        <w:ind w:left="360" w:firstLineChars="900" w:firstLine="216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/>
          <w:position w:val="-10"/>
          <w:sz w:val="24"/>
          <w:szCs w:val="24"/>
        </w:rPr>
        <w:object w:dxaOrig="2439" w:dyaOrig="360">
          <v:shape id="_x0000_i1027" type="#_x0000_t75" style="width:122.1pt;height:18.35pt" o:ole="">
            <v:imagedata r:id="rId15" o:title=""/>
          </v:shape>
          <o:OLEObject Type="Embed" ProgID="Equation.DSMT4" ShapeID="_x0000_i1027" DrawAspect="Content" ObjectID="_1698603373" r:id="rId16"/>
        </w:object>
      </w:r>
    </w:p>
    <w:p w:rsidR="00D53936" w:rsidRPr="008E0CA9" w:rsidRDefault="00D53936" w:rsidP="00D53936">
      <w:pPr>
        <w:spacing w:beforeLines="50" w:before="156" w:line="400" w:lineRule="exact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复倒谱是可逆变换，倒谱不是可逆变换。倒谱具有很好的压缩特性和鲁棒性，</w:t>
      </w:r>
      <w:r w:rsidRPr="008E0C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0CA9">
        <w:rPr>
          <w:rFonts w:ascii="Times New Roman" w:hAnsi="Times New Roman" w:cs="Times New Roman" w:hint="eastAsia"/>
          <w:sz w:val="24"/>
          <w:szCs w:val="24"/>
        </w:rPr>
        <w:t>因而在语音声学特征中常被采用。</w:t>
      </w:r>
      <w:r w:rsidRPr="008E0CA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24BC6" w:rsidRPr="006E1780" w:rsidRDefault="006E1780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E1780">
        <w:rPr>
          <w:rFonts w:ascii="Times New Roman" w:hAnsi="Times New Roman" w:cs="Times New Roman" w:hint="eastAsia"/>
          <w:sz w:val="24"/>
          <w:szCs w:val="24"/>
        </w:rPr>
        <w:t>掌握</w:t>
      </w:r>
      <w:r w:rsidRPr="006E1780">
        <w:rPr>
          <w:rFonts w:ascii="Times New Roman" w:hAnsi="Times New Roman" w:cs="Times New Roman" w:hint="eastAsia"/>
          <w:sz w:val="24"/>
          <w:szCs w:val="24"/>
        </w:rPr>
        <w:t>语音信号产生的系统模型</w:t>
      </w:r>
      <w:r w:rsidRPr="006E1780">
        <w:rPr>
          <w:rFonts w:ascii="Times New Roman" w:hAnsi="Times New Roman" w:cs="Times New Roman" w:hint="eastAsia"/>
          <w:sz w:val="24"/>
          <w:szCs w:val="24"/>
        </w:rPr>
        <w:t>，见课件。</w:t>
      </w:r>
      <w:r>
        <w:rPr>
          <w:rFonts w:ascii="Times New Roman" w:hAnsi="Times New Roman" w:cs="Times New Roman" w:hint="eastAsia"/>
          <w:sz w:val="24"/>
          <w:szCs w:val="24"/>
        </w:rPr>
        <w:t>将声道简化为若干节均匀界面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无损声管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的级联，给出了声道滤波器为全极点模型的假设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6E1780">
        <w:rPr>
          <w:rFonts w:ascii="Times New Roman" w:hAnsi="Times New Roman" w:cs="Times New Roman" w:hint="eastAsia"/>
          <w:sz w:val="24"/>
          <w:szCs w:val="24"/>
        </w:rPr>
        <w:t>声门激励对元音和辅音不相同，元音是以基音周期为周期的冲激序列，再经过声门波整形得到的。辅音则是随机噪声。声道滤波器的控制参数就是全极点模型的系数。辐射模</w:t>
      </w:r>
      <w:r w:rsidRPr="006E1780">
        <w:rPr>
          <w:rFonts w:ascii="Times New Roman" w:hAnsi="Times New Roman" w:cs="Times New Roman" w:hint="eastAsia"/>
          <w:sz w:val="24"/>
          <w:szCs w:val="24"/>
        </w:rPr>
        <w:lastRenderedPageBreak/>
        <w:t>型则仿真了口唇的辐射作用。</w:t>
      </w:r>
    </w:p>
    <w:p w:rsidR="00F03AFA" w:rsidRDefault="00F03AFA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E1780">
        <w:rPr>
          <w:rFonts w:ascii="Times New Roman" w:hAnsi="Times New Roman" w:cs="Times New Roman" w:hint="eastAsia"/>
          <w:sz w:val="24"/>
          <w:szCs w:val="24"/>
        </w:rPr>
        <w:t>求取全极点声道滤波器系数的思路：假定其是</w:t>
      </w:r>
      <w:r w:rsidRPr="006E1780">
        <w:rPr>
          <w:rFonts w:ascii="Times New Roman" w:hAnsi="Times New Roman" w:cs="Times New Roman" w:hint="eastAsia"/>
          <w:sz w:val="24"/>
          <w:szCs w:val="24"/>
        </w:rPr>
        <w:t>AR</w:t>
      </w:r>
      <w:r w:rsidRPr="006E1780">
        <w:rPr>
          <w:rFonts w:ascii="Times New Roman" w:hAnsi="Times New Roman" w:cs="Times New Roman" w:hint="eastAsia"/>
          <w:sz w:val="24"/>
          <w:szCs w:val="24"/>
        </w:rPr>
        <w:t>模型这种特殊的全极点模型，然后通过求取最佳线性预测器来求</w:t>
      </w:r>
      <w:r w:rsidRPr="006E1780">
        <w:rPr>
          <w:rFonts w:ascii="Times New Roman" w:hAnsi="Times New Roman" w:cs="Times New Roman" w:hint="eastAsia"/>
          <w:sz w:val="24"/>
          <w:szCs w:val="24"/>
        </w:rPr>
        <w:t>AR</w:t>
      </w:r>
      <w:r w:rsidRPr="006E1780">
        <w:rPr>
          <w:rFonts w:ascii="Times New Roman" w:hAnsi="Times New Roman" w:cs="Times New Roman" w:hint="eastAsia"/>
          <w:sz w:val="24"/>
          <w:szCs w:val="24"/>
        </w:rPr>
        <w:t>模型系数。</w:t>
      </w:r>
      <w:r w:rsidR="006E1780" w:rsidRPr="006E1780">
        <w:rPr>
          <w:rFonts w:ascii="Times New Roman" w:hAnsi="Times New Roman" w:cs="Times New Roman" w:hint="eastAsia"/>
          <w:sz w:val="24"/>
          <w:szCs w:val="24"/>
        </w:rPr>
        <w:t>掌握</w:t>
      </w:r>
      <w:r w:rsidR="006E1780" w:rsidRPr="006E1780">
        <w:rPr>
          <w:rFonts w:ascii="Times New Roman" w:hAnsi="Times New Roman" w:cs="Times New Roman" w:hint="eastAsia"/>
          <w:sz w:val="24"/>
          <w:szCs w:val="24"/>
        </w:rPr>
        <w:t>求解线性预测系数的方程组</w:t>
      </w:r>
      <w:r w:rsidR="006E1780" w:rsidRPr="006E1780">
        <w:rPr>
          <w:rFonts w:ascii="Times New Roman" w:hAnsi="Times New Roman" w:cs="Times New Roman" w:hint="eastAsia"/>
          <w:sz w:val="24"/>
          <w:szCs w:val="24"/>
        </w:rPr>
        <w:t>的</w:t>
      </w:r>
      <w:r w:rsidRPr="006E1780">
        <w:rPr>
          <w:rFonts w:ascii="Times New Roman" w:hAnsi="Times New Roman" w:cs="Times New Roman" w:hint="eastAsia"/>
          <w:sz w:val="24"/>
          <w:szCs w:val="24"/>
        </w:rPr>
        <w:t>推导</w:t>
      </w:r>
      <w:r w:rsidR="006E1780" w:rsidRPr="006E1780">
        <w:rPr>
          <w:rFonts w:ascii="Times New Roman" w:hAnsi="Times New Roman" w:cs="Times New Roman" w:hint="eastAsia"/>
          <w:sz w:val="24"/>
          <w:szCs w:val="24"/>
        </w:rPr>
        <w:t>方法。</w:t>
      </w:r>
      <w:r w:rsidRPr="006E1780">
        <w:rPr>
          <w:rFonts w:ascii="Times New Roman" w:hAnsi="Times New Roman" w:cs="Times New Roman" w:hint="eastAsia"/>
          <w:sz w:val="24"/>
          <w:szCs w:val="24"/>
        </w:rPr>
        <w:t>在对分析窗进行假定的条件下，将该方程组简化为</w:t>
      </w:r>
      <w:r w:rsidRPr="006E1780">
        <w:rPr>
          <w:rFonts w:ascii="Times New Roman" w:hAnsi="Times New Roman" w:cs="Times New Roman" w:hint="eastAsia"/>
          <w:sz w:val="24"/>
          <w:szCs w:val="24"/>
        </w:rPr>
        <w:t>yule-walker</w:t>
      </w:r>
      <w:r w:rsidRPr="006E1780">
        <w:rPr>
          <w:rFonts w:ascii="Times New Roman" w:hAnsi="Times New Roman" w:cs="Times New Roman" w:hint="eastAsia"/>
          <w:sz w:val="24"/>
          <w:szCs w:val="24"/>
        </w:rPr>
        <w:t>方程组，并给出快速求解算法：</w:t>
      </w:r>
      <w:r w:rsidRPr="006E1780">
        <w:rPr>
          <w:rFonts w:ascii="Times New Roman" w:hAnsi="Times New Roman" w:cs="Times New Roman" w:hint="eastAsia"/>
          <w:sz w:val="24"/>
          <w:szCs w:val="24"/>
        </w:rPr>
        <w:t>Levinson</w:t>
      </w:r>
      <w:r w:rsidRPr="006E1780">
        <w:rPr>
          <w:rFonts w:ascii="Times New Roman" w:hAnsi="Times New Roman" w:cs="Times New Roman" w:hint="eastAsia"/>
          <w:sz w:val="24"/>
          <w:szCs w:val="24"/>
        </w:rPr>
        <w:t>—</w:t>
      </w:r>
      <w:r w:rsidRPr="006E1780">
        <w:rPr>
          <w:rFonts w:ascii="Times New Roman" w:hAnsi="Times New Roman" w:cs="Times New Roman" w:hint="eastAsia"/>
          <w:sz w:val="24"/>
          <w:szCs w:val="24"/>
        </w:rPr>
        <w:t>Durbin</w:t>
      </w:r>
      <w:r w:rsidRPr="006E1780">
        <w:rPr>
          <w:rFonts w:ascii="Times New Roman" w:hAnsi="Times New Roman" w:cs="Times New Roman" w:hint="eastAsia"/>
          <w:sz w:val="24"/>
          <w:szCs w:val="24"/>
        </w:rPr>
        <w:t>递推算法。</w:t>
      </w:r>
      <w:r w:rsidR="006E1780">
        <w:rPr>
          <w:rFonts w:ascii="Times New Roman" w:hAnsi="Times New Roman" w:cs="Times New Roman" w:hint="eastAsia"/>
          <w:sz w:val="24"/>
          <w:szCs w:val="24"/>
        </w:rPr>
        <w:t>掌握</w:t>
      </w:r>
      <w:r>
        <w:rPr>
          <w:rFonts w:ascii="Times New Roman" w:hAnsi="Times New Roman" w:cs="Times New Roman" w:hint="eastAsia"/>
          <w:sz w:val="24"/>
          <w:szCs w:val="24"/>
        </w:rPr>
        <w:t>其推衍参数线性预测倒谱系数的快速计算方法。</w:t>
      </w:r>
      <w:r w:rsidR="006E1780">
        <w:rPr>
          <w:rFonts w:ascii="Times New Roman" w:hAnsi="Times New Roman" w:cs="Times New Roman" w:hint="eastAsia"/>
          <w:sz w:val="24"/>
          <w:szCs w:val="24"/>
        </w:rPr>
        <w:t>详细内容见课件。</w:t>
      </w:r>
    </w:p>
    <w:p w:rsidR="00345A8E" w:rsidRDefault="00F4709F" w:rsidP="00345A8E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掌握</w:t>
      </w:r>
      <w:r w:rsidR="00F03AFA">
        <w:rPr>
          <w:rFonts w:ascii="Times New Roman" w:hAnsi="Times New Roman" w:cs="Times New Roman" w:hint="eastAsia"/>
          <w:sz w:val="24"/>
          <w:szCs w:val="24"/>
        </w:rPr>
        <w:t>人类的听觉感知机理，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3AFA">
        <w:rPr>
          <w:rFonts w:ascii="Times New Roman" w:hAnsi="Times New Roman" w:cs="Times New Roman" w:hint="eastAsia"/>
          <w:sz w:val="24"/>
          <w:szCs w:val="24"/>
        </w:rPr>
        <w:t>Mel</w:t>
      </w:r>
      <w:r w:rsidR="00F03AFA">
        <w:rPr>
          <w:rFonts w:ascii="Times New Roman" w:hAnsi="Times New Roman" w:cs="Times New Roman" w:hint="eastAsia"/>
          <w:sz w:val="24"/>
          <w:szCs w:val="24"/>
        </w:rPr>
        <w:t>尺度下的听觉感知模型</w:t>
      </w:r>
      <w:r w:rsidR="00345A8E">
        <w:rPr>
          <w:rFonts w:ascii="Times New Roman" w:hAnsi="Times New Roman" w:cs="Times New Roman" w:hint="eastAsia"/>
          <w:sz w:val="24"/>
          <w:szCs w:val="24"/>
        </w:rPr>
        <w:t>，掌握</w:t>
      </w:r>
      <w:r w:rsidR="00345A8E">
        <w:rPr>
          <w:rFonts w:hint="eastAsia"/>
          <w:sz w:val="24"/>
        </w:rPr>
        <w:t xml:space="preserve"> </w:t>
      </w:r>
      <w:r w:rsidR="00F03AFA">
        <w:rPr>
          <w:rFonts w:hint="eastAsia"/>
          <w:sz w:val="24"/>
        </w:rPr>
        <w:t>Mel</w:t>
      </w:r>
      <w:r w:rsidR="00F03AFA">
        <w:rPr>
          <w:rFonts w:hint="eastAsia"/>
          <w:sz w:val="24"/>
        </w:rPr>
        <w:t>频域倒谱系数的快速计算方法</w:t>
      </w:r>
      <w:r w:rsidR="00345A8E">
        <w:rPr>
          <w:rFonts w:hint="eastAsia"/>
          <w:sz w:val="24"/>
        </w:rPr>
        <w:t>。</w:t>
      </w:r>
      <w:r w:rsidR="00345A8E">
        <w:rPr>
          <w:rFonts w:ascii="Times New Roman" w:hAnsi="Times New Roman" w:cs="Times New Roman" w:hint="eastAsia"/>
          <w:sz w:val="24"/>
          <w:szCs w:val="24"/>
        </w:rPr>
        <w:t>详细内容见课件。</w:t>
      </w:r>
    </w:p>
    <w:sectPr w:rsidR="00345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2C18"/>
    <w:multiLevelType w:val="hybridMultilevel"/>
    <w:tmpl w:val="497EC8C6"/>
    <w:lvl w:ilvl="0" w:tplc="9A8A488A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1" w15:restartNumberingAfterBreak="0">
    <w:nsid w:val="4F8A291A"/>
    <w:multiLevelType w:val="hybridMultilevel"/>
    <w:tmpl w:val="497EC8C6"/>
    <w:lvl w:ilvl="0" w:tplc="9A8A488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73E85EA8"/>
    <w:multiLevelType w:val="hybridMultilevel"/>
    <w:tmpl w:val="497EC8C6"/>
    <w:lvl w:ilvl="0" w:tplc="9A8A4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AFA"/>
    <w:rsid w:val="000134B1"/>
    <w:rsid w:val="00022695"/>
    <w:rsid w:val="000317D7"/>
    <w:rsid w:val="00040219"/>
    <w:rsid w:val="00040D60"/>
    <w:rsid w:val="0004570D"/>
    <w:rsid w:val="00053673"/>
    <w:rsid w:val="00080378"/>
    <w:rsid w:val="00087EA6"/>
    <w:rsid w:val="000962B9"/>
    <w:rsid w:val="0009711C"/>
    <w:rsid w:val="000A366A"/>
    <w:rsid w:val="000B5BDB"/>
    <w:rsid w:val="000D01F6"/>
    <w:rsid w:val="000E76E3"/>
    <w:rsid w:val="0010576A"/>
    <w:rsid w:val="00105FF2"/>
    <w:rsid w:val="00106321"/>
    <w:rsid w:val="00110CD4"/>
    <w:rsid w:val="001312E0"/>
    <w:rsid w:val="00131D9C"/>
    <w:rsid w:val="00137240"/>
    <w:rsid w:val="00142A4E"/>
    <w:rsid w:val="00144EF5"/>
    <w:rsid w:val="00147244"/>
    <w:rsid w:val="00150A6F"/>
    <w:rsid w:val="00163428"/>
    <w:rsid w:val="00174F99"/>
    <w:rsid w:val="00176FF4"/>
    <w:rsid w:val="001955CF"/>
    <w:rsid w:val="001977BE"/>
    <w:rsid w:val="001E45FC"/>
    <w:rsid w:val="001E7823"/>
    <w:rsid w:val="001F3CFE"/>
    <w:rsid w:val="001F4C2A"/>
    <w:rsid w:val="00215305"/>
    <w:rsid w:val="0021571D"/>
    <w:rsid w:val="00227224"/>
    <w:rsid w:val="00227827"/>
    <w:rsid w:val="00233533"/>
    <w:rsid w:val="0025179C"/>
    <w:rsid w:val="002605EA"/>
    <w:rsid w:val="002809B5"/>
    <w:rsid w:val="0029329B"/>
    <w:rsid w:val="002A5767"/>
    <w:rsid w:val="002A5DC7"/>
    <w:rsid w:val="002B1C4B"/>
    <w:rsid w:val="002B4C93"/>
    <w:rsid w:val="002B767C"/>
    <w:rsid w:val="002B7C2F"/>
    <w:rsid w:val="002C4338"/>
    <w:rsid w:val="002D0F42"/>
    <w:rsid w:val="002D423A"/>
    <w:rsid w:val="002E7CDB"/>
    <w:rsid w:val="002F4CCD"/>
    <w:rsid w:val="003135A8"/>
    <w:rsid w:val="00317DAB"/>
    <w:rsid w:val="00317EF8"/>
    <w:rsid w:val="00323584"/>
    <w:rsid w:val="00341A22"/>
    <w:rsid w:val="00345A8E"/>
    <w:rsid w:val="00346AD2"/>
    <w:rsid w:val="00347478"/>
    <w:rsid w:val="0035206A"/>
    <w:rsid w:val="00355EEB"/>
    <w:rsid w:val="00357C84"/>
    <w:rsid w:val="00365767"/>
    <w:rsid w:val="00377B51"/>
    <w:rsid w:val="003802E9"/>
    <w:rsid w:val="00385EAC"/>
    <w:rsid w:val="003862FB"/>
    <w:rsid w:val="003A6275"/>
    <w:rsid w:val="003D64E1"/>
    <w:rsid w:val="003E310F"/>
    <w:rsid w:val="003F1B3D"/>
    <w:rsid w:val="003F272E"/>
    <w:rsid w:val="003F417C"/>
    <w:rsid w:val="00404855"/>
    <w:rsid w:val="00420CD1"/>
    <w:rsid w:val="00421D86"/>
    <w:rsid w:val="00424B89"/>
    <w:rsid w:val="00434BA4"/>
    <w:rsid w:val="00440857"/>
    <w:rsid w:val="00451626"/>
    <w:rsid w:val="00452535"/>
    <w:rsid w:val="00466502"/>
    <w:rsid w:val="00467FB7"/>
    <w:rsid w:val="0047700B"/>
    <w:rsid w:val="00481C04"/>
    <w:rsid w:val="00484E12"/>
    <w:rsid w:val="004869B7"/>
    <w:rsid w:val="00491569"/>
    <w:rsid w:val="004919DD"/>
    <w:rsid w:val="00492462"/>
    <w:rsid w:val="00497EB2"/>
    <w:rsid w:val="004C61E0"/>
    <w:rsid w:val="004D5E62"/>
    <w:rsid w:val="004D7B5E"/>
    <w:rsid w:val="004E463D"/>
    <w:rsid w:val="004E61BD"/>
    <w:rsid w:val="004F79C5"/>
    <w:rsid w:val="0050619F"/>
    <w:rsid w:val="00512565"/>
    <w:rsid w:val="00512586"/>
    <w:rsid w:val="00525448"/>
    <w:rsid w:val="0055124A"/>
    <w:rsid w:val="00557D66"/>
    <w:rsid w:val="00563309"/>
    <w:rsid w:val="00587D16"/>
    <w:rsid w:val="005A12CC"/>
    <w:rsid w:val="005A2E47"/>
    <w:rsid w:val="005D122E"/>
    <w:rsid w:val="005E0CD2"/>
    <w:rsid w:val="005F3961"/>
    <w:rsid w:val="00612619"/>
    <w:rsid w:val="006222AF"/>
    <w:rsid w:val="00631881"/>
    <w:rsid w:val="00646050"/>
    <w:rsid w:val="00647048"/>
    <w:rsid w:val="00656ADD"/>
    <w:rsid w:val="006638E5"/>
    <w:rsid w:val="006647D0"/>
    <w:rsid w:val="00666A93"/>
    <w:rsid w:val="00667C68"/>
    <w:rsid w:val="006741F8"/>
    <w:rsid w:val="006900A1"/>
    <w:rsid w:val="00691864"/>
    <w:rsid w:val="00696F8E"/>
    <w:rsid w:val="006A1F24"/>
    <w:rsid w:val="006C2F98"/>
    <w:rsid w:val="006D155E"/>
    <w:rsid w:val="006E1780"/>
    <w:rsid w:val="0071446E"/>
    <w:rsid w:val="007167D4"/>
    <w:rsid w:val="00721C61"/>
    <w:rsid w:val="00731207"/>
    <w:rsid w:val="007334FF"/>
    <w:rsid w:val="00735A40"/>
    <w:rsid w:val="00737D10"/>
    <w:rsid w:val="0076234E"/>
    <w:rsid w:val="00766556"/>
    <w:rsid w:val="0077111E"/>
    <w:rsid w:val="00783A34"/>
    <w:rsid w:val="007908C8"/>
    <w:rsid w:val="007926AE"/>
    <w:rsid w:val="007A01D2"/>
    <w:rsid w:val="007B71E2"/>
    <w:rsid w:val="007C78E7"/>
    <w:rsid w:val="00805DE6"/>
    <w:rsid w:val="00810394"/>
    <w:rsid w:val="00813536"/>
    <w:rsid w:val="00813FBA"/>
    <w:rsid w:val="008251DC"/>
    <w:rsid w:val="00831EBF"/>
    <w:rsid w:val="008340C3"/>
    <w:rsid w:val="008341AC"/>
    <w:rsid w:val="00834A5F"/>
    <w:rsid w:val="00851372"/>
    <w:rsid w:val="00853293"/>
    <w:rsid w:val="00875BD6"/>
    <w:rsid w:val="008773DC"/>
    <w:rsid w:val="008805C3"/>
    <w:rsid w:val="00890DE7"/>
    <w:rsid w:val="008A440A"/>
    <w:rsid w:val="008A62D5"/>
    <w:rsid w:val="008A6618"/>
    <w:rsid w:val="008A749B"/>
    <w:rsid w:val="008B73A0"/>
    <w:rsid w:val="008C032D"/>
    <w:rsid w:val="008D503E"/>
    <w:rsid w:val="008E0CA9"/>
    <w:rsid w:val="008E433C"/>
    <w:rsid w:val="008E46E3"/>
    <w:rsid w:val="008F5048"/>
    <w:rsid w:val="008F7EC4"/>
    <w:rsid w:val="00902F34"/>
    <w:rsid w:val="00924F4B"/>
    <w:rsid w:val="00926AD6"/>
    <w:rsid w:val="00930E05"/>
    <w:rsid w:val="00935F9A"/>
    <w:rsid w:val="00940DCE"/>
    <w:rsid w:val="00951F20"/>
    <w:rsid w:val="00964B6F"/>
    <w:rsid w:val="00971FF6"/>
    <w:rsid w:val="00981E3C"/>
    <w:rsid w:val="00982229"/>
    <w:rsid w:val="009952BF"/>
    <w:rsid w:val="009978BF"/>
    <w:rsid w:val="009A0046"/>
    <w:rsid w:val="009A55AB"/>
    <w:rsid w:val="009C334C"/>
    <w:rsid w:val="009E027B"/>
    <w:rsid w:val="009F088D"/>
    <w:rsid w:val="009F0F6B"/>
    <w:rsid w:val="00A064D4"/>
    <w:rsid w:val="00A067AA"/>
    <w:rsid w:val="00A24BC6"/>
    <w:rsid w:val="00A27CDE"/>
    <w:rsid w:val="00A30EC8"/>
    <w:rsid w:val="00A510F5"/>
    <w:rsid w:val="00A570ED"/>
    <w:rsid w:val="00A5785E"/>
    <w:rsid w:val="00A60F25"/>
    <w:rsid w:val="00A60FB4"/>
    <w:rsid w:val="00A9732B"/>
    <w:rsid w:val="00AA362F"/>
    <w:rsid w:val="00AA7E34"/>
    <w:rsid w:val="00AB5514"/>
    <w:rsid w:val="00AB6373"/>
    <w:rsid w:val="00AC0A63"/>
    <w:rsid w:val="00AC33F3"/>
    <w:rsid w:val="00AC4D83"/>
    <w:rsid w:val="00AD20F2"/>
    <w:rsid w:val="00AD6621"/>
    <w:rsid w:val="00B149FA"/>
    <w:rsid w:val="00B17395"/>
    <w:rsid w:val="00B21D40"/>
    <w:rsid w:val="00B235CC"/>
    <w:rsid w:val="00B259A2"/>
    <w:rsid w:val="00B2667A"/>
    <w:rsid w:val="00B2682E"/>
    <w:rsid w:val="00B3528B"/>
    <w:rsid w:val="00B43E3A"/>
    <w:rsid w:val="00B456DC"/>
    <w:rsid w:val="00B50713"/>
    <w:rsid w:val="00B653BA"/>
    <w:rsid w:val="00B74A56"/>
    <w:rsid w:val="00B81732"/>
    <w:rsid w:val="00B81B72"/>
    <w:rsid w:val="00B84A46"/>
    <w:rsid w:val="00B8585A"/>
    <w:rsid w:val="00B95ADD"/>
    <w:rsid w:val="00BA39B2"/>
    <w:rsid w:val="00BA573E"/>
    <w:rsid w:val="00BC1AE1"/>
    <w:rsid w:val="00BC3E56"/>
    <w:rsid w:val="00BD4A24"/>
    <w:rsid w:val="00BD5105"/>
    <w:rsid w:val="00BD7618"/>
    <w:rsid w:val="00C04384"/>
    <w:rsid w:val="00C0685F"/>
    <w:rsid w:val="00C14172"/>
    <w:rsid w:val="00C26654"/>
    <w:rsid w:val="00C55D55"/>
    <w:rsid w:val="00C57C61"/>
    <w:rsid w:val="00C73C28"/>
    <w:rsid w:val="00C81503"/>
    <w:rsid w:val="00C834D4"/>
    <w:rsid w:val="00C91233"/>
    <w:rsid w:val="00CB7C46"/>
    <w:rsid w:val="00CD45D8"/>
    <w:rsid w:val="00CF14BC"/>
    <w:rsid w:val="00CF1874"/>
    <w:rsid w:val="00D05668"/>
    <w:rsid w:val="00D065F6"/>
    <w:rsid w:val="00D31C1E"/>
    <w:rsid w:val="00D53936"/>
    <w:rsid w:val="00D53C59"/>
    <w:rsid w:val="00D63A6B"/>
    <w:rsid w:val="00D7455D"/>
    <w:rsid w:val="00D752E9"/>
    <w:rsid w:val="00D8102E"/>
    <w:rsid w:val="00D82BFD"/>
    <w:rsid w:val="00D84EDA"/>
    <w:rsid w:val="00D86DA0"/>
    <w:rsid w:val="00D96A7F"/>
    <w:rsid w:val="00DB0CBC"/>
    <w:rsid w:val="00DB45A6"/>
    <w:rsid w:val="00DB67B7"/>
    <w:rsid w:val="00DC5319"/>
    <w:rsid w:val="00DD55D7"/>
    <w:rsid w:val="00E00353"/>
    <w:rsid w:val="00E01111"/>
    <w:rsid w:val="00E0578E"/>
    <w:rsid w:val="00E10CFB"/>
    <w:rsid w:val="00E11DE9"/>
    <w:rsid w:val="00E1405A"/>
    <w:rsid w:val="00E33ED8"/>
    <w:rsid w:val="00E36F89"/>
    <w:rsid w:val="00E411D5"/>
    <w:rsid w:val="00E64EB9"/>
    <w:rsid w:val="00E71F4A"/>
    <w:rsid w:val="00E93BBE"/>
    <w:rsid w:val="00EA6E6B"/>
    <w:rsid w:val="00EB73AB"/>
    <w:rsid w:val="00EE1105"/>
    <w:rsid w:val="00F03AFA"/>
    <w:rsid w:val="00F31F68"/>
    <w:rsid w:val="00F40FA0"/>
    <w:rsid w:val="00F4709F"/>
    <w:rsid w:val="00F641FB"/>
    <w:rsid w:val="00F87B65"/>
    <w:rsid w:val="00FA1A81"/>
    <w:rsid w:val="00FA3A3C"/>
    <w:rsid w:val="00FC0481"/>
    <w:rsid w:val="00FC08DF"/>
    <w:rsid w:val="00FC1A9E"/>
    <w:rsid w:val="00FC2021"/>
    <w:rsid w:val="00FD0321"/>
    <w:rsid w:val="00FD07B3"/>
    <w:rsid w:val="00F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E571FA6"/>
  <w15:chartTrackingRefBased/>
  <w15:docId w15:val="{D694D37F-CE10-41D7-9AF7-F1EC7912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</dc:creator>
  <cp:keywords/>
  <dc:description/>
  <cp:lastModifiedBy>think</cp:lastModifiedBy>
  <cp:revision>4</cp:revision>
  <dcterms:created xsi:type="dcterms:W3CDTF">2021-11-16T07:01:00Z</dcterms:created>
  <dcterms:modified xsi:type="dcterms:W3CDTF">2021-11-16T13:29:00Z</dcterms:modified>
</cp:coreProperties>
</file>