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drawing>
          <wp:inline distT="0" distB="0" distL="0" distR="0">
            <wp:extent cx="4391025" cy="1171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0" w:line="240" w:lineRule="auto"/>
        <w:jc w:val="center"/>
        <w:rPr>
          <w:rFonts w:ascii="Times New Roman" w:hAnsi="Times New Roman" w:eastAsia="Times New Roman"/>
          <w:b/>
          <w:bCs/>
          <w:color w:val="000000"/>
          <w:sz w:val="56"/>
          <w:szCs w:val="56"/>
        </w:rPr>
      </w:pPr>
      <w:r>
        <w:rPr>
          <w:rFonts w:ascii="Times New Roman" w:hAnsi="Times New Roman" w:eastAsia="Times New Roman"/>
          <w:b/>
          <w:bCs/>
          <w:color w:val="000000"/>
          <w:sz w:val="56"/>
          <w:szCs w:val="56"/>
        </w:rPr>
        <w:t>2021</w:t>
      </w:r>
      <w:r>
        <w:rPr>
          <w:rFonts w:ascii="等线" w:hAnsi="等线" w:eastAsia="等线"/>
          <w:b/>
          <w:bCs/>
          <w:color w:val="000000"/>
          <w:sz w:val="56"/>
          <w:szCs w:val="56"/>
        </w:rPr>
        <w:t>年春季学期</w:t>
      </w:r>
    </w:p>
    <w:p>
      <w:pPr>
        <w:spacing w:before="0" w:after="0" w:line="240" w:lineRule="auto"/>
        <w:jc w:val="center"/>
        <w:rPr>
          <w:rFonts w:ascii="等线" w:hAnsi="等线" w:eastAsia="等线"/>
          <w:b/>
          <w:bCs/>
          <w:color w:val="000000"/>
          <w:sz w:val="56"/>
          <w:szCs w:val="56"/>
        </w:rPr>
      </w:pPr>
      <w:r>
        <w:rPr>
          <w:rFonts w:ascii="等线" w:hAnsi="等线" w:eastAsia="等线"/>
          <w:b/>
          <w:bCs/>
          <w:color w:val="000000"/>
          <w:sz w:val="56"/>
          <w:szCs w:val="56"/>
        </w:rPr>
        <w:t>计算学部《软件构造》课程</w:t>
      </w:r>
    </w:p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21"/>
          <w:szCs w:val="21"/>
        </w:rPr>
      </w:pPr>
    </w:p>
    <w:p>
      <w:pPr>
        <w:snapToGrid w:val="0"/>
        <w:spacing w:before="0" w:after="0" w:line="240" w:lineRule="auto"/>
        <w:jc w:val="center"/>
        <w:rPr>
          <w:rFonts w:ascii="Times New Roman" w:hAnsi="Times New Roman" w:eastAsia="Times New Roman"/>
          <w:b/>
          <w:bCs/>
          <w:color w:val="000000"/>
          <w:sz w:val="56"/>
          <w:szCs w:val="56"/>
        </w:rPr>
      </w:pPr>
      <w:r>
        <w:rPr>
          <w:rFonts w:ascii="Times New Roman" w:hAnsi="Times New Roman" w:eastAsia="Times New Roman"/>
          <w:b/>
          <w:bCs/>
          <w:color w:val="000000"/>
          <w:sz w:val="56"/>
          <w:szCs w:val="56"/>
        </w:rPr>
        <w:t>Lab 3</w:t>
      </w:r>
      <w:r>
        <w:rPr>
          <w:rFonts w:ascii="等线" w:hAnsi="等线" w:eastAsia="等线"/>
          <w:b/>
          <w:bCs/>
          <w:color w:val="000000"/>
          <w:sz w:val="56"/>
          <w:szCs w:val="56"/>
        </w:rPr>
        <w:t>实验报告</w:t>
      </w:r>
    </w:p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56"/>
          <w:szCs w:val="56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1980"/>
        <w:gridCol w:w="4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宋体" w:hAnsi="宋体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  <w:lang w:val="en-US" w:eastAsia="zh-CN"/>
              </w:rPr>
              <w:t>姚舜宇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学号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  <w:lang w:val="en-US" w:eastAsia="zh-CN"/>
              </w:rPr>
              <w:t>1190202107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班号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  <w:lang w:val="en-US" w:eastAsia="zh-CN"/>
              </w:rPr>
              <w:t>1936602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电子邮件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  <w:lang w:val="en-US" w:eastAsia="zh-CN"/>
              </w:rPr>
              <w:t>790050442@qq.com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手机号码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  <w:lang w:val="en-US" w:eastAsia="zh-CN"/>
              </w:rPr>
              <w:t>18804630320</w:t>
            </w:r>
          </w:p>
        </w:tc>
      </w:tr>
    </w:tbl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28"/>
          <w:szCs w:val="28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br w:type="page"/>
      </w:r>
    </w:p>
    <w:p>
      <w:pPr>
        <w:spacing w:before="0" w:after="0" w:line="240" w:lineRule="auto"/>
        <w:jc w:val="center"/>
        <w:rPr>
          <w:rFonts w:ascii="等线" w:hAnsi="等线" w:eastAsia="等线"/>
          <w:b/>
          <w:bCs/>
          <w:color w:val="000000"/>
          <w:sz w:val="32"/>
          <w:szCs w:val="32"/>
        </w:rPr>
      </w:pPr>
      <w:r>
        <w:rPr>
          <w:rFonts w:ascii="等线" w:hAnsi="等线" w:eastAsia="等线"/>
          <w:b/>
          <w:bCs/>
          <w:color w:val="000000"/>
          <w:sz w:val="32"/>
          <w:szCs w:val="32"/>
        </w:rPr>
        <w:t>目录</w:t>
      </w:r>
    </w:p>
    <w:p>
      <w:pPr>
        <w:spacing w:before="0" w:after="0" w:line="240" w:lineRule="auto"/>
        <w:jc w:val="center"/>
        <w:rPr>
          <w:rFonts w:ascii="等线" w:hAnsi="等线" w:eastAsia="等线"/>
          <w:color w:val="000000"/>
          <w:sz w:val="32"/>
          <w:szCs w:val="32"/>
        </w:rPr>
      </w:pPr>
    </w:p>
    <w:p>
      <w:pPr>
        <w:spacing w:before="0" w:after="100" w:line="259" w:lineRule="auto"/>
        <w:jc w:val="left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100" w:line="259" w:lineRule="auto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2 </w:t>
      </w:r>
      <w:r>
        <w:rPr>
          <w:rFonts w:ascii="等线" w:hAnsi="等线" w:eastAsia="等线"/>
          <w:color w:val="0000FF"/>
          <w:sz w:val="21"/>
          <w:szCs w:val="21"/>
        </w:rPr>
        <w:t>实验环境配置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 </w:t>
      </w:r>
      <w:r>
        <w:rPr>
          <w:rFonts w:ascii="等线" w:hAnsi="等线" w:eastAsia="等线"/>
          <w:color w:val="0000FF"/>
          <w:sz w:val="21"/>
          <w:szCs w:val="21"/>
        </w:rPr>
        <w:t>实验过程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3.1 </w:t>
      </w:r>
      <w:r>
        <w:rPr>
          <w:rFonts w:ascii="宋体" w:hAnsi="宋体" w:eastAsia="宋体"/>
          <w:color w:val="0000FF"/>
          <w:sz w:val="21"/>
          <w:szCs w:val="21"/>
        </w:rPr>
        <w:t>待开发的三个应用场景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Consolas" w:hAnsi="Consolas" w:eastAsia="Consolas"/>
          <w:color w:val="0000FF"/>
          <w:sz w:val="21"/>
          <w:szCs w:val="21"/>
        </w:rPr>
        <w:t>3.2</w:t>
      </w: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</w:rPr>
        <w:t>面向可复用性和可维护性的设计：</w:t>
      </w:r>
      <w:r>
        <w:rPr>
          <w:rFonts w:ascii="Consolas" w:hAnsi="Consolas" w:eastAsia="Consolas"/>
          <w:color w:val="0000FF"/>
          <w:sz w:val="21"/>
          <w:szCs w:val="21"/>
        </w:rPr>
        <w:t>IntervalSet&lt;L&gt;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3.2.1</w:t>
      </w:r>
      <w:r>
        <w:rPr>
          <w:rFonts w:ascii="Consolas" w:hAnsi="Consolas" w:eastAsia="Consolas"/>
          <w:color w:val="0000FF"/>
          <w:sz w:val="21"/>
          <w:szCs w:val="21"/>
        </w:rPr>
        <w:t xml:space="preserve"> IntervalSet&lt;L&gt;</w:t>
      </w:r>
      <w:r>
        <w:rPr>
          <w:rFonts w:ascii="宋体" w:hAnsi="宋体" w:eastAsia="宋体"/>
          <w:color w:val="0000FF"/>
          <w:sz w:val="21"/>
          <w:szCs w:val="21"/>
        </w:rPr>
        <w:t>的共性操作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3.2.2</w:t>
      </w:r>
      <w:r>
        <w:rPr>
          <w:rFonts w:ascii="Consolas" w:hAnsi="Consolas" w:eastAsia="Consolas"/>
          <w:color w:val="0000FF"/>
          <w:sz w:val="21"/>
          <w:szCs w:val="21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</w:rPr>
        <w:t>局部共性特征的设计方案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3.2.3</w:t>
      </w:r>
      <w:r>
        <w:rPr>
          <w:rFonts w:ascii="Consolas" w:hAnsi="Consolas" w:eastAsia="Consolas"/>
          <w:color w:val="0000FF"/>
          <w:sz w:val="21"/>
          <w:szCs w:val="21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</w:rPr>
        <w:t>面向各应用的</w:t>
      </w:r>
      <w:r>
        <w:rPr>
          <w:rFonts w:ascii="Consolas" w:hAnsi="Consolas" w:eastAsia="Consolas"/>
          <w:color w:val="0000FF"/>
          <w:sz w:val="21"/>
          <w:szCs w:val="21"/>
        </w:rPr>
        <w:t>IntervalSet</w:t>
      </w:r>
      <w:r>
        <w:rPr>
          <w:rFonts w:ascii="宋体" w:hAnsi="宋体" w:eastAsia="宋体"/>
          <w:color w:val="0000FF"/>
          <w:sz w:val="21"/>
          <w:szCs w:val="21"/>
        </w:rPr>
        <w:t>子类型设计（个性化特征的设计方案）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Consolas" w:hAnsi="Consolas" w:eastAsia="Consolas"/>
          <w:color w:val="0000FF"/>
          <w:sz w:val="21"/>
          <w:szCs w:val="21"/>
        </w:rPr>
        <w:t>3.3</w:t>
      </w: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</w:rPr>
        <w:t>面向可复用性和可维护性的设计：</w:t>
      </w:r>
      <w:r>
        <w:rPr>
          <w:rFonts w:ascii="Consolas" w:hAnsi="Consolas" w:eastAsia="Consolas"/>
          <w:color w:val="0000FF"/>
          <w:sz w:val="21"/>
          <w:szCs w:val="21"/>
        </w:rPr>
        <w:t>MultiIntervalSet&lt;L&gt;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3.3.1</w:t>
      </w:r>
      <w:r>
        <w:rPr>
          <w:rFonts w:ascii="Consolas" w:hAnsi="Consolas" w:eastAsia="Consolas"/>
          <w:color w:val="0000FF"/>
          <w:sz w:val="21"/>
          <w:szCs w:val="21"/>
        </w:rPr>
        <w:t xml:space="preserve"> MultiIntervalSet&lt;L&gt;</w:t>
      </w:r>
      <w:r>
        <w:rPr>
          <w:rFonts w:ascii="宋体" w:hAnsi="宋体" w:eastAsia="宋体"/>
          <w:color w:val="0000FF"/>
          <w:sz w:val="21"/>
          <w:szCs w:val="21"/>
        </w:rPr>
        <w:t>的共性操作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3.3.2</w:t>
      </w:r>
      <w:r>
        <w:rPr>
          <w:rFonts w:ascii="Consolas" w:hAnsi="Consolas" w:eastAsia="Consolas"/>
          <w:color w:val="0000FF"/>
          <w:sz w:val="21"/>
          <w:szCs w:val="21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</w:rPr>
        <w:t>局部共性特征的设计方案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3.3.3</w:t>
      </w:r>
      <w:r>
        <w:rPr>
          <w:rFonts w:ascii="Consolas" w:hAnsi="Consolas" w:eastAsia="Consolas"/>
          <w:color w:val="0000FF"/>
          <w:sz w:val="21"/>
          <w:szCs w:val="21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</w:rPr>
        <w:t>面向各应用的</w:t>
      </w:r>
      <w:r>
        <w:rPr>
          <w:rFonts w:ascii="Consolas" w:hAnsi="Consolas" w:eastAsia="Consolas"/>
          <w:color w:val="0000FF"/>
          <w:sz w:val="21"/>
          <w:szCs w:val="21"/>
        </w:rPr>
        <w:t>MultiIntervalSet</w:t>
      </w:r>
      <w:r>
        <w:rPr>
          <w:rFonts w:ascii="宋体" w:hAnsi="宋体" w:eastAsia="宋体"/>
          <w:color w:val="0000FF"/>
          <w:sz w:val="21"/>
          <w:szCs w:val="21"/>
        </w:rPr>
        <w:t>子类型设计（个性化特征的设计方案）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3.4 </w:t>
      </w:r>
      <w:r>
        <w:rPr>
          <w:rFonts w:ascii="宋体" w:hAnsi="宋体" w:eastAsia="宋体"/>
          <w:color w:val="0000FF"/>
          <w:sz w:val="21"/>
          <w:szCs w:val="21"/>
        </w:rPr>
        <w:t>面向复用的设计：</w:t>
      </w:r>
      <w:r>
        <w:rPr>
          <w:rFonts w:ascii="Consolas" w:hAnsi="Consolas" w:eastAsia="Consolas"/>
          <w:color w:val="0000FF"/>
          <w:sz w:val="21"/>
          <w:szCs w:val="21"/>
        </w:rPr>
        <w:t>L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3.5 </w:t>
      </w:r>
      <w:r>
        <w:rPr>
          <w:rFonts w:ascii="宋体" w:hAnsi="宋体" w:eastAsia="宋体"/>
          <w:color w:val="0000FF"/>
          <w:sz w:val="21"/>
          <w:szCs w:val="21"/>
        </w:rPr>
        <w:t>可复用</w:t>
      </w:r>
      <w:r>
        <w:rPr>
          <w:rFonts w:ascii="Times New Roman" w:hAnsi="Times New Roman" w:eastAsia="Times New Roman"/>
          <w:color w:val="0000FF"/>
          <w:sz w:val="21"/>
          <w:szCs w:val="21"/>
        </w:rPr>
        <w:t>API</w:t>
      </w:r>
      <w:r>
        <w:rPr>
          <w:rFonts w:ascii="宋体" w:hAnsi="宋体" w:eastAsia="宋体"/>
          <w:color w:val="0000FF"/>
          <w:sz w:val="21"/>
          <w:szCs w:val="21"/>
        </w:rPr>
        <w:t>设计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3.5.1 </w:t>
      </w:r>
      <w:r>
        <w:rPr>
          <w:rFonts w:ascii="宋体" w:hAnsi="宋体" w:eastAsia="宋体"/>
          <w:color w:val="0000FF"/>
          <w:sz w:val="21"/>
          <w:szCs w:val="21"/>
        </w:rPr>
        <w:t>计算相似度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3.5.2 </w:t>
      </w:r>
      <w:r>
        <w:rPr>
          <w:rFonts w:ascii="宋体" w:hAnsi="宋体" w:eastAsia="宋体"/>
          <w:color w:val="0000FF"/>
          <w:sz w:val="21"/>
          <w:szCs w:val="21"/>
        </w:rPr>
        <w:t>计算时间冲突比例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3.5.3 </w:t>
      </w:r>
      <w:r>
        <w:rPr>
          <w:rFonts w:ascii="宋体" w:hAnsi="宋体" w:eastAsia="宋体"/>
          <w:color w:val="0000FF"/>
          <w:sz w:val="21"/>
          <w:szCs w:val="21"/>
        </w:rPr>
        <w:t>计算空闲时间比例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3.6 </w:t>
      </w:r>
      <w:r>
        <w:rPr>
          <w:rFonts w:ascii="宋体" w:hAnsi="宋体" w:eastAsia="宋体"/>
          <w:color w:val="0000FF"/>
          <w:sz w:val="21"/>
          <w:szCs w:val="21"/>
        </w:rPr>
        <w:t>应用设计与开发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3.6.1 </w:t>
      </w:r>
      <w:r>
        <w:rPr>
          <w:rFonts w:ascii="宋体" w:hAnsi="宋体" w:eastAsia="宋体"/>
          <w:color w:val="0000FF"/>
          <w:sz w:val="21"/>
          <w:szCs w:val="21"/>
        </w:rPr>
        <w:t>排班管理系统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3.6.2 </w:t>
      </w:r>
      <w:r>
        <w:rPr>
          <w:rFonts w:ascii="宋体" w:hAnsi="宋体" w:eastAsia="宋体"/>
          <w:color w:val="0000FF"/>
          <w:sz w:val="21"/>
          <w:szCs w:val="21"/>
        </w:rPr>
        <w:t>操作系统的进程调度管理系统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3.6.3 </w:t>
      </w:r>
      <w:r>
        <w:rPr>
          <w:rFonts w:ascii="宋体" w:hAnsi="宋体" w:eastAsia="宋体"/>
          <w:color w:val="0000FF"/>
          <w:sz w:val="21"/>
          <w:szCs w:val="21"/>
        </w:rPr>
        <w:t>课表管理系统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3.7 </w:t>
      </w:r>
      <w:r>
        <w:rPr>
          <w:rFonts w:ascii="宋体" w:hAnsi="宋体" w:eastAsia="宋体"/>
          <w:color w:val="0000FF"/>
          <w:sz w:val="21"/>
          <w:szCs w:val="21"/>
        </w:rPr>
        <w:t>基于语法的数据读入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3.8 </w:t>
      </w:r>
      <w:r>
        <w:rPr>
          <w:rFonts w:ascii="宋体" w:hAnsi="宋体" w:eastAsia="宋体"/>
          <w:color w:val="0000FF"/>
          <w:sz w:val="21"/>
          <w:szCs w:val="21"/>
        </w:rPr>
        <w:t>应对面临的新变化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3.8.1 </w:t>
      </w:r>
      <w:r>
        <w:rPr>
          <w:rFonts w:ascii="等线" w:hAnsi="等线" w:eastAsia="等线"/>
          <w:color w:val="0000FF"/>
          <w:sz w:val="21"/>
          <w:szCs w:val="21"/>
        </w:rPr>
        <w:t>变化</w:t>
      </w:r>
      <w:r>
        <w:rPr>
          <w:rFonts w:ascii="Times New Roman" w:hAnsi="Times New Roman" w:eastAsia="Times New Roman"/>
          <w:color w:val="0000FF"/>
          <w:sz w:val="21"/>
          <w:szCs w:val="21"/>
        </w:rPr>
        <w:t>1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44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3.8.2 </w:t>
      </w:r>
      <w:r>
        <w:rPr>
          <w:rFonts w:ascii="等线" w:hAnsi="等线" w:eastAsia="等线"/>
          <w:color w:val="0000FF"/>
          <w:sz w:val="21"/>
          <w:szCs w:val="21"/>
        </w:rPr>
        <w:t>变化</w:t>
      </w:r>
      <w:r>
        <w:rPr>
          <w:rFonts w:ascii="Times New Roman" w:hAnsi="Times New Roman" w:eastAsia="Times New Roman"/>
          <w:color w:val="0000FF"/>
          <w:sz w:val="21"/>
          <w:szCs w:val="21"/>
        </w:rPr>
        <w:t>2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>3.9 Git</w:t>
      </w:r>
      <w:r>
        <w:rPr>
          <w:rFonts w:ascii="宋体" w:hAnsi="宋体" w:eastAsia="宋体"/>
          <w:color w:val="0000FF"/>
          <w:sz w:val="21"/>
          <w:szCs w:val="21"/>
        </w:rPr>
        <w:t>仓库结构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4 </w:t>
      </w:r>
      <w:r>
        <w:rPr>
          <w:rFonts w:ascii="等线" w:hAnsi="等线" w:eastAsia="等线"/>
          <w:color w:val="0000FF"/>
          <w:sz w:val="21"/>
          <w:szCs w:val="21"/>
        </w:rPr>
        <w:t>实验进度记录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5 </w:t>
      </w:r>
      <w:r>
        <w:rPr>
          <w:rFonts w:ascii="等线" w:hAnsi="等线" w:eastAsia="等线"/>
          <w:color w:val="0000FF"/>
          <w:sz w:val="21"/>
          <w:szCs w:val="21"/>
        </w:rPr>
        <w:t>实验过程中遇到的困难与解决途径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6 </w:t>
      </w:r>
      <w:r>
        <w:rPr>
          <w:rFonts w:ascii="等线" w:hAnsi="等线" w:eastAsia="等线"/>
          <w:color w:val="0000FF"/>
          <w:sz w:val="21"/>
          <w:szCs w:val="21"/>
        </w:rPr>
        <w:t>实验过程中收获的经验、教训、感想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6.1 </w:t>
      </w:r>
      <w:r>
        <w:rPr>
          <w:rFonts w:ascii="等线" w:hAnsi="等线" w:eastAsia="等线"/>
          <w:color w:val="0000FF"/>
          <w:sz w:val="21"/>
          <w:szCs w:val="21"/>
        </w:rPr>
        <w:t>实验过程中收获的经验和教训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ind w:left="220"/>
        <w:jc w:val="left"/>
        <w:rPr>
          <w:rFonts w:ascii="等线" w:hAnsi="等线" w:eastAsia="等线"/>
          <w:color w:val="000000"/>
          <w:sz w:val="21"/>
          <w:szCs w:val="21"/>
        </w:rPr>
      </w:pPr>
      <w:r>
        <w:rPr>
          <w:rFonts w:ascii="Times New Roman" w:hAnsi="Times New Roman" w:eastAsia="Times New Roman"/>
          <w:color w:val="0000FF"/>
          <w:sz w:val="21"/>
          <w:szCs w:val="21"/>
        </w:rPr>
        <w:t xml:space="preserve">6.2 </w:t>
      </w:r>
      <w:r>
        <w:rPr>
          <w:rFonts w:ascii="等线" w:hAnsi="等线" w:eastAsia="等线"/>
          <w:color w:val="0000FF"/>
          <w:sz w:val="21"/>
          <w:szCs w:val="21"/>
        </w:rPr>
        <w:t>针对以下方面的感受</w:t>
      </w:r>
      <w:r>
        <w:rPr>
          <w:rFonts w:ascii="等线" w:hAnsi="等线" w:eastAsia="等线"/>
          <w:color w:val="000000"/>
          <w:sz w:val="21"/>
          <w:szCs w:val="21"/>
        </w:rPr>
        <w:tab/>
      </w:r>
    </w:p>
    <w:p>
      <w:pPr>
        <w:spacing w:before="0" w:after="100" w:line="259" w:lineRule="auto"/>
        <w:jc w:val="left"/>
        <w:rPr>
          <w:rFonts w:ascii="Times New Roman" w:hAnsi="Times New Roman" w:eastAsia="Times New Roman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b/>
          <w:bCs/>
          <w:sz w:val="36"/>
          <w:szCs w:val="36"/>
        </w:rPr>
      </w:pPr>
      <w:r>
        <w:rPr>
          <w:rFonts w:ascii="等线" w:hAnsi="等线" w:eastAsia="等线"/>
          <w:b/>
          <w:bCs/>
          <w:sz w:val="36"/>
          <w:szCs w:val="36"/>
        </w:rPr>
        <w:t>实验目标概述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本次实验覆盖课程第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章的内容，目标是编写具有可复用性和可维护性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的软件，主要使用以下软件构造技术：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子类型、泛型、多态、重写、重载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继承、代理、组合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语法驱动的编程、正则表达式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⚫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复用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本次实验给定了三个具体应用（值班表管理、操作系统进程调度管理、大学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课表管理），学生不是直接针对每个应用分别编程实现，而是通过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ADT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和泛型等抽象技术，开发一套可复用的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ADT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及其实现，充分考虑这些应用之间的相似性和差异性，使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ADT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有更大程度的复用（可复用性）和更容易面向各种变化（可维护性）。</w:t>
      </w:r>
    </w:p>
    <w:p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b/>
          <w:bCs/>
          <w:sz w:val="36"/>
          <w:szCs w:val="36"/>
        </w:rPr>
      </w:pPr>
      <w:r>
        <w:rPr>
          <w:rFonts w:ascii="等线" w:hAnsi="等线" w:eastAsia="等线"/>
          <w:b/>
          <w:bCs/>
          <w:sz w:val="36"/>
          <w:szCs w:val="36"/>
        </w:rPr>
        <w:t>实验环境配置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Java环境和eclipse</w:t>
      </w:r>
      <w:r>
        <w:rPr>
          <w:rFonts w:ascii="宋体" w:hAnsi="宋体" w:eastAsia="宋体"/>
          <w:color w:val="000000"/>
          <w:sz w:val="24"/>
          <w:szCs w:val="24"/>
        </w:rPr>
        <w:t xml:space="preserve"> IDE</w:t>
      </w:r>
      <w:r>
        <w:rPr>
          <w:rFonts w:hint="eastAsia" w:ascii="宋体" w:hAnsi="宋体" w:eastAsia="宋体"/>
          <w:color w:val="000000"/>
          <w:sz w:val="24"/>
          <w:szCs w:val="24"/>
        </w:rPr>
        <w:t>都是以前就配置好的，经过上一次实验的尝试，这次对</w:t>
      </w:r>
      <w:r>
        <w:rPr>
          <w:rFonts w:ascii="宋体" w:hAnsi="宋体" w:eastAsia="宋体"/>
          <w:color w:val="000000"/>
          <w:sz w:val="24"/>
          <w:szCs w:val="24"/>
        </w:rPr>
        <w:t>git</w:t>
      </w:r>
      <w:r>
        <w:rPr>
          <w:rFonts w:hint="eastAsia" w:ascii="宋体" w:hAnsi="宋体" w:eastAsia="宋体"/>
          <w:color w:val="000000"/>
          <w:sz w:val="24"/>
          <w:szCs w:val="24"/>
        </w:rPr>
        <w:t>的使用更加了解了。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在这里给出你的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GitHub Lab3</w:t>
      </w:r>
      <w:r>
        <w:rPr>
          <w:rFonts w:ascii="宋体" w:hAnsi="宋体" w:eastAsia="宋体"/>
          <w:color w:val="000000"/>
          <w:sz w:val="24"/>
          <w:szCs w:val="24"/>
        </w:rPr>
        <w:t>仓库的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URL</w:t>
      </w:r>
      <w:r>
        <w:rPr>
          <w:rFonts w:ascii="宋体" w:hAnsi="宋体" w:eastAsia="宋体"/>
          <w:color w:val="000000"/>
          <w:sz w:val="24"/>
          <w:szCs w:val="24"/>
        </w:rPr>
        <w:t>地址（</w:t>
      </w:r>
      <w:r>
        <w:rPr>
          <w:rFonts w:ascii="Times New Roman" w:hAnsi="Times New Roman" w:eastAsia="Times New Roman"/>
          <w:color w:val="000000"/>
          <w:sz w:val="24"/>
          <w:szCs w:val="24"/>
        </w:rPr>
        <w:t>HIT-Lab3-</w:t>
      </w:r>
      <w:r>
        <w:rPr>
          <w:rFonts w:ascii="宋体" w:hAnsi="宋体" w:eastAsia="宋体"/>
          <w:color w:val="000000"/>
          <w:sz w:val="24"/>
          <w:szCs w:val="24"/>
        </w:rPr>
        <w:t>学号）。</w:t>
      </w:r>
    </w:p>
    <w:p>
      <w:pPr>
        <w:spacing w:before="0" w:after="0" w:line="300" w:lineRule="auto"/>
        <w:ind w:firstLine="420"/>
        <w:jc w:val="both"/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"https://github.com/ComputerScienceHIT/HIT-Lab3-1190202107"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ComputerScienceHIT/HIT-Lab3-1190202107: lab3-reusability-and-maintainability-programming-2021-1190202107 created by GitHub Classroom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b/>
          <w:bCs/>
          <w:sz w:val="36"/>
          <w:szCs w:val="36"/>
        </w:rPr>
      </w:pPr>
      <w:r>
        <w:rPr>
          <w:rFonts w:ascii="等线" w:hAnsi="等线" w:eastAsia="等线"/>
          <w:b/>
          <w:bCs/>
          <w:sz w:val="36"/>
          <w:szCs w:val="36"/>
        </w:rPr>
        <w:t>实验过程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请仔细对照实验手册，针对每一项任务，在下面各节中记录</w:t>
      </w:r>
      <w:bookmarkStart w:id="0" w:name="_GoBack"/>
      <w:bookmarkEnd w:id="0"/>
      <w:r>
        <w:rPr>
          <w:rFonts w:ascii="宋体" w:hAnsi="宋体" w:eastAsia="宋体"/>
          <w:color w:val="000000"/>
          <w:sz w:val="24"/>
          <w:szCs w:val="24"/>
        </w:rPr>
        <w:t>你的实验过程、阐述你的设计思路和问题求解思路，可辅之以示意图或关键源代码加以说明（但千万不要把你的源代码全部粘贴过来！）。</w:t>
      </w:r>
    </w:p>
    <w:p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待开发的三个应用场景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简要介绍三个应用。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分析三个应用场景的异同，理解需求：它们在哪些方面有共性、哪些方面有差异。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Consolas" w:hAnsi="Consolas" w:eastAsia="Consolas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面向可复用性和可维护性的设计：</w:t>
      </w:r>
      <w:r>
        <w:rPr>
          <w:rFonts w:ascii="Consolas" w:hAnsi="Consolas" w:eastAsia="Consolas"/>
          <w:b/>
          <w:bCs/>
          <w:sz w:val="28"/>
          <w:szCs w:val="28"/>
        </w:rPr>
        <w:t>IntervalSet&lt;L&gt;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该节是本实验的核心部分。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Consolas" w:hAnsi="Consolas" w:eastAsia="Consolas"/>
          <w:b/>
          <w:bCs/>
          <w:sz w:val="24"/>
          <w:szCs w:val="24"/>
        </w:rPr>
        <w:t>IntervalSet&lt;L&gt;</w:t>
      </w:r>
      <w:r>
        <w:rPr>
          <w:rFonts w:ascii="宋体" w:hAnsi="宋体" w:eastAsia="宋体"/>
          <w:b/>
          <w:bCs/>
          <w:sz w:val="24"/>
          <w:szCs w:val="24"/>
        </w:rPr>
        <w:t>的共性操作</w:t>
      </w:r>
    </w:p>
    <w:p>
      <w:pPr>
        <w:spacing w:before="0" w:after="0" w:line="240" w:lineRule="auto"/>
        <w:jc w:val="both"/>
        <w:rPr>
          <w:rFonts w:ascii="等线" w:hAnsi="等线" w:eastAsia="等线"/>
          <w:color w:val="000000"/>
          <w:sz w:val="21"/>
          <w:szCs w:val="21"/>
        </w:rPr>
      </w:pP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局部共性特征的设计方案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面向各应用的</w:t>
      </w:r>
      <w:r>
        <w:rPr>
          <w:rFonts w:ascii="Consolas" w:hAnsi="Consolas" w:eastAsia="Consolas"/>
          <w:b/>
          <w:bCs/>
          <w:sz w:val="24"/>
          <w:szCs w:val="24"/>
        </w:rPr>
        <w:t>IntervalSet</w:t>
      </w:r>
      <w:r>
        <w:rPr>
          <w:rFonts w:ascii="宋体" w:hAnsi="宋体" w:eastAsia="宋体"/>
          <w:b/>
          <w:bCs/>
          <w:sz w:val="24"/>
          <w:szCs w:val="24"/>
        </w:rPr>
        <w:t>子类型设计（个性化特征的设计方案）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Consolas" w:hAnsi="Consolas" w:eastAsia="Consolas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面向可复用性和可维护性的设计：</w:t>
      </w:r>
      <w:r>
        <w:rPr>
          <w:rFonts w:ascii="Consolas" w:hAnsi="Consolas" w:eastAsia="Consolas"/>
          <w:b/>
          <w:bCs/>
          <w:sz w:val="28"/>
          <w:szCs w:val="28"/>
        </w:rPr>
        <w:t>MultiIntervalSet&lt;L&gt;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Consolas" w:hAnsi="Consolas" w:eastAsia="Consolas"/>
          <w:b/>
          <w:bCs/>
          <w:sz w:val="24"/>
          <w:szCs w:val="24"/>
        </w:rPr>
        <w:t>MultiIntervalSet&lt;L&gt;</w:t>
      </w:r>
      <w:r>
        <w:rPr>
          <w:rFonts w:ascii="宋体" w:hAnsi="宋体" w:eastAsia="宋体"/>
          <w:b/>
          <w:bCs/>
          <w:sz w:val="24"/>
          <w:szCs w:val="24"/>
        </w:rPr>
        <w:t>的共性操作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局部共性特征的设计方案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面向各应用的</w:t>
      </w:r>
      <w:r>
        <w:rPr>
          <w:rFonts w:ascii="Consolas" w:hAnsi="Consolas" w:eastAsia="Consolas"/>
          <w:b/>
          <w:bCs/>
          <w:sz w:val="24"/>
          <w:szCs w:val="24"/>
        </w:rPr>
        <w:t>MultiIntervalSet</w:t>
      </w:r>
      <w:r>
        <w:rPr>
          <w:rFonts w:ascii="宋体" w:hAnsi="宋体" w:eastAsia="宋体"/>
          <w:b/>
          <w:bCs/>
          <w:sz w:val="24"/>
          <w:szCs w:val="24"/>
        </w:rPr>
        <w:t>子类型设计（个性化特征的设计方案）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Consolas" w:hAnsi="Consolas" w:eastAsia="Consolas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面向复用的设计：</w:t>
      </w:r>
      <w:r>
        <w:rPr>
          <w:rFonts w:ascii="Consolas" w:hAnsi="Consolas" w:eastAsia="Consolas"/>
          <w:b/>
          <w:bCs/>
          <w:sz w:val="28"/>
          <w:szCs w:val="28"/>
        </w:rPr>
        <w:t>L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可复用</w:t>
      </w:r>
      <w:r>
        <w:rPr>
          <w:rFonts w:ascii="Times New Roman" w:hAnsi="Times New Roman" w:eastAsia="Times New Roman"/>
          <w:b/>
          <w:bCs/>
          <w:sz w:val="28"/>
          <w:szCs w:val="28"/>
        </w:rPr>
        <w:t>API</w:t>
      </w:r>
      <w:r>
        <w:rPr>
          <w:rFonts w:ascii="宋体" w:hAnsi="宋体" w:eastAsia="宋体"/>
          <w:b/>
          <w:bCs/>
          <w:sz w:val="28"/>
          <w:szCs w:val="28"/>
        </w:rPr>
        <w:t>设计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计算相似度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计算时间冲突比例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计算空闲时间比例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应用设计与开发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利用上述设计和实现的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，实现手册里要求的各项功能。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排班管理系统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操作系统的进程调度管理系统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课表管理系统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基于语法的数据读入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修改“排班管理”应用以扩展该功能。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应对面临的新变化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ascii="等线" w:hAnsi="等线" w:eastAsia="等线"/>
          <w:b/>
          <w:bCs/>
          <w:sz w:val="24"/>
          <w:szCs w:val="24"/>
        </w:rPr>
        <w:t>变化</w:t>
      </w:r>
      <w:r>
        <w:rPr>
          <w:rFonts w:ascii="Times New Roman" w:hAnsi="Times New Roman" w:eastAsia="Times New Roman"/>
          <w:b/>
          <w:bCs/>
          <w:sz w:val="24"/>
          <w:szCs w:val="24"/>
        </w:rPr>
        <w:t>1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评估之前的设计是否可应对变化、代价如何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如何修改设计以应对变化</w:t>
      </w:r>
    </w:p>
    <w:p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ascii="等线" w:hAnsi="等线" w:eastAsia="等线"/>
          <w:b/>
          <w:bCs/>
          <w:sz w:val="24"/>
          <w:szCs w:val="24"/>
        </w:rPr>
        <w:t>变化</w:t>
      </w:r>
      <w:r>
        <w:rPr>
          <w:rFonts w:ascii="Times New Roman" w:hAnsi="Times New Roman" w:eastAsia="Times New Roman"/>
          <w:b/>
          <w:bCs/>
          <w:sz w:val="24"/>
          <w:szCs w:val="24"/>
        </w:rPr>
        <w:t>2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评估之前的设计是否可应对变化、代价如何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如何修改设计以应对变化</w:t>
      </w:r>
    </w:p>
    <w:p>
      <w:pPr>
        <w:pStyle w:val="3"/>
        <w:numPr>
          <w:ilvl w:val="1"/>
          <w:numId w:val="1"/>
        </w:numPr>
        <w:spacing w:before="260" w:after="260" w:line="415" w:lineRule="auto"/>
        <w:ind w:left="996" w:leftChars="200" w:hanging="576"/>
        <w:jc w:val="both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Git</w:t>
      </w:r>
      <w:r>
        <w:rPr>
          <w:rFonts w:ascii="宋体" w:hAnsi="宋体" w:eastAsia="宋体"/>
          <w:b/>
          <w:bCs/>
          <w:sz w:val="28"/>
          <w:szCs w:val="28"/>
        </w:rPr>
        <w:t>仓库结构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请在完成全部实验要求之后，利用</w:t>
      </w:r>
      <w:r>
        <w:rPr>
          <w:rFonts w:ascii="Consolas" w:hAnsi="Consolas" w:eastAsia="Consolas"/>
          <w:color w:val="000000"/>
          <w:sz w:val="24"/>
          <w:szCs w:val="24"/>
        </w:rPr>
        <w:t>Git log</w:t>
      </w:r>
      <w:r>
        <w:rPr>
          <w:rFonts w:ascii="宋体" w:hAnsi="宋体" w:eastAsia="宋体"/>
          <w:color w:val="000000"/>
          <w:sz w:val="24"/>
          <w:szCs w:val="24"/>
        </w:rPr>
        <w:t>指令或</w:t>
      </w:r>
      <w:r>
        <w:rPr>
          <w:rFonts w:ascii="Consolas" w:hAnsi="Consolas" w:eastAsia="Consolas"/>
          <w:color w:val="000000"/>
          <w:sz w:val="24"/>
          <w:szCs w:val="24"/>
        </w:rPr>
        <w:t>Git</w:t>
      </w:r>
      <w:r>
        <w:rPr>
          <w:rFonts w:ascii="宋体" w:hAnsi="宋体" w:eastAsia="宋体"/>
          <w:color w:val="000000"/>
          <w:sz w:val="24"/>
          <w:szCs w:val="24"/>
        </w:rPr>
        <w:t>图形化客户端或</w:t>
      </w:r>
      <w:r>
        <w:rPr>
          <w:rFonts w:ascii="Consolas" w:hAnsi="Consolas" w:eastAsia="Consolas"/>
          <w:color w:val="000000"/>
          <w:sz w:val="24"/>
          <w:szCs w:val="24"/>
        </w:rPr>
        <w:t>GitHub</w:t>
      </w:r>
      <w:r>
        <w:rPr>
          <w:rFonts w:ascii="宋体" w:hAnsi="宋体" w:eastAsia="宋体"/>
          <w:color w:val="000000"/>
          <w:sz w:val="24"/>
          <w:szCs w:val="24"/>
        </w:rPr>
        <w:t>上项目仓库的</w:t>
      </w:r>
      <w:r>
        <w:rPr>
          <w:rFonts w:ascii="Consolas" w:hAnsi="Consolas" w:eastAsia="Consolas"/>
          <w:color w:val="000000"/>
          <w:sz w:val="24"/>
          <w:szCs w:val="24"/>
        </w:rPr>
        <w:t>Insight</w:t>
      </w:r>
      <w:r>
        <w:rPr>
          <w:rFonts w:ascii="宋体" w:hAnsi="宋体" w:eastAsia="宋体"/>
          <w:color w:val="000000"/>
          <w:sz w:val="24"/>
          <w:szCs w:val="24"/>
        </w:rPr>
        <w:t>页面，给出你的仓库到目前为止的</w:t>
      </w:r>
      <w:r>
        <w:rPr>
          <w:rFonts w:ascii="Consolas" w:hAnsi="Consolas" w:eastAsia="Consolas"/>
          <w:color w:val="000000"/>
          <w:sz w:val="24"/>
          <w:szCs w:val="24"/>
        </w:rPr>
        <w:t>Object Graph</w:t>
      </w:r>
      <w:r>
        <w:rPr>
          <w:rFonts w:ascii="宋体" w:hAnsi="宋体" w:eastAsia="宋体"/>
          <w:color w:val="000000"/>
          <w:sz w:val="24"/>
          <w:szCs w:val="24"/>
        </w:rPr>
        <w:t>，尤其是区分清楚</w:t>
      </w:r>
      <w:r>
        <w:rPr>
          <w:rFonts w:ascii="Consolas" w:hAnsi="Consolas" w:eastAsia="Consolas"/>
          <w:color w:val="000000"/>
          <w:sz w:val="24"/>
          <w:szCs w:val="24"/>
        </w:rPr>
        <w:t>change</w:t>
      </w:r>
      <w:r>
        <w:rPr>
          <w:rFonts w:ascii="宋体" w:hAnsi="宋体" w:eastAsia="宋体"/>
          <w:color w:val="000000"/>
          <w:sz w:val="24"/>
          <w:szCs w:val="24"/>
        </w:rPr>
        <w:t>分支和</w:t>
      </w:r>
      <w:r>
        <w:rPr>
          <w:rFonts w:ascii="Consolas" w:hAnsi="Consolas" w:eastAsia="Consolas"/>
          <w:color w:val="000000"/>
          <w:sz w:val="24"/>
          <w:szCs w:val="24"/>
        </w:rPr>
        <w:t>master</w:t>
      </w:r>
      <w:r>
        <w:rPr>
          <w:rFonts w:ascii="宋体" w:hAnsi="宋体" w:eastAsia="宋体"/>
          <w:color w:val="000000"/>
          <w:sz w:val="24"/>
          <w:szCs w:val="24"/>
        </w:rPr>
        <w:t>分支所指向的位置。</w:t>
      </w:r>
    </w:p>
    <w:p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b/>
          <w:bCs/>
          <w:sz w:val="36"/>
          <w:szCs w:val="36"/>
        </w:rPr>
      </w:pPr>
      <w:r>
        <w:rPr>
          <w:rFonts w:ascii="等线" w:hAnsi="等线" w:eastAsia="等线"/>
          <w:b/>
          <w:bCs/>
          <w:sz w:val="36"/>
          <w:szCs w:val="36"/>
        </w:rPr>
        <w:t>实验进度记录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请使用表格方式记录你的进度情况，以超过半小时的连续编程时间为一行。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每次结束编程时，请向该表格中增加一行。不要事后胡乱填写。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不要嫌烦，该表格可帮助你汇总你在每个任务上付出的时间和精力，发现自己不擅长的任务，后续有意识的弥补。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1275"/>
        <w:gridCol w:w="1440"/>
        <w:gridCol w:w="3630"/>
        <w:gridCol w:w="1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/>
                <w:color w:val="000000"/>
                <w:sz w:val="21"/>
                <w:szCs w:val="21"/>
              </w:rPr>
              <w:t>时间段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/>
                <w:color w:val="000000"/>
                <w:sz w:val="21"/>
                <w:szCs w:val="21"/>
              </w:rPr>
              <w:t>计划任务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/>
                <w:color w:val="000000"/>
                <w:sz w:val="21"/>
                <w:szCs w:val="21"/>
              </w:rPr>
              <w:t>实际完成情况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</w:tr>
    </w:tbl>
    <w:p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b/>
          <w:bCs/>
          <w:sz w:val="36"/>
          <w:szCs w:val="36"/>
        </w:rPr>
      </w:pPr>
      <w:r>
        <w:rPr>
          <w:rFonts w:ascii="等线" w:hAnsi="等线" w:eastAsia="等线"/>
          <w:b/>
          <w:bCs/>
          <w:sz w:val="36"/>
          <w:szCs w:val="36"/>
        </w:rPr>
        <w:t>实验过程中遇到的困难与解决途径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2805"/>
        <w:gridCol w:w="5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/>
                <w:color w:val="000000"/>
                <w:sz w:val="21"/>
                <w:szCs w:val="21"/>
              </w:rPr>
              <w:t>遇到的难点</w:t>
            </w: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宋体" w:hAnsi="宋体" w:eastAsia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/>
                <w:color w:val="000000"/>
                <w:sz w:val="21"/>
                <w:szCs w:val="21"/>
              </w:rPr>
              <w:t>解决途径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>
            <w:pPr>
              <w:spacing w:before="0" w:after="0" w:line="240" w:lineRule="auto"/>
              <w:jc w:val="both"/>
              <w:rPr>
                <w:rFonts w:ascii="宋体" w:hAnsi="宋体" w:eastAsia="宋体"/>
                <w:color w:val="000000"/>
                <w:sz w:val="21"/>
                <w:szCs w:val="21"/>
              </w:rPr>
            </w:pPr>
          </w:p>
        </w:tc>
      </w:tr>
    </w:tbl>
    <w:p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b/>
          <w:bCs/>
          <w:sz w:val="36"/>
          <w:szCs w:val="36"/>
        </w:rPr>
      </w:pPr>
      <w:r>
        <w:rPr>
          <w:rFonts w:ascii="等线" w:hAnsi="等线" w:eastAsia="等线"/>
          <w:b/>
          <w:bCs/>
          <w:sz w:val="36"/>
          <w:szCs w:val="36"/>
        </w:rPr>
        <w:t>实验过程中收获的经验、教训、感想</w:t>
      </w:r>
    </w:p>
    <w:p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等线 Light" w:hAnsi="等线 Light" w:eastAsia="等线 Light"/>
          <w:b/>
          <w:bCs/>
          <w:sz w:val="28"/>
          <w:szCs w:val="28"/>
        </w:rPr>
      </w:pPr>
      <w:r>
        <w:rPr>
          <w:rFonts w:ascii="等线 Light" w:hAnsi="等线 Light" w:eastAsia="等线 Light"/>
          <w:b/>
          <w:bCs/>
          <w:sz w:val="28"/>
          <w:szCs w:val="28"/>
        </w:rPr>
        <w:t>实验过程中收获的经验和教训</w:t>
      </w:r>
    </w:p>
    <w:p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等线 Light" w:hAnsi="等线 Light" w:eastAsia="等线 Light"/>
          <w:b/>
          <w:bCs/>
          <w:sz w:val="28"/>
          <w:szCs w:val="28"/>
        </w:rPr>
      </w:pPr>
      <w:r>
        <w:rPr>
          <w:rFonts w:ascii="等线 Light" w:hAnsi="等线 Light" w:eastAsia="等线 Light"/>
          <w:b/>
          <w:bCs/>
          <w:sz w:val="28"/>
          <w:szCs w:val="28"/>
        </w:rPr>
        <w:t>针对以下方面的感受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重新思考</w:t>
      </w:r>
      <w:r>
        <w:rPr>
          <w:rFonts w:ascii="Times New Roman" w:hAnsi="Times New Roman" w:eastAsia="Times New Roman"/>
          <w:color w:val="000000"/>
          <w:sz w:val="24"/>
          <w:szCs w:val="24"/>
        </w:rPr>
        <w:t>Lab2</w:t>
      </w:r>
      <w:r>
        <w:rPr>
          <w:rFonts w:ascii="宋体" w:hAnsi="宋体" w:eastAsia="宋体"/>
          <w:color w:val="000000"/>
          <w:sz w:val="24"/>
          <w:szCs w:val="24"/>
        </w:rPr>
        <w:t>中的问题：面向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的编程和直接面向应用场景编程，你体会到二者有何差异？本实验设计的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在五个不同的应用场景下使用，你是否体会到复用的好处？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重新思考</w:t>
      </w:r>
      <w:r>
        <w:rPr>
          <w:rFonts w:ascii="Times New Roman" w:hAnsi="Times New Roman" w:eastAsia="Times New Roman"/>
          <w:color w:val="000000"/>
          <w:sz w:val="24"/>
          <w:szCs w:val="24"/>
        </w:rPr>
        <w:t>Lab2</w:t>
      </w:r>
      <w:r>
        <w:rPr>
          <w:rFonts w:ascii="宋体" w:hAnsi="宋体" w:eastAsia="宋体"/>
          <w:color w:val="000000"/>
          <w:sz w:val="24"/>
          <w:szCs w:val="24"/>
        </w:rPr>
        <w:t>中的问题：为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撰写复杂的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specification, invariants, RI, AF</w:t>
      </w:r>
      <w:r>
        <w:rPr>
          <w:rFonts w:ascii="宋体" w:hAnsi="宋体" w:eastAsia="宋体"/>
          <w:color w:val="000000"/>
          <w:sz w:val="24"/>
          <w:szCs w:val="24"/>
        </w:rPr>
        <w:t>，时刻注意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是否有</w:t>
      </w:r>
      <w:r>
        <w:rPr>
          <w:rFonts w:ascii="Times New Roman" w:hAnsi="Times New Roman" w:eastAsia="Times New Roman"/>
          <w:color w:val="000000"/>
          <w:sz w:val="24"/>
          <w:szCs w:val="24"/>
        </w:rPr>
        <w:t>rep exposure</w:t>
      </w:r>
      <w:r>
        <w:rPr>
          <w:rFonts w:ascii="宋体" w:hAnsi="宋体" w:eastAsia="宋体"/>
          <w:color w:val="000000"/>
          <w:sz w:val="24"/>
          <w:szCs w:val="24"/>
        </w:rPr>
        <w:t>，这些工作的意义是什么？你是否愿意在以后的编程中坚持这么做？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之前你将别人提供的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API</w:t>
      </w:r>
      <w:r>
        <w:rPr>
          <w:rFonts w:ascii="宋体" w:hAnsi="宋体" w:eastAsia="宋体"/>
          <w:color w:val="000000"/>
          <w:sz w:val="24"/>
          <w:szCs w:val="24"/>
        </w:rPr>
        <w:t>用于自己的程序开发中，本次实验你尝试着开发给别人使用的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API</w:t>
      </w:r>
      <w:r>
        <w:rPr>
          <w:rFonts w:ascii="宋体" w:hAnsi="宋体" w:eastAsia="宋体"/>
          <w:color w:val="000000"/>
          <w:sz w:val="24"/>
          <w:szCs w:val="24"/>
        </w:rPr>
        <w:t>，是否能够体会到其中的难处和乐趣？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你之前在使用其他软件时，应该体会过输入各种命令向系统发出指令。本次实验你开发了一个解析器，使用语法和正则表达式去解析输入文件并据此构造对象。你对语法驱动编程有何感受？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Lab1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Times New Roman"/>
          <w:color w:val="000000"/>
          <w:sz w:val="24"/>
          <w:szCs w:val="24"/>
        </w:rPr>
        <w:t>Lab2</w:t>
      </w:r>
      <w:r>
        <w:rPr>
          <w:rFonts w:ascii="宋体" w:hAnsi="宋体" w:eastAsia="宋体"/>
          <w:color w:val="000000"/>
          <w:sz w:val="24"/>
          <w:szCs w:val="24"/>
        </w:rPr>
        <w:t>的工作都不是从</w:t>
      </w:r>
      <w:r>
        <w:rPr>
          <w:rFonts w:ascii="Times New Roman" w:hAnsi="Times New Roman" w:eastAsia="Times New Roman"/>
          <w:color w:val="000000"/>
          <w:sz w:val="24"/>
          <w:szCs w:val="24"/>
        </w:rPr>
        <w:t>0</w:t>
      </w:r>
      <w:r>
        <w:rPr>
          <w:rFonts w:ascii="宋体" w:hAnsi="宋体" w:eastAsia="宋体"/>
          <w:color w:val="000000"/>
          <w:sz w:val="24"/>
          <w:szCs w:val="24"/>
        </w:rPr>
        <w:t>开始，而是基于他人给出的设计方案和初始代码。本次实验是你完全从</w:t>
      </w:r>
      <w:r>
        <w:rPr>
          <w:rFonts w:ascii="Times New Roman" w:hAnsi="Times New Roman" w:eastAsia="Times New Roman"/>
          <w:color w:val="000000"/>
          <w:sz w:val="24"/>
          <w:szCs w:val="24"/>
        </w:rPr>
        <w:t>0</w:t>
      </w:r>
      <w:r>
        <w:rPr>
          <w:rFonts w:ascii="宋体" w:hAnsi="宋体" w:eastAsia="宋体"/>
          <w:color w:val="000000"/>
          <w:sz w:val="24"/>
          <w:szCs w:val="24"/>
        </w:rPr>
        <w:t>开始进行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的设计并用</w:t>
      </w:r>
      <w:r>
        <w:rPr>
          <w:rFonts w:ascii="Times New Roman" w:hAnsi="Times New Roman" w:eastAsia="Times New Roman"/>
          <w:color w:val="000000"/>
          <w:sz w:val="24"/>
          <w:szCs w:val="24"/>
        </w:rPr>
        <w:t>OOP</w:t>
      </w:r>
      <w:r>
        <w:rPr>
          <w:rFonts w:ascii="宋体" w:hAnsi="宋体" w:eastAsia="宋体"/>
          <w:color w:val="000000"/>
          <w:sz w:val="24"/>
          <w:szCs w:val="24"/>
        </w:rPr>
        <w:t>实现，经过三周之后，你感觉“设计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”的难度主要体现在哪些地方？你是如何克服的？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“抽象”是计算机科学的核心概念之一，也是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Times New Roman"/>
          <w:color w:val="000000"/>
          <w:sz w:val="24"/>
          <w:szCs w:val="24"/>
        </w:rPr>
        <w:t>OOP</w:t>
      </w:r>
      <w:r>
        <w:rPr>
          <w:rFonts w:ascii="宋体" w:hAnsi="宋体" w:eastAsia="宋体"/>
          <w:color w:val="000000"/>
          <w:sz w:val="24"/>
          <w:szCs w:val="24"/>
        </w:rPr>
        <w:t>的精髓所在。本实验的三个应用既不能完全抽象为同一个</w:t>
      </w:r>
      <w:r>
        <w:rPr>
          <w:rFonts w:ascii="Times New Roman" w:hAnsi="Times New Roman" w:eastAsia="Times New Roman"/>
          <w:color w:val="000000"/>
          <w:sz w:val="24"/>
          <w:szCs w:val="24"/>
        </w:rPr>
        <w:t>ADT</w:t>
      </w:r>
      <w:r>
        <w:rPr>
          <w:rFonts w:ascii="宋体" w:hAnsi="宋体" w:eastAsia="宋体"/>
          <w:color w:val="000000"/>
          <w:sz w:val="24"/>
          <w:szCs w:val="24"/>
        </w:rPr>
        <w:t>，也不是完全个性化，如何利用“接口、抽象类、类”三层体系以及接口的组合、类的继承、委派、设计模式等技术完成最大程度的抽象和复用，你有什么经验教训？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关于本实验的工作量、难度、</w:t>
      </w:r>
      <w:r>
        <w:rPr>
          <w:rFonts w:ascii="Times New Roman" w:hAnsi="Times New Roman" w:eastAsia="Times New Roman"/>
          <w:color w:val="000000"/>
          <w:sz w:val="24"/>
          <w:szCs w:val="24"/>
        </w:rPr>
        <w:t>deadline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>
      <w:pPr>
        <w:numPr>
          <w:ilvl w:val="0"/>
          <w:numId w:val="2"/>
        </w:numPr>
        <w:spacing w:before="0" w:after="0" w:line="300" w:lineRule="auto"/>
        <w:ind w:left="780" w:hanging="360"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下周就要进行考试了，你对《软件构造》课程总体评价如何？</w:t>
      </w:r>
    </w:p>
    <w:p>
      <w:pPr>
        <w:spacing w:before="0" w:after="0" w:line="300" w:lineRule="auto"/>
        <w:ind w:firstLine="420"/>
        <w:jc w:val="both"/>
        <w:rPr>
          <w:rFonts w:ascii="宋体" w:hAnsi="宋体" w:eastAsia="宋体"/>
          <w:color w:val="000000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/>
      <w:spacing w:before="0" w:after="0" w:line="240" w:lineRule="auto"/>
      <w:jc w:val="center"/>
      <w:rPr>
        <w:rFonts w:ascii="Times New Roman" w:hAnsi="Times New Roman" w:eastAsia="Times New Roman"/>
        <w:color w:val="000000"/>
        <w:sz w:val="20"/>
        <w:szCs w:val="20"/>
      </w:rPr>
    </w:pPr>
    <w:r>
      <w:fldChar w:fldCharType="begin"/>
    </w:r>
    <w:r>
      <w:rPr>
        <w:rFonts w:ascii="Times New Roman" w:hAnsi="Times New Roman" w:eastAsia="Times New Roman"/>
        <w:sz w:val="20"/>
        <w:szCs w:val="20"/>
      </w:rP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 w:ascii="等线" w:hAnsi="等线" w:eastAsia="等线"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等线" w:hAnsi="等线" w:eastAsia="等线"/>
        <w:bCs/>
      </w:rPr>
    </w:lvl>
    <w:lvl w:ilvl="2" w:tentative="0">
      <w:start w:val="1"/>
      <w:numFmt w:val="lowerRoman"/>
      <w:lvlText w:val="%3."/>
      <w:lvlJc w:val="left"/>
      <w:pPr>
        <w:ind w:left="1260" w:hanging="420"/>
      </w:pPr>
      <w:rPr>
        <w:rFonts w:hint="default" w:ascii="等线" w:hAnsi="等线" w:eastAsia="等线"/>
        <w:bCs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等线" w:hAnsi="等线" w:eastAsia="等线"/>
        <w:bCs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等线" w:hAnsi="等线" w:eastAsia="等线"/>
        <w:bCs/>
      </w:rPr>
    </w:lvl>
    <w:lvl w:ilvl="5" w:tentative="0">
      <w:start w:val="1"/>
      <w:numFmt w:val="lowerRoman"/>
      <w:lvlText w:val="%6."/>
      <w:lvlJc w:val="left"/>
      <w:pPr>
        <w:ind w:left="2520" w:hanging="420"/>
      </w:pPr>
      <w:rPr>
        <w:rFonts w:hint="default" w:ascii="等线" w:hAnsi="等线" w:eastAsia="等线"/>
        <w:bCs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等线" w:hAnsi="等线" w:eastAsia="等线"/>
        <w:bCs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等线" w:hAnsi="等线" w:eastAsia="等线"/>
        <w:bCs/>
      </w:rPr>
    </w:lvl>
    <w:lvl w:ilvl="8" w:tentative="0">
      <w:start w:val="1"/>
      <w:numFmt w:val="lowerRoman"/>
      <w:lvlText w:val="%9."/>
      <w:lvlJc w:val="left"/>
      <w:pPr>
        <w:ind w:left="3780" w:hanging="420"/>
      </w:pPr>
      <w:rPr>
        <w:rFonts w:hint="default" w:ascii="等线" w:hAnsi="等线" w:eastAsia="等线"/>
        <w:bCs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 w:ascii="等线" w:hAnsi="等线" w:eastAsia="等线"/>
        <w:bCs/>
      </w:rPr>
    </w:lvl>
    <w:lvl w:ilvl="1" w:tentative="0">
      <w:start w:val="1"/>
      <w:numFmt w:val="decimal"/>
      <w:lvlText w:val="%1.%2"/>
      <w:lvlJc w:val="left"/>
      <w:pPr>
        <w:ind w:left="840" w:hanging="420"/>
      </w:pPr>
      <w:rPr>
        <w:rFonts w:hint="default" w:ascii="等线" w:hAnsi="等线" w:eastAsia="等线"/>
        <w:bCs/>
      </w:rPr>
    </w:lvl>
    <w:lvl w:ilvl="2" w:tentative="0">
      <w:start w:val="1"/>
      <w:numFmt w:val="decimal"/>
      <w:lvlText w:val="%1.%2.%3"/>
      <w:lvlJc w:val="left"/>
      <w:pPr>
        <w:ind w:left="1260" w:hanging="420"/>
      </w:pPr>
      <w:rPr>
        <w:rFonts w:hint="default" w:ascii="等线" w:hAnsi="等线" w:eastAsia="等线"/>
        <w:bCs/>
      </w:rPr>
    </w:lvl>
    <w:lvl w:ilvl="3" w:tentative="0">
      <w:start w:val="1"/>
      <w:numFmt w:val="decimal"/>
      <w:lvlText w:val="%1.%2.%3.%4"/>
      <w:lvlJc w:val="left"/>
      <w:pPr>
        <w:ind w:left="1680" w:hanging="420"/>
      </w:pPr>
      <w:rPr>
        <w:rFonts w:hint="default" w:ascii="等线" w:hAnsi="等线" w:eastAsia="等线"/>
        <w:bCs/>
      </w:rPr>
    </w:lvl>
    <w:lvl w:ilvl="4" w:tentative="0">
      <w:start w:val="1"/>
      <w:numFmt w:val="decimal"/>
      <w:lvlText w:val="%1.%2.%3.%4.%5"/>
      <w:lvlJc w:val="left"/>
      <w:pPr>
        <w:ind w:left="2100" w:hanging="420"/>
      </w:pPr>
      <w:rPr>
        <w:rFonts w:hint="default" w:ascii="等线" w:hAnsi="等线" w:eastAsia="等线"/>
        <w:bCs/>
      </w:rPr>
    </w:lvl>
    <w:lvl w:ilvl="5" w:tentative="0">
      <w:start w:val="1"/>
      <w:numFmt w:val="decimal"/>
      <w:lvlText w:val="%1.%2.%3.%4.%5.%6"/>
      <w:lvlJc w:val="left"/>
      <w:pPr>
        <w:ind w:left="2520" w:hanging="420"/>
      </w:pPr>
      <w:rPr>
        <w:rFonts w:hint="default" w:ascii="等线" w:hAnsi="等线" w:eastAsia="等线"/>
        <w:bCs/>
      </w:rPr>
    </w:lvl>
    <w:lvl w:ilvl="6" w:tentative="0">
      <w:start w:val="1"/>
      <w:numFmt w:val="decimal"/>
      <w:lvlText w:val="%1.%2.%3.%4.%5.%6.%7"/>
      <w:lvlJc w:val="left"/>
      <w:pPr>
        <w:ind w:left="2940" w:hanging="420"/>
      </w:pPr>
      <w:rPr>
        <w:rFonts w:hint="default" w:ascii="等线" w:hAnsi="等线" w:eastAsia="等线"/>
        <w:bCs/>
      </w:rPr>
    </w:lvl>
    <w:lvl w:ilvl="7" w:tentative="0">
      <w:start w:val="1"/>
      <w:numFmt w:val="decimal"/>
      <w:lvlText w:val="%1.%2.%3.%4.%5.%6.%7.%8"/>
      <w:lvlJc w:val="left"/>
      <w:pPr>
        <w:ind w:left="3360" w:hanging="420"/>
      </w:pPr>
      <w:rPr>
        <w:rFonts w:hint="default" w:ascii="等线" w:hAnsi="等线" w:eastAsia="等线"/>
        <w:bCs/>
      </w:rPr>
    </w:lvl>
    <w:lvl w:ilvl="8" w:tentative="0">
      <w:start w:val="1"/>
      <w:numFmt w:val="decimal"/>
      <w:lvlText w:val="%1.%2.%3.%4.%5.%6.%7.%8.%9"/>
      <w:lvlJc w:val="left"/>
      <w:pPr>
        <w:ind w:left="3780" w:hanging="420"/>
      </w:pPr>
      <w:rPr>
        <w:rFonts w:hint="default" w:ascii="等线" w:hAnsi="等线" w:eastAsia="等线"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5E757F5"/>
    <w:rsid w:val="083D07F0"/>
    <w:rsid w:val="105E3B74"/>
    <w:rsid w:val="1C2C4424"/>
    <w:rsid w:val="1CD54CE6"/>
    <w:rsid w:val="1DEC38DC"/>
    <w:rsid w:val="2AE054EF"/>
    <w:rsid w:val="30456175"/>
    <w:rsid w:val="36772279"/>
    <w:rsid w:val="434067C1"/>
    <w:rsid w:val="4B8F3509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240" w:line="408" w:lineRule="auto"/>
      <w:jc w:val="left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240" w:line="408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200" w:line="360" w:lineRule="auto"/>
      <w:jc w:val="left"/>
      <w:outlineLvl w:val="2"/>
    </w:pPr>
    <w:rPr>
      <w:b/>
      <w:bCs/>
      <w:color w:val="000000"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uiPriority w:val="99"/>
    <w:rPr>
      <w:color w:val="0000FF"/>
      <w:u w:val="single"/>
    </w:rPr>
  </w:style>
  <w:style w:type="character" w:customStyle="1" w:styleId="11">
    <w:name w:val="页眉 字符"/>
    <w:basedOn w:val="9"/>
    <w:link w:val="6"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w14="http://schemas.microsoft.com/office/word/2010/wordml" xmlns:r="http://schemas.openxmlformats.org/officeDocument/2006/relationships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TotalTime>3</TotalTime>
  <ScaleCrop>false</ScaleCrop>
  <LinksUpToDate>false</LinksUpToDate>
  <CharactersWithSpaces>123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2017-01-10T09:10:00Z</dcterms:created>
  <dc:creator>Tencent</dc:creator>
  <cp:lastModifiedBy>近水楼台先失月</cp:lastModifiedBy>
  <dcterms:modified xsi:type="dcterms:W3CDTF">2021-06-22T05:46:42Z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7BEDC83DA5BE4A71BCE9528535DF630C</vt:lpwstr>
  </property>
</Properties>
</file>