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58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"/>
      <w:bookmarkEnd w:id="1"/>
    </w:p>
    <w:p>
      <w:pPr>
        <w:rPr>
          <w:rFonts w:ascii="Arial Unicode MS" w:hAnsi="Arial Unicode MS" w:eastAsia="Arial Unicode MS" w:cs="Arial Unicode MS"/>
          <w:sz w:val="44"/>
          <w:szCs w:val="44"/>
          <w:color w:val="000000"/>
        </w:rPr>
        <w:kinsoku w:val="false"/>
        <w:textAlignment w:val="baseline"/>
        <w:widowControl w:val="false"/>
        <w:spacing w:before="2" w:after="65" w:lineRule="auto" w:line="239"/>
        <w:ind w:left="2516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rFonts w:ascii="Arial Unicode MS" w:hAnsi="Arial Unicode MS" w:eastAsia="Arial Unicode MS" w:cs="Arial Unicode MS"/>
          <w:w w:val="99"/>
          <w:sz w:val="44"/>
          <w:szCs w:val="44"/>
          <w:color w:val="000000"/>
        </w:rPr>
        <w:t>可</w:t>
      </w:r>
      <w:r>
        <w:rPr>
          <w:rFonts w:ascii="Arial Unicode MS" w:hAnsi="Arial Unicode MS" w:eastAsia="Arial Unicode MS" w:cs="Arial Unicode MS"/>
          <w:sz w:val="44"/>
          <w:szCs w:val="44"/>
          <w:color w:val="000000"/>
        </w:rPr>
        <w:t>靠猫平台商户入驻协议</w:t>
      </w:r>
      <w:bookmarkEnd w:id="2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67" w:after="14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rFonts w:ascii="SimHei" w:hAnsi="SimHei" w:eastAsia="SimHei" w:cs="SimHei"/>
          <w:w w:val="99"/>
          <w:sz w:val="32"/>
          <w:szCs w:val="32"/>
          <w:color w:val="000000"/>
        </w:rPr>
        <w:t>一</w:t>
      </w:r>
      <w:r>
        <w:rPr>
          <w:rFonts w:ascii="SimHei" w:hAnsi="SimHei" w:eastAsia="SimHei" w:cs="SimHei"/>
          <w:sz w:val="32"/>
          <w:szCs w:val="32"/>
          <w:color w:val="000000"/>
        </w:rPr>
        <w:t>、协议主体</w:t>
      </w:r>
      <w:bookmarkEnd w:id="3"/>
    </w:p>
    <w:p>
      <w:pPr>
        <w:rPr>
          <w:color w:val="000000"/>
        </w:rPr>
        <w:kinsoku w:val="false"/>
        <w:textAlignment w:val="baseline"/>
        <w:widowControl w:val="false"/>
        <w:spacing w:before="144" w:after="0" w:lineRule="auto" w:line="291"/>
        <w:ind w:left="1155" w:right="1407" w:firstLine="0"/>
        <w:jc w:val="left"/>
        <w:adjustRightInd w:val="false"/>
        <w:autoSpaceDE w:val="false"/>
        <w:autoSpaceDN w:val="false"/>
      </w:pPr>
      <w:bookmarkStart w:name="_GoBack" w:id="4"/>
      <w:r>
        <w:rPr>
          <w:rFonts w:ascii="FangSong" w:hAnsi="FangSong" w:eastAsia="FangSong" w:cs="FangSong"/>
          <w:sz w:val="32"/>
          <w:szCs w:val="32"/>
          <w:color w:val="000000"/>
        </w:rPr>
        <w:t>甲方（平台运营方）：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湖南濮源广告传播有限公司</w:t>
      </w:r>
      <w:r>
        <w:rPr>
          <w:rFonts w:ascii="FangSong" w:hAnsi="FangSong" w:eastAsia="FangSong" w:cs="FangSong"/>
          <w:sz w:val="32"/>
          <w:szCs w:val="32"/>
        </w:rPr>
        <w:br/>
      </w:r>
      <w:r>
        <w:rPr/>
        <w:t xml:space="preserve"> </w:t>
      </w:r>
      <w:r>
        <w:rPr/>
        <w:br/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统</w:t>
      </w:r>
      <w:r>
        <w:rPr>
          <w:rFonts w:ascii="FangSong" w:hAnsi="FangSong" w:eastAsia="FangSong" w:cs="FangSong"/>
          <w:sz w:val="32"/>
          <w:szCs w:val="32"/>
          <w:color w:val="000000"/>
        </w:rPr>
        <w:t>一社会信用代码：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91430100MA5X7N27C</w:t>
      </w:r>
      <w:bookmarkEnd w:id="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"/>
      <w:bookmarkEnd w:id="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6"/>
      <w:r>
        <w:rPr>
          <w:rFonts w:ascii="FangSong" w:hAnsi="FangSong" w:eastAsia="FangSong" w:cs="FangSong"/>
          <w:sz w:val="32"/>
          <w:szCs w:val="32"/>
          <w:color w:val="000000"/>
        </w:rPr>
        <w:t>经营地址：湖南湘江新区黄金园街道金桥国际未来城</w:t>
      </w:r>
      <w:r>
        <w:rPr>
          <w:rFonts w:ascii="FangSong" w:hAnsi="FangSong" w:eastAsia="FangSong" w:cs="FangSong"/>
          <w:spacing w:val="5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8</w:t>
      </w:r>
      <w:r>
        <w:rPr>
          <w:rFonts w:ascii="Times New Roman" w:hAnsi="Times New Roman" w:eastAsia="Times New Roman" w:cs="Times New Roman"/>
          <w:spacing w:val="5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栋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2"/>
          <w:szCs w:val="32"/>
          <w:color w:val="000000"/>
        </w:rPr>
        <w:t>1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9</w:t>
      </w:r>
      <w:r>
        <w:rPr>
          <w:rFonts w:ascii="Times New Roman" w:hAnsi="Times New Roman" w:eastAsia="Times New Roman" w:cs="Times New Roman"/>
          <w:w w:val="91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层</w:t>
      </w:r>
      <w:r>
        <w:rPr>
          <w:rFonts w:ascii="FangSong" w:hAnsi="FangSong" w:eastAsia="FangSong" w:cs="FangSong"/>
          <w:w w:val="9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1953</w:t>
      </w:r>
      <w:r>
        <w:rPr>
          <w:rFonts w:ascii="Times New Roman" w:hAnsi="Times New Roman" w:eastAsia="Times New Roman" w:cs="Times New Roman"/>
          <w:w w:val="91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号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"/>
      <w:bookmarkEnd w:id="7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联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系电话</w:t>
      </w:r>
      <w:r>
        <w:rPr>
          <w:rFonts w:ascii="FangSong" w:hAnsi="FangSong" w:eastAsia="FangSong" w:cs="FangSong"/>
          <w:sz w:val="32"/>
          <w:szCs w:val="32"/>
          <w:color w:val="000000"/>
        </w:rPr>
        <w:t>：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19918959711</w:t>
      </w:r>
      <w:bookmarkEnd w:id="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"/>
      <w:bookmarkEnd w:id="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5" w:after="0" w:lineRule="auto" w:line="301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rFonts w:ascii="FangSong" w:hAnsi="FangSong" w:eastAsia="FangSong" w:cs="FangSong"/>
          <w:sz w:val="32"/>
          <w:szCs w:val="32"/>
          <w:color w:val="000000"/>
        </w:rPr>
        <w:t>乙方（入驻商户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/</w:t>
      </w:r>
      <w:r>
        <w:rPr>
          <w:rFonts w:ascii="FangSong" w:hAnsi="FangSong" w:eastAsia="FangSong" w:cs="FangSong"/>
          <w:sz w:val="32"/>
          <w:szCs w:val="32"/>
          <w:color w:val="000000"/>
        </w:rPr>
        <w:t>设计师）：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指自愿在「可靠猫」平台（以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下简称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“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平台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”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）完成实名认证、主动勾选同意本协议、承接</w:t>
      </w:r>
      <w:r>
        <w:rPr>
          <w:rFonts w:ascii="FangSong" w:hAnsi="FangSong" w:eastAsia="FangSong" w:cs="FangSong"/>
          <w:sz w:val="32"/>
          <w:szCs w:val="32"/>
          <w:color w:val="000000"/>
        </w:rPr>
        <w:t>甲方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发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布的设计服务项目的</w:t>
      </w:r>
      <w:r>
        <w:rPr>
          <w:rFonts w:ascii="FangSong" w:hAnsi="FangSong" w:eastAsia="FangSong" w:cs="FangSong"/>
          <w:sz w:val="32"/>
          <w:szCs w:val="32"/>
          <w:color w:val="000000"/>
        </w:rPr>
        <w:t>自然人从业者。</w:t>
      </w:r>
      <w:bookmarkEnd w:id="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5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"/>
      <w:bookmarkEnd w:id="11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2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rFonts w:ascii="SimHei" w:hAnsi="SimHei" w:eastAsia="SimHei" w:cs="SimHei"/>
          <w:w w:val="99"/>
          <w:sz w:val="32"/>
          <w:szCs w:val="32"/>
          <w:color w:val="000000"/>
        </w:rPr>
        <w:t>二</w:t>
      </w:r>
      <w:r>
        <w:rPr>
          <w:rFonts w:ascii="SimHei" w:hAnsi="SimHei" w:eastAsia="SimHei" w:cs="SimHei"/>
          <w:sz w:val="32"/>
          <w:szCs w:val="32"/>
          <w:color w:val="000000"/>
        </w:rPr>
        <w:t>、签约声明</w:t>
      </w:r>
      <w:bookmarkEnd w:id="1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5" w:after="0" w:lineRule="auto" w:line="314"/>
        <w:ind w:left="514" w:right="400" w:firstLine="641"/>
        <w:jc w:val="both"/>
        <w:adjustRightInd w:val="false"/>
        <w:autoSpaceDE w:val="false"/>
        <w:autoSpaceDN w:val="false"/>
      </w:pPr>
      <w:bookmarkStart w:name="_GoBack" w:id="13"/>
      <w:r>
        <w:rPr>
          <w:rFonts w:ascii="FangSong" w:hAnsi="FangSong" w:eastAsia="FangSong" w:cs="FangSong"/>
          <w:w w:val="93"/>
          <w:sz w:val="32"/>
          <w:szCs w:val="32"/>
          <w:color w:val="000000"/>
        </w:rPr>
        <w:t>甲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3"/>
          <w:sz w:val="32"/>
          <w:szCs w:val="32"/>
          <w:color w:val="000000"/>
        </w:rPr>
        <w:t>方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3"/>
          <w:sz w:val="32"/>
          <w:szCs w:val="32"/>
          <w:color w:val="000000"/>
        </w:rPr>
        <w:t>合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法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运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营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「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可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靠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猫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」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平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台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（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小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程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序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32"/>
          <w:szCs w:val="32"/>
          <w:color w:val="000000"/>
        </w:rPr>
        <w:t>AppID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4"/>
          <w:sz w:val="32"/>
          <w:szCs w:val="32"/>
          <w:color w:val="000000"/>
        </w:rPr>
        <w:t>：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wx896fa12b0a27a02d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），主营业务为承接市场各类商业设计</w:t>
      </w:r>
      <w:r>
        <w:rPr>
          <w:rFonts w:ascii="FangSong" w:hAnsi="FangSong" w:eastAsia="FangSong" w:cs="FangSong"/>
          <w:sz w:val="32"/>
          <w:szCs w:val="32"/>
          <w:color w:val="000000"/>
        </w:rPr>
        <w:t>服务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需求，并将设计执行工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作以项目外包形式，委托给具备专业能力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的签约设计师完成。乙方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自愿入驻平台，承接甲方下发的设计服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8"/>
          <w:sz w:val="32"/>
          <w:szCs w:val="32"/>
          <w:color w:val="000000"/>
        </w:rPr>
        <w:t>务</w:t>
      </w:r>
      <w:r>
        <w:rPr>
          <w:rFonts w:ascii="FangSong" w:hAnsi="FangSong" w:eastAsia="FangSong" w:cs="FangSong"/>
          <w:w w:val="99"/>
          <w:spacing w:val="-9"/>
          <w:sz w:val="32"/>
          <w:szCs w:val="32"/>
          <w:color w:val="000000"/>
        </w:rPr>
        <w:t>项目，独立完成设</w:t>
      </w:r>
      <w:r>
        <w:rPr>
          <w:rFonts w:ascii="FangSong" w:hAnsi="FangSong" w:eastAsia="FangSong" w:cs="FangSong"/>
          <w:spacing w:val="-9"/>
          <w:sz w:val="32"/>
          <w:szCs w:val="32"/>
          <w:color w:val="000000"/>
        </w:rPr>
        <w:t>计创作工作。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"/>
      <w:bookmarkEnd w:id="1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3" w:after="0" w:lineRule="auto" w:line="286"/>
        <w:ind w:left="514" w:right="400" w:firstLine="641"/>
        <w:jc w:val="both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双方基于平等自愿原则，通过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线上电子签约方式，订立本入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驻协议。双方确认：本协议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为唯一有效合作依据，双方仅为商业</w:t>
      </w:r>
      <w:bookmarkEnd w:id="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"/>
      <w:bookmarkEnd w:id="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"/>
      <w:bookmarkEnd w:id="17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1" w:after="0" w:lineRule="auto" w:line="237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1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8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7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"/>
      <w:bookmarkEnd w:id="2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3" w:after="0" w:lineRule="auto" w:line="286"/>
        <w:ind w:left="514" w:right="404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合作关系，不存在劳动关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系、劳务雇佣关系，甲方无需为乙方缴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纳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社保、公积金，乙方自主承担经营及</w:t>
      </w:r>
      <w:r>
        <w:rPr>
          <w:rFonts w:ascii="FangSong" w:hAnsi="FangSong" w:eastAsia="FangSong" w:cs="FangSong"/>
          <w:sz w:val="32"/>
          <w:szCs w:val="32"/>
          <w:color w:val="000000"/>
        </w:rPr>
        <w:t>服务全部责任。</w:t>
      </w:r>
      <w:bookmarkEnd w:id="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"/>
      <w:bookmarkEnd w:id="22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三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入驻审核标准</w:t>
      </w:r>
      <w:bookmarkEnd w:id="2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3.1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入驻基本条件</w:t>
      </w:r>
      <w:bookmarkEnd w:id="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"/>
      <w:bookmarkEnd w:id="2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乙</w:t>
      </w:r>
      <w:r>
        <w:rPr>
          <w:rFonts w:ascii="FangSong" w:hAnsi="FangSong" w:eastAsia="FangSong" w:cs="FangSong"/>
          <w:sz w:val="32"/>
          <w:szCs w:val="32"/>
          <w:color w:val="000000"/>
        </w:rPr>
        <w:t>方申请入驻平台，须同时满足以下条件：</w:t>
      </w:r>
      <w:bookmarkEnd w:id="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"/>
      <w:bookmarkEnd w:id="2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）年</w:t>
      </w:r>
      <w:r>
        <w:rPr>
          <w:rFonts w:ascii="FangSong" w:hAnsi="FangSong" w:eastAsia="FangSong" w:cs="FangSong"/>
          <w:sz w:val="32"/>
          <w:szCs w:val="32"/>
          <w:color w:val="000000"/>
        </w:rPr>
        <w:t>满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18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周岁，具有完全民事行为能力的中国公民；</w:t>
      </w:r>
      <w:bookmarkEnd w:id="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"/>
      <w:bookmarkEnd w:id="2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）已完成平台实名认证（姓名、身份证号、手机号、微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信</w:t>
      </w:r>
      <w:r>
        <w:rPr>
          <w:rFonts w:ascii="FangSong" w:hAnsi="FangSong" w:eastAsia="FangSong" w:cs="FangSong"/>
          <w:sz w:val="32"/>
          <w:szCs w:val="32"/>
          <w:color w:val="000000"/>
        </w:rPr>
        <w:t>实名信息一致）；</w:t>
      </w:r>
      <w:bookmarkEnd w:id="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"/>
      <w:bookmarkEnd w:id="3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）具备与承接项目相匹配的设计专业能力；</w:t>
      </w:r>
      <w:bookmarkEnd w:id="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"/>
      <w:bookmarkEnd w:id="3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）承诺遵守国家法律法规及平台各项规则。</w:t>
      </w:r>
      <w:bookmarkEnd w:id="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"/>
      <w:bookmarkEnd w:id="3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3.2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入驻审核流程</w:t>
      </w:r>
      <w:bookmarkEnd w:id="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"/>
      <w:bookmarkEnd w:id="3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）乙方在平台提交入驻申请，填写个人信息并上传身份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证</w:t>
      </w:r>
      <w:r>
        <w:rPr>
          <w:rFonts w:ascii="FangSong" w:hAnsi="FangSong" w:eastAsia="FangSong" w:cs="FangSong"/>
          <w:sz w:val="32"/>
          <w:szCs w:val="32"/>
          <w:color w:val="000000"/>
        </w:rPr>
        <w:t>件；</w:t>
      </w:r>
      <w:bookmarkEnd w:id="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"/>
      <w:bookmarkEnd w:id="3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）平台对乙方提交的资料进行审核，包括但不限于身份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真</w:t>
      </w:r>
      <w:r>
        <w:rPr>
          <w:rFonts w:ascii="FangSong" w:hAnsi="FangSong" w:eastAsia="FangSong" w:cs="FangSong"/>
          <w:sz w:val="32"/>
          <w:szCs w:val="32"/>
          <w:color w:val="000000"/>
        </w:rPr>
        <w:t>实性核验、专业能力评估；</w:t>
      </w:r>
      <w:bookmarkEnd w:id="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"/>
      <w:bookmarkEnd w:id="4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）审核通过后，乙方在线签署本协议，完成入驻；</w:t>
      </w:r>
      <w:bookmarkEnd w:id="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"/>
      <w:bookmarkEnd w:id="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"/>
      <w:bookmarkEnd w:id="44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2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45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"/>
      <w:bookmarkEnd w:id="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"/>
      <w:bookmarkEnd w:id="4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）审核不通过的，平台将告知原因，乙方可补充资料后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重</w:t>
      </w:r>
      <w:r>
        <w:rPr>
          <w:rFonts w:ascii="FangSong" w:hAnsi="FangSong" w:eastAsia="FangSong" w:cs="FangSong"/>
          <w:sz w:val="32"/>
          <w:szCs w:val="32"/>
          <w:color w:val="000000"/>
        </w:rPr>
        <w:t>新提交。</w:t>
      </w:r>
      <w:bookmarkEnd w:id="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"/>
      <w:bookmarkEnd w:id="4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3.3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入驻审核标准</w:t>
      </w:r>
      <w:bookmarkEnd w:id="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"/>
      <w:bookmarkEnd w:id="5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平台有权根据以下标准对乙方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进行审核，审核结果以平台判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定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为准：</w:t>
      </w:r>
      <w:bookmarkEnd w:id="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"/>
      <w:bookmarkEnd w:id="5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）身份信息的真实性与完整性；</w:t>
      </w:r>
      <w:bookmarkEnd w:id="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"/>
      <w:bookmarkEnd w:id="5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）历史设计作品质量与专业能力；</w:t>
      </w:r>
      <w:bookmarkEnd w:id="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"/>
      <w:bookmarkEnd w:id="5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）是否存在不良信用记录或违法违规行为；</w:t>
      </w:r>
      <w:bookmarkEnd w:id="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"/>
      <w:bookmarkEnd w:id="5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）平台业务需求与乙方能力匹配度。</w:t>
      </w:r>
      <w:bookmarkEnd w:id="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"/>
      <w:bookmarkEnd w:id="6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3.4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资质更新义务</w:t>
      </w:r>
      <w:bookmarkEnd w:id="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"/>
      <w:bookmarkEnd w:id="6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302"/>
        <w:ind w:left="514" w:right="243" w:firstLine="641"/>
        <w:jc w:val="left"/>
        <w:adjustRightInd w:val="false"/>
        <w:autoSpaceDE w:val="false"/>
        <w:autoSpaceDN w:val="false"/>
      </w:pPr>
      <w:bookmarkStart w:name="_GoBack" w:id="64"/>
      <w:r>
        <w:rPr>
          <w:rFonts w:ascii="FangSong" w:hAnsi="FangSong" w:eastAsia="FangSong" w:cs="FangSong"/>
          <w:w w:val="99"/>
          <w:spacing w:val="-9"/>
          <w:sz w:val="32"/>
          <w:szCs w:val="32"/>
          <w:color w:val="000000"/>
        </w:rPr>
        <w:t>乙方入驻后，如身份信息</w:t>
      </w:r>
      <w:r>
        <w:rPr>
          <w:rFonts w:ascii="FangSong" w:hAnsi="FangSong" w:eastAsia="FangSong" w:cs="FangSong"/>
          <w:spacing w:val="-9"/>
          <w:sz w:val="32"/>
          <w:szCs w:val="32"/>
          <w:color w:val="000000"/>
        </w:rPr>
        <w:t>、联系方式、专业资质等发生变更，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应在变更后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7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个工作日内通过平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台更新相关信息。因信息未及时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2"/>
          <w:sz w:val="32"/>
          <w:szCs w:val="32"/>
          <w:color w:val="000000"/>
        </w:rPr>
        <w:t>更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新导致的一切后果由乙方自行承担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。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"/>
      <w:bookmarkEnd w:id="65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4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四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平台运营规范</w:t>
      </w:r>
      <w:bookmarkEnd w:id="6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4.1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平台权利</w:t>
      </w:r>
      <w:bookmarkEnd w:id="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"/>
      <w:bookmarkEnd w:id="6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）平台有权制定、修改、公示平台运营规则、服务标准</w:t>
      </w:r>
      <w:bookmarkEnd w:id="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"/>
      <w:bookmarkEnd w:id="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"/>
      <w:bookmarkEnd w:id="71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1" w:after="0" w:lineRule="auto" w:line="237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3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72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7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"/>
      <w:bookmarkEnd w:id="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"/>
      <w:bookmarkEnd w:id="7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3" w:after="0" w:lineRule="auto" w:line="286"/>
        <w:ind w:left="514" w:right="404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及结算政策，变更后的规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则通过平台公告或站内信通知乙方，自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公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告之日起生效</w:t>
      </w:r>
      <w:r>
        <w:rPr>
          <w:rFonts w:ascii="FangSong" w:hAnsi="FangSong" w:eastAsia="FangSong" w:cs="FangSong"/>
          <w:sz w:val="32"/>
          <w:szCs w:val="32"/>
          <w:color w:val="000000"/>
        </w:rPr>
        <w:t>；</w:t>
      </w:r>
      <w:bookmarkEnd w:id="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"/>
      <w:bookmarkEnd w:id="7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）平台有权对乙方承接的项目进行全流程管理，包括但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不</w:t>
      </w:r>
      <w:r>
        <w:rPr>
          <w:rFonts w:ascii="FangSong" w:hAnsi="FangSong" w:eastAsia="FangSong" w:cs="FangSong"/>
          <w:sz w:val="32"/>
          <w:szCs w:val="32"/>
          <w:color w:val="000000"/>
        </w:rPr>
        <w:t>限于项目分发、进度跟踪、质量监督、成果验收；</w:t>
      </w:r>
      <w:bookmarkEnd w:id="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"/>
      <w:bookmarkEnd w:id="7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）平台有权对乙方的履约行为进行考核与评价，并根据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考</w:t>
      </w:r>
      <w:r>
        <w:rPr>
          <w:rFonts w:ascii="FangSong" w:hAnsi="FangSong" w:eastAsia="FangSong" w:cs="FangSong"/>
          <w:sz w:val="32"/>
          <w:szCs w:val="32"/>
          <w:color w:val="000000"/>
        </w:rPr>
        <w:t>核结果调整乙方的项目承接权限；</w:t>
      </w:r>
      <w:bookmarkEnd w:id="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0"/>
      <w:bookmarkEnd w:id="8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8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）平台有权对违反本协议或平台规则的乙方采取警告、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暂</w:t>
      </w:r>
      <w:r>
        <w:rPr>
          <w:rFonts w:ascii="FangSong" w:hAnsi="FangSong" w:eastAsia="FangSong" w:cs="FangSong"/>
          <w:sz w:val="32"/>
          <w:szCs w:val="32"/>
          <w:color w:val="000000"/>
        </w:rPr>
        <w:t>停接单、终止合作、封禁账号等措施。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"/>
      <w:bookmarkEnd w:id="8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4.2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平台义务</w:t>
      </w:r>
      <w:bookmarkEnd w:id="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"/>
      <w:bookmarkEnd w:id="8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8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）平台应为乙方提供稳定的项目发布、承接、交付、结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算</w:t>
      </w:r>
      <w:r>
        <w:rPr>
          <w:rFonts w:ascii="FangSong" w:hAnsi="FangSong" w:eastAsia="FangSong" w:cs="FangSong"/>
          <w:sz w:val="32"/>
          <w:szCs w:val="32"/>
          <w:color w:val="000000"/>
        </w:rPr>
        <w:t>等系统功能支持；</w:t>
      </w:r>
      <w:bookmarkEnd w:id="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"/>
      <w:bookmarkEnd w:id="8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8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）平台应按照本协议约定，为合规履约的乙方办理项目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报</w:t>
      </w:r>
      <w:r>
        <w:rPr>
          <w:rFonts w:ascii="FangSong" w:hAnsi="FangSong" w:eastAsia="FangSong" w:cs="FangSong"/>
          <w:sz w:val="32"/>
          <w:szCs w:val="32"/>
          <w:color w:val="000000"/>
        </w:rPr>
        <w:t>酬结算；</w:t>
      </w:r>
      <w:bookmarkEnd w:id="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"/>
      <w:bookmarkEnd w:id="8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8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）平台应建立完善的交易纠纷处理机制，保障乙方合法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权</w:t>
      </w:r>
      <w:r>
        <w:rPr>
          <w:rFonts w:ascii="FangSong" w:hAnsi="FangSong" w:eastAsia="FangSong" w:cs="FangSong"/>
          <w:sz w:val="32"/>
          <w:szCs w:val="32"/>
          <w:color w:val="000000"/>
        </w:rPr>
        <w:t>益；</w:t>
      </w:r>
      <w:bookmarkEnd w:id="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"/>
      <w:bookmarkEnd w:id="9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9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）平台应对乙方个人信息承担保密义务，未经乙方同意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不</w:t>
      </w:r>
      <w:r>
        <w:rPr>
          <w:rFonts w:ascii="FangSong" w:hAnsi="FangSong" w:eastAsia="FangSong" w:cs="FangSong"/>
          <w:sz w:val="32"/>
          <w:szCs w:val="32"/>
          <w:color w:val="000000"/>
        </w:rPr>
        <w:t>得向第三方披露。</w:t>
      </w:r>
      <w:bookmarkEnd w:id="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"/>
      <w:bookmarkEnd w:id="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"/>
      <w:bookmarkEnd w:id="93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94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4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94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"/>
      <w:bookmarkEnd w:id="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6"/>
      <w:bookmarkEnd w:id="9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97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4.3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乙方义务</w:t>
      </w:r>
      <w:bookmarkEnd w:id="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8"/>
      <w:bookmarkEnd w:id="9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3" w:after="0" w:lineRule="auto" w:line="302"/>
        <w:ind w:left="514" w:right="400" w:firstLine="641"/>
        <w:jc w:val="left"/>
        <w:wordWrap w:val="false"/>
        <w:adjustRightInd w:val="false"/>
        <w:autoSpaceDE w:val="false"/>
        <w:autoSpaceDN w:val="false"/>
      </w:pPr>
      <w:bookmarkStart w:name="_GoBack" w:id="9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）乙方应按照</w:t>
      </w:r>
      <w:r>
        <w:rPr>
          <w:rFonts w:ascii="FangSong" w:hAnsi="FangSong" w:eastAsia="FangSong" w:cs="FangSong"/>
          <w:sz w:val="32"/>
          <w:szCs w:val="32"/>
          <w:color w:val="000000"/>
        </w:rPr>
        <w:t>项目需求、设计规范、交付周期，独立完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成全部设计工作，保证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设计作品原创性、合规性，符合商业使用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标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准</w:t>
      </w:r>
      <w:r>
        <w:rPr>
          <w:rFonts w:ascii="FangSong" w:hAnsi="FangSong" w:eastAsia="FangSong" w:cs="FangSong"/>
          <w:sz w:val="32"/>
          <w:szCs w:val="32"/>
          <w:color w:val="000000"/>
        </w:rPr>
        <w:t>；</w:t>
      </w:r>
      <w:bookmarkEnd w:id="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"/>
      <w:bookmarkEnd w:id="10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10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）乙方应严格遵守本协议及平台各项规则，诚信履约，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不</w:t>
      </w:r>
      <w:r>
        <w:rPr>
          <w:rFonts w:ascii="FangSong" w:hAnsi="FangSong" w:eastAsia="FangSong" w:cs="FangSong"/>
          <w:sz w:val="32"/>
          <w:szCs w:val="32"/>
          <w:color w:val="000000"/>
        </w:rPr>
        <w:t>得敷衍交付、逾期交付、抄袭盗用他人作品；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2"/>
      <w:bookmarkEnd w:id="10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03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）乙方应严格履行保密义务，不得泄露在合作过程中接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触</w:t>
      </w:r>
      <w:r>
        <w:rPr>
          <w:rFonts w:ascii="FangSong" w:hAnsi="FangSong" w:eastAsia="FangSong" w:cs="FangSong"/>
          <w:sz w:val="32"/>
          <w:szCs w:val="32"/>
          <w:color w:val="000000"/>
        </w:rPr>
        <w:t>到的甲方商业秘密、项目需求、客户资料等涉密信息；</w:t>
      </w:r>
      <w:bookmarkEnd w:id="1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4"/>
      <w:bookmarkEnd w:id="10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243" w:firstLine="641"/>
        <w:jc w:val="left"/>
        <w:wordWrap w:val="false"/>
        <w:adjustRightInd w:val="false"/>
        <w:autoSpaceDE w:val="false"/>
        <w:autoSpaceDN w:val="false"/>
      </w:pPr>
      <w:bookmarkStart w:name="_GoBack" w:id="10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）乙方应保证个人微信实名信息真实有</w:t>
      </w:r>
      <w:r>
        <w:rPr>
          <w:rFonts w:ascii="FangSong" w:hAnsi="FangSong" w:eastAsia="FangSong" w:cs="FangSong"/>
          <w:sz w:val="32"/>
          <w:szCs w:val="32"/>
          <w:color w:val="000000"/>
        </w:rPr>
        <w:t>效、账户状态正</w:t>
      </w:r>
      <w:r>
        <w:rPr>
          <w:rFonts w:ascii="FangSong" w:hAnsi="FangSong" w:eastAsia="FangSong" w:cs="FangSong"/>
          <w:w w:val="98"/>
          <w:spacing w:val="-5"/>
          <w:sz w:val="32"/>
          <w:szCs w:val="32"/>
          <w:color w:val="000000"/>
        </w:rPr>
        <w:t>常，因</w:t>
      </w:r>
      <w:r>
        <w:rPr>
          <w:rFonts w:ascii="FangSong" w:hAnsi="FangSong" w:eastAsia="FangSong" w:cs="FangSong"/>
          <w:w w:val="98"/>
          <w:spacing w:val="-6"/>
          <w:sz w:val="32"/>
          <w:szCs w:val="32"/>
          <w:color w:val="000000"/>
        </w:rPr>
        <w:t>个人账户异常导致转账失败的，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全部责任由乙方自行承担；</w:t>
      </w:r>
      <w:bookmarkEnd w:id="1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"/>
      <w:bookmarkEnd w:id="10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0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5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）乙方不得私下对接甲方终端客户、私下接单、私下收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款</w:t>
      </w:r>
      <w:r>
        <w:rPr>
          <w:rFonts w:ascii="FangSong" w:hAnsi="FangSong" w:eastAsia="FangSong" w:cs="FangSong"/>
          <w:sz w:val="32"/>
          <w:szCs w:val="32"/>
          <w:color w:val="000000"/>
        </w:rPr>
        <w:t>，不得绕过平台开展合作。</w:t>
      </w:r>
      <w:bookmarkEnd w:id="1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5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"/>
      <w:bookmarkEnd w:id="108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2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9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五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商户交易规则</w:t>
      </w:r>
      <w:bookmarkEnd w:id="10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8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0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5.1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项目承接</w:t>
      </w:r>
      <w:bookmarkEnd w:id="1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1"/>
      <w:bookmarkEnd w:id="11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2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）乙方可自主选择承接或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拒绝平台发布的设计服务项目；</w:t>
      </w:r>
      <w:bookmarkEnd w:id="1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3"/>
      <w:bookmarkEnd w:id="11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1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）乙方确认承接后，即视为同意该项目的全部需求条款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及</w:t>
      </w:r>
      <w:r>
        <w:rPr>
          <w:rFonts w:ascii="FangSong" w:hAnsi="FangSong" w:eastAsia="FangSong" w:cs="FangSong"/>
          <w:sz w:val="32"/>
          <w:szCs w:val="32"/>
          <w:color w:val="000000"/>
        </w:rPr>
        <w:t>交付要求；</w:t>
      </w:r>
      <w:bookmarkEnd w:id="1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5"/>
      <w:bookmarkEnd w:id="1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6"/>
      <w:bookmarkEnd w:id="116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7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5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17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8"/>
      <w:bookmarkEnd w:id="1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9"/>
      <w:bookmarkEnd w:id="11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2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）乙方承接项目后不得无故中途放弃，确需放弃的，应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提</w:t>
      </w:r>
      <w:r>
        <w:rPr>
          <w:rFonts w:ascii="FangSong" w:hAnsi="FangSong" w:eastAsia="FangSong" w:cs="FangSong"/>
          <w:sz w:val="32"/>
          <w:szCs w:val="32"/>
          <w:color w:val="000000"/>
        </w:rPr>
        <w:t>前与平台沟通并获得同意。</w:t>
      </w:r>
      <w:bookmarkEnd w:id="1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1"/>
      <w:bookmarkEnd w:id="12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2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5.2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项目交付</w:t>
      </w:r>
      <w:bookmarkEnd w:id="1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3"/>
      <w:bookmarkEnd w:id="12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4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）乙方应在约定的交付周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期内完成设计创作并提交成果；</w:t>
      </w:r>
      <w:bookmarkEnd w:id="1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5"/>
      <w:bookmarkEnd w:id="12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243" w:firstLine="641"/>
        <w:jc w:val="left"/>
        <w:adjustRightInd w:val="false"/>
        <w:autoSpaceDE w:val="false"/>
        <w:autoSpaceDN w:val="false"/>
      </w:pPr>
      <w:bookmarkStart w:name="_GoBack" w:id="126"/>
      <w:r>
        <w:rPr>
          <w:rFonts w:ascii="FangSong" w:hAnsi="FangSong" w:eastAsia="FangSong" w:cs="FangSong"/>
          <w:w w:val="99"/>
          <w:spacing w:val="-6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3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w w:val="99"/>
          <w:spacing w:val="-6"/>
          <w:sz w:val="32"/>
          <w:szCs w:val="32"/>
          <w:color w:val="000000"/>
        </w:rPr>
        <w:t>）交付成果应包括设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计源文件（</w:t>
      </w:r>
      <w:r>
        <w:rPr>
          <w:rFonts w:ascii="Times New Roman" w:hAnsi="Times New Roman" w:eastAsia="Times New Roman" w:cs="Times New Roman"/>
          <w:spacing w:val="-3"/>
          <w:sz w:val="32"/>
          <w:szCs w:val="32"/>
          <w:color w:val="000000"/>
        </w:rPr>
        <w:t>PS</w:t>
      </w:r>
      <w:r>
        <w:rPr>
          <w:rFonts w:ascii="Times New Roman" w:hAnsi="Times New Roman" w:eastAsia="Times New Roman" w:cs="Times New Roman"/>
          <w:spacing w:val="-4"/>
          <w:sz w:val="32"/>
          <w:szCs w:val="32"/>
          <w:color w:val="000000"/>
        </w:rPr>
        <w:t>D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、</w:t>
      </w:r>
      <w:r>
        <w:rPr>
          <w:rFonts w:ascii="Times New Roman" w:hAnsi="Times New Roman" w:eastAsia="Times New Roman" w:cs="Times New Roman"/>
          <w:spacing w:val="-4"/>
          <w:sz w:val="32"/>
          <w:szCs w:val="32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color w:val="000000"/>
        </w:rPr>
        <w:t>I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、</w:t>
      </w:r>
      <w:r>
        <w:rPr>
          <w:rFonts w:ascii="Times New Roman" w:hAnsi="Times New Roman" w:eastAsia="Times New Roman" w:cs="Times New Roman"/>
          <w:spacing w:val="-3"/>
          <w:sz w:val="32"/>
          <w:szCs w:val="32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>i</w:t>
      </w:r>
      <w:r>
        <w:rPr>
          <w:rFonts w:ascii="Times New Roman" w:hAnsi="Times New Roman" w:eastAsia="Times New Roman" w:cs="Times New Roman"/>
          <w:spacing w:val="-3"/>
          <w:sz w:val="32"/>
          <w:szCs w:val="32"/>
          <w:color w:val="000000"/>
        </w:rPr>
        <w:t>g</w:t>
      </w:r>
      <w:r>
        <w:rPr>
          <w:rFonts w:ascii="Times New Roman" w:hAnsi="Times New Roman" w:eastAsia="Times New Roman" w:cs="Times New Roman"/>
          <w:spacing w:val="-4"/>
          <w:sz w:val="32"/>
          <w:szCs w:val="32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color w:val="000000"/>
        </w:rPr>
        <w:t>a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、</w:t>
      </w:r>
      <w:r>
        <w:rPr>
          <w:rFonts w:ascii="Times New Roman" w:hAnsi="Times New Roman" w:eastAsia="Times New Roman" w:cs="Times New Roman"/>
          <w:spacing w:val="-4"/>
          <w:sz w:val="32"/>
          <w:szCs w:val="32"/>
          <w:color w:val="000000"/>
        </w:rPr>
        <w:t>CDR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8"/>
          <w:spacing w:val="-5"/>
          <w:sz w:val="32"/>
          <w:szCs w:val="32"/>
          <w:color w:val="000000"/>
        </w:rPr>
        <w:t>等对应</w:t>
      </w:r>
      <w:r>
        <w:rPr>
          <w:rFonts w:ascii="FangSong" w:hAnsi="FangSong" w:eastAsia="FangSong" w:cs="FangSong"/>
          <w:w w:val="98"/>
          <w:spacing w:val="-6"/>
          <w:sz w:val="32"/>
          <w:szCs w:val="32"/>
          <w:color w:val="000000"/>
        </w:rPr>
        <w:t>格式），不得仅交付预览效果图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、压缩图片等不完整成果；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7"/>
      <w:bookmarkEnd w:id="12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2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）乙方提交成果后，由平台统一进行验收审核，验收标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准</w:t>
      </w:r>
      <w:r>
        <w:rPr>
          <w:rFonts w:ascii="FangSong" w:hAnsi="FangSong" w:eastAsia="FangSong" w:cs="FangSong"/>
          <w:sz w:val="32"/>
          <w:szCs w:val="32"/>
          <w:color w:val="000000"/>
        </w:rPr>
        <w:t>以项目需求为准。</w:t>
      </w:r>
      <w:bookmarkEnd w:id="1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9"/>
      <w:bookmarkEnd w:id="12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0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5.3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项目验收</w:t>
      </w:r>
      <w:bookmarkEnd w:id="1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1"/>
      <w:bookmarkEnd w:id="13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4" w:firstLine="641"/>
        <w:jc w:val="left"/>
        <w:adjustRightInd w:val="false"/>
        <w:autoSpaceDE w:val="false"/>
        <w:autoSpaceDN w:val="false"/>
      </w:pPr>
      <w:bookmarkStart w:name="_GoBack" w:id="13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）验收阶段，平台可根据项目需求提出合理修改意见，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乙</w:t>
      </w:r>
      <w:r>
        <w:rPr>
          <w:rFonts w:ascii="FangSong" w:hAnsi="FangSong" w:eastAsia="FangSong" w:cs="FangSong"/>
          <w:sz w:val="32"/>
          <w:szCs w:val="32"/>
          <w:color w:val="000000"/>
        </w:rPr>
        <w:t>方需配合修改优化，直至成果符合项目约定标准；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3"/>
      <w:bookmarkEnd w:id="13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3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）经平台最终验收合格的项目，视为乙方完全履约，自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动</w:t>
      </w:r>
      <w:r>
        <w:rPr>
          <w:rFonts w:ascii="FangSong" w:hAnsi="FangSong" w:eastAsia="FangSong" w:cs="FangSong"/>
          <w:sz w:val="32"/>
          <w:szCs w:val="32"/>
          <w:color w:val="000000"/>
        </w:rPr>
        <w:t>解锁劳务报酬申领权限；</w:t>
      </w:r>
      <w:bookmarkEnd w:id="1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5"/>
      <w:bookmarkEnd w:id="13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4" w:after="0" w:lineRule="auto" w:line="310"/>
        <w:ind w:left="514" w:right="400" w:firstLine="641"/>
        <w:jc w:val="left"/>
        <w:wordWrap w:val="false"/>
        <w:adjustRightInd w:val="false"/>
        <w:autoSpaceDE w:val="false"/>
        <w:autoSpaceDN w:val="false"/>
      </w:pPr>
      <w:bookmarkStart w:name="_GoBack" w:id="13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）若乙方交付成果与项目需求</w:t>
      </w:r>
      <w:r>
        <w:rPr>
          <w:rFonts w:ascii="FangSong" w:hAnsi="FangSong" w:eastAsia="FangSong" w:cs="FangSong"/>
          <w:sz w:val="32"/>
          <w:szCs w:val="32"/>
          <w:color w:val="000000"/>
        </w:rPr>
        <w:t>严重不符、多次修改仍无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法达标、恶意敷衍履约、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无正当理由逾期交付、作品存在侵权问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题，视为乙方违约。平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台有权判定项目履约失败，不予结算劳务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报酬，由此产生的全部损</w:t>
      </w:r>
      <w:r>
        <w:rPr>
          <w:rFonts w:ascii="FangSong" w:hAnsi="FangSong" w:eastAsia="FangSong" w:cs="FangSong"/>
          <w:sz w:val="32"/>
          <w:szCs w:val="32"/>
          <w:color w:val="000000"/>
        </w:rPr>
        <w:t>失由乙方自行承担。</w:t>
      </w:r>
      <w:bookmarkEnd w:id="1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7"/>
      <w:bookmarkEnd w:id="1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8"/>
      <w:bookmarkEnd w:id="138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1" w:after="0" w:lineRule="auto" w:line="237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9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6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39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7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0"/>
      <w:bookmarkEnd w:id="1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1"/>
      <w:bookmarkEnd w:id="14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2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5.4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报酬结算</w:t>
      </w:r>
      <w:bookmarkEnd w:id="1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3"/>
      <w:bookmarkEnd w:id="14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44"/>
      <w:r>
        <w:rPr>
          <w:rFonts w:ascii="FangSong" w:hAnsi="FangSong" w:eastAsia="FangSong" w:cs="FangSong"/>
          <w:w w:val="99"/>
          <w:spacing w:val="-6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3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pacing w:val="-6"/>
          <w:sz w:val="32"/>
          <w:szCs w:val="32"/>
          <w:color w:val="000000"/>
        </w:rPr>
        <w:t>）平台按照单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个项目成交金额，扣除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2"/>
          <w:szCs w:val="32"/>
          <w:color w:val="000000"/>
        </w:rPr>
        <w:t>5</w:t>
      </w:r>
      <w:r>
        <w:rPr>
          <w:rFonts w:ascii="Times New Roman" w:hAnsi="Times New Roman" w:eastAsia="Times New Roman" w:cs="Times New Roman"/>
          <w:spacing w:val="-5"/>
          <w:sz w:val="32"/>
          <w:szCs w:val="32"/>
          <w:color w:val="000000"/>
        </w:rPr>
        <w:t>%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平台运营管理服</w:t>
      </w:r>
      <w:r>
        <w:rPr>
          <w:rFonts w:ascii="FangSong" w:hAnsi="FangSong" w:eastAsia="FangSong" w:cs="FangSong"/>
          <w:w w:val="99"/>
          <w:spacing w:val="-2"/>
          <w:sz w:val="32"/>
          <w:szCs w:val="32"/>
          <w:color w:val="000000"/>
        </w:rPr>
        <w:t>务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费后，剩余金额为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乙方最终应得劳务报酬；</w:t>
      </w:r>
      <w:bookmarkEnd w:id="1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5"/>
      <w:bookmarkEnd w:id="14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3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4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）乙方仅可针对单个已验收合格、未申领报酬的有效项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目</w:t>
      </w:r>
      <w:r>
        <w:rPr>
          <w:rFonts w:ascii="FangSong" w:hAnsi="FangSong" w:eastAsia="FangSong" w:cs="FangSong"/>
          <w:sz w:val="32"/>
          <w:szCs w:val="32"/>
          <w:color w:val="000000"/>
        </w:rPr>
        <w:t>发起提现申请，不支持多项目合并提现；</w:t>
      </w:r>
      <w:bookmarkEnd w:id="1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7"/>
      <w:bookmarkEnd w:id="14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3" w:after="0" w:lineRule="auto" w:line="302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4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）平台审核项</w:t>
      </w:r>
      <w:r>
        <w:rPr>
          <w:rFonts w:ascii="FangSong" w:hAnsi="FangSong" w:eastAsia="FangSong" w:cs="FangSong"/>
          <w:sz w:val="32"/>
          <w:szCs w:val="32"/>
          <w:color w:val="000000"/>
        </w:rPr>
        <w:t>目履约状态无误后，通过微信支付商家转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账接口或平台收付通分账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功能，将对应劳务报酬转入乙方实名认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证的微信零钱</w:t>
      </w:r>
      <w:r>
        <w:rPr>
          <w:rFonts w:ascii="FangSong" w:hAnsi="FangSong" w:eastAsia="FangSong" w:cs="FangSong"/>
          <w:sz w:val="32"/>
          <w:szCs w:val="32"/>
          <w:color w:val="000000"/>
        </w:rPr>
        <w:t>账户或绑定银行卡，完成结算。</w:t>
      </w:r>
      <w:bookmarkEnd w:id="1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9"/>
      <w:bookmarkEnd w:id="14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0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5.5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知识产权与版权转让</w:t>
      </w:r>
      <w:bookmarkEnd w:id="1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1"/>
      <w:bookmarkEnd w:id="15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0" w:firstLine="641"/>
        <w:jc w:val="left"/>
        <w:wordWrap w:val="false"/>
        <w:adjustRightInd w:val="false"/>
        <w:autoSpaceDE w:val="false"/>
        <w:autoSpaceDN w:val="false"/>
      </w:pPr>
      <w:bookmarkStart w:name="_GoBack" w:id="152"/>
      <w:r>
        <w:rPr>
          <w:rFonts w:ascii="FangSong" w:hAnsi="FangSong" w:eastAsia="FangSong" w:cs="FangSong"/>
          <w:w w:val="99"/>
          <w:spacing w:val="-6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3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pacing w:val="-6"/>
          <w:sz w:val="32"/>
          <w:szCs w:val="32"/>
          <w:color w:val="000000"/>
        </w:rPr>
        <w:t>）乙方承诺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所有交付的设计成果均为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2"/>
          <w:szCs w:val="32"/>
          <w:color w:val="000000"/>
        </w:rPr>
        <w:t>100</w:t>
      </w:r>
      <w:r>
        <w:rPr>
          <w:rFonts w:ascii="Times New Roman" w:hAnsi="Times New Roman" w:eastAsia="Times New Roman" w:cs="Times New Roman"/>
          <w:spacing w:val="-5"/>
          <w:sz w:val="32"/>
          <w:szCs w:val="32"/>
          <w:color w:val="000000"/>
        </w:rPr>
        <w:t>%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原创，不侵犯</w:t>
      </w:r>
      <w:r>
        <w:rPr>
          <w:rFonts w:ascii="FangSong" w:hAnsi="FangSong" w:eastAsia="FangSong" w:cs="FangSong"/>
          <w:w w:val="99"/>
          <w:spacing w:val="-2"/>
          <w:sz w:val="32"/>
          <w:szCs w:val="32"/>
          <w:color w:val="000000"/>
        </w:rPr>
        <w:t>任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何第三方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知识产权；</w:t>
      </w:r>
      <w:bookmarkEnd w:id="1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3"/>
      <w:bookmarkEnd w:id="15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302"/>
        <w:ind w:left="514" w:right="400" w:firstLine="641"/>
        <w:jc w:val="left"/>
        <w:wordWrap w:val="false"/>
        <w:adjustRightInd w:val="false"/>
        <w:autoSpaceDE w:val="false"/>
        <w:autoSpaceDN w:val="false"/>
      </w:pPr>
      <w:bookmarkStart w:name="_GoBack" w:id="15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）项目经平台</w:t>
      </w:r>
      <w:r>
        <w:rPr>
          <w:rFonts w:ascii="FangSong" w:hAnsi="FangSong" w:eastAsia="FangSong" w:cs="FangSong"/>
          <w:sz w:val="32"/>
          <w:szCs w:val="32"/>
          <w:color w:val="000000"/>
        </w:rPr>
        <w:t>验收合格、劳务报酬结算完成后，乙方自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愿将该项目全部设计成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果的完整知识产权、独家商用版权等全部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权利，永久独</w:t>
      </w:r>
      <w:r>
        <w:rPr>
          <w:rFonts w:ascii="FangSong" w:hAnsi="FangSong" w:eastAsia="FangSong" w:cs="FangSong"/>
          <w:sz w:val="32"/>
          <w:szCs w:val="32"/>
          <w:color w:val="000000"/>
        </w:rPr>
        <w:t>家转让给平台及对应终端客户；</w:t>
      </w:r>
      <w:bookmarkEnd w:id="1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5"/>
      <w:bookmarkEnd w:id="15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243" w:firstLine="641"/>
        <w:jc w:val="left"/>
        <w:adjustRightInd w:val="false"/>
        <w:autoSpaceDE w:val="false"/>
        <w:autoSpaceDN w:val="false"/>
      </w:pPr>
      <w:bookmarkStart w:name="_GoBack" w:id="156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）权利转让完成后，平台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及客户可在任意场景永久使用、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修改、商用该设计作品，无需向乙方另行</w:t>
      </w:r>
      <w:r>
        <w:rPr>
          <w:rFonts w:ascii="FangSong" w:hAnsi="FangSong" w:eastAsia="FangSong" w:cs="FangSong"/>
          <w:sz w:val="32"/>
          <w:szCs w:val="32"/>
          <w:color w:val="000000"/>
        </w:rPr>
        <w:t>支付任何费用；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7"/>
      <w:bookmarkEnd w:id="15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8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）乙方不得再使用、授权他人使用、售卖该作品，不得</w:t>
      </w:r>
      <w:bookmarkEnd w:id="1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9"/>
      <w:bookmarkEnd w:id="1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8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0"/>
      <w:bookmarkEnd w:id="160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1" w:after="0" w:lineRule="auto" w:line="237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1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7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61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7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2"/>
      <w:bookmarkEnd w:id="1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3"/>
      <w:bookmarkEnd w:id="16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5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4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主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张</w:t>
      </w:r>
      <w:r>
        <w:rPr>
          <w:rFonts w:ascii="FangSong" w:hAnsi="FangSong" w:eastAsia="FangSong" w:cs="FangSong"/>
          <w:sz w:val="32"/>
          <w:szCs w:val="32"/>
          <w:color w:val="000000"/>
        </w:rPr>
        <w:t>任何版权相关权利。</w:t>
      </w:r>
      <w:bookmarkEnd w:id="1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5"/>
      <w:bookmarkEnd w:id="16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6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5.6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违约责任</w:t>
      </w:r>
      <w:bookmarkEnd w:id="1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7"/>
      <w:bookmarkEnd w:id="16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302"/>
        <w:ind w:left="514" w:right="243" w:firstLine="641"/>
        <w:jc w:val="left"/>
        <w:wordWrap w:val="false"/>
        <w:adjustRightInd w:val="false"/>
        <w:autoSpaceDE w:val="false"/>
        <w:autoSpaceDN w:val="false"/>
      </w:pPr>
      <w:bookmarkStart w:name="_GoBack" w:id="16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）乙方存在逾期交付、成果不达标、抄袭</w:t>
      </w:r>
      <w:r>
        <w:rPr>
          <w:rFonts w:ascii="FangSong" w:hAnsi="FangSong" w:eastAsia="FangSong" w:cs="FangSong"/>
          <w:sz w:val="32"/>
          <w:szCs w:val="32"/>
          <w:color w:val="000000"/>
        </w:rPr>
        <w:t>侵权、泄露保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密信息、私下交易等违约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行为的，平台有权不予结算报酬、终止</w:t>
      </w:r>
      <w:r>
        <w:rPr>
          <w:rFonts w:ascii="FangSong" w:hAnsi="FangSong" w:eastAsia="FangSong" w:cs="FangSong"/>
          <w:w w:val="98"/>
          <w:spacing w:val="-5"/>
          <w:sz w:val="32"/>
          <w:szCs w:val="32"/>
          <w:color w:val="000000"/>
        </w:rPr>
        <w:t>合作、</w:t>
      </w:r>
      <w:r>
        <w:rPr>
          <w:rFonts w:ascii="FangSong" w:hAnsi="FangSong" w:eastAsia="FangSong" w:cs="FangSong"/>
          <w:w w:val="98"/>
          <w:spacing w:val="-6"/>
          <w:sz w:val="32"/>
          <w:szCs w:val="32"/>
          <w:color w:val="000000"/>
        </w:rPr>
        <w:t>封禁账号，同时保留追究乙方经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济赔偿及法律责任的权利；</w:t>
      </w:r>
      <w:bookmarkEnd w:id="1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9"/>
      <w:bookmarkEnd w:id="16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7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）因乙方违约行为给平台、终端客户造成经济损失、名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誉</w:t>
      </w:r>
      <w:r>
        <w:rPr>
          <w:rFonts w:ascii="FangSong" w:hAnsi="FangSong" w:eastAsia="FangSong" w:cs="FangSong"/>
          <w:sz w:val="32"/>
          <w:szCs w:val="32"/>
          <w:color w:val="000000"/>
        </w:rPr>
        <w:t>损失的，全部赔偿责任由乙方独立承担。</w:t>
      </w:r>
      <w:bookmarkEnd w:id="1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1"/>
      <w:bookmarkEnd w:id="171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8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2"/>
      <w:r>
        <w:rPr>
          <w:rFonts w:ascii="SimHei" w:hAnsi="SimHei" w:eastAsia="SimHei" w:cs="SimHei"/>
          <w:w w:val="99"/>
          <w:sz w:val="32"/>
          <w:szCs w:val="32"/>
          <w:color w:val="000000"/>
        </w:rPr>
        <w:t>六</w:t>
      </w:r>
      <w:r>
        <w:rPr>
          <w:rFonts w:ascii="SimHei" w:hAnsi="SimHei" w:eastAsia="SimHei" w:cs="SimHei"/>
          <w:sz w:val="32"/>
          <w:szCs w:val="32"/>
          <w:color w:val="000000"/>
        </w:rPr>
        <w:t>、协议生效与终止</w:t>
      </w:r>
      <w:bookmarkEnd w:id="17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1" w:after="0" w:lineRule="auto" w:line="302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73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）本协议为平</w:t>
      </w:r>
      <w:r>
        <w:rPr>
          <w:rFonts w:ascii="FangSong" w:hAnsi="FangSong" w:eastAsia="FangSong" w:cs="FangSong"/>
          <w:sz w:val="32"/>
          <w:szCs w:val="32"/>
          <w:color w:val="000000"/>
        </w:rPr>
        <w:t>台标准化线上电子合约，乙方在平台入驻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页面主动勾选「已阅读并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同意本协议」并完成实名认证入驻，即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视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为本协</w:t>
      </w:r>
      <w:r>
        <w:rPr>
          <w:rFonts w:ascii="FangSong" w:hAnsi="FangSong" w:eastAsia="FangSong" w:cs="FangSong"/>
          <w:sz w:val="32"/>
          <w:szCs w:val="32"/>
          <w:color w:val="000000"/>
        </w:rPr>
        <w:t>议正式生效；</w:t>
      </w:r>
      <w:bookmarkEnd w:id="1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4"/>
      <w:bookmarkEnd w:id="17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）本协议有效期为乙方平台入驻及合作期间；</w:t>
      </w:r>
      <w:bookmarkEnd w:id="1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6"/>
      <w:bookmarkEnd w:id="17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）乙方可主动申请退出平台，经平台确认后协议终止；</w:t>
      </w:r>
      <w:bookmarkEnd w:id="1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8"/>
      <w:bookmarkEnd w:id="17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）平台有权根据乙方违约情况终止本协议；</w:t>
      </w:r>
      <w:bookmarkEnd w:id="1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0"/>
      <w:bookmarkEnd w:id="18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8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5</w:t>
      </w:r>
      <w:r>
        <w:rPr>
          <w:rFonts w:ascii="FangSong" w:hAnsi="FangSong" w:eastAsia="FangSong" w:cs="FangSong"/>
          <w:sz w:val="32"/>
          <w:szCs w:val="32"/>
          <w:color w:val="000000"/>
        </w:rPr>
        <w:t>）协议终止后，保密条款、知识产权条款、违约责任条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款</w:t>
      </w:r>
      <w:r>
        <w:rPr>
          <w:rFonts w:ascii="FangSong" w:hAnsi="FangSong" w:eastAsia="FangSong" w:cs="FangSong"/>
          <w:sz w:val="32"/>
          <w:szCs w:val="32"/>
          <w:color w:val="000000"/>
        </w:rPr>
        <w:t>永久持续有效；</w:t>
      </w:r>
      <w:bookmarkEnd w:id="1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2"/>
      <w:bookmarkEnd w:id="18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3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6</w:t>
      </w:r>
      <w:r>
        <w:rPr>
          <w:rFonts w:ascii="FangSong" w:hAnsi="FangSong" w:eastAsia="FangSong" w:cs="FangSong"/>
          <w:sz w:val="32"/>
          <w:szCs w:val="32"/>
          <w:color w:val="000000"/>
        </w:rPr>
        <w:t>）本协议未尽事宜，以平台官方公示规则为准。双方纠</w:t>
      </w:r>
      <w:bookmarkEnd w:id="1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4"/>
      <w:bookmarkEnd w:id="184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1" w:after="0" w:lineRule="auto" w:line="237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5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8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85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7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6"/>
      <w:bookmarkEnd w:id="1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7"/>
      <w:bookmarkEnd w:id="18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5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8"/>
      <w:r>
        <w:rPr>
          <w:rFonts w:ascii="FangSong" w:hAnsi="FangSong" w:eastAsia="FangSong" w:cs="FangSong"/>
          <w:w w:val="98"/>
          <w:spacing w:val="-5"/>
          <w:sz w:val="32"/>
          <w:szCs w:val="32"/>
          <w:color w:val="000000"/>
        </w:rPr>
        <w:t>纷优先</w:t>
      </w:r>
      <w:r>
        <w:rPr>
          <w:rFonts w:ascii="FangSong" w:hAnsi="FangSong" w:eastAsia="FangSong" w:cs="FangSong"/>
          <w:w w:val="98"/>
          <w:spacing w:val="-6"/>
          <w:sz w:val="32"/>
          <w:szCs w:val="32"/>
          <w:color w:val="000000"/>
        </w:rPr>
        <w:t>协商解决，协商不成，提交甲方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所在地人民法院诉讼裁决。</w:t>
      </w:r>
      <w:bookmarkEnd w:id="1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9"/>
      <w:bookmarkEnd w:id="18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165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线</w:t>
      </w:r>
      <w:r>
        <w:rPr>
          <w:rFonts w:ascii="FangSong" w:hAnsi="FangSong" w:eastAsia="FangSong" w:cs="FangSong"/>
          <w:sz w:val="32"/>
          <w:szCs w:val="32"/>
          <w:color w:val="000000"/>
        </w:rPr>
        <w:t>上入驻签约确认栏</w:t>
      </w:r>
      <w:bookmarkEnd w:id="190"/>
    </w:p>
    <w:p>
      <w:pPr>
        <w:tabs>
          <w:tab w:val="left" w:pos="1508"/>
        </w:tabs>
        <w:kinsoku w:val="false"/>
        <w:textAlignment w:val="baseline"/>
        <w:widowControl w:val="false"/>
        <w:spacing w:before="167" w:after="0" w:lineRule="auto" w:line="310"/>
        <w:numPr>
          <w:ilvl w:val="0"/>
          <w:numId w:val="1"/>
        </w:numPr>
        <w:ind w:left="514" w:right="400" w:firstLine="641"/>
        <w:jc w:val="left"/>
        <w:adjustRightInd w:val="false"/>
        <w:autoSpaceDE w:val="false"/>
        <w:autoSpaceDN w:val="false"/>
      </w:pPr>
      <w:bookmarkStart w:name="_GoBack" w:id="191"/>
      <w:r>
        <w:rPr>
          <w:rFonts w:ascii="Times New Roman" w:hAnsi="Times New Roman" w:eastAsia="Times New Roman" w:cs="Times New Roman"/>
          <w:sz w:val="32"/>
          <w:szCs w:val="0"/>
        </w:rPr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本人已认真阅读、完全理解并自愿同意本《可靠猫平台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商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户入驻协议》全部条款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，清楚知悉项目履约、报酬结算、版权转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让、保密、违约责任等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规则，自愿遵守协议所有约定，独立承担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br/>
      </w:r>
      <w:r>
        <w:rPr>
          <w:spacing w:val="4917"/>
          <w:sz w:val="32"/>
          <w:szCs w:val="32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合</w:t>
      </w:r>
      <w:r>
        <w:rPr>
          <w:rFonts w:ascii="FangSong" w:hAnsi="FangSong" w:eastAsia="FangSong" w:cs="FangSong"/>
          <w:sz w:val="32"/>
          <w:szCs w:val="32"/>
          <w:color w:val="000000"/>
        </w:rPr>
        <w:t>作期间全部责任与风险。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2"/>
      <w:bookmarkEnd w:id="192"/>
    </w:p>
    <w:p>
      <w:pPr>
        <w:rPr>
          <w:rFonts w:ascii="FangSong" w:hAnsi="FangSong" w:eastAsia="FangSong" w:cs="FangSong"/>
          <w:sz w:val="32"/>
          <w:szCs w:val="32"/>
          <w:color w:val="000000"/>
        </w:rPr>
        <w:tabs>
          <w:tab w:val="left" w:pos="7757"/>
          <w:tab w:val="left" w:pos="8398"/>
          <w:tab w:val="left" w:pos="9039"/>
        </w:tabs>
        <w:kinsoku w:val="false"/>
        <w:textAlignment w:val="baseline"/>
        <w:widowControl w:val="false"/>
        <w:spacing w:before="2" w:after="0" w:lineRule="auto" w:line="239"/>
        <w:outlineLvl w:val="2"/>
        <w:ind w:left="567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3"/>
      <w:r>
        <w:rPr>
          <w:rFonts w:ascii="FangSong" w:hAnsi="FangSong" w:eastAsia="FangSong" w:cs="FangSong"/>
          <w:w w:val="99"/>
          <w:sz w:val="32"/>
          <w:szCs w:val="32"/>
          <w:b w:val="true"/>
          <w:color w:val="000000"/>
        </w:rPr>
        <w:t>签署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日期：</w:t>
      </w:r>
      <w:r>
        <w:rPr>
          <w:rFonts w:ascii="FangSong" w:hAnsi="FangSong" w:eastAsia="FangSong" w:cs="FangSong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  <w:u w:val="single" w:color="000000"/>
        </w:rPr>
        <w:t xml:space="preserve"> </w:t>
      </w:r>
      <w:r>
        <w:rPr>
          <w:rFonts w:ascii="FangSong" w:hAnsi="FangSong" w:eastAsia="FangSong" w:cs="FangSong"/>
          <w:sz w:val="32"/>
          <w:szCs w:val="0"/>
          <w:u w:val="single" w:color="000000"/>
        </w:rPr>
        <w:tab/>
      </w:r>
      <w:r>
        <w:rPr>
          <w:rFonts w:ascii="FangSong" w:hAnsi="FangSong" w:eastAsia="FangSong" w:cs="FangSong"/>
          <w:w w:val="98"/>
          <w:sz w:val="32"/>
          <w:szCs w:val="32"/>
          <w:b w:val="true"/>
          <w:color w:val="000000"/>
        </w:rPr>
        <w:t>年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  <w:u w:val="single" w:color="000000"/>
        </w:rPr>
        <w:t xml:space="preserve"> </w:t>
      </w:r>
      <w:r>
        <w:rPr>
          <w:rFonts w:ascii="FangSong" w:hAnsi="FangSong" w:eastAsia="FangSong" w:cs="FangSong"/>
          <w:sz w:val="32"/>
          <w:szCs w:val="0"/>
          <w:u w:val="single" w:color="000000"/>
        </w:rPr>
        <w:tab/>
      </w:r>
      <w:r>
        <w:rPr>
          <w:rFonts w:ascii="FangSong" w:hAnsi="FangSong" w:eastAsia="FangSong" w:cs="FangSong"/>
          <w:w w:val="98"/>
          <w:sz w:val="32"/>
          <w:szCs w:val="32"/>
          <w:b w:val="true"/>
          <w:color w:val="000000"/>
        </w:rPr>
        <w:t>月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  <w:u w:val="single" w:color="000000"/>
        </w:rPr>
        <w:t xml:space="preserve"> </w:t>
      </w:r>
      <w:r>
        <w:rPr>
          <w:rFonts w:ascii="FangSong" w:hAnsi="FangSong" w:eastAsia="FangSong" w:cs="FangSong"/>
          <w:sz w:val="32"/>
          <w:szCs w:val="0"/>
          <w:u w:val="single" w:color="000000"/>
        </w:rPr>
        <w:tab/>
      </w:r>
      <w:r>
        <w:rPr>
          <w:rFonts w:ascii="FangSong" w:hAnsi="FangSong" w:eastAsia="FangSong" w:cs="FangSong"/>
          <w:w w:val="99"/>
          <w:spacing w:val="1"/>
          <w:sz w:val="32"/>
          <w:szCs w:val="32"/>
          <w:b w:val="true"/>
          <w:color w:val="000000"/>
        </w:rPr>
        <w:t>日</w:t>
      </w:r>
      <w:bookmarkEnd w:id="1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4"/>
      <w:bookmarkEnd w:id="1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5"/>
      <w:bookmarkEnd w:id="1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6"/>
      <w:bookmarkEnd w:id="1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7"/>
      <w:bookmarkEnd w:id="1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8"/>
      <w:bookmarkEnd w:id="1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9"/>
      <w:bookmarkEnd w:id="1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0"/>
      <w:bookmarkEnd w:id="2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1"/>
      <w:bookmarkEnd w:id="2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2"/>
      <w:bookmarkEnd w:id="2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3"/>
      <w:bookmarkEnd w:id="2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4"/>
      <w:bookmarkEnd w:id="2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5"/>
      <w:bookmarkEnd w:id="2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6"/>
      <w:bookmarkEnd w:id="2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7"/>
      <w:bookmarkEnd w:id="2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8"/>
      <w:bookmarkEnd w:id="2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9"/>
      <w:bookmarkEnd w:id="2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0"/>
      <w:bookmarkEnd w:id="2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1"/>
      <w:bookmarkEnd w:id="2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2"/>
      <w:bookmarkEnd w:id="2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3"/>
      <w:bookmarkEnd w:id="2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4"/>
      <w:bookmarkEnd w:id="2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5"/>
      <w:bookmarkEnd w:id="2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6"/>
      <w:bookmarkEnd w:id="2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7"/>
      <w:bookmarkEnd w:id="2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8"/>
      <w:bookmarkEnd w:id="2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9"/>
      <w:bookmarkEnd w:id="219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0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9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220"/>
    </w:p>
    <w:sectPr>
      <w:pgSz w:w="11920" w:h="16840" w:orient="portrait"/>
      <w:pgMar w:top="1431" w:right="1072" w:bottom="1416" w:left="1072" w:header="0" w:footer="0" w:gutter="0"/>
      <w:cols w:space="425"/>
      <w:textDirection w:val="lrTb"/>
      <w:type w:val="continuous"/>
      <w:rPr>
        <w:sz w:val="28"/>
        <w:szCs w:val="28"/>
      </w:rPr>
      <w:pPr>
        <w:spacing w:lineRule="auto" w:line="236"/>
      </w:p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 Unicode MS">
    <w:panose1 w:val="020B0604020202020200"/>
    <w:family w:val="swiss"/>
    <w:pitch w:val="variable"/>
    <w:sig w:usb0="FFFFFFFF" w:usb1="E9FFFFFF" w:usb2="0000003F" w:usb3="00000000" w:csb0="003F01FF" w:csb1="00000000"/>
  </w:font>
  <w:font w:name="SimHei">
    <w:panose1 w:val="02010609060101010100"/>
    <w:family w:val="modern"/>
    <w:pitch w:val="fixed"/>
    <w:sig w:usb0="800002BF" w:usb1="38CF7CFA" w:usb2="00000016" w:usb3="00000000" w:csb0="00040001" w:csb1="00000000"/>
  </w:font>
  <w:font w:name="FangSong">
    <w:panose1 w:val="02010609060101010100"/>
    <w:family w:val="modern"/>
    <w:pitch w:val="fixed"/>
    <w:sig w:usb0="800002BF" w:usb1="38CF7CFA" w:usb2="00000016" w:usb3="00000000" w:csb0="00040001" w:csb1="00000000"/>
  </w:font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Calibri">
    <w:panose1 w:val="020F05020202040302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□"/>
      <w:lvlJc w:val="left"/>
      <w:pPr>
        <w:ind w:left="514" w:firstLine="641"/>
      </w:pPr>
      <w:rPr>
        <w:rFonts w:ascii="Times New Roman" w:hAnsi="Times New Roman" w:eastAsia="Times New Roman"/>
        <w:sz w:val="32"/>
        <w:szCs w:val="32"/>
        <w:color w:val="000000"/>
        <w:b w:val="false"/>
        <w:i w:val="fals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