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AAED7" w14:textId="6FE903A5" w:rsidR="00A6728F" w:rsidRPr="006924C5" w:rsidRDefault="00A6728F" w:rsidP="00A6728F">
      <w:pPr>
        <w:pStyle w:val="3"/>
        <w:ind w:left="2184" w:right="0"/>
        <w:rPr>
          <w:b/>
          <w:bCs/>
        </w:rPr>
      </w:pPr>
      <w:r w:rsidRPr="006924C5">
        <w:rPr>
          <w:b/>
          <w:bCs/>
        </w:rPr>
        <w:t>实验</w:t>
      </w:r>
      <w:r>
        <w:rPr>
          <w:rFonts w:hint="eastAsia"/>
          <w:b/>
          <w:bCs/>
        </w:rPr>
        <w:t>八</w:t>
      </w:r>
      <w:r w:rsidRPr="006924C5">
        <w:rPr>
          <w:b/>
          <w:bCs/>
        </w:rPr>
        <w:t xml:space="preserve"> 总线控制实验</w:t>
      </w:r>
    </w:p>
    <w:p w14:paraId="295225C7" w14:textId="77777777" w:rsidR="00A6728F" w:rsidRPr="00F474E0" w:rsidRDefault="00A6728F" w:rsidP="00A6728F">
      <w:pPr>
        <w:spacing w:after="108"/>
        <w:ind w:left="177" w:right="2"/>
        <w:rPr>
          <w:b/>
          <w:bCs/>
        </w:rPr>
      </w:pPr>
      <w:r w:rsidRPr="00F474E0">
        <w:rPr>
          <w:b/>
          <w:bCs/>
        </w:rPr>
        <w:t>一、实验目的：</w:t>
      </w:r>
    </w:p>
    <w:p w14:paraId="4F801B8F" w14:textId="77777777" w:rsidR="00A6728F" w:rsidRDefault="00A6728F" w:rsidP="00A6728F">
      <w:pPr>
        <w:numPr>
          <w:ilvl w:val="0"/>
          <w:numId w:val="1"/>
        </w:numPr>
        <w:spacing w:after="124"/>
        <w:ind w:right="2" w:hanging="360"/>
      </w:pPr>
      <w:r>
        <w:t>了解总线的概念及其特性。</w:t>
      </w:r>
    </w:p>
    <w:p w14:paraId="00AE15BE" w14:textId="77777777" w:rsidR="00A6728F" w:rsidRDefault="00A6728F" w:rsidP="00A6728F">
      <w:pPr>
        <w:numPr>
          <w:ilvl w:val="0"/>
          <w:numId w:val="1"/>
        </w:numPr>
        <w:spacing w:after="134"/>
        <w:ind w:right="2" w:hanging="360"/>
      </w:pPr>
      <w:r>
        <w:t>掌握总线的传输控制特性。</w:t>
      </w:r>
    </w:p>
    <w:p w14:paraId="3184D6DE" w14:textId="77777777" w:rsidR="00A6728F" w:rsidRPr="00F474E0" w:rsidRDefault="00A6728F" w:rsidP="00A6728F">
      <w:pPr>
        <w:numPr>
          <w:ilvl w:val="0"/>
          <w:numId w:val="2"/>
        </w:numPr>
        <w:spacing w:after="88"/>
        <w:ind w:left="589" w:right="2" w:hanging="422"/>
        <w:rPr>
          <w:b/>
          <w:bCs/>
        </w:rPr>
      </w:pPr>
      <w:r w:rsidRPr="00F474E0">
        <w:rPr>
          <w:b/>
          <w:bCs/>
        </w:rPr>
        <w:t>实验设备：</w:t>
      </w:r>
    </w:p>
    <w:p w14:paraId="5033C902" w14:textId="77777777" w:rsidR="00A6728F" w:rsidRDefault="00A6728F" w:rsidP="00A6728F">
      <w:pPr>
        <w:spacing w:after="121"/>
        <w:ind w:left="624" w:right="2"/>
      </w:pPr>
      <w:r>
        <w:rPr>
          <w:rFonts w:ascii="Times New Roman" w:eastAsia="Times New Roman" w:hAnsi="Times New Roman" w:cs="Times New Roman"/>
        </w:rPr>
        <w:t xml:space="preserve">EL-JY-II </w:t>
      </w:r>
      <w:r>
        <w:t>型计算机组成原理实验系统一套，排线若干。</w:t>
      </w:r>
    </w:p>
    <w:p w14:paraId="6DB32635" w14:textId="77777777" w:rsidR="00A6728F" w:rsidRPr="00F474E0" w:rsidRDefault="00A6728F" w:rsidP="00A6728F">
      <w:pPr>
        <w:numPr>
          <w:ilvl w:val="0"/>
          <w:numId w:val="2"/>
        </w:numPr>
        <w:spacing w:after="106"/>
        <w:ind w:left="589" w:right="2" w:hanging="422"/>
        <w:rPr>
          <w:b/>
          <w:bCs/>
        </w:rPr>
      </w:pPr>
      <w:r w:rsidRPr="00F474E0">
        <w:rPr>
          <w:b/>
          <w:bCs/>
        </w:rPr>
        <w:t>实验说明</w:t>
      </w:r>
    </w:p>
    <w:p w14:paraId="0CCDA4A3" w14:textId="77777777" w:rsidR="00A6728F" w:rsidRDefault="00A6728F" w:rsidP="00A6728F">
      <w:pPr>
        <w:numPr>
          <w:ilvl w:val="1"/>
          <w:numId w:val="2"/>
        </w:numPr>
        <w:spacing w:after="117"/>
        <w:ind w:left="915" w:right="2" w:hanging="526"/>
      </w:pPr>
      <w:r>
        <w:t>总线的基本概念</w:t>
      </w:r>
    </w:p>
    <w:p w14:paraId="4831AB8D" w14:textId="77777777" w:rsidR="00A6728F" w:rsidRDefault="00A6728F" w:rsidP="00A6728F">
      <w:pPr>
        <w:spacing w:line="353" w:lineRule="auto"/>
        <w:ind w:left="360" w:right="2" w:firstLine="403"/>
      </w:pPr>
      <w:r>
        <w:t>总线是多个系统部件之间进行数据传送的公共通路，是构成计算机系统的骨架。借助总线连接，计算机在系统各部件之间实现传送地址、数据和控制信息的操作。因此，所谓总线就是指能为多个功能部件服务的一组公用信息线。</w:t>
      </w:r>
    </w:p>
    <w:p w14:paraId="348F0BC0" w14:textId="77777777" w:rsidR="00A6728F" w:rsidRDefault="00A6728F" w:rsidP="00A6728F">
      <w:pPr>
        <w:numPr>
          <w:ilvl w:val="1"/>
          <w:numId w:val="2"/>
        </w:numPr>
        <w:spacing w:after="105"/>
        <w:ind w:left="915" w:right="2" w:hanging="526"/>
      </w:pPr>
      <w:r>
        <w:t>实验原理说明</w:t>
      </w:r>
    </w:p>
    <w:p w14:paraId="6EC2A22F" w14:textId="77777777" w:rsidR="00A6728F" w:rsidRDefault="00A6728F" w:rsidP="00A6728F">
      <w:pPr>
        <w:spacing w:line="413" w:lineRule="auto"/>
        <w:ind w:left="406" w:right="2" w:firstLine="209"/>
      </w:pPr>
      <w:r>
        <w:t>在本实验中，挂接在数据总线上的有输入设备、输出设备、存储器和加法器。为了使它们的输出互不干扰，就需要这些设备都有三态输出控制，且任意两个输出控制信号不能同时有效。其结构如下图所示：</w:t>
      </w:r>
    </w:p>
    <w:p w14:paraId="3BD4D252" w14:textId="77777777" w:rsidR="00A6728F" w:rsidRDefault="00A6728F" w:rsidP="00A6728F">
      <w:pPr>
        <w:spacing w:after="190" w:line="259" w:lineRule="auto"/>
        <w:ind w:left="180" w:right="0" w:firstLine="0"/>
      </w:pPr>
      <w:r>
        <w:rPr>
          <w:noProof/>
        </w:rPr>
        <w:drawing>
          <wp:inline distT="0" distB="0" distL="0" distR="0" wp14:anchorId="158CE8EA" wp14:editId="59D011CD">
            <wp:extent cx="5108448" cy="1705356"/>
            <wp:effectExtent l="0" t="0" r="0" b="0"/>
            <wp:docPr id="5747" name="Picture 5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" name="Picture 57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8448" cy="170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672F" w14:textId="77777777" w:rsidR="00A6728F" w:rsidRDefault="00A6728F" w:rsidP="00A6728F">
      <w:pPr>
        <w:spacing w:after="194"/>
        <w:ind w:left="2919" w:right="2"/>
      </w:pPr>
      <w:r>
        <w:t xml:space="preserve">图 </w:t>
      </w:r>
      <w:r>
        <w:rPr>
          <w:rFonts w:ascii="Times New Roman" w:eastAsia="Times New Roman" w:hAnsi="Times New Roman" w:cs="Times New Roman"/>
          <w:b/>
        </w:rPr>
        <w:t xml:space="preserve">3-6 </w:t>
      </w:r>
      <w:r>
        <w:t>总线结构图</w:t>
      </w:r>
    </w:p>
    <w:p w14:paraId="74A45647" w14:textId="77777777" w:rsidR="00A6728F" w:rsidRDefault="00A6728F" w:rsidP="00A6728F">
      <w:pPr>
        <w:spacing w:line="433" w:lineRule="auto"/>
        <w:ind w:left="165" w:right="105" w:firstLine="314"/>
        <w:jc w:val="both"/>
      </w:pPr>
      <w:r>
        <w:t xml:space="preserve">其中，数据输入电路和加法器电路结构见图 </w:t>
      </w:r>
      <w:r>
        <w:rPr>
          <w:rFonts w:ascii="Times New Roman" w:eastAsia="Times New Roman" w:hAnsi="Times New Roman" w:cs="Times New Roman"/>
        </w:rPr>
        <w:t>1-5</w:t>
      </w:r>
      <w:r>
        <w:t xml:space="preserve">，地址寄存器和存储器电路见图 </w:t>
      </w:r>
      <w:r>
        <w:rPr>
          <w:rFonts w:ascii="Times New Roman" w:eastAsia="Times New Roman" w:hAnsi="Times New Roman" w:cs="Times New Roman"/>
        </w:rPr>
        <w:t>3-1</w:t>
      </w:r>
      <w:r>
        <w:t>、</w:t>
      </w:r>
      <w:r>
        <w:rPr>
          <w:rFonts w:ascii="Times New Roman" w:eastAsia="Times New Roman" w:hAnsi="Times New Roman" w:cs="Times New Roman"/>
        </w:rPr>
        <w:t>3-3</w:t>
      </w:r>
      <w:r>
        <w:t xml:space="preserve">。数码管显示电路用可编程逻辑芯片 </w:t>
      </w:r>
      <w:r>
        <w:rPr>
          <w:rFonts w:ascii="Times New Roman" w:eastAsia="Times New Roman" w:hAnsi="Times New Roman" w:cs="Times New Roman"/>
        </w:rPr>
        <w:t xml:space="preserve">ATF16V8B </w:t>
      </w:r>
      <w:r>
        <w:t>进行译码和驱动，</w:t>
      </w:r>
      <w:r>
        <w:rPr>
          <w:rFonts w:ascii="Times New Roman" w:eastAsia="Times New Roman" w:hAnsi="Times New Roman" w:cs="Times New Roman"/>
        </w:rPr>
        <w:t xml:space="preserve">D-G </w:t>
      </w:r>
      <w:r>
        <w:t>为使能信号，</w:t>
      </w:r>
      <w:r>
        <w:rPr>
          <w:rFonts w:ascii="Times New Roman" w:eastAsia="Times New Roman" w:hAnsi="Times New Roman" w:cs="Times New Roman"/>
        </w:rPr>
        <w:t xml:space="preserve">W/R </w:t>
      </w:r>
      <w:r>
        <w:t xml:space="preserve">为写信号。当 </w:t>
      </w:r>
      <w:r>
        <w:rPr>
          <w:rFonts w:ascii="Times New Roman" w:eastAsia="Times New Roman" w:hAnsi="Times New Roman" w:cs="Times New Roman"/>
        </w:rPr>
        <w:t xml:space="preserve">D-G </w:t>
      </w:r>
      <w:r>
        <w:t>为低电平时，</w:t>
      </w:r>
      <w:r>
        <w:rPr>
          <w:rFonts w:ascii="Times New Roman" w:eastAsia="Times New Roman" w:hAnsi="Times New Roman" w:cs="Times New Roman"/>
        </w:rPr>
        <w:t xml:space="preserve">W/R </w:t>
      </w:r>
      <w:r>
        <w:t>的下降沿将数据线上的数据打入显示缓冲区，并译码显示。</w:t>
      </w:r>
    </w:p>
    <w:p w14:paraId="5F8EEAAF" w14:textId="77777777" w:rsidR="00A6728F" w:rsidRDefault="00A6728F" w:rsidP="00A6728F">
      <w:pPr>
        <w:spacing w:after="187"/>
        <w:ind w:left="610" w:right="2"/>
      </w:pPr>
      <w:r>
        <w:t>本实验的流程为：</w:t>
      </w:r>
    </w:p>
    <w:p w14:paraId="08CE3663" w14:textId="77777777" w:rsidR="00A6728F" w:rsidRDefault="00A6728F" w:rsidP="00A6728F">
      <w:pPr>
        <w:spacing w:line="376" w:lineRule="auto"/>
        <w:ind w:left="370" w:right="1773"/>
      </w:pPr>
      <w:r>
        <w:lastRenderedPageBreak/>
        <w:t>（</w:t>
      </w:r>
      <w:r>
        <w:rPr>
          <w:rFonts w:ascii="Times New Roman" w:eastAsia="Times New Roman" w:hAnsi="Times New Roman" w:cs="Times New Roman"/>
        </w:rPr>
        <w:t>1</w:t>
      </w:r>
      <w:r>
        <w:t xml:space="preserve">）输入设备将一个数打入 </w:t>
      </w:r>
      <w:r>
        <w:rPr>
          <w:rFonts w:ascii="Times New Roman" w:eastAsia="Times New Roman" w:hAnsi="Times New Roman" w:cs="Times New Roman"/>
        </w:rPr>
        <w:t xml:space="preserve">LT1 </w:t>
      </w:r>
      <w:r>
        <w:t>寄存器。（</w:t>
      </w:r>
      <w:r>
        <w:rPr>
          <w:rFonts w:ascii="Times New Roman" w:eastAsia="Times New Roman" w:hAnsi="Times New Roman" w:cs="Times New Roman"/>
        </w:rPr>
        <w:t>2</w:t>
      </w:r>
      <w:r>
        <w:t xml:space="preserve">）输入设备将一个数打入 </w:t>
      </w:r>
      <w:r>
        <w:rPr>
          <w:rFonts w:ascii="Times New Roman" w:eastAsia="Times New Roman" w:hAnsi="Times New Roman" w:cs="Times New Roman"/>
        </w:rPr>
        <w:t xml:space="preserve">LT2 </w:t>
      </w:r>
      <w:r>
        <w:t>寄存器。</w:t>
      </w:r>
    </w:p>
    <w:p w14:paraId="6A091C46" w14:textId="77777777" w:rsidR="00A6728F" w:rsidRDefault="00A6728F" w:rsidP="00A6728F">
      <w:pPr>
        <w:numPr>
          <w:ilvl w:val="1"/>
          <w:numId w:val="2"/>
        </w:numPr>
        <w:spacing w:after="126"/>
        <w:ind w:left="915" w:right="2" w:hanging="526"/>
      </w:pPr>
      <w:r>
        <w:rPr>
          <w:rFonts w:ascii="Times New Roman" w:eastAsia="Times New Roman" w:hAnsi="Times New Roman" w:cs="Times New Roman"/>
        </w:rPr>
        <w:t xml:space="preserve">LT1 </w:t>
      </w:r>
      <w:r>
        <w:t xml:space="preserve">与 </w:t>
      </w:r>
      <w:r>
        <w:rPr>
          <w:rFonts w:ascii="Times New Roman" w:eastAsia="Times New Roman" w:hAnsi="Times New Roman" w:cs="Times New Roman"/>
        </w:rPr>
        <w:t xml:space="preserve">LT2 </w:t>
      </w:r>
      <w:r>
        <w:t>寄存器中的数相加。</w:t>
      </w:r>
    </w:p>
    <w:p w14:paraId="7A8E9EFD" w14:textId="77777777" w:rsidR="00A6728F" w:rsidRDefault="00A6728F" w:rsidP="00A6728F">
      <w:pPr>
        <w:numPr>
          <w:ilvl w:val="1"/>
          <w:numId w:val="2"/>
        </w:numPr>
        <w:spacing w:after="124"/>
        <w:ind w:left="915" w:right="2" w:hanging="526"/>
      </w:pPr>
      <w:r>
        <w:t>输入设备将另一个数打入地址寄存器。</w:t>
      </w:r>
    </w:p>
    <w:p w14:paraId="4C764FE3" w14:textId="77777777" w:rsidR="00A6728F" w:rsidRDefault="00A6728F" w:rsidP="00A6728F">
      <w:pPr>
        <w:numPr>
          <w:ilvl w:val="1"/>
          <w:numId w:val="2"/>
        </w:numPr>
        <w:spacing w:after="112"/>
        <w:ind w:left="915" w:right="2" w:hanging="526"/>
      </w:pPr>
      <w:r>
        <w:t>将两数之和写入当前地址的存储器中。</w:t>
      </w:r>
    </w:p>
    <w:p w14:paraId="71E39A98" w14:textId="77777777" w:rsidR="00A6728F" w:rsidRDefault="00A6728F" w:rsidP="00A6728F">
      <w:pPr>
        <w:numPr>
          <w:ilvl w:val="1"/>
          <w:numId w:val="2"/>
        </w:numPr>
        <w:spacing w:after="185"/>
        <w:ind w:left="915" w:right="2" w:hanging="526"/>
      </w:pPr>
      <w:r>
        <w:t>将当前地址的存储器中的数用数码管显示出来。</w:t>
      </w:r>
    </w:p>
    <w:p w14:paraId="43AE9EF9" w14:textId="77777777" w:rsidR="00A6728F" w:rsidRPr="00F474E0" w:rsidRDefault="00A6728F" w:rsidP="00A6728F">
      <w:pPr>
        <w:numPr>
          <w:ilvl w:val="0"/>
          <w:numId w:val="2"/>
        </w:numPr>
        <w:spacing w:after="179"/>
        <w:ind w:left="589" w:right="2" w:hanging="422"/>
        <w:rPr>
          <w:b/>
          <w:bCs/>
        </w:rPr>
      </w:pPr>
      <w:r w:rsidRPr="00F474E0">
        <w:rPr>
          <w:b/>
          <w:bCs/>
        </w:rPr>
        <w:t>实验连线</w:t>
      </w:r>
    </w:p>
    <w:p w14:paraId="1D158390" w14:textId="77777777" w:rsidR="00A6728F" w:rsidRDefault="00A6728F" w:rsidP="00A6728F">
      <w:pPr>
        <w:spacing w:after="0" w:line="354" w:lineRule="auto"/>
        <w:ind w:left="180" w:firstLine="434"/>
        <w:jc w:val="both"/>
      </w:pPr>
      <w:r>
        <w:t>本实验采用开关方式，连线见下图。（</w:t>
      </w:r>
      <w:r>
        <w:rPr>
          <w:u w:val="single" w:color="000000"/>
        </w:rPr>
        <w:t>连线时应按如下方法：对于横排座，应使排线插头上的箭头面向自己插在横排座上；对于竖排座，应使排线插头上的箭头面向左边插在竖排座上）</w:t>
      </w:r>
    </w:p>
    <w:p w14:paraId="5D64DB44" w14:textId="77777777" w:rsidR="00A6728F" w:rsidRDefault="00A6728F" w:rsidP="00A6728F">
      <w:pPr>
        <w:spacing w:after="229" w:line="259" w:lineRule="auto"/>
        <w:ind w:left="391" w:right="0" w:firstLine="0"/>
      </w:pPr>
      <w:r>
        <w:rPr>
          <w:noProof/>
        </w:rPr>
        <w:drawing>
          <wp:inline distT="0" distB="0" distL="0" distR="0" wp14:anchorId="1E47D98A" wp14:editId="45714478">
            <wp:extent cx="5109972" cy="3832860"/>
            <wp:effectExtent l="0" t="0" r="0" b="0"/>
            <wp:docPr id="5820" name="Picture 5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" name="Picture 58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9972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779D" w14:textId="77777777" w:rsidR="00F474E0" w:rsidRDefault="00A6728F" w:rsidP="00A6728F">
      <w:pPr>
        <w:spacing w:line="441" w:lineRule="auto"/>
        <w:ind w:left="177" w:right="4709"/>
      </w:pPr>
      <w:r>
        <w:t xml:space="preserve">图 </w:t>
      </w:r>
      <w:r>
        <w:rPr>
          <w:rFonts w:ascii="Times New Roman" w:eastAsia="Times New Roman" w:hAnsi="Times New Roman" w:cs="Times New Roman"/>
          <w:b/>
        </w:rPr>
        <w:t xml:space="preserve">3-7 </w:t>
      </w:r>
      <w:r>
        <w:t>总线控制实验接线图</w:t>
      </w:r>
    </w:p>
    <w:p w14:paraId="013CA323" w14:textId="60901C2B" w:rsidR="00A6728F" w:rsidRPr="00F474E0" w:rsidRDefault="00A6728F" w:rsidP="00A6728F">
      <w:pPr>
        <w:spacing w:line="441" w:lineRule="auto"/>
        <w:ind w:left="177" w:right="4709"/>
        <w:rPr>
          <w:b/>
          <w:bCs/>
        </w:rPr>
      </w:pPr>
      <w:r w:rsidRPr="00F474E0">
        <w:rPr>
          <w:b/>
          <w:bCs/>
        </w:rPr>
        <w:t>五、实验步骤</w:t>
      </w:r>
    </w:p>
    <w:p w14:paraId="0E4B2A9E" w14:textId="77777777" w:rsidR="00A6728F" w:rsidRDefault="00A6728F" w:rsidP="00A6728F">
      <w:pPr>
        <w:numPr>
          <w:ilvl w:val="2"/>
          <w:numId w:val="3"/>
        </w:numPr>
        <w:spacing w:after="120"/>
        <w:ind w:right="0" w:hanging="360"/>
      </w:pPr>
      <w:r>
        <w:t>按照上图所示将所有连线接好。</w:t>
      </w:r>
    </w:p>
    <w:p w14:paraId="74AEAC04" w14:textId="77777777" w:rsidR="00A6728F" w:rsidRDefault="00A6728F" w:rsidP="00A6728F">
      <w:pPr>
        <w:numPr>
          <w:ilvl w:val="2"/>
          <w:numId w:val="3"/>
        </w:numPr>
        <w:spacing w:after="0" w:line="371" w:lineRule="auto"/>
        <w:ind w:right="0" w:hanging="360"/>
      </w:pPr>
      <w:r>
        <w:lastRenderedPageBreak/>
        <w:t xml:space="preserve">总线初始化。关闭所有三态门置控制开关 </w:t>
      </w:r>
      <w:r>
        <w:rPr>
          <w:rFonts w:ascii="Times New Roman" w:eastAsia="Times New Roman" w:hAnsi="Times New Roman" w:cs="Times New Roman"/>
        </w:rPr>
        <w:t>ALU_G=1(</w:t>
      </w:r>
      <w:r>
        <w:t>加法器控制信号</w:t>
      </w:r>
      <w:r>
        <w:rPr>
          <w:rFonts w:ascii="Times New Roman" w:eastAsia="Times New Roman" w:hAnsi="Times New Roman" w:cs="Times New Roman"/>
        </w:rPr>
        <w:t>)</w:t>
      </w:r>
      <w:r>
        <w:t>，</w:t>
      </w:r>
      <w:r>
        <w:rPr>
          <w:rFonts w:ascii="Times New Roman" w:eastAsia="Times New Roman" w:hAnsi="Times New Roman" w:cs="Times New Roman"/>
        </w:rPr>
        <w:t>CA1=1(</w:t>
      </w:r>
      <w:r>
        <w:t>显示输出</w:t>
      </w:r>
      <w:r>
        <w:rPr>
          <w:rFonts w:ascii="Times New Roman" w:eastAsia="Times New Roman" w:hAnsi="Times New Roman" w:cs="Times New Roman"/>
        </w:rPr>
        <w:t>)</w:t>
      </w:r>
      <w:r>
        <w:t>，</w:t>
      </w:r>
      <w:r>
        <w:rPr>
          <w:rFonts w:ascii="Times New Roman" w:eastAsia="Times New Roman" w:hAnsi="Times New Roman" w:cs="Times New Roman"/>
        </w:rPr>
        <w:t>CA2=1(</w:t>
      </w:r>
      <w:r>
        <w:t>数据输入</w:t>
      </w:r>
      <w:r>
        <w:rPr>
          <w:rFonts w:ascii="Times New Roman" w:eastAsia="Times New Roman" w:hAnsi="Times New Roman" w:cs="Times New Roman"/>
        </w:rPr>
        <w:t>)</w:t>
      </w:r>
      <w:r>
        <w:t>，</w:t>
      </w:r>
      <w:r>
        <w:rPr>
          <w:rFonts w:ascii="Times New Roman" w:eastAsia="Times New Roman" w:hAnsi="Times New Roman" w:cs="Times New Roman"/>
        </w:rPr>
        <w:t>CE=1(</w:t>
      </w:r>
      <w:r>
        <w:t>存储器片选</w:t>
      </w:r>
      <w:r>
        <w:rPr>
          <w:rFonts w:ascii="Times New Roman" w:eastAsia="Times New Roman" w:hAnsi="Times New Roman" w:cs="Times New Roman"/>
        </w:rPr>
        <w:t>)</w:t>
      </w:r>
      <w:r>
        <w:t xml:space="preserve">。其它控制信号为 </w:t>
      </w:r>
      <w:r>
        <w:rPr>
          <w:rFonts w:ascii="Times New Roman" w:eastAsia="Times New Roman" w:hAnsi="Times New Roman" w:cs="Times New Roman"/>
        </w:rPr>
        <w:t>LOAD=0</w:t>
      </w:r>
      <w:r>
        <w:t>，</w:t>
      </w:r>
      <w:r>
        <w:rPr>
          <w:rFonts w:ascii="Times New Roman" w:eastAsia="Times New Roman" w:hAnsi="Times New Roman" w:cs="Times New Roman"/>
        </w:rPr>
        <w:t>AR=0</w:t>
      </w:r>
      <w:r>
        <w:t xml:space="preserve">， </w:t>
      </w:r>
      <w:r>
        <w:rPr>
          <w:rFonts w:ascii="Times New Roman" w:eastAsia="Times New Roman" w:hAnsi="Times New Roman" w:cs="Times New Roman"/>
        </w:rPr>
        <w:t>LPC=0</w:t>
      </w:r>
      <w:r>
        <w:t>，</w:t>
      </w:r>
      <w:r>
        <w:rPr>
          <w:rFonts w:ascii="Times New Roman" w:eastAsia="Times New Roman" w:hAnsi="Times New Roman" w:cs="Times New Roman"/>
        </w:rPr>
        <w:t>C=1</w:t>
      </w:r>
      <w:r>
        <w:t>，</w:t>
      </w:r>
      <w:r>
        <w:rPr>
          <w:rFonts w:ascii="Times New Roman" w:eastAsia="Times New Roman" w:hAnsi="Times New Roman" w:cs="Times New Roman"/>
        </w:rPr>
        <w:t>WE=1</w:t>
      </w:r>
      <w:r>
        <w:t>，</w:t>
      </w:r>
      <w:r>
        <w:rPr>
          <w:rFonts w:ascii="Times New Roman" w:eastAsia="Times New Roman" w:hAnsi="Times New Roman" w:cs="Times New Roman"/>
        </w:rPr>
        <w:t>A=1</w:t>
      </w:r>
      <w:r>
        <w:t>，</w:t>
      </w:r>
      <w:r>
        <w:rPr>
          <w:rFonts w:ascii="Times New Roman" w:eastAsia="Times New Roman" w:hAnsi="Times New Roman" w:cs="Times New Roman"/>
        </w:rPr>
        <w:t>B=1</w:t>
      </w:r>
      <w:r>
        <w:t>。</w:t>
      </w:r>
    </w:p>
    <w:p w14:paraId="6C09F8C5" w14:textId="77777777" w:rsidR="00A6728F" w:rsidRDefault="00A6728F" w:rsidP="00A6728F">
      <w:pPr>
        <w:numPr>
          <w:ilvl w:val="2"/>
          <w:numId w:val="3"/>
        </w:numPr>
        <w:spacing w:after="116"/>
        <w:ind w:right="0" w:hanging="360"/>
      </w:pPr>
      <w:r>
        <w:t xml:space="preserve">将 </w:t>
      </w:r>
      <w:r>
        <w:rPr>
          <w:rFonts w:ascii="Times New Roman" w:eastAsia="Times New Roman" w:hAnsi="Times New Roman" w:cs="Times New Roman"/>
        </w:rPr>
        <w:t>D15</w:t>
      </w:r>
      <w:r>
        <w:t>—</w:t>
      </w:r>
      <w:r>
        <w:rPr>
          <w:rFonts w:ascii="Times New Roman" w:eastAsia="Times New Roman" w:hAnsi="Times New Roman" w:cs="Times New Roman"/>
        </w:rPr>
        <w:t xml:space="preserve">D0 </w:t>
      </w:r>
      <w:r>
        <w:t>拨至“</w:t>
      </w:r>
      <w:r>
        <w:rPr>
          <w:rFonts w:ascii="Times New Roman" w:eastAsia="Times New Roman" w:hAnsi="Times New Roman" w:cs="Times New Roman"/>
        </w:rPr>
        <w:t>0001001000110100</w:t>
      </w:r>
      <w:r>
        <w:t xml:space="preserve">”，置 </w:t>
      </w:r>
      <w:r>
        <w:rPr>
          <w:rFonts w:ascii="Times New Roman" w:eastAsia="Times New Roman" w:hAnsi="Times New Roman" w:cs="Times New Roman"/>
        </w:rPr>
        <w:t>CA2=0</w:t>
      </w:r>
      <w:r>
        <w:t>，</w:t>
      </w:r>
      <w:r>
        <w:rPr>
          <w:rFonts w:ascii="Times New Roman" w:eastAsia="Times New Roman" w:hAnsi="Times New Roman" w:cs="Times New Roman"/>
        </w:rPr>
        <w:t>LOAD=1</w:t>
      </w:r>
      <w:r>
        <w:t xml:space="preserve">，然后置 </w:t>
      </w:r>
      <w:r>
        <w:rPr>
          <w:rFonts w:ascii="Times New Roman" w:eastAsia="Times New Roman" w:hAnsi="Times New Roman" w:cs="Times New Roman"/>
        </w:rPr>
        <w:t>LOAD=0</w:t>
      </w:r>
      <w:r>
        <w:t>，</w:t>
      </w:r>
    </w:p>
    <w:p w14:paraId="55998198" w14:textId="77777777" w:rsidR="00A6728F" w:rsidRDefault="00A6728F" w:rsidP="00A6728F">
      <w:pPr>
        <w:spacing w:after="121"/>
        <w:ind w:left="984" w:right="2"/>
      </w:pPr>
      <w:r>
        <w:t>将“</w:t>
      </w:r>
      <w:r>
        <w:rPr>
          <w:rFonts w:ascii="Times New Roman" w:eastAsia="Times New Roman" w:hAnsi="Times New Roman" w:cs="Times New Roman"/>
        </w:rPr>
        <w:t>1234H</w:t>
      </w:r>
      <w:r>
        <w:t xml:space="preserve">”打入 </w:t>
      </w:r>
      <w:r>
        <w:rPr>
          <w:rFonts w:ascii="Times New Roman" w:eastAsia="Times New Roman" w:hAnsi="Times New Roman" w:cs="Times New Roman"/>
        </w:rPr>
        <w:t xml:space="preserve">LT1 </w:t>
      </w:r>
      <w:r>
        <w:t>寄存器。</w:t>
      </w:r>
    </w:p>
    <w:p w14:paraId="7D0D90F0" w14:textId="77777777" w:rsidR="00A6728F" w:rsidRDefault="00A6728F" w:rsidP="00A6728F">
      <w:pPr>
        <w:numPr>
          <w:ilvl w:val="2"/>
          <w:numId w:val="3"/>
        </w:numPr>
        <w:spacing w:after="116"/>
        <w:ind w:right="0" w:hanging="360"/>
      </w:pPr>
      <w:r>
        <w:t xml:space="preserve">将 </w:t>
      </w:r>
      <w:r>
        <w:rPr>
          <w:rFonts w:ascii="Times New Roman" w:eastAsia="Times New Roman" w:hAnsi="Times New Roman" w:cs="Times New Roman"/>
        </w:rPr>
        <w:t>D15</w:t>
      </w:r>
      <w:r>
        <w:t>—</w:t>
      </w:r>
      <w:r>
        <w:rPr>
          <w:rFonts w:ascii="Times New Roman" w:eastAsia="Times New Roman" w:hAnsi="Times New Roman" w:cs="Times New Roman"/>
        </w:rPr>
        <w:t xml:space="preserve">D0 </w:t>
      </w:r>
      <w:r>
        <w:t>拨至“</w:t>
      </w:r>
      <w:r>
        <w:rPr>
          <w:rFonts w:ascii="Times New Roman" w:eastAsia="Times New Roman" w:hAnsi="Times New Roman" w:cs="Times New Roman"/>
        </w:rPr>
        <w:t>0101011001111000</w:t>
      </w:r>
      <w:r>
        <w:t xml:space="preserve">”，置 </w:t>
      </w:r>
      <w:r>
        <w:rPr>
          <w:rFonts w:ascii="Times New Roman" w:eastAsia="Times New Roman" w:hAnsi="Times New Roman" w:cs="Times New Roman"/>
        </w:rPr>
        <w:t>AR=1</w:t>
      </w:r>
      <w:r>
        <w:t xml:space="preserve">，然后置 </w:t>
      </w:r>
      <w:r>
        <w:rPr>
          <w:rFonts w:ascii="Times New Roman" w:eastAsia="Times New Roman" w:hAnsi="Times New Roman" w:cs="Times New Roman"/>
        </w:rPr>
        <w:t>AR=0</w:t>
      </w:r>
      <w:r>
        <w:t>，将“</w:t>
      </w:r>
      <w:r>
        <w:rPr>
          <w:rFonts w:ascii="Times New Roman" w:eastAsia="Times New Roman" w:hAnsi="Times New Roman" w:cs="Times New Roman"/>
        </w:rPr>
        <w:t>5678H</w:t>
      </w:r>
      <w:r>
        <w:t>”打</w:t>
      </w:r>
    </w:p>
    <w:p w14:paraId="0C7E3689" w14:textId="77777777" w:rsidR="00A6728F" w:rsidRDefault="00A6728F" w:rsidP="00A6728F">
      <w:pPr>
        <w:spacing w:after="123"/>
        <w:ind w:left="984" w:right="2"/>
      </w:pPr>
      <w:r>
        <w:t xml:space="preserve">入 </w:t>
      </w:r>
      <w:r>
        <w:rPr>
          <w:rFonts w:ascii="Times New Roman" w:eastAsia="Times New Roman" w:hAnsi="Times New Roman" w:cs="Times New Roman"/>
        </w:rPr>
        <w:t xml:space="preserve">LT2 </w:t>
      </w:r>
      <w:r>
        <w:t>寄存器。</w:t>
      </w:r>
    </w:p>
    <w:p w14:paraId="60FED619" w14:textId="77777777" w:rsidR="00A6728F" w:rsidRDefault="00A6728F" w:rsidP="00A6728F">
      <w:pPr>
        <w:numPr>
          <w:ilvl w:val="2"/>
          <w:numId w:val="3"/>
        </w:numPr>
        <w:spacing w:after="116"/>
        <w:ind w:right="0" w:hanging="360"/>
      </w:pPr>
      <w:r>
        <w:t xml:space="preserve">将 </w:t>
      </w:r>
      <w:r>
        <w:rPr>
          <w:rFonts w:ascii="Times New Roman" w:eastAsia="Times New Roman" w:hAnsi="Times New Roman" w:cs="Times New Roman"/>
        </w:rPr>
        <w:t xml:space="preserve">S3S2S1S0MCN </w:t>
      </w:r>
      <w:r>
        <w:t>拨至“</w:t>
      </w:r>
      <w:r>
        <w:rPr>
          <w:rFonts w:ascii="Times New Roman" w:eastAsia="Times New Roman" w:hAnsi="Times New Roman" w:cs="Times New Roman"/>
        </w:rPr>
        <w:t>100101</w:t>
      </w:r>
      <w:r>
        <w:t>”，计算两数之和。</w:t>
      </w:r>
    </w:p>
    <w:p w14:paraId="2B685CFE" w14:textId="77777777" w:rsidR="00A6728F" w:rsidRDefault="00A6728F" w:rsidP="00A6728F">
      <w:pPr>
        <w:numPr>
          <w:ilvl w:val="2"/>
          <w:numId w:val="3"/>
        </w:numPr>
        <w:spacing w:after="116"/>
        <w:ind w:right="0" w:hanging="360"/>
      </w:pPr>
      <w:r>
        <w:t xml:space="preserve">将 </w:t>
      </w:r>
      <w:r>
        <w:rPr>
          <w:rFonts w:ascii="Times New Roman" w:eastAsia="Times New Roman" w:hAnsi="Times New Roman" w:cs="Times New Roman"/>
        </w:rPr>
        <w:t>D7</w:t>
      </w:r>
      <w:r>
        <w:t>—</w:t>
      </w:r>
      <w:r>
        <w:rPr>
          <w:rFonts w:ascii="Times New Roman" w:eastAsia="Times New Roman" w:hAnsi="Times New Roman" w:cs="Times New Roman"/>
        </w:rPr>
        <w:t xml:space="preserve">D0 </w:t>
      </w:r>
      <w:r>
        <w:t>拨至“</w:t>
      </w:r>
      <w:r>
        <w:rPr>
          <w:rFonts w:ascii="Times New Roman" w:eastAsia="Times New Roman" w:hAnsi="Times New Roman" w:cs="Times New Roman"/>
        </w:rPr>
        <w:t>00000001</w:t>
      </w:r>
      <w:r>
        <w:t xml:space="preserve">”，置 </w:t>
      </w:r>
      <w:r>
        <w:rPr>
          <w:rFonts w:ascii="Times New Roman" w:eastAsia="Times New Roman" w:hAnsi="Times New Roman" w:cs="Times New Roman"/>
        </w:rPr>
        <w:t>LPC=1</w:t>
      </w:r>
      <w:r>
        <w:t xml:space="preserve">，然后置 </w:t>
      </w:r>
      <w:r>
        <w:rPr>
          <w:rFonts w:ascii="Times New Roman" w:eastAsia="Times New Roman" w:hAnsi="Times New Roman" w:cs="Times New Roman"/>
        </w:rPr>
        <w:t>LPC=0</w:t>
      </w:r>
      <w:r>
        <w:t>，将“</w:t>
      </w:r>
      <w:r>
        <w:rPr>
          <w:rFonts w:ascii="Times New Roman" w:eastAsia="Times New Roman" w:hAnsi="Times New Roman" w:cs="Times New Roman"/>
        </w:rPr>
        <w:t>01H</w:t>
      </w:r>
      <w:r>
        <w:t>”打入地址寄</w:t>
      </w:r>
    </w:p>
    <w:p w14:paraId="5DC442EE" w14:textId="77777777" w:rsidR="00A6728F" w:rsidRDefault="00A6728F" w:rsidP="00A6728F">
      <w:pPr>
        <w:spacing w:after="106"/>
        <w:ind w:left="984" w:right="2"/>
      </w:pPr>
      <w:r>
        <w:t>存器。</w:t>
      </w:r>
    </w:p>
    <w:p w14:paraId="4D488950" w14:textId="77777777" w:rsidR="00A6728F" w:rsidRDefault="00A6728F" w:rsidP="00A6728F">
      <w:pPr>
        <w:numPr>
          <w:ilvl w:val="2"/>
          <w:numId w:val="3"/>
        </w:numPr>
        <w:spacing w:line="371" w:lineRule="auto"/>
        <w:ind w:right="0" w:hanging="360"/>
      </w:pPr>
      <w:r>
        <w:t xml:space="preserve">置 </w:t>
      </w:r>
      <w:r>
        <w:rPr>
          <w:rFonts w:ascii="Times New Roman" w:eastAsia="Times New Roman" w:hAnsi="Times New Roman" w:cs="Times New Roman"/>
        </w:rPr>
        <w:t>CA2=1</w:t>
      </w:r>
      <w:r>
        <w:t>，</w:t>
      </w:r>
      <w:r>
        <w:rPr>
          <w:rFonts w:ascii="Times New Roman" w:eastAsia="Times New Roman" w:hAnsi="Times New Roman" w:cs="Times New Roman"/>
        </w:rPr>
        <w:t>ALU-G=0</w:t>
      </w:r>
      <w:r>
        <w:t>，</w:t>
      </w:r>
      <w:r>
        <w:rPr>
          <w:rFonts w:ascii="Times New Roman" w:eastAsia="Times New Roman" w:hAnsi="Times New Roman" w:cs="Times New Roman"/>
        </w:rPr>
        <w:t>WE=0</w:t>
      </w:r>
      <w:r>
        <w:t>，</w:t>
      </w:r>
      <w:r>
        <w:rPr>
          <w:rFonts w:ascii="Times New Roman" w:eastAsia="Times New Roman" w:hAnsi="Times New Roman" w:cs="Times New Roman"/>
        </w:rPr>
        <w:t>CE=0</w:t>
      </w:r>
      <w:r>
        <w:t xml:space="preserve">，将上述计算结果写入当前地址的存储器中。然后置 </w:t>
      </w:r>
      <w:r>
        <w:rPr>
          <w:rFonts w:ascii="Times New Roman" w:eastAsia="Times New Roman" w:hAnsi="Times New Roman" w:cs="Times New Roman"/>
        </w:rPr>
        <w:t>CE=1</w:t>
      </w:r>
      <w:r>
        <w:t>，</w:t>
      </w:r>
      <w:r>
        <w:rPr>
          <w:rFonts w:ascii="Times New Roman" w:eastAsia="Times New Roman" w:hAnsi="Times New Roman" w:cs="Times New Roman"/>
        </w:rPr>
        <w:t>WE=1</w:t>
      </w:r>
      <w:r>
        <w:t>。</w:t>
      </w:r>
    </w:p>
    <w:p w14:paraId="72C8AEA1" w14:textId="77777777" w:rsidR="00A6728F" w:rsidRDefault="00A6728F" w:rsidP="00A6728F">
      <w:pPr>
        <w:numPr>
          <w:ilvl w:val="2"/>
          <w:numId w:val="3"/>
        </w:numPr>
        <w:spacing w:after="0" w:line="371" w:lineRule="auto"/>
        <w:ind w:right="0" w:hanging="360"/>
      </w:pPr>
      <w:r>
        <w:t xml:space="preserve">置 </w:t>
      </w:r>
      <w:r>
        <w:rPr>
          <w:rFonts w:ascii="Times New Roman" w:eastAsia="Times New Roman" w:hAnsi="Times New Roman" w:cs="Times New Roman"/>
        </w:rPr>
        <w:t>ALU-G=1</w:t>
      </w:r>
      <w:r>
        <w:t>，</w:t>
      </w:r>
      <w:r>
        <w:rPr>
          <w:rFonts w:ascii="Times New Roman" w:eastAsia="Times New Roman" w:hAnsi="Times New Roman" w:cs="Times New Roman"/>
        </w:rPr>
        <w:t>CE=0</w:t>
      </w:r>
      <w:r>
        <w:t>，</w:t>
      </w:r>
      <w:r>
        <w:rPr>
          <w:rFonts w:ascii="Times New Roman" w:eastAsia="Times New Roman" w:hAnsi="Times New Roman" w:cs="Times New Roman"/>
        </w:rPr>
        <w:t>CA1=0</w:t>
      </w:r>
      <w:r>
        <w:t>，</w:t>
      </w:r>
      <w:r>
        <w:rPr>
          <w:rFonts w:ascii="Times New Roman" w:eastAsia="Times New Roman" w:hAnsi="Times New Roman" w:cs="Times New Roman"/>
        </w:rPr>
        <w:t>C=0</w:t>
      </w:r>
      <w:r>
        <w:t xml:space="preserve">，将当前地址的存储器中的数输出至数码管，然后置 </w:t>
      </w:r>
      <w:r>
        <w:rPr>
          <w:rFonts w:ascii="Times New Roman" w:eastAsia="Times New Roman" w:hAnsi="Times New Roman" w:cs="Times New Roman"/>
        </w:rPr>
        <w:t>C=1</w:t>
      </w:r>
      <w:r>
        <w:t>，</w:t>
      </w:r>
      <w:r>
        <w:rPr>
          <w:rFonts w:ascii="Times New Roman" w:eastAsia="Times New Roman" w:hAnsi="Times New Roman" w:cs="Times New Roman"/>
        </w:rPr>
        <w:t>CE=1</w:t>
      </w:r>
      <w:r>
        <w:t>，</w:t>
      </w:r>
      <w:r>
        <w:rPr>
          <w:rFonts w:ascii="Times New Roman" w:eastAsia="Times New Roman" w:hAnsi="Times New Roman" w:cs="Times New Roman"/>
        </w:rPr>
        <w:t>CA1=1</w:t>
      </w:r>
      <w:r>
        <w:t>。</w:t>
      </w:r>
    </w:p>
    <w:p w14:paraId="7C9E8B87" w14:textId="77777777" w:rsidR="00F474E0" w:rsidRPr="00F474E0" w:rsidRDefault="00A6728F" w:rsidP="00A6728F">
      <w:pPr>
        <w:spacing w:line="356" w:lineRule="auto"/>
        <w:ind w:left="587" w:right="2357" w:hanging="420"/>
        <w:rPr>
          <w:b/>
          <w:bCs/>
        </w:rPr>
      </w:pPr>
      <w:r w:rsidRPr="00F474E0">
        <w:rPr>
          <w:b/>
          <w:bCs/>
        </w:rPr>
        <w:t>六、实验结果</w:t>
      </w:r>
    </w:p>
    <w:p w14:paraId="17E05E43" w14:textId="021B9D25" w:rsidR="00A6728F" w:rsidRDefault="00A6728F" w:rsidP="00F474E0">
      <w:pPr>
        <w:spacing w:line="356" w:lineRule="auto"/>
        <w:ind w:left="587" w:right="2357" w:hanging="420"/>
        <w:jc w:val="both"/>
      </w:pPr>
      <w:r>
        <w:t xml:space="preserve">照以上 </w:t>
      </w:r>
      <w:r>
        <w:rPr>
          <w:rFonts w:ascii="Times New Roman" w:eastAsia="Times New Roman" w:hAnsi="Times New Roman" w:cs="Times New Roman"/>
        </w:rPr>
        <w:t xml:space="preserve">8 </w:t>
      </w:r>
      <w:r>
        <w:t xml:space="preserve">步操作完成后，输出显示电路 </w:t>
      </w:r>
      <w:r>
        <w:rPr>
          <w:rFonts w:ascii="Times New Roman" w:eastAsia="Times New Roman" w:hAnsi="Times New Roman" w:cs="Times New Roman"/>
        </w:rPr>
        <w:t xml:space="preserve">LED </w:t>
      </w:r>
      <w:r>
        <w:t>上</w:t>
      </w:r>
      <w:r w:rsidR="00F474E0">
        <w:rPr>
          <w:rFonts w:hint="eastAsia"/>
        </w:rPr>
        <w:t>显示</w:t>
      </w:r>
      <w:r>
        <w:rPr>
          <w:rFonts w:hint="eastAsia"/>
        </w:rPr>
        <w:t>“</w:t>
      </w:r>
      <w:r>
        <w:rPr>
          <w:rFonts w:ascii="Times New Roman" w:eastAsia="Times New Roman" w:hAnsi="Times New Roman" w:cs="Times New Roman"/>
        </w:rPr>
        <w:t>68AC</w:t>
      </w:r>
      <w:r>
        <w:t>”。</w:t>
      </w:r>
    </w:p>
    <w:p w14:paraId="7C48FB88" w14:textId="63F5C8B3" w:rsidR="003B0391" w:rsidRDefault="006C2AA5">
      <w:r>
        <w:rPr>
          <w:noProof/>
          <w14:ligatures w14:val="none"/>
        </w:rPr>
        <w:lastRenderedPageBreak/>
        <w:drawing>
          <wp:inline distT="0" distB="0" distL="0" distR="0" wp14:anchorId="67216F3D" wp14:editId="48099B4F">
            <wp:extent cx="5270500" cy="4256405"/>
            <wp:effectExtent l="0" t="0" r="0" b="0"/>
            <wp:docPr id="15042181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18175" name="图片 15042181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8D98" w14:textId="77777777" w:rsidR="006C2AA5" w:rsidRDefault="006C2AA5"/>
    <w:p w14:paraId="4A52264F" w14:textId="6F61C92E" w:rsidR="006C2AA5" w:rsidRDefault="006C2AA5">
      <w:r>
        <w:rPr>
          <w:rFonts w:hint="eastAsia"/>
          <w:noProof/>
          <w14:ligatures w14:val="none"/>
        </w:rPr>
        <w:drawing>
          <wp:inline distT="0" distB="0" distL="0" distR="0" wp14:anchorId="156FCA5F" wp14:editId="0779B7CF">
            <wp:extent cx="5270500" cy="3952875"/>
            <wp:effectExtent l="0" t="0" r="0" b="0"/>
            <wp:docPr id="20821951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95102" name="图片 20821951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5307" w14:textId="77777777" w:rsidR="006C2AA5" w:rsidRDefault="006C2AA5"/>
    <w:p w14:paraId="6AEE29D6" w14:textId="3478EABA" w:rsidR="006C2AA5" w:rsidRDefault="006C2AA5">
      <w:pPr>
        <w:rPr>
          <w:rFonts w:hint="eastAsia"/>
        </w:rPr>
      </w:pPr>
      <w:r>
        <w:rPr>
          <w:rFonts w:hint="eastAsia"/>
        </w:rPr>
        <w:lastRenderedPageBreak/>
        <w:t>最终实验结果显示“6</w:t>
      </w:r>
      <w:r>
        <w:t>8</w:t>
      </w:r>
      <w:r>
        <w:rPr>
          <w:rFonts w:hint="eastAsia"/>
        </w:rPr>
        <w:t>AC”如下所示：</w:t>
      </w:r>
    </w:p>
    <w:p w14:paraId="238632FA" w14:textId="10BC457A" w:rsidR="006C2AA5" w:rsidRDefault="006C2AA5">
      <w:pPr>
        <w:rPr>
          <w:rFonts w:hint="eastAsia"/>
        </w:rPr>
      </w:pPr>
      <w:r>
        <w:rPr>
          <w:rFonts w:hint="eastAsia"/>
          <w:noProof/>
          <w14:ligatures w14:val="none"/>
        </w:rPr>
        <w:drawing>
          <wp:inline distT="0" distB="0" distL="0" distR="0" wp14:anchorId="21C20335" wp14:editId="0EF2C1A2">
            <wp:extent cx="5270500" cy="3886200"/>
            <wp:effectExtent l="0" t="0" r="0" b="0"/>
            <wp:docPr id="11860416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41679" name="图片 11860416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AA5" w:rsidSect="00276DE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A6582"/>
    <w:multiLevelType w:val="hybridMultilevel"/>
    <w:tmpl w:val="F6085ADC"/>
    <w:lvl w:ilvl="0" w:tplc="2188A22C">
      <w:start w:val="2"/>
      <w:numFmt w:val="ideographDigital"/>
      <w:lvlText w:val="%1、"/>
      <w:lvlJc w:val="left"/>
      <w:pPr>
        <w:ind w:left="59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81E4C24">
      <w:start w:val="1"/>
      <w:numFmt w:val="decimal"/>
      <w:lvlText w:val="%2、"/>
      <w:lvlJc w:val="left"/>
      <w:pPr>
        <w:ind w:left="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01A7F84">
      <w:start w:val="1"/>
      <w:numFmt w:val="lowerRoman"/>
      <w:lvlText w:val="%3"/>
      <w:lvlJc w:val="left"/>
      <w:pPr>
        <w:ind w:left="1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4B0FD04">
      <w:start w:val="1"/>
      <w:numFmt w:val="decimal"/>
      <w:lvlText w:val="%4"/>
      <w:lvlJc w:val="left"/>
      <w:pPr>
        <w:ind w:left="2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7C04F56">
      <w:start w:val="1"/>
      <w:numFmt w:val="lowerLetter"/>
      <w:lvlText w:val="%5"/>
      <w:lvlJc w:val="left"/>
      <w:pPr>
        <w:ind w:left="2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180D828">
      <w:start w:val="1"/>
      <w:numFmt w:val="lowerRoman"/>
      <w:lvlText w:val="%6"/>
      <w:lvlJc w:val="left"/>
      <w:pPr>
        <w:ind w:left="3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42E4014">
      <w:start w:val="1"/>
      <w:numFmt w:val="decimal"/>
      <w:lvlText w:val="%7"/>
      <w:lvlJc w:val="left"/>
      <w:pPr>
        <w:ind w:left="4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F548F76">
      <w:start w:val="1"/>
      <w:numFmt w:val="lowerLetter"/>
      <w:lvlText w:val="%8"/>
      <w:lvlJc w:val="left"/>
      <w:pPr>
        <w:ind w:left="4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7F67AF4">
      <w:start w:val="1"/>
      <w:numFmt w:val="lowerRoman"/>
      <w:lvlText w:val="%9"/>
      <w:lvlJc w:val="left"/>
      <w:pPr>
        <w:ind w:left="5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550316"/>
    <w:multiLevelType w:val="hybridMultilevel"/>
    <w:tmpl w:val="1046C154"/>
    <w:lvl w:ilvl="0" w:tplc="665662B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30A7DC2">
      <w:start w:val="1"/>
      <w:numFmt w:val="lowerLetter"/>
      <w:lvlText w:val="%2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1065FB8">
      <w:start w:val="1"/>
      <w:numFmt w:val="decimal"/>
      <w:lvlRestart w:val="0"/>
      <w:lvlText w:val="%3、"/>
      <w:lvlJc w:val="left"/>
      <w:pPr>
        <w:ind w:left="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EDC5440">
      <w:start w:val="1"/>
      <w:numFmt w:val="decimal"/>
      <w:lvlText w:val="%4"/>
      <w:lvlJc w:val="left"/>
      <w:pPr>
        <w:ind w:left="1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BEA5308">
      <w:start w:val="1"/>
      <w:numFmt w:val="lowerLetter"/>
      <w:lvlText w:val="%5"/>
      <w:lvlJc w:val="left"/>
      <w:pPr>
        <w:ind w:left="2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A32BD34">
      <w:start w:val="1"/>
      <w:numFmt w:val="lowerRoman"/>
      <w:lvlText w:val="%6"/>
      <w:lvlJc w:val="left"/>
      <w:pPr>
        <w:ind w:left="2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1DC76DE">
      <w:start w:val="1"/>
      <w:numFmt w:val="decimal"/>
      <w:lvlText w:val="%7"/>
      <w:lvlJc w:val="left"/>
      <w:pPr>
        <w:ind w:left="3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F424A62">
      <w:start w:val="1"/>
      <w:numFmt w:val="lowerLetter"/>
      <w:lvlText w:val="%8"/>
      <w:lvlJc w:val="left"/>
      <w:pPr>
        <w:ind w:left="4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B547C42">
      <w:start w:val="1"/>
      <w:numFmt w:val="lowerRoman"/>
      <w:lvlText w:val="%9"/>
      <w:lvlJc w:val="left"/>
      <w:pPr>
        <w:ind w:left="5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F34E6F"/>
    <w:multiLevelType w:val="hybridMultilevel"/>
    <w:tmpl w:val="8472AE58"/>
    <w:lvl w:ilvl="0" w:tplc="1956474E">
      <w:start w:val="1"/>
      <w:numFmt w:val="decimal"/>
      <w:lvlText w:val="%1、"/>
      <w:lvlJc w:val="left"/>
      <w:pPr>
        <w:ind w:left="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CF66566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3EE4202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6D0049A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0D042E6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66634BA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9D045BA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406F166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026BDD2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6814031">
    <w:abstractNumId w:val="2"/>
  </w:num>
  <w:num w:numId="2" w16cid:durableId="1489398389">
    <w:abstractNumId w:val="0"/>
  </w:num>
  <w:num w:numId="3" w16cid:durableId="1463189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28F"/>
    <w:rsid w:val="00276DE7"/>
    <w:rsid w:val="003B0391"/>
    <w:rsid w:val="006C2AA5"/>
    <w:rsid w:val="00803787"/>
    <w:rsid w:val="00A6728F"/>
    <w:rsid w:val="00D16449"/>
    <w:rsid w:val="00E13112"/>
    <w:rsid w:val="00F4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328ED6"/>
  <w15:chartTrackingRefBased/>
  <w15:docId w15:val="{6D1C2F4F-5777-3E4E-A2B2-9095A4AA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28F"/>
    <w:pPr>
      <w:spacing w:after="5" w:line="265" w:lineRule="auto"/>
      <w:ind w:left="10" w:right="211" w:hanging="10"/>
    </w:pPr>
    <w:rPr>
      <w:rFonts w:ascii="宋体" w:eastAsia="宋体" w:hAnsi="宋体" w:cs="宋体"/>
      <w:color w:val="000000"/>
      <w14:ligatures w14:val="standardContextual"/>
    </w:rPr>
  </w:style>
  <w:style w:type="paragraph" w:styleId="3">
    <w:name w:val="heading 3"/>
    <w:next w:val="a"/>
    <w:link w:val="30"/>
    <w:uiPriority w:val="9"/>
    <w:unhideWhenUsed/>
    <w:qFormat/>
    <w:rsid w:val="00A6728F"/>
    <w:pPr>
      <w:keepNext/>
      <w:keepLines/>
      <w:spacing w:line="265" w:lineRule="auto"/>
      <w:ind w:left="10" w:right="34" w:hanging="10"/>
      <w:outlineLvl w:val="2"/>
    </w:pPr>
    <w:rPr>
      <w:rFonts w:ascii="宋体" w:eastAsia="宋体" w:hAnsi="宋体" w:cs="宋体"/>
      <w:color w:val="000000"/>
      <w:sz w:val="30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A6728F"/>
    <w:rPr>
      <w:rFonts w:ascii="宋体" w:eastAsia="宋体" w:hAnsi="宋体" w:cs="宋体"/>
      <w:color w:val="000000"/>
      <w:sz w:val="30"/>
      <w14:ligatures w14:val="standardContextual"/>
    </w:rPr>
  </w:style>
  <w:style w:type="paragraph" w:styleId="a3">
    <w:name w:val="List Paragraph"/>
    <w:basedOn w:val="a"/>
    <w:uiPriority w:val="34"/>
    <w:qFormat/>
    <w:rsid w:val="00F474E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6</cp:revision>
  <dcterms:created xsi:type="dcterms:W3CDTF">2023-06-18T14:01:00Z</dcterms:created>
  <dcterms:modified xsi:type="dcterms:W3CDTF">2023-06-18T14:05:00Z</dcterms:modified>
</cp:coreProperties>
</file>