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cs="黑体"/>
          <w:sz w:val="52"/>
          <w:szCs w:val="52"/>
          <w:highlight w:val="none"/>
        </w:rPr>
      </w:pPr>
    </w:p>
    <w:p>
      <w:pPr>
        <w:jc w:val="center"/>
        <w:rPr>
          <w:rFonts w:hint="eastAsia" w:ascii="黑体" w:hAnsi="黑体" w:eastAsia="黑体" w:cs="黑体"/>
          <w:sz w:val="52"/>
          <w:szCs w:val="52"/>
          <w:highlight w:val="none"/>
        </w:rPr>
      </w:pPr>
    </w:p>
    <w:p>
      <w:pPr>
        <w:jc w:val="center"/>
        <w:rPr>
          <w:rFonts w:hint="eastAsia" w:ascii="黑体" w:hAnsi="黑体" w:eastAsia="黑体" w:cs="黑体"/>
          <w:sz w:val="52"/>
          <w:szCs w:val="52"/>
          <w:highlight w:val="none"/>
        </w:rPr>
      </w:pPr>
    </w:p>
    <w:p>
      <w:pPr>
        <w:jc w:val="center"/>
        <w:rPr>
          <w:rFonts w:hint="eastAsia" w:ascii="黑体" w:hAnsi="黑体" w:eastAsia="黑体" w:cs="黑体"/>
          <w:sz w:val="52"/>
          <w:szCs w:val="52"/>
          <w:highlight w:val="none"/>
        </w:rPr>
      </w:pPr>
      <w:r>
        <w:rPr>
          <w:rFonts w:hint="eastAsia" w:ascii="黑体" w:hAnsi="黑体" w:eastAsia="黑体" w:cs="黑体"/>
          <w:sz w:val="52"/>
          <w:szCs w:val="52"/>
          <w:highlight w:val="none"/>
        </w:rPr>
        <w:t>思想政治理论课综合实践手册</w:t>
      </w:r>
    </w:p>
    <w:p>
      <w:pPr>
        <w:jc w:val="center"/>
        <w:rPr>
          <w:rFonts w:hint="eastAsia" w:ascii="黑体" w:hAnsi="黑体" w:eastAsia="黑体" w:cs="黑体"/>
          <w:sz w:val="52"/>
          <w:szCs w:val="52"/>
          <w:highlight w:val="none"/>
        </w:rPr>
      </w:pPr>
    </w:p>
    <w:p>
      <w:pPr>
        <w:jc w:val="center"/>
        <w:rPr>
          <w:rFonts w:hint="eastAsia" w:ascii="黑体" w:hAnsi="黑体" w:eastAsia="黑体" w:cs="黑体"/>
          <w:sz w:val="52"/>
          <w:szCs w:val="52"/>
          <w:highlight w:val="none"/>
        </w:rPr>
      </w:pPr>
    </w:p>
    <w:p>
      <w:pPr>
        <w:jc w:val="center"/>
        <w:rPr>
          <w:rFonts w:hint="eastAsia" w:ascii="黑体" w:hAnsi="黑体" w:eastAsia="黑体" w:cs="黑体"/>
          <w:sz w:val="52"/>
          <w:szCs w:val="52"/>
          <w:highlight w:val="none"/>
        </w:rPr>
      </w:pPr>
    </w:p>
    <w:p>
      <w:pPr>
        <w:jc w:val="center"/>
        <w:rPr>
          <w:rFonts w:hint="eastAsia" w:ascii="黑体" w:hAnsi="黑体" w:eastAsia="黑体" w:cs="黑体"/>
          <w:sz w:val="52"/>
          <w:szCs w:val="52"/>
          <w:highlight w:val="none"/>
        </w:rPr>
      </w:pPr>
    </w:p>
    <w:p>
      <w:pPr>
        <w:jc w:val="center"/>
        <w:rPr>
          <w:rFonts w:hint="eastAsia" w:ascii="黑体" w:hAnsi="黑体" w:eastAsia="黑体" w:cs="黑体"/>
          <w:sz w:val="52"/>
          <w:szCs w:val="52"/>
          <w:highlight w:val="none"/>
        </w:rPr>
      </w:pPr>
    </w:p>
    <w:p>
      <w:pPr>
        <w:rPr>
          <w:rFonts w:hint="default" w:ascii="Times New Roman" w:hAnsi="Times New Roman" w:eastAsia="黑体" w:cs="Times New Roman"/>
          <w:b w:val="0"/>
          <w:bCs/>
          <w:color w:val="000000"/>
          <w:sz w:val="30"/>
          <w:szCs w:val="30"/>
          <w:highlight w:val="none"/>
        </w:rPr>
      </w:pPr>
    </w:p>
    <w:p>
      <w:pPr>
        <w:rPr>
          <w:rFonts w:hint="default" w:ascii="Times New Roman" w:hAnsi="Times New Roman" w:eastAsia="黑体" w:cs="Times New Roman"/>
          <w:b w:val="0"/>
          <w:bCs/>
          <w:color w:val="000000"/>
          <w:sz w:val="30"/>
          <w:szCs w:val="30"/>
          <w:highlight w:val="none"/>
        </w:rPr>
      </w:pPr>
    </w:p>
    <w:p>
      <w:pPr>
        <w:rPr>
          <w:rFonts w:hint="default" w:ascii="Times New Roman" w:hAnsi="Times New Roman" w:eastAsia="黑体" w:cs="Times New Roman"/>
          <w:b w:val="0"/>
          <w:bCs/>
          <w:color w:val="000000"/>
          <w:sz w:val="30"/>
          <w:szCs w:val="30"/>
          <w:highlight w:val="none"/>
        </w:rPr>
      </w:pPr>
    </w:p>
    <w:p>
      <w:pPr>
        <w:rPr>
          <w:rFonts w:hint="default" w:ascii="Times New Roman" w:hAnsi="Times New Roman" w:eastAsia="黑体" w:cs="Times New Roman"/>
          <w:b w:val="0"/>
          <w:bCs/>
          <w:color w:val="000000"/>
          <w:sz w:val="30"/>
          <w:szCs w:val="30"/>
          <w:highlight w:val="none"/>
        </w:rPr>
      </w:pPr>
    </w:p>
    <w:p>
      <w:pPr>
        <w:rPr>
          <w:rFonts w:hint="default" w:ascii="Times New Roman" w:hAnsi="Times New Roman" w:eastAsia="黑体" w:cs="Times New Roman"/>
          <w:b w:val="0"/>
          <w:bCs/>
          <w:color w:val="000000"/>
          <w:sz w:val="30"/>
          <w:szCs w:val="30"/>
          <w:highlight w:val="none"/>
        </w:rPr>
      </w:pPr>
    </w:p>
    <w:p>
      <w:pPr>
        <w:rPr>
          <w:rFonts w:hint="default" w:ascii="Times New Roman" w:hAnsi="Times New Roman" w:eastAsia="黑体" w:cs="Times New Roman"/>
          <w:b w:val="0"/>
          <w:bCs/>
          <w:color w:val="000000"/>
          <w:sz w:val="30"/>
          <w:szCs w:val="30"/>
          <w:highlight w:val="none"/>
        </w:rPr>
      </w:pPr>
    </w:p>
    <w:p>
      <w:pPr>
        <w:rPr>
          <w:rFonts w:hint="default" w:ascii="Times New Roman" w:hAnsi="Times New Roman" w:eastAsia="黑体" w:cs="Times New Roman"/>
          <w:b w:val="0"/>
          <w:bCs/>
          <w:color w:val="000000"/>
          <w:sz w:val="30"/>
          <w:szCs w:val="30"/>
          <w:highlight w:val="none"/>
        </w:rPr>
      </w:pPr>
    </w:p>
    <w:p>
      <w:pPr>
        <w:rPr>
          <w:rFonts w:hint="default" w:ascii="Times New Roman" w:hAnsi="Times New Roman" w:eastAsia="黑体" w:cs="Times New Roman"/>
          <w:b w:val="0"/>
          <w:bCs/>
          <w:color w:val="000000"/>
          <w:sz w:val="30"/>
          <w:szCs w:val="30"/>
          <w:highlight w:val="none"/>
        </w:rPr>
      </w:pPr>
    </w:p>
    <w:p>
      <w:pPr>
        <w:rPr>
          <w:rFonts w:hint="default" w:ascii="Times New Roman" w:hAnsi="Times New Roman" w:eastAsia="黑体" w:cs="Times New Roman"/>
          <w:b w:val="0"/>
          <w:bCs/>
          <w:color w:val="000000"/>
          <w:sz w:val="30"/>
          <w:szCs w:val="30"/>
          <w:highlight w:val="none"/>
        </w:rPr>
      </w:pPr>
    </w:p>
    <w:p>
      <w:pPr>
        <w:rPr>
          <w:rFonts w:hint="default" w:ascii="Times New Roman" w:hAnsi="Times New Roman" w:eastAsia="黑体" w:cs="Times New Roman"/>
          <w:b w:val="0"/>
          <w:bCs/>
          <w:color w:val="000000"/>
          <w:sz w:val="30"/>
          <w:szCs w:val="30"/>
          <w:highlight w:val="none"/>
        </w:rPr>
      </w:pPr>
    </w:p>
    <w:p>
      <w:pPr>
        <w:jc w:val="center"/>
        <w:rPr>
          <w:rFonts w:hint="default" w:ascii="Times New Roman" w:hAnsi="Times New Roman" w:eastAsia="黑体" w:cs="Times New Roman"/>
          <w:b w:val="0"/>
          <w:bCs/>
          <w:color w:val="000000"/>
          <w:sz w:val="30"/>
          <w:szCs w:val="30"/>
          <w:highlight w:val="none"/>
        </w:rPr>
      </w:pPr>
      <w:r>
        <w:rPr>
          <w:rFonts w:hint="eastAsia" w:eastAsia="黑体" w:cs="Times New Roman"/>
          <w:b w:val="0"/>
          <w:bCs/>
          <w:color w:val="000000"/>
          <w:sz w:val="44"/>
          <w:szCs w:val="44"/>
          <w:highlight w:val="none"/>
          <w:lang w:eastAsia="zh-CN"/>
        </w:rPr>
        <w:t>二</w:t>
      </w:r>
      <w:r>
        <w:rPr>
          <w:rFonts w:hint="eastAsia" w:ascii="微软雅黑" w:hAnsi="微软雅黑" w:eastAsia="微软雅黑" w:cs="微软雅黑"/>
          <w:b w:val="0"/>
          <w:bCs/>
          <w:color w:val="000000"/>
          <w:sz w:val="44"/>
          <w:szCs w:val="44"/>
          <w:highlight w:val="none"/>
          <w:lang w:eastAsia="zh-CN"/>
        </w:rPr>
        <w:t>O</w:t>
      </w:r>
      <w:r>
        <w:rPr>
          <w:rFonts w:hint="eastAsia" w:eastAsia="黑体" w:cs="Times New Roman"/>
          <w:b w:val="0"/>
          <w:bCs/>
          <w:color w:val="000000"/>
          <w:sz w:val="44"/>
          <w:szCs w:val="44"/>
          <w:highlight w:val="none"/>
          <w:lang w:eastAsia="zh-CN"/>
        </w:rPr>
        <w:t>二三年六月</w:t>
      </w:r>
      <w:r>
        <w:rPr>
          <w:rFonts w:hint="default" w:ascii="Times New Roman" w:hAnsi="Times New Roman" w:eastAsia="黑体" w:cs="Times New Roman"/>
          <w:b w:val="0"/>
          <w:bCs/>
          <w:color w:val="000000"/>
          <w:sz w:val="30"/>
          <w:szCs w:val="30"/>
          <w:highlight w:val="none"/>
        </w:rPr>
        <w:br w:type="page"/>
      </w:r>
      <w:r>
        <w:rPr>
          <w:rFonts w:hint="default" w:ascii="Times New Roman" w:hAnsi="Times New Roman" w:eastAsia="黑体" w:cs="Times New Roman"/>
          <w:b w:val="0"/>
          <w:bCs/>
          <w:color w:val="000000"/>
          <w:sz w:val="30"/>
          <w:szCs w:val="30"/>
          <w:highlight w:val="none"/>
        </w:rPr>
        <w:br w:type="page"/>
      </w:r>
    </w:p>
    <w:p>
      <w:pPr>
        <w:jc w:val="center"/>
        <w:rPr>
          <w:rFonts w:hint="eastAsia" w:eastAsia="黑体" w:cs="Times New Roman"/>
          <w:b w:val="0"/>
          <w:bCs/>
          <w:color w:val="000000"/>
          <w:sz w:val="30"/>
          <w:szCs w:val="30"/>
          <w:highlight w:val="none"/>
          <w:lang w:val="en-US" w:eastAsia="zh-CN"/>
        </w:rPr>
      </w:pPr>
      <w:bookmarkStart w:id="87" w:name="_GoBack"/>
      <w:bookmarkEnd w:id="87"/>
    </w:p>
    <w:p>
      <w:pPr>
        <w:jc w:val="center"/>
        <w:rPr>
          <w:rFonts w:hint="eastAsia" w:eastAsia="黑体" w:cs="Times New Roman"/>
          <w:b w:val="0"/>
          <w:bCs/>
          <w:color w:val="000000"/>
          <w:sz w:val="52"/>
          <w:szCs w:val="52"/>
          <w:highlight w:val="none"/>
          <w:lang w:val="en-US" w:eastAsia="zh-CN"/>
        </w:rPr>
      </w:pPr>
      <w:r>
        <w:rPr>
          <w:rFonts w:hint="eastAsia" w:eastAsia="黑体" w:cs="Times New Roman"/>
          <w:b w:val="0"/>
          <w:bCs/>
          <w:color w:val="000000"/>
          <w:sz w:val="52"/>
          <w:szCs w:val="52"/>
          <w:highlight w:val="none"/>
          <w:lang w:val="en-US" w:eastAsia="zh-CN"/>
        </w:rPr>
        <w:t>目 录</w:t>
      </w:r>
    </w:p>
    <w:p>
      <w:pPr>
        <w:rPr>
          <w:rFonts w:hint="eastAsia" w:ascii="宋体" w:hAnsi="宋体" w:eastAsia="宋体" w:cs="宋体"/>
          <w:b w:val="0"/>
          <w:bCs/>
          <w:color w:val="000000"/>
          <w:sz w:val="30"/>
          <w:szCs w:val="30"/>
          <w:highlight w:val="none"/>
          <w:lang w:val="en-US" w:eastAsia="zh-CN"/>
        </w:rPr>
      </w:pPr>
    </w:p>
    <w:p>
      <w:pPr>
        <w:spacing w:line="360" w:lineRule="auto"/>
        <w:rPr>
          <w:rFonts w:hint="default" w:ascii="宋体" w:hAnsi="宋体" w:eastAsia="宋体" w:cs="宋体"/>
          <w:sz w:val="28"/>
          <w:szCs w:val="28"/>
          <w:highlight w:val="none"/>
          <w:lang w:val="en-US" w:eastAsia="zh-CN"/>
        </w:rPr>
      </w:pPr>
      <w:r>
        <w:rPr>
          <w:rFonts w:hint="eastAsia" w:ascii="宋体" w:hAnsi="宋体" w:eastAsia="宋体" w:cs="宋体"/>
          <w:b/>
          <w:bCs/>
          <w:sz w:val="28"/>
          <w:szCs w:val="28"/>
          <w:highlight w:val="none"/>
          <w:lang w:eastAsia="zh-CN"/>
        </w:rPr>
        <w:t>一、</w:t>
      </w:r>
      <w:r>
        <w:rPr>
          <w:highlight w:val="none"/>
        </w:rPr>
        <w:fldChar w:fldCharType="begin"/>
      </w:r>
      <w:r>
        <w:rPr>
          <w:highlight w:val="none"/>
        </w:rPr>
        <w:instrText xml:space="preserve">TOC \o "1-3" \h \u </w:instrText>
      </w:r>
      <w:r>
        <w:rPr>
          <w:highlight w:val="none"/>
        </w:rPr>
        <w:fldChar w:fldCharType="separate"/>
      </w:r>
      <w:r>
        <w:rPr>
          <w:rFonts w:hint="eastAsia" w:ascii="宋体" w:hAnsi="宋体" w:eastAsia="宋体" w:cs="宋体"/>
          <w:b/>
          <w:bCs/>
          <w:sz w:val="28"/>
          <w:szCs w:val="28"/>
          <w:highlight w:val="none"/>
        </w:rPr>
        <w:fldChar w:fldCharType="begin"/>
      </w:r>
      <w:r>
        <w:rPr>
          <w:rFonts w:hint="eastAsia" w:ascii="宋体" w:hAnsi="宋体" w:eastAsia="宋体" w:cs="宋体"/>
          <w:b/>
          <w:bCs/>
          <w:sz w:val="28"/>
          <w:szCs w:val="28"/>
          <w:highlight w:val="none"/>
        </w:rPr>
        <w:instrText xml:space="preserve"> HYPERLINK \l _Toc20209 </w:instrText>
      </w:r>
      <w:r>
        <w:rPr>
          <w:rFonts w:hint="eastAsia" w:ascii="宋体" w:hAnsi="宋体" w:eastAsia="宋体" w:cs="宋体"/>
          <w:b/>
          <w:bCs/>
          <w:sz w:val="28"/>
          <w:szCs w:val="28"/>
          <w:highlight w:val="none"/>
        </w:rPr>
        <w:fldChar w:fldCharType="separate"/>
      </w:r>
      <w:r>
        <w:rPr>
          <w:rFonts w:hint="eastAsia" w:ascii="宋体" w:hAnsi="宋体" w:eastAsia="宋体" w:cs="宋体"/>
          <w:b/>
          <w:bCs/>
          <w:sz w:val="28"/>
          <w:szCs w:val="28"/>
          <w:highlight w:val="none"/>
        </w:rPr>
        <w:t>学生</w:t>
      </w:r>
      <w:r>
        <w:rPr>
          <w:rFonts w:hint="eastAsia" w:ascii="宋体" w:hAnsi="宋体" w:eastAsia="宋体" w:cs="宋体"/>
          <w:b/>
          <w:bCs/>
          <w:sz w:val="28"/>
          <w:szCs w:val="28"/>
          <w:highlight w:val="none"/>
          <w:lang w:eastAsia="zh-CN"/>
        </w:rPr>
        <w:t>综合实践</w:t>
      </w:r>
      <w:r>
        <w:rPr>
          <w:rFonts w:hint="eastAsia" w:ascii="宋体" w:hAnsi="宋体" w:eastAsia="宋体" w:cs="宋体"/>
          <w:b/>
          <w:bCs/>
          <w:sz w:val="28"/>
          <w:szCs w:val="28"/>
          <w:highlight w:val="none"/>
        </w:rPr>
        <w:t>须知</w:t>
      </w:r>
      <w:r>
        <w:rPr>
          <w:rFonts w:hint="eastAsia" w:ascii="宋体" w:hAnsi="宋体" w:eastAsia="宋体" w:cs="宋体"/>
          <w:b/>
          <w:bCs/>
          <w:sz w:val="28"/>
          <w:szCs w:val="28"/>
          <w:highlight w:val="none"/>
        </w:rPr>
        <w:fldChar w:fldCharType="end"/>
      </w:r>
      <w:r>
        <w:rPr>
          <w:rFonts w:hint="eastAsia" w:ascii="宋体" w:hAnsi="宋体" w:cs="宋体"/>
          <w:b/>
          <w:bCs/>
          <w:sz w:val="28"/>
          <w:szCs w:val="28"/>
          <w:highlight w:val="none"/>
          <w:lang w:val="en-US" w:eastAsia="zh-CN"/>
        </w:rPr>
        <w:t>...........................................1</w:t>
      </w:r>
    </w:p>
    <w:p>
      <w:pPr>
        <w:pStyle w:val="11"/>
        <w:tabs>
          <w:tab w:val="right" w:leader="dot" w:pos="9036"/>
        </w:tabs>
        <w:spacing w:line="360" w:lineRule="auto"/>
        <w:rPr>
          <w:rFonts w:hint="eastAsia" w:ascii="宋体" w:hAnsi="宋体" w:eastAsia="宋体" w:cs="宋体"/>
          <w:sz w:val="28"/>
          <w:szCs w:val="28"/>
          <w:highlight w:val="none"/>
        </w:rPr>
      </w:pPr>
      <w:r>
        <w:rPr>
          <w:rFonts w:hint="eastAsia" w:ascii="宋体" w:hAnsi="宋体" w:eastAsia="宋体" w:cs="宋体"/>
          <w:sz w:val="28"/>
          <w:szCs w:val="28"/>
          <w:highlight w:val="none"/>
        </w:rPr>
        <w:fldChar w:fldCharType="begin"/>
      </w:r>
      <w:r>
        <w:rPr>
          <w:rFonts w:hint="eastAsia" w:ascii="宋体" w:hAnsi="宋体" w:eastAsia="宋体" w:cs="宋体"/>
          <w:sz w:val="28"/>
          <w:szCs w:val="28"/>
          <w:highlight w:val="none"/>
        </w:rPr>
        <w:instrText xml:space="preserve"> HYPERLINK \l _Toc4459 </w:instrText>
      </w:r>
      <w:r>
        <w:rPr>
          <w:rFonts w:hint="eastAsia" w:ascii="宋体" w:hAnsi="宋体" w:eastAsia="宋体" w:cs="宋体"/>
          <w:sz w:val="28"/>
          <w:szCs w:val="28"/>
          <w:highlight w:val="none"/>
        </w:rPr>
        <w:fldChar w:fldCharType="separate"/>
      </w:r>
      <w:r>
        <w:rPr>
          <w:rFonts w:hint="eastAsia" w:ascii="宋体" w:hAnsi="宋体" w:eastAsia="宋体" w:cs="宋体"/>
          <w:bCs w:val="0"/>
          <w:spacing w:val="-11"/>
          <w:sz w:val="28"/>
          <w:szCs w:val="28"/>
          <w:highlight w:val="none"/>
        </w:rPr>
        <w:t>石河子大学思想政治理论课综合实践课程内容与要求</w:t>
      </w:r>
      <w:r>
        <w:rPr>
          <w:rFonts w:hint="eastAsia" w:ascii="宋体" w:hAnsi="宋体" w:eastAsia="宋体" w:cs="宋体"/>
          <w:sz w:val="28"/>
          <w:szCs w:val="28"/>
          <w:highlight w:val="none"/>
        </w:rPr>
        <w:tab/>
      </w:r>
      <w:r>
        <w:rPr>
          <w:rFonts w:hint="eastAsia" w:ascii="宋体" w:hAnsi="宋体" w:eastAsia="宋体" w:cs="宋体"/>
          <w:sz w:val="28"/>
          <w:szCs w:val="28"/>
          <w:highlight w:val="none"/>
        </w:rPr>
        <w:fldChar w:fldCharType="begin"/>
      </w:r>
      <w:r>
        <w:rPr>
          <w:rFonts w:hint="eastAsia" w:ascii="宋体" w:hAnsi="宋体" w:eastAsia="宋体" w:cs="宋体"/>
          <w:sz w:val="28"/>
          <w:szCs w:val="28"/>
          <w:highlight w:val="none"/>
        </w:rPr>
        <w:instrText xml:space="preserve"> PAGEREF _Toc4459 \h </w:instrText>
      </w:r>
      <w:r>
        <w:rPr>
          <w:rFonts w:hint="eastAsia" w:ascii="宋体" w:hAnsi="宋体" w:eastAsia="宋体" w:cs="宋体"/>
          <w:sz w:val="28"/>
          <w:szCs w:val="28"/>
          <w:highlight w:val="none"/>
        </w:rPr>
        <w:fldChar w:fldCharType="separate"/>
      </w:r>
      <w:r>
        <w:rPr>
          <w:rFonts w:hint="eastAsia" w:ascii="宋体" w:hAnsi="宋体" w:eastAsia="宋体" w:cs="宋体"/>
          <w:sz w:val="28"/>
          <w:szCs w:val="28"/>
          <w:highlight w:val="none"/>
        </w:rPr>
        <w:t>1</w:t>
      </w:r>
      <w:r>
        <w:rPr>
          <w:rFonts w:hint="eastAsia" w:ascii="宋体" w:hAnsi="宋体" w:eastAsia="宋体" w:cs="宋体"/>
          <w:sz w:val="28"/>
          <w:szCs w:val="28"/>
          <w:highlight w:val="none"/>
        </w:rPr>
        <w:fldChar w:fldCharType="end"/>
      </w:r>
      <w:r>
        <w:rPr>
          <w:rFonts w:hint="eastAsia" w:ascii="宋体" w:hAnsi="宋体" w:eastAsia="宋体" w:cs="宋体"/>
          <w:sz w:val="28"/>
          <w:szCs w:val="28"/>
          <w:highlight w:val="none"/>
        </w:rPr>
        <w:fldChar w:fldCharType="end"/>
      </w:r>
    </w:p>
    <w:p>
      <w:pPr>
        <w:pStyle w:val="11"/>
        <w:tabs>
          <w:tab w:val="right" w:leader="dot" w:pos="9036"/>
        </w:tabs>
        <w:spacing w:line="360" w:lineRule="auto"/>
        <w:rPr>
          <w:rFonts w:hint="eastAsia" w:ascii="宋体" w:hAnsi="宋体" w:eastAsia="宋体" w:cs="宋体"/>
          <w:sz w:val="28"/>
          <w:szCs w:val="28"/>
          <w:highlight w:val="none"/>
        </w:rPr>
      </w:pPr>
      <w:r>
        <w:rPr>
          <w:rFonts w:hint="eastAsia" w:ascii="宋体" w:hAnsi="宋体" w:eastAsia="宋体" w:cs="宋体"/>
          <w:sz w:val="28"/>
          <w:szCs w:val="28"/>
          <w:highlight w:val="none"/>
        </w:rPr>
        <w:fldChar w:fldCharType="begin"/>
      </w:r>
      <w:r>
        <w:rPr>
          <w:rFonts w:hint="eastAsia" w:ascii="宋体" w:hAnsi="宋体" w:eastAsia="宋体" w:cs="宋体"/>
          <w:sz w:val="28"/>
          <w:szCs w:val="28"/>
          <w:highlight w:val="none"/>
        </w:rPr>
        <w:instrText xml:space="preserve"> HYPERLINK \l _Toc9231 </w:instrText>
      </w:r>
      <w:r>
        <w:rPr>
          <w:rFonts w:hint="eastAsia" w:ascii="宋体" w:hAnsi="宋体" w:eastAsia="宋体" w:cs="宋体"/>
          <w:sz w:val="28"/>
          <w:szCs w:val="28"/>
          <w:highlight w:val="none"/>
        </w:rPr>
        <w:fldChar w:fldCharType="separate"/>
      </w:r>
      <w:r>
        <w:rPr>
          <w:rFonts w:hint="eastAsia" w:ascii="宋体" w:hAnsi="宋体" w:eastAsia="宋体" w:cs="宋体"/>
          <w:sz w:val="28"/>
          <w:szCs w:val="28"/>
          <w:highlight w:val="none"/>
        </w:rPr>
        <w:t>“社会调查研究”小知识</w:t>
      </w:r>
      <w:r>
        <w:rPr>
          <w:rFonts w:hint="eastAsia" w:ascii="宋体" w:hAnsi="宋体" w:eastAsia="宋体" w:cs="宋体"/>
          <w:sz w:val="28"/>
          <w:szCs w:val="28"/>
          <w:highlight w:val="none"/>
        </w:rPr>
        <w:tab/>
      </w:r>
      <w:r>
        <w:rPr>
          <w:rFonts w:hint="eastAsia" w:ascii="宋体" w:hAnsi="宋体" w:eastAsia="宋体" w:cs="宋体"/>
          <w:sz w:val="28"/>
          <w:szCs w:val="28"/>
          <w:highlight w:val="none"/>
        </w:rPr>
        <w:fldChar w:fldCharType="begin"/>
      </w:r>
      <w:r>
        <w:rPr>
          <w:rFonts w:hint="eastAsia" w:ascii="宋体" w:hAnsi="宋体" w:eastAsia="宋体" w:cs="宋体"/>
          <w:sz w:val="28"/>
          <w:szCs w:val="28"/>
          <w:highlight w:val="none"/>
        </w:rPr>
        <w:instrText xml:space="preserve"> PAGEREF _Toc9231 \h </w:instrText>
      </w:r>
      <w:r>
        <w:rPr>
          <w:rFonts w:hint="eastAsia" w:ascii="宋体" w:hAnsi="宋体" w:eastAsia="宋体" w:cs="宋体"/>
          <w:sz w:val="28"/>
          <w:szCs w:val="28"/>
          <w:highlight w:val="none"/>
        </w:rPr>
        <w:fldChar w:fldCharType="separate"/>
      </w:r>
      <w:r>
        <w:rPr>
          <w:rFonts w:hint="eastAsia" w:ascii="宋体" w:hAnsi="宋体" w:eastAsia="宋体" w:cs="宋体"/>
          <w:sz w:val="28"/>
          <w:szCs w:val="28"/>
          <w:highlight w:val="none"/>
        </w:rPr>
        <w:t>9</w:t>
      </w:r>
      <w:r>
        <w:rPr>
          <w:rFonts w:hint="eastAsia" w:ascii="宋体" w:hAnsi="宋体" w:eastAsia="宋体" w:cs="宋体"/>
          <w:sz w:val="28"/>
          <w:szCs w:val="28"/>
          <w:highlight w:val="none"/>
        </w:rPr>
        <w:fldChar w:fldCharType="end"/>
      </w:r>
      <w:r>
        <w:rPr>
          <w:rFonts w:hint="eastAsia" w:ascii="宋体" w:hAnsi="宋体" w:eastAsia="宋体" w:cs="宋体"/>
          <w:sz w:val="28"/>
          <w:szCs w:val="28"/>
          <w:highlight w:val="none"/>
        </w:rPr>
        <w:fldChar w:fldCharType="end"/>
      </w:r>
    </w:p>
    <w:p>
      <w:pPr>
        <w:pStyle w:val="11"/>
        <w:tabs>
          <w:tab w:val="right" w:leader="dot" w:pos="9036"/>
        </w:tabs>
        <w:spacing w:line="360" w:lineRule="auto"/>
        <w:rPr>
          <w:rFonts w:hint="eastAsia" w:ascii="宋体" w:hAnsi="宋体" w:eastAsia="宋体" w:cs="宋体"/>
          <w:sz w:val="28"/>
          <w:szCs w:val="28"/>
          <w:highlight w:val="none"/>
        </w:rPr>
      </w:pPr>
      <w:r>
        <w:rPr>
          <w:rFonts w:hint="eastAsia" w:ascii="宋体" w:hAnsi="宋体" w:eastAsia="宋体" w:cs="宋体"/>
          <w:sz w:val="28"/>
          <w:szCs w:val="28"/>
          <w:highlight w:val="none"/>
        </w:rPr>
        <w:fldChar w:fldCharType="begin"/>
      </w:r>
      <w:r>
        <w:rPr>
          <w:rFonts w:hint="eastAsia" w:ascii="宋体" w:hAnsi="宋体" w:eastAsia="宋体" w:cs="宋体"/>
          <w:sz w:val="28"/>
          <w:szCs w:val="28"/>
          <w:highlight w:val="none"/>
        </w:rPr>
        <w:instrText xml:space="preserve"> HYPERLINK \l _Toc24867 </w:instrText>
      </w:r>
      <w:r>
        <w:rPr>
          <w:rFonts w:hint="eastAsia" w:ascii="宋体" w:hAnsi="宋体" w:eastAsia="宋体" w:cs="宋体"/>
          <w:sz w:val="28"/>
          <w:szCs w:val="28"/>
          <w:highlight w:val="none"/>
        </w:rPr>
        <w:fldChar w:fldCharType="separate"/>
      </w:r>
      <w:r>
        <w:rPr>
          <w:rFonts w:hint="eastAsia" w:ascii="宋体" w:hAnsi="宋体" w:eastAsia="宋体" w:cs="宋体"/>
          <w:sz w:val="28"/>
          <w:szCs w:val="28"/>
          <w:highlight w:val="none"/>
        </w:rPr>
        <w:t>思想政治理论课综合实践调研报告格式规范</w:t>
      </w:r>
      <w:r>
        <w:rPr>
          <w:rFonts w:hint="eastAsia" w:ascii="宋体" w:hAnsi="宋体" w:eastAsia="宋体" w:cs="宋体"/>
          <w:sz w:val="28"/>
          <w:szCs w:val="28"/>
          <w:highlight w:val="none"/>
        </w:rPr>
        <w:tab/>
      </w:r>
      <w:r>
        <w:rPr>
          <w:rFonts w:hint="eastAsia" w:ascii="宋体" w:hAnsi="宋体" w:eastAsia="宋体" w:cs="宋体"/>
          <w:sz w:val="28"/>
          <w:szCs w:val="28"/>
          <w:highlight w:val="none"/>
        </w:rPr>
        <w:fldChar w:fldCharType="begin"/>
      </w:r>
      <w:r>
        <w:rPr>
          <w:rFonts w:hint="eastAsia" w:ascii="宋体" w:hAnsi="宋体" w:eastAsia="宋体" w:cs="宋体"/>
          <w:sz w:val="28"/>
          <w:szCs w:val="28"/>
          <w:highlight w:val="none"/>
        </w:rPr>
        <w:instrText xml:space="preserve"> PAGEREF _Toc24867 \h </w:instrText>
      </w:r>
      <w:r>
        <w:rPr>
          <w:rFonts w:hint="eastAsia" w:ascii="宋体" w:hAnsi="宋体" w:eastAsia="宋体" w:cs="宋体"/>
          <w:sz w:val="28"/>
          <w:szCs w:val="28"/>
          <w:highlight w:val="none"/>
        </w:rPr>
        <w:fldChar w:fldCharType="separate"/>
      </w:r>
      <w:r>
        <w:rPr>
          <w:rFonts w:hint="eastAsia" w:ascii="宋体" w:hAnsi="宋体" w:eastAsia="宋体" w:cs="宋体"/>
          <w:sz w:val="28"/>
          <w:szCs w:val="28"/>
          <w:highlight w:val="none"/>
        </w:rPr>
        <w:t>12</w:t>
      </w:r>
      <w:r>
        <w:rPr>
          <w:rFonts w:hint="eastAsia" w:ascii="宋体" w:hAnsi="宋体" w:eastAsia="宋体" w:cs="宋体"/>
          <w:sz w:val="28"/>
          <w:szCs w:val="28"/>
          <w:highlight w:val="none"/>
        </w:rPr>
        <w:fldChar w:fldCharType="end"/>
      </w:r>
      <w:r>
        <w:rPr>
          <w:rFonts w:hint="eastAsia" w:ascii="宋体" w:hAnsi="宋体" w:eastAsia="宋体" w:cs="宋体"/>
          <w:sz w:val="28"/>
          <w:szCs w:val="28"/>
          <w:highlight w:val="none"/>
        </w:rPr>
        <w:fldChar w:fldCharType="end"/>
      </w:r>
    </w:p>
    <w:p>
      <w:pPr>
        <w:pStyle w:val="11"/>
        <w:tabs>
          <w:tab w:val="right" w:leader="dot" w:pos="9036"/>
        </w:tabs>
        <w:spacing w:line="360" w:lineRule="auto"/>
        <w:rPr>
          <w:rFonts w:hint="eastAsia" w:ascii="宋体" w:hAnsi="宋体" w:eastAsia="宋体" w:cs="宋体"/>
          <w:sz w:val="28"/>
          <w:szCs w:val="28"/>
          <w:highlight w:val="none"/>
        </w:rPr>
      </w:pPr>
      <w:r>
        <w:rPr>
          <w:rFonts w:hint="eastAsia" w:ascii="宋体" w:hAnsi="宋体" w:eastAsia="宋体" w:cs="宋体"/>
          <w:sz w:val="28"/>
          <w:szCs w:val="28"/>
          <w:highlight w:val="none"/>
        </w:rPr>
        <w:fldChar w:fldCharType="begin"/>
      </w:r>
      <w:r>
        <w:rPr>
          <w:rFonts w:hint="eastAsia" w:ascii="宋体" w:hAnsi="宋体" w:eastAsia="宋体" w:cs="宋体"/>
          <w:sz w:val="28"/>
          <w:szCs w:val="28"/>
          <w:highlight w:val="none"/>
        </w:rPr>
        <w:instrText xml:space="preserve"> HYPERLINK \l _Toc2997 </w:instrText>
      </w:r>
      <w:r>
        <w:rPr>
          <w:rFonts w:hint="eastAsia" w:ascii="宋体" w:hAnsi="宋体" w:eastAsia="宋体" w:cs="宋体"/>
          <w:sz w:val="28"/>
          <w:szCs w:val="28"/>
          <w:highlight w:val="none"/>
        </w:rPr>
        <w:fldChar w:fldCharType="separate"/>
      </w:r>
      <w:r>
        <w:rPr>
          <w:rFonts w:hint="eastAsia" w:ascii="宋体" w:hAnsi="宋体" w:eastAsia="宋体" w:cs="宋体"/>
          <w:sz w:val="28"/>
          <w:szCs w:val="28"/>
          <w:highlight w:val="none"/>
        </w:rPr>
        <w:t>思想政治理论课综合实践调研报告撰写指南</w:t>
      </w:r>
      <w:r>
        <w:rPr>
          <w:rFonts w:hint="eastAsia" w:ascii="宋体" w:hAnsi="宋体" w:eastAsia="宋体" w:cs="宋体"/>
          <w:sz w:val="28"/>
          <w:szCs w:val="28"/>
          <w:highlight w:val="none"/>
        </w:rPr>
        <w:tab/>
      </w:r>
      <w:r>
        <w:rPr>
          <w:rFonts w:hint="eastAsia" w:ascii="宋体" w:hAnsi="宋体" w:eastAsia="宋体" w:cs="宋体"/>
          <w:sz w:val="28"/>
          <w:szCs w:val="28"/>
          <w:highlight w:val="none"/>
        </w:rPr>
        <w:fldChar w:fldCharType="begin"/>
      </w:r>
      <w:r>
        <w:rPr>
          <w:rFonts w:hint="eastAsia" w:ascii="宋体" w:hAnsi="宋体" w:eastAsia="宋体" w:cs="宋体"/>
          <w:sz w:val="28"/>
          <w:szCs w:val="28"/>
          <w:highlight w:val="none"/>
        </w:rPr>
        <w:instrText xml:space="preserve"> PAGEREF _Toc2997 \h </w:instrText>
      </w:r>
      <w:r>
        <w:rPr>
          <w:rFonts w:hint="eastAsia" w:ascii="宋体" w:hAnsi="宋体" w:eastAsia="宋体" w:cs="宋体"/>
          <w:sz w:val="28"/>
          <w:szCs w:val="28"/>
          <w:highlight w:val="none"/>
        </w:rPr>
        <w:fldChar w:fldCharType="separate"/>
      </w:r>
      <w:r>
        <w:rPr>
          <w:rFonts w:hint="eastAsia" w:ascii="宋体" w:hAnsi="宋体" w:eastAsia="宋体" w:cs="宋体"/>
          <w:sz w:val="28"/>
          <w:szCs w:val="28"/>
          <w:highlight w:val="none"/>
        </w:rPr>
        <w:t>14</w:t>
      </w:r>
      <w:r>
        <w:rPr>
          <w:rFonts w:hint="eastAsia" w:ascii="宋体" w:hAnsi="宋体" w:eastAsia="宋体" w:cs="宋体"/>
          <w:sz w:val="28"/>
          <w:szCs w:val="28"/>
          <w:highlight w:val="none"/>
        </w:rPr>
        <w:fldChar w:fldCharType="end"/>
      </w:r>
      <w:r>
        <w:rPr>
          <w:rFonts w:hint="eastAsia" w:ascii="宋体" w:hAnsi="宋体" w:eastAsia="宋体" w:cs="宋体"/>
          <w:sz w:val="28"/>
          <w:szCs w:val="28"/>
          <w:highlight w:val="none"/>
        </w:rPr>
        <w:fldChar w:fldCharType="end"/>
      </w:r>
    </w:p>
    <w:p>
      <w:pPr>
        <w:pStyle w:val="11"/>
        <w:tabs>
          <w:tab w:val="right" w:leader="dot" w:pos="9036"/>
        </w:tabs>
        <w:spacing w:line="360" w:lineRule="auto"/>
        <w:ind w:left="0" w:leftChars="0" w:firstLine="0" w:firstLineChars="0"/>
        <w:rPr>
          <w:rFonts w:hint="eastAsia" w:ascii="宋体" w:hAnsi="宋体" w:eastAsia="宋体" w:cs="宋体"/>
          <w:sz w:val="28"/>
          <w:szCs w:val="28"/>
          <w:highlight w:val="none"/>
        </w:rPr>
      </w:pPr>
      <w:r>
        <w:rPr>
          <w:rFonts w:hint="eastAsia" w:ascii="宋体" w:hAnsi="宋体" w:eastAsia="宋体" w:cs="宋体"/>
          <w:b/>
          <w:bCs/>
          <w:sz w:val="28"/>
          <w:szCs w:val="28"/>
          <w:highlight w:val="none"/>
          <w:lang w:eastAsia="zh-CN"/>
        </w:rPr>
        <w:t>二、</w:t>
      </w:r>
      <w:r>
        <w:rPr>
          <w:rFonts w:hint="eastAsia" w:ascii="宋体" w:hAnsi="宋体" w:eastAsia="宋体" w:cs="宋体"/>
          <w:b/>
          <w:bCs/>
          <w:sz w:val="28"/>
          <w:szCs w:val="28"/>
          <w:highlight w:val="none"/>
        </w:rPr>
        <w:fldChar w:fldCharType="begin"/>
      </w:r>
      <w:r>
        <w:rPr>
          <w:rFonts w:hint="eastAsia" w:ascii="宋体" w:hAnsi="宋体" w:eastAsia="宋体" w:cs="宋体"/>
          <w:b/>
          <w:bCs/>
          <w:sz w:val="28"/>
          <w:szCs w:val="28"/>
          <w:highlight w:val="none"/>
        </w:rPr>
        <w:instrText xml:space="preserve"> HYPERLINK \l _Toc1388 </w:instrText>
      </w:r>
      <w:r>
        <w:rPr>
          <w:rFonts w:hint="eastAsia" w:ascii="宋体" w:hAnsi="宋体" w:eastAsia="宋体" w:cs="宋体"/>
          <w:b/>
          <w:bCs/>
          <w:sz w:val="28"/>
          <w:szCs w:val="28"/>
          <w:highlight w:val="none"/>
        </w:rPr>
        <w:fldChar w:fldCharType="separate"/>
      </w:r>
      <w:r>
        <w:rPr>
          <w:rFonts w:hint="eastAsia" w:ascii="宋体" w:hAnsi="宋体" w:eastAsia="宋体" w:cs="宋体"/>
          <w:b/>
          <w:bCs/>
          <w:spacing w:val="0"/>
          <w:sz w:val="28"/>
          <w:szCs w:val="28"/>
          <w:highlight w:val="none"/>
          <w:lang w:eastAsia="zh-CN"/>
        </w:rPr>
        <w:t>思想政治理论课综合实践社会调研</w:t>
      </w:r>
      <w:r>
        <w:rPr>
          <w:rFonts w:hint="eastAsia" w:ascii="宋体" w:hAnsi="宋体" w:eastAsia="宋体" w:cs="宋体"/>
          <w:b/>
          <w:bCs/>
          <w:sz w:val="28"/>
          <w:szCs w:val="28"/>
          <w:highlight w:val="none"/>
        </w:rPr>
        <w:fldChar w:fldCharType="end"/>
      </w:r>
      <w:r>
        <w:rPr>
          <w:rFonts w:hint="eastAsia" w:ascii="宋体" w:hAnsi="宋体" w:eastAsia="宋体" w:cs="宋体"/>
          <w:b/>
          <w:bCs/>
          <w:sz w:val="28"/>
          <w:szCs w:val="28"/>
          <w:highlight w:val="none"/>
        </w:rPr>
        <w:fldChar w:fldCharType="begin"/>
      </w:r>
      <w:r>
        <w:rPr>
          <w:rFonts w:hint="eastAsia" w:ascii="宋体" w:hAnsi="宋体" w:eastAsia="宋体" w:cs="宋体"/>
          <w:b/>
          <w:bCs/>
          <w:sz w:val="28"/>
          <w:szCs w:val="28"/>
          <w:highlight w:val="none"/>
        </w:rPr>
        <w:instrText xml:space="preserve"> HYPERLINK \l _Toc1927 </w:instrText>
      </w:r>
      <w:r>
        <w:rPr>
          <w:rFonts w:hint="eastAsia" w:ascii="宋体" w:hAnsi="宋体" w:eastAsia="宋体" w:cs="宋体"/>
          <w:b/>
          <w:bCs/>
          <w:sz w:val="28"/>
          <w:szCs w:val="28"/>
          <w:highlight w:val="none"/>
        </w:rPr>
        <w:fldChar w:fldCharType="separate"/>
      </w:r>
      <w:r>
        <w:rPr>
          <w:rFonts w:hint="eastAsia" w:ascii="宋体" w:hAnsi="宋体" w:eastAsia="宋体" w:cs="宋体"/>
          <w:b/>
          <w:bCs/>
          <w:spacing w:val="0"/>
          <w:sz w:val="28"/>
          <w:szCs w:val="28"/>
          <w:highlight w:val="none"/>
          <w:lang w:eastAsia="zh-CN"/>
        </w:rPr>
        <w:t>参考选题及注意事项</w:t>
      </w:r>
      <w:r>
        <w:rPr>
          <w:rFonts w:hint="eastAsia" w:ascii="宋体" w:hAnsi="宋体" w:eastAsia="宋体" w:cs="宋体"/>
          <w:b/>
          <w:bCs/>
          <w:sz w:val="28"/>
          <w:szCs w:val="28"/>
          <w:highlight w:val="none"/>
        </w:rPr>
        <w:tab/>
      </w:r>
      <w:r>
        <w:rPr>
          <w:rFonts w:hint="eastAsia" w:ascii="宋体" w:hAnsi="宋体" w:eastAsia="宋体" w:cs="宋体"/>
          <w:b/>
          <w:bCs/>
          <w:sz w:val="28"/>
          <w:szCs w:val="28"/>
          <w:highlight w:val="none"/>
        </w:rPr>
        <w:fldChar w:fldCharType="begin"/>
      </w:r>
      <w:r>
        <w:rPr>
          <w:rFonts w:hint="eastAsia" w:ascii="宋体" w:hAnsi="宋体" w:eastAsia="宋体" w:cs="宋体"/>
          <w:b/>
          <w:bCs/>
          <w:sz w:val="28"/>
          <w:szCs w:val="28"/>
          <w:highlight w:val="none"/>
        </w:rPr>
        <w:instrText xml:space="preserve"> PAGEREF _Toc1927 \h </w:instrText>
      </w:r>
      <w:r>
        <w:rPr>
          <w:rFonts w:hint="eastAsia" w:ascii="宋体" w:hAnsi="宋体" w:eastAsia="宋体" w:cs="宋体"/>
          <w:b/>
          <w:bCs/>
          <w:sz w:val="28"/>
          <w:szCs w:val="28"/>
          <w:highlight w:val="none"/>
        </w:rPr>
        <w:fldChar w:fldCharType="separate"/>
      </w:r>
      <w:r>
        <w:rPr>
          <w:rFonts w:hint="eastAsia" w:ascii="宋体" w:hAnsi="宋体" w:eastAsia="宋体" w:cs="宋体"/>
          <w:b/>
          <w:bCs/>
          <w:sz w:val="28"/>
          <w:szCs w:val="28"/>
          <w:highlight w:val="none"/>
        </w:rPr>
        <w:t>17</w:t>
      </w:r>
      <w:r>
        <w:rPr>
          <w:rFonts w:hint="eastAsia" w:ascii="宋体" w:hAnsi="宋体" w:eastAsia="宋体" w:cs="宋体"/>
          <w:b/>
          <w:bCs/>
          <w:sz w:val="28"/>
          <w:szCs w:val="28"/>
          <w:highlight w:val="none"/>
        </w:rPr>
        <w:fldChar w:fldCharType="end"/>
      </w:r>
      <w:r>
        <w:rPr>
          <w:rFonts w:hint="eastAsia" w:ascii="宋体" w:hAnsi="宋体" w:eastAsia="宋体" w:cs="宋体"/>
          <w:b/>
          <w:bCs/>
          <w:sz w:val="28"/>
          <w:szCs w:val="28"/>
          <w:highlight w:val="none"/>
        </w:rPr>
        <w:fldChar w:fldCharType="end"/>
      </w:r>
    </w:p>
    <w:p>
      <w:pPr>
        <w:pStyle w:val="11"/>
        <w:tabs>
          <w:tab w:val="right" w:leader="dot" w:pos="9036"/>
        </w:tabs>
        <w:spacing w:line="360" w:lineRule="auto"/>
        <w:ind w:left="0" w:leftChars="0" w:firstLine="0" w:firstLineChars="0"/>
        <w:rPr>
          <w:rFonts w:hint="eastAsia" w:ascii="宋体" w:hAnsi="宋体" w:eastAsia="宋体" w:cs="宋体"/>
          <w:sz w:val="28"/>
          <w:szCs w:val="28"/>
          <w:highlight w:val="none"/>
        </w:rPr>
      </w:pPr>
      <w:r>
        <w:rPr>
          <w:rFonts w:hint="eastAsia" w:ascii="宋体" w:hAnsi="宋体" w:cs="宋体"/>
          <w:b/>
          <w:bCs/>
          <w:sz w:val="28"/>
          <w:szCs w:val="28"/>
          <w:highlight w:val="none"/>
          <w:lang w:eastAsia="zh-CN"/>
        </w:rPr>
        <w:t>三、</w:t>
      </w:r>
      <w:r>
        <w:rPr>
          <w:rFonts w:hint="eastAsia" w:ascii="宋体" w:hAnsi="宋体" w:eastAsia="宋体" w:cs="宋体"/>
          <w:b/>
          <w:bCs/>
          <w:sz w:val="28"/>
          <w:szCs w:val="28"/>
          <w:highlight w:val="none"/>
        </w:rPr>
        <w:fldChar w:fldCharType="begin"/>
      </w:r>
      <w:r>
        <w:rPr>
          <w:rFonts w:hint="eastAsia" w:ascii="宋体" w:hAnsi="宋体" w:eastAsia="宋体" w:cs="宋体"/>
          <w:b/>
          <w:bCs/>
          <w:sz w:val="28"/>
          <w:szCs w:val="28"/>
          <w:highlight w:val="none"/>
        </w:rPr>
        <w:instrText xml:space="preserve"> HYPERLINK \l _Toc24146 </w:instrText>
      </w:r>
      <w:r>
        <w:rPr>
          <w:rFonts w:hint="eastAsia" w:ascii="宋体" w:hAnsi="宋体" w:eastAsia="宋体" w:cs="宋体"/>
          <w:b/>
          <w:bCs/>
          <w:sz w:val="28"/>
          <w:szCs w:val="28"/>
          <w:highlight w:val="none"/>
        </w:rPr>
        <w:fldChar w:fldCharType="separate"/>
      </w:r>
      <w:r>
        <w:rPr>
          <w:rFonts w:hint="eastAsia" w:ascii="宋体" w:hAnsi="宋体" w:eastAsia="宋体" w:cs="宋体"/>
          <w:b/>
          <w:bCs/>
          <w:sz w:val="28"/>
          <w:szCs w:val="28"/>
          <w:highlight w:val="none"/>
        </w:rPr>
        <w:t>石河子大学思想政治理论课</w:t>
      </w:r>
      <w:r>
        <w:rPr>
          <w:rFonts w:hint="eastAsia" w:ascii="宋体" w:hAnsi="宋体" w:eastAsia="宋体" w:cs="宋体"/>
          <w:b/>
          <w:bCs/>
          <w:sz w:val="28"/>
          <w:szCs w:val="28"/>
          <w:highlight w:val="none"/>
        </w:rPr>
        <w:fldChar w:fldCharType="end"/>
      </w:r>
      <w:r>
        <w:rPr>
          <w:rFonts w:hint="eastAsia" w:ascii="宋体" w:hAnsi="宋体" w:eastAsia="宋体" w:cs="宋体"/>
          <w:b/>
          <w:bCs/>
          <w:sz w:val="28"/>
          <w:szCs w:val="28"/>
          <w:highlight w:val="none"/>
        </w:rPr>
        <w:fldChar w:fldCharType="begin"/>
      </w:r>
      <w:r>
        <w:rPr>
          <w:rFonts w:hint="eastAsia" w:ascii="宋体" w:hAnsi="宋体" w:eastAsia="宋体" w:cs="宋体"/>
          <w:b/>
          <w:bCs/>
          <w:sz w:val="28"/>
          <w:szCs w:val="28"/>
          <w:highlight w:val="none"/>
        </w:rPr>
        <w:instrText xml:space="preserve"> HYPERLINK \l _Toc14285 </w:instrText>
      </w:r>
      <w:r>
        <w:rPr>
          <w:rFonts w:hint="eastAsia" w:ascii="宋体" w:hAnsi="宋体" w:eastAsia="宋体" w:cs="宋体"/>
          <w:b/>
          <w:bCs/>
          <w:sz w:val="28"/>
          <w:szCs w:val="28"/>
          <w:highlight w:val="none"/>
        </w:rPr>
        <w:fldChar w:fldCharType="separate"/>
      </w:r>
      <w:r>
        <w:rPr>
          <w:rFonts w:hint="eastAsia" w:ascii="宋体" w:hAnsi="宋体" w:eastAsia="宋体" w:cs="宋体"/>
          <w:b/>
          <w:bCs/>
          <w:sz w:val="28"/>
          <w:szCs w:val="28"/>
          <w:highlight w:val="none"/>
        </w:rPr>
        <w:t>暑期综合实践调查报告</w:t>
      </w:r>
      <w:r>
        <w:rPr>
          <w:rFonts w:hint="eastAsia" w:ascii="宋体" w:hAnsi="宋体" w:eastAsia="宋体" w:cs="宋体"/>
          <w:b/>
          <w:bCs/>
          <w:sz w:val="28"/>
          <w:szCs w:val="28"/>
          <w:highlight w:val="none"/>
        </w:rPr>
        <w:tab/>
      </w:r>
      <w:r>
        <w:rPr>
          <w:rFonts w:hint="eastAsia" w:ascii="宋体" w:hAnsi="宋体" w:eastAsia="宋体" w:cs="宋体"/>
          <w:b/>
          <w:bCs/>
          <w:sz w:val="28"/>
          <w:szCs w:val="28"/>
          <w:highlight w:val="none"/>
        </w:rPr>
        <w:fldChar w:fldCharType="begin"/>
      </w:r>
      <w:r>
        <w:rPr>
          <w:rFonts w:hint="eastAsia" w:ascii="宋体" w:hAnsi="宋体" w:eastAsia="宋体" w:cs="宋体"/>
          <w:b/>
          <w:bCs/>
          <w:sz w:val="28"/>
          <w:szCs w:val="28"/>
          <w:highlight w:val="none"/>
        </w:rPr>
        <w:instrText xml:space="preserve"> PAGEREF _Toc14285 \h </w:instrText>
      </w:r>
      <w:r>
        <w:rPr>
          <w:rFonts w:hint="eastAsia" w:ascii="宋体" w:hAnsi="宋体" w:eastAsia="宋体" w:cs="宋体"/>
          <w:b/>
          <w:bCs/>
          <w:sz w:val="28"/>
          <w:szCs w:val="28"/>
          <w:highlight w:val="none"/>
        </w:rPr>
        <w:fldChar w:fldCharType="separate"/>
      </w:r>
      <w:r>
        <w:rPr>
          <w:rFonts w:hint="eastAsia" w:ascii="宋体" w:hAnsi="宋体" w:eastAsia="宋体" w:cs="宋体"/>
          <w:b/>
          <w:bCs/>
          <w:sz w:val="28"/>
          <w:szCs w:val="28"/>
          <w:highlight w:val="none"/>
        </w:rPr>
        <w:t>20</w:t>
      </w:r>
      <w:r>
        <w:rPr>
          <w:rFonts w:hint="eastAsia" w:ascii="宋体" w:hAnsi="宋体" w:eastAsia="宋体" w:cs="宋体"/>
          <w:b/>
          <w:bCs/>
          <w:sz w:val="28"/>
          <w:szCs w:val="28"/>
          <w:highlight w:val="none"/>
        </w:rPr>
        <w:fldChar w:fldCharType="end"/>
      </w:r>
      <w:r>
        <w:rPr>
          <w:rFonts w:hint="eastAsia" w:ascii="宋体" w:hAnsi="宋体" w:eastAsia="宋体" w:cs="宋体"/>
          <w:b/>
          <w:bCs/>
          <w:sz w:val="28"/>
          <w:szCs w:val="28"/>
          <w:highlight w:val="none"/>
        </w:rPr>
        <w:fldChar w:fldCharType="end"/>
      </w:r>
    </w:p>
    <w:p>
      <w:pPr>
        <w:pStyle w:val="11"/>
        <w:tabs>
          <w:tab w:val="right" w:leader="dot" w:pos="9036"/>
        </w:tabs>
        <w:spacing w:line="360" w:lineRule="auto"/>
        <w:ind w:left="0" w:leftChars="0" w:firstLine="0" w:firstLineChars="0"/>
        <w:rPr>
          <w:rFonts w:hint="default" w:ascii="宋体" w:hAnsi="宋体" w:eastAsia="宋体" w:cs="宋体"/>
          <w:b/>
          <w:bCs/>
          <w:sz w:val="28"/>
          <w:szCs w:val="28"/>
          <w:highlight w:val="none"/>
          <w:lang w:val="en-US" w:eastAsia="zh-CN"/>
        </w:rPr>
      </w:pPr>
      <w:r>
        <w:rPr>
          <w:rFonts w:hint="eastAsia" w:ascii="宋体" w:hAnsi="宋体" w:cs="宋体"/>
          <w:b/>
          <w:bCs/>
          <w:sz w:val="28"/>
          <w:szCs w:val="28"/>
          <w:highlight w:val="none"/>
          <w:lang w:eastAsia="zh-CN"/>
        </w:rPr>
        <w:t>四、</w:t>
      </w:r>
      <w:r>
        <w:rPr>
          <w:rFonts w:hint="eastAsia" w:ascii="宋体" w:hAnsi="宋体" w:eastAsia="宋体" w:cs="宋体"/>
          <w:b/>
          <w:bCs/>
          <w:sz w:val="28"/>
          <w:szCs w:val="28"/>
          <w:highlight w:val="none"/>
        </w:rPr>
        <w:fldChar w:fldCharType="begin"/>
      </w:r>
      <w:r>
        <w:rPr>
          <w:rFonts w:hint="eastAsia" w:ascii="宋体" w:hAnsi="宋体" w:eastAsia="宋体" w:cs="宋体"/>
          <w:b/>
          <w:bCs/>
          <w:sz w:val="28"/>
          <w:szCs w:val="28"/>
          <w:highlight w:val="none"/>
        </w:rPr>
        <w:instrText xml:space="preserve"> HYPERLINK \l _Toc29238 </w:instrText>
      </w:r>
      <w:r>
        <w:rPr>
          <w:rFonts w:hint="eastAsia" w:ascii="宋体" w:hAnsi="宋体" w:eastAsia="宋体" w:cs="宋体"/>
          <w:b/>
          <w:bCs/>
          <w:sz w:val="28"/>
          <w:szCs w:val="28"/>
          <w:highlight w:val="none"/>
        </w:rPr>
        <w:fldChar w:fldCharType="separate"/>
      </w:r>
      <w:r>
        <w:rPr>
          <w:rFonts w:hint="eastAsia" w:ascii="宋体" w:hAnsi="宋体" w:eastAsia="宋体" w:cs="宋体"/>
          <w:b/>
          <w:bCs/>
          <w:sz w:val="28"/>
          <w:szCs w:val="28"/>
          <w:highlight w:val="none"/>
        </w:rPr>
        <w:t>石河子大学思想政治理论课综合实践日程记录</w:t>
      </w:r>
      <w:r>
        <w:rPr>
          <w:rFonts w:hint="eastAsia" w:ascii="宋体" w:hAnsi="宋体" w:cs="宋体"/>
          <w:b/>
          <w:bCs/>
          <w:sz w:val="28"/>
          <w:szCs w:val="28"/>
          <w:highlight w:val="none"/>
          <w:lang w:val="en-US" w:eastAsia="zh-CN"/>
        </w:rPr>
        <w:t>..................24</w:t>
      </w:r>
    </w:p>
    <w:p>
      <w:pPr>
        <w:pStyle w:val="11"/>
        <w:tabs>
          <w:tab w:val="right" w:leader="dot" w:pos="9036"/>
        </w:tabs>
        <w:spacing w:line="360" w:lineRule="auto"/>
        <w:rPr>
          <w:rFonts w:hint="eastAsia" w:ascii="宋体" w:hAnsi="宋体" w:eastAsia="宋体" w:cs="宋体"/>
          <w:sz w:val="28"/>
          <w:szCs w:val="28"/>
          <w:highlight w:val="none"/>
        </w:rPr>
      </w:pPr>
      <w:r>
        <w:rPr>
          <w:rFonts w:hint="eastAsia" w:ascii="宋体" w:hAnsi="宋体" w:eastAsia="宋体" w:cs="宋体"/>
          <w:b w:val="0"/>
          <w:bCs w:val="0"/>
          <w:sz w:val="28"/>
          <w:szCs w:val="28"/>
          <w:highlight w:val="none"/>
          <w:lang w:val="en-US" w:eastAsia="zh-CN"/>
        </w:rPr>
        <w:t>1.</w:t>
      </w:r>
      <w:r>
        <w:rPr>
          <w:rFonts w:hint="eastAsia" w:ascii="宋体" w:hAnsi="宋体" w:eastAsia="宋体" w:cs="宋体"/>
          <w:b w:val="0"/>
          <w:bCs w:val="0"/>
          <w:sz w:val="28"/>
          <w:szCs w:val="28"/>
          <w:highlight w:val="none"/>
        </w:rPr>
        <w:t>日程记录（一）</w:t>
      </w:r>
      <w:r>
        <w:rPr>
          <w:rFonts w:hint="eastAsia" w:ascii="宋体" w:hAnsi="宋体" w:eastAsia="宋体" w:cs="宋体"/>
          <w:b w:val="0"/>
          <w:bCs w:val="0"/>
          <w:sz w:val="28"/>
          <w:szCs w:val="28"/>
          <w:highlight w:val="none"/>
        </w:rPr>
        <w:tab/>
      </w:r>
      <w:r>
        <w:rPr>
          <w:rFonts w:hint="eastAsia" w:ascii="宋体" w:hAnsi="宋体" w:eastAsia="宋体" w:cs="宋体"/>
          <w:b w:val="0"/>
          <w:bCs w:val="0"/>
          <w:sz w:val="28"/>
          <w:szCs w:val="28"/>
          <w:highlight w:val="none"/>
        </w:rPr>
        <w:fldChar w:fldCharType="begin"/>
      </w:r>
      <w:r>
        <w:rPr>
          <w:rFonts w:hint="eastAsia" w:ascii="宋体" w:hAnsi="宋体" w:eastAsia="宋体" w:cs="宋体"/>
          <w:b w:val="0"/>
          <w:bCs w:val="0"/>
          <w:sz w:val="28"/>
          <w:szCs w:val="28"/>
          <w:highlight w:val="none"/>
        </w:rPr>
        <w:instrText xml:space="preserve"> PAGEREF _Toc29238 \h </w:instrText>
      </w:r>
      <w:r>
        <w:rPr>
          <w:rFonts w:hint="eastAsia" w:ascii="宋体" w:hAnsi="宋体" w:eastAsia="宋体" w:cs="宋体"/>
          <w:b w:val="0"/>
          <w:bCs w:val="0"/>
          <w:sz w:val="28"/>
          <w:szCs w:val="28"/>
          <w:highlight w:val="none"/>
        </w:rPr>
        <w:fldChar w:fldCharType="separate"/>
      </w:r>
      <w:r>
        <w:rPr>
          <w:rFonts w:hint="eastAsia" w:ascii="宋体" w:hAnsi="宋体" w:eastAsia="宋体" w:cs="宋体"/>
          <w:b w:val="0"/>
          <w:bCs w:val="0"/>
          <w:sz w:val="28"/>
          <w:szCs w:val="28"/>
          <w:highlight w:val="none"/>
        </w:rPr>
        <w:t>24</w:t>
      </w:r>
      <w:r>
        <w:rPr>
          <w:rFonts w:hint="eastAsia" w:ascii="宋体" w:hAnsi="宋体" w:eastAsia="宋体" w:cs="宋体"/>
          <w:b w:val="0"/>
          <w:bCs w:val="0"/>
          <w:sz w:val="28"/>
          <w:szCs w:val="28"/>
          <w:highlight w:val="none"/>
        </w:rPr>
        <w:fldChar w:fldCharType="end"/>
      </w:r>
      <w:r>
        <w:rPr>
          <w:rFonts w:hint="eastAsia" w:ascii="宋体" w:hAnsi="宋体" w:eastAsia="宋体" w:cs="宋体"/>
          <w:b/>
          <w:bCs/>
          <w:sz w:val="28"/>
          <w:szCs w:val="28"/>
          <w:highlight w:val="none"/>
        </w:rPr>
        <w:fldChar w:fldCharType="end"/>
      </w:r>
    </w:p>
    <w:p>
      <w:pPr>
        <w:pStyle w:val="11"/>
        <w:tabs>
          <w:tab w:val="right" w:leader="dot" w:pos="9036"/>
        </w:tabs>
        <w:spacing w:line="360" w:lineRule="auto"/>
        <w:rPr>
          <w:rFonts w:hint="eastAsia" w:ascii="宋体" w:hAnsi="宋体" w:eastAsia="宋体" w:cs="宋体"/>
          <w:sz w:val="28"/>
          <w:szCs w:val="28"/>
          <w:highlight w:val="none"/>
        </w:rPr>
      </w:pPr>
      <w:r>
        <w:rPr>
          <w:rFonts w:hint="eastAsia" w:ascii="宋体" w:hAnsi="宋体" w:eastAsia="宋体" w:cs="宋体"/>
          <w:sz w:val="28"/>
          <w:szCs w:val="28"/>
          <w:highlight w:val="none"/>
        </w:rPr>
        <w:fldChar w:fldCharType="begin"/>
      </w:r>
      <w:r>
        <w:rPr>
          <w:rFonts w:hint="eastAsia" w:ascii="宋体" w:hAnsi="宋体" w:eastAsia="宋体" w:cs="宋体"/>
          <w:sz w:val="28"/>
          <w:szCs w:val="28"/>
          <w:highlight w:val="none"/>
        </w:rPr>
        <w:instrText xml:space="preserve"> HYPERLINK \l _Toc3362 </w:instrText>
      </w:r>
      <w:r>
        <w:rPr>
          <w:rFonts w:hint="eastAsia" w:ascii="宋体" w:hAnsi="宋体" w:eastAsia="宋体" w:cs="宋体"/>
          <w:sz w:val="28"/>
          <w:szCs w:val="28"/>
          <w:highlight w:val="none"/>
        </w:rPr>
        <w:fldChar w:fldCharType="separate"/>
      </w:r>
      <w:r>
        <w:rPr>
          <w:rFonts w:hint="eastAsia" w:ascii="宋体" w:hAnsi="宋体" w:eastAsia="宋体" w:cs="宋体"/>
          <w:sz w:val="28"/>
          <w:szCs w:val="28"/>
          <w:highlight w:val="none"/>
          <w:lang w:val="en-US" w:eastAsia="zh-CN"/>
        </w:rPr>
        <w:t>2.</w:t>
      </w:r>
      <w:r>
        <w:rPr>
          <w:rFonts w:hint="eastAsia" w:ascii="宋体" w:hAnsi="宋体" w:eastAsia="宋体" w:cs="宋体"/>
          <w:sz w:val="28"/>
          <w:szCs w:val="28"/>
          <w:highlight w:val="none"/>
        </w:rPr>
        <w:t>日程记录（二）</w:t>
      </w:r>
      <w:r>
        <w:rPr>
          <w:rFonts w:hint="eastAsia" w:ascii="宋体" w:hAnsi="宋体" w:eastAsia="宋体" w:cs="宋体"/>
          <w:sz w:val="28"/>
          <w:szCs w:val="28"/>
          <w:highlight w:val="none"/>
        </w:rPr>
        <w:tab/>
      </w:r>
      <w:r>
        <w:rPr>
          <w:rFonts w:hint="eastAsia" w:ascii="宋体" w:hAnsi="宋体" w:eastAsia="宋体" w:cs="宋体"/>
          <w:sz w:val="28"/>
          <w:szCs w:val="28"/>
          <w:highlight w:val="none"/>
        </w:rPr>
        <w:fldChar w:fldCharType="begin"/>
      </w:r>
      <w:r>
        <w:rPr>
          <w:rFonts w:hint="eastAsia" w:ascii="宋体" w:hAnsi="宋体" w:eastAsia="宋体" w:cs="宋体"/>
          <w:sz w:val="28"/>
          <w:szCs w:val="28"/>
          <w:highlight w:val="none"/>
        </w:rPr>
        <w:instrText xml:space="preserve"> PAGEREF _Toc3362 \h </w:instrText>
      </w:r>
      <w:r>
        <w:rPr>
          <w:rFonts w:hint="eastAsia" w:ascii="宋体" w:hAnsi="宋体" w:eastAsia="宋体" w:cs="宋体"/>
          <w:sz w:val="28"/>
          <w:szCs w:val="28"/>
          <w:highlight w:val="none"/>
        </w:rPr>
        <w:fldChar w:fldCharType="separate"/>
      </w:r>
      <w:r>
        <w:rPr>
          <w:rFonts w:hint="eastAsia" w:ascii="宋体" w:hAnsi="宋体" w:eastAsia="宋体" w:cs="宋体"/>
          <w:sz w:val="28"/>
          <w:szCs w:val="28"/>
          <w:highlight w:val="none"/>
        </w:rPr>
        <w:t>25</w:t>
      </w:r>
      <w:r>
        <w:rPr>
          <w:rFonts w:hint="eastAsia" w:ascii="宋体" w:hAnsi="宋体" w:eastAsia="宋体" w:cs="宋体"/>
          <w:sz w:val="28"/>
          <w:szCs w:val="28"/>
          <w:highlight w:val="none"/>
        </w:rPr>
        <w:fldChar w:fldCharType="end"/>
      </w:r>
      <w:r>
        <w:rPr>
          <w:rFonts w:hint="eastAsia" w:ascii="宋体" w:hAnsi="宋体" w:eastAsia="宋体" w:cs="宋体"/>
          <w:sz w:val="28"/>
          <w:szCs w:val="28"/>
          <w:highlight w:val="none"/>
        </w:rPr>
        <w:fldChar w:fldCharType="end"/>
      </w:r>
    </w:p>
    <w:p>
      <w:pPr>
        <w:pStyle w:val="11"/>
        <w:tabs>
          <w:tab w:val="right" w:leader="dot" w:pos="9036"/>
        </w:tabs>
        <w:spacing w:line="360" w:lineRule="auto"/>
        <w:ind w:left="0" w:leftChars="0" w:firstLine="0" w:firstLineChars="0"/>
        <w:rPr>
          <w:rFonts w:hint="eastAsia" w:ascii="宋体" w:hAnsi="宋体" w:eastAsia="宋体" w:cs="宋体"/>
          <w:b/>
          <w:bCs/>
          <w:sz w:val="28"/>
          <w:szCs w:val="28"/>
          <w:highlight w:val="none"/>
        </w:rPr>
      </w:pPr>
      <w:r>
        <w:rPr>
          <w:rFonts w:hint="eastAsia" w:ascii="宋体" w:hAnsi="宋体" w:cs="宋体"/>
          <w:b/>
          <w:bCs/>
          <w:sz w:val="28"/>
          <w:szCs w:val="28"/>
          <w:highlight w:val="none"/>
          <w:lang w:eastAsia="zh-CN"/>
        </w:rPr>
        <w:t>五、</w:t>
      </w:r>
      <w:r>
        <w:rPr>
          <w:rFonts w:hint="eastAsia" w:ascii="宋体" w:hAnsi="宋体" w:eastAsia="宋体" w:cs="宋体"/>
          <w:b/>
          <w:bCs/>
          <w:sz w:val="28"/>
          <w:szCs w:val="28"/>
          <w:highlight w:val="none"/>
        </w:rPr>
        <w:fldChar w:fldCharType="begin"/>
      </w:r>
      <w:r>
        <w:rPr>
          <w:rFonts w:hint="eastAsia" w:ascii="宋体" w:hAnsi="宋体" w:eastAsia="宋体" w:cs="宋体"/>
          <w:b/>
          <w:bCs/>
          <w:sz w:val="28"/>
          <w:szCs w:val="28"/>
          <w:highlight w:val="none"/>
        </w:rPr>
        <w:instrText xml:space="preserve"> HYPERLINK \l _Toc16854 </w:instrText>
      </w:r>
      <w:r>
        <w:rPr>
          <w:rFonts w:hint="eastAsia" w:ascii="宋体" w:hAnsi="宋体" w:eastAsia="宋体" w:cs="宋体"/>
          <w:b/>
          <w:bCs/>
          <w:sz w:val="28"/>
          <w:szCs w:val="28"/>
          <w:highlight w:val="none"/>
        </w:rPr>
        <w:fldChar w:fldCharType="separate"/>
      </w:r>
      <w:r>
        <w:rPr>
          <w:rFonts w:hint="eastAsia" w:ascii="宋体" w:hAnsi="宋体" w:eastAsia="宋体" w:cs="宋体"/>
          <w:b/>
          <w:bCs/>
          <w:sz w:val="28"/>
          <w:szCs w:val="28"/>
          <w:highlight w:val="none"/>
        </w:rPr>
        <w:t>思想政治理论课综合实践课程考核方式和评价标准</w:t>
      </w:r>
      <w:r>
        <w:rPr>
          <w:rFonts w:hint="eastAsia" w:ascii="宋体" w:hAnsi="宋体" w:eastAsia="宋体" w:cs="宋体"/>
          <w:b/>
          <w:bCs/>
          <w:sz w:val="28"/>
          <w:szCs w:val="28"/>
          <w:highlight w:val="none"/>
        </w:rPr>
        <w:tab/>
      </w:r>
      <w:r>
        <w:rPr>
          <w:rFonts w:hint="eastAsia" w:ascii="宋体" w:hAnsi="宋体" w:eastAsia="宋体" w:cs="宋体"/>
          <w:b/>
          <w:bCs/>
          <w:sz w:val="28"/>
          <w:szCs w:val="28"/>
          <w:highlight w:val="none"/>
        </w:rPr>
        <w:fldChar w:fldCharType="begin"/>
      </w:r>
      <w:r>
        <w:rPr>
          <w:rFonts w:hint="eastAsia" w:ascii="宋体" w:hAnsi="宋体" w:eastAsia="宋体" w:cs="宋体"/>
          <w:b/>
          <w:bCs/>
          <w:sz w:val="28"/>
          <w:szCs w:val="28"/>
          <w:highlight w:val="none"/>
        </w:rPr>
        <w:instrText xml:space="preserve"> PAGEREF _Toc16854 \h </w:instrText>
      </w:r>
      <w:r>
        <w:rPr>
          <w:rFonts w:hint="eastAsia" w:ascii="宋体" w:hAnsi="宋体" w:eastAsia="宋体" w:cs="宋体"/>
          <w:b/>
          <w:bCs/>
          <w:sz w:val="28"/>
          <w:szCs w:val="28"/>
          <w:highlight w:val="none"/>
        </w:rPr>
        <w:fldChar w:fldCharType="separate"/>
      </w:r>
      <w:r>
        <w:rPr>
          <w:rFonts w:hint="eastAsia" w:ascii="宋体" w:hAnsi="宋体" w:eastAsia="宋体" w:cs="宋体"/>
          <w:b/>
          <w:bCs/>
          <w:sz w:val="28"/>
          <w:szCs w:val="28"/>
          <w:highlight w:val="none"/>
        </w:rPr>
        <w:t>27</w:t>
      </w:r>
      <w:r>
        <w:rPr>
          <w:rFonts w:hint="eastAsia" w:ascii="宋体" w:hAnsi="宋体" w:eastAsia="宋体" w:cs="宋体"/>
          <w:b/>
          <w:bCs/>
          <w:sz w:val="28"/>
          <w:szCs w:val="28"/>
          <w:highlight w:val="none"/>
        </w:rPr>
        <w:fldChar w:fldCharType="end"/>
      </w:r>
      <w:r>
        <w:rPr>
          <w:rFonts w:hint="eastAsia" w:ascii="宋体" w:hAnsi="宋体" w:eastAsia="宋体" w:cs="宋体"/>
          <w:b/>
          <w:bCs/>
          <w:sz w:val="28"/>
          <w:szCs w:val="28"/>
          <w:highlight w:val="none"/>
        </w:rPr>
        <w:fldChar w:fldCharType="end"/>
      </w:r>
    </w:p>
    <w:p>
      <w:pPr>
        <w:pStyle w:val="12"/>
        <w:widowControl/>
        <w:spacing w:before="0" w:beforeAutospacing="0" w:after="0" w:afterAutospacing="0" w:line="450" w:lineRule="atLeast"/>
        <w:jc w:val="left"/>
        <w:rPr>
          <w:rFonts w:hint="default" w:eastAsia="宋体"/>
          <w:highlight w:val="none"/>
          <w:lang w:val="en-US" w:eastAsia="zh-CN"/>
        </w:rPr>
      </w:pPr>
      <w:r>
        <w:rPr>
          <w:rFonts w:hint="eastAsia" w:cs="宋体"/>
          <w:b/>
          <w:bCs/>
          <w:kern w:val="2"/>
          <w:sz w:val="28"/>
          <w:szCs w:val="28"/>
          <w:highlight w:val="none"/>
          <w:lang w:val="en-US" w:eastAsia="zh-CN" w:bidi="ar-SA"/>
        </w:rPr>
        <w:t>六、</w:t>
      </w:r>
      <w:r>
        <w:rPr>
          <w:rFonts w:hint="eastAsia" w:ascii="宋体" w:hAnsi="宋体" w:eastAsia="宋体" w:cs="宋体"/>
          <w:b/>
          <w:bCs/>
          <w:kern w:val="2"/>
          <w:sz w:val="28"/>
          <w:szCs w:val="28"/>
          <w:highlight w:val="none"/>
          <w:lang w:val="en-US" w:eastAsia="zh-CN" w:bidi="ar-SA"/>
        </w:rPr>
        <w:t>思想政治理论课综合实践课程汇报交流评比活动方案</w:t>
      </w:r>
      <w:r>
        <w:rPr>
          <w:rFonts w:hint="eastAsia" w:cs="宋体"/>
          <w:b/>
          <w:bCs/>
          <w:kern w:val="2"/>
          <w:sz w:val="28"/>
          <w:szCs w:val="28"/>
          <w:highlight w:val="none"/>
          <w:lang w:val="en-US" w:eastAsia="zh-CN" w:bidi="ar-SA"/>
        </w:rPr>
        <w:t>............30</w:t>
      </w:r>
    </w:p>
    <w:p>
      <w:pPr>
        <w:pStyle w:val="11"/>
        <w:tabs>
          <w:tab w:val="right" w:leader="dot" w:pos="9036"/>
        </w:tabs>
        <w:spacing w:line="360" w:lineRule="auto"/>
        <w:ind w:left="0" w:leftChars="0" w:firstLine="0" w:firstLineChars="0"/>
        <w:rPr>
          <w:highlight w:val="none"/>
        </w:rPr>
      </w:pPr>
      <w:r>
        <w:rPr>
          <w:rFonts w:hint="eastAsia" w:ascii="宋体" w:hAnsi="宋体" w:cs="宋体"/>
          <w:b/>
          <w:bCs/>
          <w:sz w:val="28"/>
          <w:szCs w:val="28"/>
          <w:highlight w:val="none"/>
          <w:lang w:eastAsia="zh-CN"/>
        </w:rPr>
        <w:t>七、</w:t>
      </w:r>
      <w:r>
        <w:rPr>
          <w:rFonts w:hint="eastAsia" w:ascii="宋体" w:hAnsi="宋体" w:eastAsia="宋体" w:cs="宋体"/>
          <w:b/>
          <w:bCs/>
          <w:sz w:val="28"/>
          <w:szCs w:val="28"/>
          <w:highlight w:val="none"/>
        </w:rPr>
        <w:fldChar w:fldCharType="begin"/>
      </w:r>
      <w:r>
        <w:rPr>
          <w:rFonts w:hint="eastAsia" w:ascii="宋体" w:hAnsi="宋体" w:eastAsia="宋体" w:cs="宋体"/>
          <w:b/>
          <w:bCs/>
          <w:sz w:val="28"/>
          <w:szCs w:val="28"/>
          <w:highlight w:val="none"/>
        </w:rPr>
        <w:instrText xml:space="preserve"> HYPERLINK \l _Toc13427 </w:instrText>
      </w:r>
      <w:r>
        <w:rPr>
          <w:rFonts w:hint="eastAsia" w:ascii="宋体" w:hAnsi="宋体" w:eastAsia="宋体" w:cs="宋体"/>
          <w:b/>
          <w:bCs/>
          <w:sz w:val="28"/>
          <w:szCs w:val="28"/>
          <w:highlight w:val="none"/>
        </w:rPr>
        <w:fldChar w:fldCharType="separate"/>
      </w:r>
      <w:r>
        <w:rPr>
          <w:rFonts w:hint="eastAsia" w:ascii="宋体" w:hAnsi="宋体" w:eastAsia="宋体" w:cs="宋体"/>
          <w:b/>
          <w:bCs/>
          <w:sz w:val="28"/>
          <w:szCs w:val="28"/>
          <w:highlight w:val="none"/>
        </w:rPr>
        <w:t>安 全 须 知</w:t>
      </w:r>
      <w:r>
        <w:rPr>
          <w:rFonts w:hint="eastAsia" w:ascii="宋体" w:hAnsi="宋体" w:eastAsia="宋体" w:cs="宋体"/>
          <w:b/>
          <w:bCs/>
          <w:sz w:val="28"/>
          <w:szCs w:val="28"/>
          <w:highlight w:val="none"/>
        </w:rPr>
        <w:tab/>
      </w:r>
      <w:r>
        <w:rPr>
          <w:rFonts w:hint="eastAsia" w:ascii="宋体" w:hAnsi="宋体" w:eastAsia="宋体" w:cs="宋体"/>
          <w:b/>
          <w:bCs/>
          <w:sz w:val="28"/>
          <w:szCs w:val="28"/>
          <w:highlight w:val="none"/>
        </w:rPr>
        <w:fldChar w:fldCharType="begin"/>
      </w:r>
      <w:r>
        <w:rPr>
          <w:rFonts w:hint="eastAsia" w:ascii="宋体" w:hAnsi="宋体" w:eastAsia="宋体" w:cs="宋体"/>
          <w:b/>
          <w:bCs/>
          <w:sz w:val="28"/>
          <w:szCs w:val="28"/>
          <w:highlight w:val="none"/>
        </w:rPr>
        <w:instrText xml:space="preserve"> PAGEREF _Toc13427 \h </w:instrText>
      </w:r>
      <w:r>
        <w:rPr>
          <w:rFonts w:hint="eastAsia" w:ascii="宋体" w:hAnsi="宋体" w:eastAsia="宋体" w:cs="宋体"/>
          <w:b/>
          <w:bCs/>
          <w:sz w:val="28"/>
          <w:szCs w:val="28"/>
          <w:highlight w:val="none"/>
        </w:rPr>
        <w:fldChar w:fldCharType="separate"/>
      </w:r>
      <w:r>
        <w:rPr>
          <w:rFonts w:hint="eastAsia" w:ascii="宋体" w:hAnsi="宋体" w:eastAsia="宋体" w:cs="宋体"/>
          <w:b/>
          <w:bCs/>
          <w:sz w:val="28"/>
          <w:szCs w:val="28"/>
          <w:highlight w:val="none"/>
        </w:rPr>
        <w:t>32</w:t>
      </w:r>
      <w:r>
        <w:rPr>
          <w:rFonts w:hint="eastAsia" w:ascii="宋体" w:hAnsi="宋体" w:eastAsia="宋体" w:cs="宋体"/>
          <w:b/>
          <w:bCs/>
          <w:sz w:val="28"/>
          <w:szCs w:val="28"/>
          <w:highlight w:val="none"/>
        </w:rPr>
        <w:fldChar w:fldCharType="end"/>
      </w:r>
      <w:r>
        <w:rPr>
          <w:rFonts w:hint="eastAsia" w:ascii="宋体" w:hAnsi="宋体" w:eastAsia="宋体" w:cs="宋体"/>
          <w:b/>
          <w:bCs/>
          <w:sz w:val="28"/>
          <w:szCs w:val="28"/>
          <w:highlight w:val="none"/>
        </w:rPr>
        <w:fldChar w:fldCharType="end"/>
      </w:r>
    </w:p>
    <w:p>
      <w:pPr>
        <w:pStyle w:val="2"/>
        <w:rPr>
          <w:highlight w:val="none"/>
        </w:rPr>
      </w:pPr>
      <w:r>
        <w:rPr>
          <w:highlight w:val="none"/>
        </w:rPr>
        <w:fldChar w:fldCharType="end"/>
      </w:r>
    </w:p>
    <w:p>
      <w:pPr>
        <w:rPr>
          <w:highlight w:val="none"/>
        </w:rPr>
      </w:pPr>
    </w:p>
    <w:p>
      <w:pPr>
        <w:rPr>
          <w:highlight w:val="none"/>
        </w:rPr>
      </w:pPr>
    </w:p>
    <w:p>
      <w:pPr>
        <w:rPr>
          <w:rFonts w:hint="default" w:ascii="Times New Roman" w:hAnsi="Times New Roman" w:eastAsia="黑体" w:cs="Times New Roman"/>
          <w:bCs/>
          <w:color w:val="000000"/>
          <w:szCs w:val="30"/>
          <w:highlight w:val="none"/>
        </w:rPr>
      </w:pPr>
      <w:r>
        <w:rPr>
          <w:rFonts w:hint="default" w:ascii="Times New Roman" w:hAnsi="Times New Roman" w:eastAsia="黑体" w:cs="Times New Roman"/>
          <w:bCs/>
          <w:color w:val="000000"/>
          <w:szCs w:val="30"/>
          <w:highlight w:val="none"/>
        </w:rPr>
        <w:br w:type="page"/>
      </w:r>
    </w:p>
    <w:p>
      <w:pPr>
        <w:rPr>
          <w:rFonts w:hint="default" w:ascii="Times New Roman" w:hAnsi="Times New Roman" w:eastAsia="黑体" w:cs="Times New Roman"/>
          <w:bCs/>
          <w:color w:val="000000"/>
          <w:szCs w:val="30"/>
          <w:highlight w:val="none"/>
        </w:rPr>
      </w:pPr>
      <w:r>
        <w:rPr>
          <w:rFonts w:hint="default" w:ascii="Times New Roman" w:hAnsi="Times New Roman" w:eastAsia="黑体" w:cs="Times New Roman"/>
          <w:bCs/>
          <w:color w:val="000000"/>
          <w:szCs w:val="30"/>
          <w:highlight w:val="none"/>
        </w:rPr>
        <w:br w:type="page"/>
      </w:r>
    </w:p>
    <w:p>
      <w:pPr>
        <w:rPr>
          <w:rFonts w:hint="default" w:ascii="Times New Roman" w:hAnsi="Times New Roman" w:eastAsia="黑体" w:cs="Times New Roman"/>
          <w:b w:val="0"/>
          <w:bCs/>
          <w:color w:val="000000"/>
          <w:sz w:val="30"/>
          <w:szCs w:val="30"/>
          <w:highlight w:val="none"/>
        </w:rPr>
        <w:sectPr>
          <w:headerReference r:id="rId3" w:type="default"/>
          <w:footerReference r:id="rId4" w:type="default"/>
          <w:footerReference r:id="rId5" w:type="even"/>
          <w:pgSz w:w="11905" w:h="16838"/>
          <w:pgMar w:top="1417" w:right="1463" w:bottom="1417" w:left="1406" w:header="851" w:footer="992" w:gutter="0"/>
          <w:pgNumType w:fmt="decimal" w:start="1"/>
          <w:cols w:space="0" w:num="1"/>
          <w:rtlGutter w:val="0"/>
          <w:docGrid w:type="lines" w:linePitch="427" w:charSpace="0"/>
        </w:sectPr>
      </w:pPr>
    </w:p>
    <w:p>
      <w:pPr>
        <w:pStyle w:val="3"/>
        <w:bidi w:val="0"/>
        <w:ind w:left="0" w:leftChars="0" w:firstLine="0" w:firstLineChars="0"/>
        <w:outlineLvl w:val="0"/>
        <w:rPr>
          <w:rFonts w:hint="default"/>
          <w:highlight w:val="none"/>
        </w:rPr>
      </w:pPr>
      <w:bookmarkStart w:id="0" w:name="_Toc20209"/>
      <w:bookmarkStart w:id="1" w:name="_Toc2082"/>
      <w:bookmarkStart w:id="2" w:name="_Toc19919"/>
      <w:bookmarkStart w:id="3" w:name="_Toc16627"/>
      <w:bookmarkStart w:id="4" w:name="_Toc25336"/>
      <w:r>
        <w:rPr>
          <w:rFonts w:hint="default"/>
          <w:highlight w:val="none"/>
        </w:rPr>
        <w:t>学生</w:t>
      </w:r>
      <w:r>
        <w:rPr>
          <w:rFonts w:hint="eastAsia"/>
          <w:highlight w:val="none"/>
          <w:lang w:eastAsia="zh-CN"/>
        </w:rPr>
        <w:t>综合实践</w:t>
      </w:r>
      <w:r>
        <w:rPr>
          <w:rFonts w:hint="default"/>
          <w:highlight w:val="none"/>
        </w:rPr>
        <w:t>须知一：</w:t>
      </w:r>
      <w:bookmarkEnd w:id="0"/>
      <w:bookmarkEnd w:id="1"/>
      <w:bookmarkEnd w:id="2"/>
      <w:bookmarkEnd w:id="3"/>
      <w:bookmarkEnd w:id="4"/>
    </w:p>
    <w:p>
      <w:pPr>
        <w:keepNext w:val="0"/>
        <w:keepLines w:val="0"/>
        <w:pageBreakBefore w:val="0"/>
        <w:widowControl w:val="0"/>
        <w:kinsoku/>
        <w:wordWrap/>
        <w:overflowPunct/>
        <w:topLinePunct w:val="0"/>
        <w:autoSpaceDE/>
        <w:autoSpaceDN/>
        <w:bidi w:val="0"/>
        <w:adjustRightInd/>
        <w:snapToGrid w:val="0"/>
        <w:spacing w:before="200" w:after="200" w:line="312" w:lineRule="auto"/>
        <w:jc w:val="center"/>
        <w:textAlignment w:val="auto"/>
        <w:outlineLvl w:val="1"/>
        <w:rPr>
          <w:rFonts w:hint="default" w:ascii="Times New Roman" w:hAnsi="Times New Roman" w:cs="Times New Roman"/>
          <w:b/>
          <w:bCs w:val="0"/>
          <w:color w:val="000000"/>
          <w:spacing w:val="-11"/>
          <w:sz w:val="36"/>
          <w:szCs w:val="36"/>
          <w:highlight w:val="none"/>
        </w:rPr>
      </w:pPr>
      <w:bookmarkStart w:id="5" w:name="_Toc11048"/>
      <w:bookmarkStart w:id="6" w:name="_Toc16448"/>
      <w:bookmarkStart w:id="7" w:name="_Toc4459"/>
      <w:bookmarkStart w:id="8" w:name="_Toc20719"/>
      <w:r>
        <w:rPr>
          <w:rFonts w:hint="default" w:ascii="Times New Roman" w:hAnsi="Times New Roman" w:cs="Times New Roman"/>
          <w:b/>
          <w:bCs w:val="0"/>
          <w:color w:val="000000"/>
          <w:spacing w:val="-11"/>
          <w:sz w:val="36"/>
          <w:szCs w:val="36"/>
          <w:highlight w:val="none"/>
        </w:rPr>
        <w:t>石河子大学思想政治理论课综合实践课程内容与要求</w:t>
      </w:r>
      <w:bookmarkEnd w:id="5"/>
      <w:bookmarkEnd w:id="6"/>
      <w:bookmarkEnd w:id="7"/>
      <w:bookmarkEnd w:id="8"/>
    </w:p>
    <w:p>
      <w:pPr>
        <w:keepNext w:val="0"/>
        <w:keepLines w:val="0"/>
        <w:pageBreakBefore w:val="0"/>
        <w:kinsoku/>
        <w:wordWrap/>
        <w:overflowPunct/>
        <w:topLinePunct w:val="0"/>
        <w:autoSpaceDE/>
        <w:autoSpaceDN/>
        <w:bidi w:val="0"/>
        <w:adjustRightInd/>
        <w:snapToGrid w:val="0"/>
        <w:spacing w:line="312" w:lineRule="auto"/>
        <w:ind w:firstLine="551" w:firstLineChars="196"/>
        <w:textAlignment w:val="auto"/>
        <w:rPr>
          <w:rFonts w:hint="eastAsia" w:ascii="Times New Roman" w:hAnsi="Times New Roman" w:eastAsia="宋体" w:cs="Times New Roman"/>
          <w:b/>
          <w:color w:val="000000"/>
          <w:sz w:val="28"/>
          <w:szCs w:val="28"/>
          <w:highlight w:val="none"/>
          <w:lang w:eastAsia="zh-CN"/>
        </w:rPr>
      </w:pPr>
      <w:r>
        <w:rPr>
          <w:rFonts w:hint="default" w:ascii="Times New Roman" w:hAnsi="Times New Roman" w:cs="Times New Roman"/>
          <w:b/>
          <w:color w:val="000000"/>
          <w:sz w:val="28"/>
          <w:szCs w:val="28"/>
          <w:highlight w:val="none"/>
        </w:rPr>
        <w:t>一、目的意义</w:t>
      </w:r>
    </w:p>
    <w:p>
      <w:pPr>
        <w:keepNext w:val="0"/>
        <w:keepLines w:val="0"/>
        <w:pageBreakBefore w:val="0"/>
        <w:kinsoku/>
        <w:wordWrap/>
        <w:overflowPunct/>
        <w:topLinePunct w:val="0"/>
        <w:autoSpaceDE/>
        <w:autoSpaceDN/>
        <w:bidi w:val="0"/>
        <w:adjustRightInd/>
        <w:snapToGrid/>
        <w:spacing w:line="560" w:lineRule="exact"/>
        <w:ind w:firstLine="560" w:firstLineChars="200"/>
        <w:jc w:val="both"/>
        <w:textAlignment w:val="auto"/>
        <w:rPr>
          <w:rFonts w:hint="eastAsia" w:ascii="宋体" w:hAnsi="宋体" w:eastAsia="宋体" w:cs="宋体"/>
          <w:kern w:val="0"/>
          <w:sz w:val="28"/>
          <w:szCs w:val="28"/>
          <w:highlight w:val="none"/>
          <w:lang w:eastAsia="zh-CN"/>
        </w:rPr>
      </w:pPr>
      <w:r>
        <w:rPr>
          <w:rFonts w:hint="default" w:ascii="宋体" w:hAnsi="宋体" w:eastAsia="宋体" w:cs="宋体"/>
          <w:kern w:val="0"/>
          <w:sz w:val="28"/>
          <w:szCs w:val="28"/>
          <w:highlight w:val="none"/>
        </w:rPr>
        <w:t>为了加强高校思想政治理论课实践教学，使理论教育与</w:t>
      </w:r>
      <w:r>
        <w:rPr>
          <w:rFonts w:hint="eastAsia" w:ascii="宋体" w:hAnsi="宋体" w:eastAsia="宋体" w:cs="宋体"/>
          <w:kern w:val="0"/>
          <w:sz w:val="28"/>
          <w:szCs w:val="28"/>
          <w:highlight w:val="none"/>
          <w:lang w:eastAsia="zh-CN"/>
        </w:rPr>
        <w:t>综合实践</w:t>
      </w:r>
      <w:r>
        <w:rPr>
          <w:rFonts w:hint="default" w:ascii="宋体" w:hAnsi="宋体" w:eastAsia="宋体" w:cs="宋体"/>
          <w:kern w:val="0"/>
          <w:sz w:val="28"/>
          <w:szCs w:val="28"/>
          <w:highlight w:val="none"/>
        </w:rPr>
        <w:t>教育紧密结合，培养学生发现问题、分析问题和解决问题的能力，进一步提高大学生的马克思主义理论素养，我校</w:t>
      </w:r>
      <w:r>
        <w:rPr>
          <w:rFonts w:hint="eastAsia" w:ascii="宋体" w:hAnsi="宋体" w:eastAsia="宋体" w:cs="宋体"/>
          <w:kern w:val="0"/>
          <w:sz w:val="28"/>
          <w:szCs w:val="28"/>
          <w:highlight w:val="none"/>
          <w:lang w:eastAsia="zh-CN"/>
        </w:rPr>
        <w:t>开展</w:t>
      </w:r>
      <w:r>
        <w:rPr>
          <w:rFonts w:hint="eastAsia" w:ascii="宋体" w:hAnsi="宋体" w:eastAsia="宋体" w:cs="宋体"/>
          <w:kern w:val="0"/>
          <w:sz w:val="28"/>
          <w:szCs w:val="28"/>
          <w:highlight w:val="none"/>
          <w:lang w:val="en-US" w:eastAsia="zh-CN"/>
        </w:rPr>
        <w:t>思想政治理论课</w:t>
      </w:r>
      <w:r>
        <w:rPr>
          <w:rFonts w:hint="eastAsia" w:ascii="宋体" w:hAnsi="宋体" w:eastAsia="宋体" w:cs="宋体"/>
          <w:kern w:val="0"/>
          <w:sz w:val="28"/>
          <w:szCs w:val="28"/>
          <w:highlight w:val="none"/>
          <w:lang w:eastAsia="zh-CN"/>
        </w:rPr>
        <w:t>综合</w:t>
      </w:r>
      <w:r>
        <w:rPr>
          <w:rFonts w:hint="eastAsia" w:ascii="宋体" w:hAnsi="宋体" w:eastAsia="宋体" w:cs="宋体"/>
          <w:kern w:val="0"/>
          <w:sz w:val="28"/>
          <w:szCs w:val="28"/>
          <w:highlight w:val="none"/>
        </w:rPr>
        <w:t>实践</w:t>
      </w:r>
      <w:r>
        <w:rPr>
          <w:rFonts w:hint="eastAsia" w:ascii="宋体" w:hAnsi="宋体" w:eastAsia="宋体" w:cs="宋体"/>
          <w:kern w:val="0"/>
          <w:sz w:val="28"/>
          <w:szCs w:val="28"/>
          <w:highlight w:val="none"/>
          <w:lang w:eastAsia="zh-CN"/>
        </w:rPr>
        <w:t>，</w:t>
      </w:r>
      <w:r>
        <w:rPr>
          <w:rFonts w:hint="default" w:ascii="宋体" w:hAnsi="宋体" w:eastAsia="宋体" w:cs="宋体"/>
          <w:kern w:val="0"/>
          <w:sz w:val="28"/>
          <w:szCs w:val="28"/>
          <w:highlight w:val="none"/>
        </w:rPr>
        <w:t>作为全校各本科专业必修课</w:t>
      </w:r>
      <w:r>
        <w:rPr>
          <w:rFonts w:hint="eastAsia" w:ascii="宋体" w:hAnsi="宋体" w:eastAsia="宋体" w:cs="宋体"/>
          <w:kern w:val="0"/>
          <w:sz w:val="28"/>
          <w:szCs w:val="28"/>
          <w:highlight w:val="none"/>
          <w:lang w:eastAsia="zh-CN"/>
        </w:rPr>
        <w:t>程</w:t>
      </w:r>
      <w:r>
        <w:rPr>
          <w:rFonts w:hint="default" w:ascii="宋体" w:hAnsi="宋体" w:eastAsia="宋体" w:cs="宋体"/>
          <w:kern w:val="0"/>
          <w:sz w:val="28"/>
          <w:szCs w:val="28"/>
          <w:highlight w:val="none"/>
        </w:rPr>
        <w:t>，学分为2.0分。</w:t>
      </w:r>
    </w:p>
    <w:p>
      <w:pPr>
        <w:keepNext w:val="0"/>
        <w:keepLines w:val="0"/>
        <w:pageBreakBefore w:val="0"/>
        <w:numPr>
          <w:ilvl w:val="0"/>
          <w:numId w:val="0"/>
        </w:numPr>
        <w:kinsoku/>
        <w:wordWrap/>
        <w:overflowPunct/>
        <w:topLinePunct w:val="0"/>
        <w:autoSpaceDE/>
        <w:autoSpaceDN/>
        <w:bidi w:val="0"/>
        <w:adjustRightInd/>
        <w:spacing w:line="460" w:lineRule="exact"/>
        <w:ind w:firstLine="562" w:firstLineChars="200"/>
        <w:textAlignment w:val="auto"/>
        <w:rPr>
          <w:rFonts w:hint="eastAsia" w:ascii="宋体" w:hAnsi="宋体" w:eastAsia="宋体" w:cs="宋体"/>
          <w:b/>
          <w:bCs/>
          <w:kern w:val="0"/>
          <w:sz w:val="28"/>
          <w:szCs w:val="28"/>
          <w:highlight w:val="none"/>
        </w:rPr>
      </w:pPr>
      <w:r>
        <w:rPr>
          <w:rFonts w:hint="eastAsia" w:ascii="宋体" w:hAnsi="宋体" w:cs="宋体"/>
          <w:b/>
          <w:bCs/>
          <w:kern w:val="0"/>
          <w:sz w:val="28"/>
          <w:szCs w:val="28"/>
          <w:highlight w:val="none"/>
          <w:lang w:eastAsia="zh-CN"/>
        </w:rPr>
        <w:t>二、</w:t>
      </w:r>
      <w:r>
        <w:rPr>
          <w:rFonts w:hint="eastAsia" w:ascii="宋体" w:hAnsi="宋体" w:eastAsia="宋体" w:cs="宋体"/>
          <w:b/>
          <w:bCs/>
          <w:kern w:val="0"/>
          <w:sz w:val="28"/>
          <w:szCs w:val="28"/>
          <w:highlight w:val="none"/>
        </w:rPr>
        <w:t>课程性质</w:t>
      </w:r>
    </w:p>
    <w:p>
      <w:pPr>
        <w:keepNext w:val="0"/>
        <w:keepLines w:val="0"/>
        <w:pageBreakBefore w:val="0"/>
        <w:kinsoku/>
        <w:wordWrap/>
        <w:overflowPunct/>
        <w:topLinePunct w:val="0"/>
        <w:autoSpaceDE/>
        <w:autoSpaceDN/>
        <w:bidi w:val="0"/>
        <w:adjustRightInd/>
        <w:snapToGrid/>
        <w:spacing w:line="560" w:lineRule="exact"/>
        <w:ind w:firstLine="560" w:firstLineChars="200"/>
        <w:jc w:val="both"/>
        <w:textAlignment w:val="auto"/>
        <w:rPr>
          <w:rFonts w:hint="eastAsia" w:ascii="宋体" w:hAnsi="宋体" w:eastAsia="宋体" w:cs="宋体"/>
          <w:kern w:val="0"/>
          <w:sz w:val="28"/>
          <w:szCs w:val="28"/>
          <w:highlight w:val="none"/>
        </w:rPr>
      </w:pPr>
      <w:r>
        <w:rPr>
          <w:rFonts w:hint="eastAsia" w:ascii="宋体" w:hAnsi="宋体" w:eastAsia="宋体" w:cs="宋体"/>
          <w:kern w:val="0"/>
          <w:sz w:val="28"/>
          <w:szCs w:val="28"/>
          <w:highlight w:val="none"/>
        </w:rPr>
        <w:t>思想政治理论课综合实践是我校思想政治理论课程体系的重要组成部分，是大学生的必修课之一，共2个学分。教育部《新时代高校思想政治理论课教学工作基本要求》（教社科〔2018〕2号）明确要求：“从本科思想政治理论课现有学分中划出2个学分、从专科思想政治理论课现有学分中划出1个学分</w:t>
      </w:r>
      <w:r>
        <w:rPr>
          <w:rFonts w:hint="eastAsia" w:ascii="宋体" w:hAnsi="宋体" w:cs="宋体"/>
          <w:kern w:val="0"/>
          <w:sz w:val="28"/>
          <w:szCs w:val="28"/>
          <w:highlight w:val="none"/>
          <w:lang w:val="en-US" w:eastAsia="zh-CN"/>
        </w:rPr>
        <w:t>,</w:t>
      </w:r>
      <w:r>
        <w:rPr>
          <w:rFonts w:hint="eastAsia" w:ascii="宋体" w:hAnsi="宋体" w:eastAsia="宋体" w:cs="宋体"/>
          <w:kern w:val="0"/>
          <w:sz w:val="28"/>
          <w:szCs w:val="28"/>
          <w:highlight w:val="none"/>
        </w:rPr>
        <w:t>开展本专科思想政治理论课实践教学。”</w:t>
      </w:r>
    </w:p>
    <w:p>
      <w:pPr>
        <w:keepNext w:val="0"/>
        <w:keepLines w:val="0"/>
        <w:pageBreakBefore w:val="0"/>
        <w:kinsoku/>
        <w:wordWrap/>
        <w:overflowPunct/>
        <w:topLinePunct w:val="0"/>
        <w:autoSpaceDE/>
        <w:autoSpaceDN/>
        <w:bidi w:val="0"/>
        <w:adjustRightInd/>
        <w:spacing w:line="460" w:lineRule="exact"/>
        <w:ind w:left="0" w:leftChars="0" w:firstLine="562" w:firstLineChars="200"/>
        <w:jc w:val="both"/>
        <w:textAlignment w:val="auto"/>
        <w:rPr>
          <w:rFonts w:hint="eastAsia" w:ascii="宋体" w:hAnsi="宋体" w:eastAsia="宋体" w:cs="宋体"/>
          <w:kern w:val="0"/>
          <w:sz w:val="28"/>
          <w:szCs w:val="28"/>
          <w:highlight w:val="none"/>
        </w:rPr>
      </w:pPr>
      <w:r>
        <w:rPr>
          <w:rFonts w:hint="eastAsia" w:ascii="宋体" w:hAnsi="宋体" w:cs="宋体"/>
          <w:b/>
          <w:bCs/>
          <w:kern w:val="0"/>
          <w:sz w:val="28"/>
          <w:szCs w:val="28"/>
          <w:highlight w:val="none"/>
          <w:lang w:eastAsia="zh-CN"/>
        </w:rPr>
        <w:t>三、</w:t>
      </w:r>
      <w:r>
        <w:rPr>
          <w:rFonts w:hint="eastAsia" w:ascii="宋体" w:hAnsi="宋体" w:eastAsia="宋体" w:cs="宋体"/>
          <w:b/>
          <w:bCs/>
          <w:kern w:val="0"/>
          <w:sz w:val="28"/>
          <w:szCs w:val="28"/>
          <w:highlight w:val="none"/>
        </w:rPr>
        <w:t>课程内容</w:t>
      </w:r>
    </w:p>
    <w:p>
      <w:pPr>
        <w:spacing w:line="560" w:lineRule="exact"/>
        <w:ind w:firstLine="560" w:firstLineChars="200"/>
        <w:rPr>
          <w:rFonts w:hint="eastAsia"/>
          <w:highlight w:val="none"/>
        </w:rPr>
      </w:pPr>
      <w:r>
        <w:rPr>
          <w:rFonts w:hint="eastAsia" w:ascii="宋体" w:hAnsi="宋体" w:cs="宋体"/>
          <w:kern w:val="0"/>
          <w:sz w:val="28"/>
          <w:szCs w:val="28"/>
          <w:highlight w:val="none"/>
        </w:rPr>
        <w:t>课程采取“主题调研”的方式进行，时间为每年6月至</w:t>
      </w:r>
      <w:r>
        <w:rPr>
          <w:rFonts w:hint="eastAsia" w:ascii="宋体" w:hAnsi="宋体" w:cs="宋体"/>
          <w:kern w:val="0"/>
          <w:sz w:val="28"/>
          <w:szCs w:val="28"/>
          <w:highlight w:val="none"/>
          <w:lang w:val="en-US" w:eastAsia="zh-CN"/>
        </w:rPr>
        <w:t>10</w:t>
      </w:r>
      <w:r>
        <w:rPr>
          <w:rFonts w:hint="eastAsia" w:ascii="宋体" w:hAnsi="宋体" w:cs="宋体"/>
          <w:kern w:val="0"/>
          <w:sz w:val="28"/>
          <w:szCs w:val="28"/>
          <w:highlight w:val="none"/>
        </w:rPr>
        <w:t>月。每年确定一个调研主题，由见面</w:t>
      </w:r>
      <w:r>
        <w:rPr>
          <w:rFonts w:hint="eastAsia" w:ascii="宋体" w:hAnsi="宋体" w:cs="宋体"/>
          <w:kern w:val="0"/>
          <w:sz w:val="28"/>
          <w:szCs w:val="28"/>
          <w:highlight w:val="none"/>
          <w:lang w:eastAsia="zh-CN"/>
        </w:rPr>
        <w:t>课</w:t>
      </w:r>
      <w:r>
        <w:rPr>
          <w:rFonts w:hint="eastAsia" w:ascii="宋体" w:hAnsi="宋体" w:cs="宋体"/>
          <w:kern w:val="0"/>
          <w:sz w:val="28"/>
          <w:szCs w:val="28"/>
          <w:highlight w:val="none"/>
        </w:rPr>
        <w:t>和自主学习、暑期主题实践调研、汇报交流三个环节组成，具体教学方案由马克思主义学院制定和负责实施。思想政治理论课综合实践课程学时分配如下：</w:t>
      </w:r>
    </w:p>
    <w:tbl>
      <w:tblPr>
        <w:tblStyle w:val="13"/>
        <w:tblW w:w="0" w:type="auto"/>
        <w:tblInd w:w="70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166"/>
        <w:gridCol w:w="433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166" w:type="dxa"/>
            <w:noWrap w:val="0"/>
            <w:vAlign w:val="top"/>
          </w:tcPr>
          <w:p>
            <w:pPr>
              <w:spacing w:line="440" w:lineRule="exact"/>
              <w:jc w:val="center"/>
              <w:rPr>
                <w:rFonts w:hint="eastAsia" w:ascii="宋体" w:hAnsi="宋体" w:cs="宋体"/>
                <w:b/>
                <w:bCs/>
                <w:sz w:val="28"/>
                <w:szCs w:val="28"/>
                <w:highlight w:val="none"/>
              </w:rPr>
            </w:pPr>
            <w:r>
              <w:rPr>
                <w:rFonts w:hint="eastAsia" w:ascii="宋体" w:hAnsi="宋体" w:cs="宋体"/>
                <w:b/>
                <w:bCs/>
                <w:sz w:val="28"/>
                <w:szCs w:val="28"/>
                <w:highlight w:val="none"/>
              </w:rPr>
              <w:t>教学内容</w:t>
            </w:r>
          </w:p>
        </w:tc>
        <w:tc>
          <w:tcPr>
            <w:tcW w:w="4334" w:type="dxa"/>
            <w:noWrap w:val="0"/>
            <w:vAlign w:val="top"/>
          </w:tcPr>
          <w:p>
            <w:pPr>
              <w:spacing w:line="440" w:lineRule="exact"/>
              <w:jc w:val="center"/>
              <w:rPr>
                <w:rFonts w:hint="eastAsia" w:ascii="宋体" w:hAnsi="宋体" w:cs="宋体"/>
                <w:b/>
                <w:bCs/>
                <w:sz w:val="28"/>
                <w:szCs w:val="28"/>
                <w:highlight w:val="none"/>
              </w:rPr>
            </w:pPr>
            <w:r>
              <w:rPr>
                <w:rFonts w:hint="eastAsia" w:ascii="宋体" w:hAnsi="宋体" w:cs="宋体"/>
                <w:b/>
                <w:bCs/>
                <w:sz w:val="28"/>
                <w:szCs w:val="28"/>
                <w:highlight w:val="none"/>
              </w:rPr>
              <w:t>学时分配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166" w:type="dxa"/>
            <w:noWrap w:val="0"/>
            <w:vAlign w:val="top"/>
          </w:tcPr>
          <w:p>
            <w:pPr>
              <w:spacing w:line="440" w:lineRule="exact"/>
              <w:jc w:val="center"/>
              <w:rPr>
                <w:rFonts w:hint="eastAsia" w:ascii="宋体" w:hAnsi="宋体" w:eastAsia="宋体" w:cs="宋体"/>
                <w:sz w:val="28"/>
                <w:szCs w:val="28"/>
                <w:highlight w:val="none"/>
                <w:lang w:eastAsia="zh-CN"/>
              </w:rPr>
            </w:pPr>
            <w:r>
              <w:rPr>
                <w:rFonts w:hint="eastAsia" w:ascii="宋体" w:hAnsi="宋体" w:cs="宋体"/>
                <w:sz w:val="28"/>
                <w:szCs w:val="28"/>
                <w:highlight w:val="none"/>
              </w:rPr>
              <w:t>见面</w:t>
            </w:r>
            <w:r>
              <w:rPr>
                <w:rFonts w:hint="eastAsia" w:ascii="宋体" w:hAnsi="宋体" w:cs="宋体"/>
                <w:sz w:val="28"/>
                <w:szCs w:val="28"/>
                <w:highlight w:val="none"/>
                <w:lang w:eastAsia="zh-CN"/>
              </w:rPr>
              <w:t>课</w:t>
            </w:r>
          </w:p>
        </w:tc>
        <w:tc>
          <w:tcPr>
            <w:tcW w:w="4334" w:type="dxa"/>
            <w:noWrap w:val="0"/>
            <w:vAlign w:val="top"/>
          </w:tcPr>
          <w:p>
            <w:pPr>
              <w:spacing w:line="440" w:lineRule="exact"/>
              <w:jc w:val="center"/>
              <w:rPr>
                <w:rFonts w:hint="eastAsia" w:ascii="宋体" w:hAnsi="宋体" w:cs="宋体"/>
                <w:sz w:val="28"/>
                <w:szCs w:val="28"/>
                <w:highlight w:val="none"/>
              </w:rPr>
            </w:pPr>
            <w:r>
              <w:rPr>
                <w:rFonts w:hint="eastAsia" w:ascii="宋体" w:hAnsi="宋体" w:cs="宋体"/>
                <w:sz w:val="28"/>
                <w:szCs w:val="28"/>
                <w:highlight w:val="none"/>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166" w:type="dxa"/>
            <w:noWrap w:val="0"/>
            <w:vAlign w:val="top"/>
          </w:tcPr>
          <w:p>
            <w:pPr>
              <w:spacing w:line="440" w:lineRule="exact"/>
              <w:jc w:val="center"/>
              <w:rPr>
                <w:rFonts w:hint="eastAsia" w:ascii="宋体" w:hAnsi="宋体" w:cs="宋体"/>
                <w:sz w:val="28"/>
                <w:szCs w:val="28"/>
                <w:highlight w:val="none"/>
              </w:rPr>
            </w:pPr>
            <w:r>
              <w:rPr>
                <w:rFonts w:hint="eastAsia" w:ascii="宋体" w:hAnsi="宋体" w:cs="宋体"/>
                <w:sz w:val="28"/>
                <w:szCs w:val="28"/>
                <w:highlight w:val="none"/>
              </w:rPr>
              <w:t>自主学习</w:t>
            </w:r>
          </w:p>
        </w:tc>
        <w:tc>
          <w:tcPr>
            <w:tcW w:w="4334" w:type="dxa"/>
            <w:noWrap w:val="0"/>
            <w:vAlign w:val="top"/>
          </w:tcPr>
          <w:p>
            <w:pPr>
              <w:spacing w:line="440" w:lineRule="exact"/>
              <w:jc w:val="center"/>
              <w:rPr>
                <w:rFonts w:hint="eastAsia" w:ascii="宋体" w:hAnsi="宋体" w:cs="宋体"/>
                <w:sz w:val="28"/>
                <w:szCs w:val="28"/>
                <w:highlight w:val="none"/>
              </w:rPr>
            </w:pPr>
            <w:r>
              <w:rPr>
                <w:rFonts w:hint="eastAsia" w:ascii="宋体" w:hAnsi="宋体" w:cs="宋体"/>
                <w:sz w:val="28"/>
                <w:szCs w:val="28"/>
                <w:highlight w:val="none"/>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166" w:type="dxa"/>
            <w:noWrap w:val="0"/>
            <w:vAlign w:val="top"/>
          </w:tcPr>
          <w:p>
            <w:pPr>
              <w:spacing w:line="440" w:lineRule="exact"/>
              <w:jc w:val="center"/>
              <w:rPr>
                <w:rFonts w:hint="eastAsia" w:ascii="宋体" w:hAnsi="宋体" w:cs="宋体"/>
                <w:sz w:val="28"/>
                <w:szCs w:val="28"/>
                <w:highlight w:val="none"/>
              </w:rPr>
            </w:pPr>
            <w:r>
              <w:rPr>
                <w:rFonts w:hint="eastAsia" w:ascii="宋体" w:hAnsi="宋体" w:cs="宋体"/>
                <w:sz w:val="28"/>
                <w:szCs w:val="28"/>
                <w:highlight w:val="none"/>
              </w:rPr>
              <w:t>暑期主题实践调研</w:t>
            </w:r>
          </w:p>
        </w:tc>
        <w:tc>
          <w:tcPr>
            <w:tcW w:w="4334" w:type="dxa"/>
            <w:noWrap w:val="0"/>
            <w:vAlign w:val="top"/>
          </w:tcPr>
          <w:p>
            <w:pPr>
              <w:spacing w:line="440" w:lineRule="exact"/>
              <w:jc w:val="center"/>
              <w:rPr>
                <w:rFonts w:hint="eastAsia" w:ascii="宋体" w:hAnsi="宋体" w:cs="宋体"/>
                <w:sz w:val="28"/>
                <w:szCs w:val="28"/>
                <w:highlight w:val="none"/>
              </w:rPr>
            </w:pPr>
            <w:r>
              <w:rPr>
                <w:rFonts w:hint="eastAsia" w:ascii="宋体" w:hAnsi="宋体" w:cs="宋体"/>
                <w:sz w:val="28"/>
                <w:szCs w:val="28"/>
                <w:highlight w:val="none"/>
              </w:rPr>
              <w:t>18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166" w:type="dxa"/>
            <w:noWrap w:val="0"/>
            <w:vAlign w:val="top"/>
          </w:tcPr>
          <w:p>
            <w:pPr>
              <w:spacing w:line="440" w:lineRule="exact"/>
              <w:jc w:val="center"/>
              <w:rPr>
                <w:rFonts w:hint="eastAsia" w:ascii="宋体" w:hAnsi="宋体" w:cs="宋体"/>
                <w:sz w:val="28"/>
                <w:szCs w:val="28"/>
                <w:highlight w:val="none"/>
              </w:rPr>
            </w:pPr>
            <w:r>
              <w:rPr>
                <w:rFonts w:hint="eastAsia" w:ascii="宋体" w:hAnsi="宋体" w:cs="宋体"/>
                <w:sz w:val="28"/>
                <w:szCs w:val="28"/>
                <w:highlight w:val="none"/>
              </w:rPr>
              <w:t>撰写实践报告</w:t>
            </w:r>
          </w:p>
        </w:tc>
        <w:tc>
          <w:tcPr>
            <w:tcW w:w="4334" w:type="dxa"/>
            <w:noWrap w:val="0"/>
            <w:vAlign w:val="top"/>
          </w:tcPr>
          <w:p>
            <w:pPr>
              <w:spacing w:line="440" w:lineRule="exact"/>
              <w:jc w:val="center"/>
              <w:rPr>
                <w:rFonts w:hint="eastAsia" w:ascii="宋体" w:hAnsi="宋体" w:cs="宋体"/>
                <w:sz w:val="28"/>
                <w:szCs w:val="28"/>
                <w:highlight w:val="none"/>
              </w:rPr>
            </w:pPr>
            <w:r>
              <w:rPr>
                <w:rFonts w:hint="eastAsia" w:ascii="宋体" w:hAnsi="宋体" w:cs="宋体"/>
                <w:sz w:val="28"/>
                <w:szCs w:val="28"/>
                <w:highlight w:val="none"/>
              </w:rPr>
              <w:t>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166" w:type="dxa"/>
            <w:noWrap w:val="0"/>
            <w:vAlign w:val="top"/>
          </w:tcPr>
          <w:p>
            <w:pPr>
              <w:spacing w:line="440" w:lineRule="exact"/>
              <w:jc w:val="center"/>
              <w:rPr>
                <w:rFonts w:hint="eastAsia" w:ascii="宋体" w:hAnsi="宋体" w:cs="宋体"/>
                <w:sz w:val="28"/>
                <w:szCs w:val="28"/>
                <w:highlight w:val="none"/>
              </w:rPr>
            </w:pPr>
            <w:r>
              <w:rPr>
                <w:rFonts w:hint="eastAsia" w:ascii="宋体" w:hAnsi="宋体" w:cs="宋体"/>
                <w:sz w:val="28"/>
                <w:szCs w:val="28"/>
                <w:highlight w:val="none"/>
              </w:rPr>
              <w:t>汇报交流</w:t>
            </w:r>
          </w:p>
        </w:tc>
        <w:tc>
          <w:tcPr>
            <w:tcW w:w="4334" w:type="dxa"/>
            <w:noWrap w:val="0"/>
            <w:vAlign w:val="top"/>
          </w:tcPr>
          <w:p>
            <w:pPr>
              <w:spacing w:line="440" w:lineRule="exact"/>
              <w:jc w:val="center"/>
              <w:rPr>
                <w:rFonts w:hint="eastAsia" w:ascii="宋体" w:hAnsi="宋体" w:cs="宋体"/>
                <w:sz w:val="28"/>
                <w:szCs w:val="28"/>
                <w:highlight w:val="none"/>
              </w:rPr>
            </w:pPr>
            <w:r>
              <w:rPr>
                <w:rFonts w:hint="eastAsia" w:ascii="宋体" w:hAnsi="宋体" w:cs="宋体"/>
                <w:sz w:val="28"/>
                <w:szCs w:val="28"/>
                <w:highlight w:val="none"/>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166" w:type="dxa"/>
            <w:noWrap w:val="0"/>
            <w:vAlign w:val="top"/>
          </w:tcPr>
          <w:p>
            <w:pPr>
              <w:spacing w:line="440" w:lineRule="exact"/>
              <w:ind w:firstLine="1820" w:firstLineChars="650"/>
              <w:rPr>
                <w:rFonts w:hint="eastAsia" w:ascii="宋体" w:hAnsi="宋体" w:cs="宋体"/>
                <w:sz w:val="28"/>
                <w:szCs w:val="28"/>
                <w:highlight w:val="none"/>
              </w:rPr>
            </w:pPr>
            <w:r>
              <w:rPr>
                <w:rFonts w:hint="eastAsia" w:ascii="宋体" w:hAnsi="宋体" w:cs="宋体"/>
                <w:sz w:val="28"/>
                <w:szCs w:val="28"/>
                <w:highlight w:val="none"/>
              </w:rPr>
              <w:t>合计</w:t>
            </w:r>
          </w:p>
        </w:tc>
        <w:tc>
          <w:tcPr>
            <w:tcW w:w="4334" w:type="dxa"/>
            <w:noWrap w:val="0"/>
            <w:vAlign w:val="top"/>
          </w:tcPr>
          <w:p>
            <w:pPr>
              <w:spacing w:line="440" w:lineRule="exact"/>
              <w:jc w:val="center"/>
              <w:rPr>
                <w:rFonts w:hint="eastAsia" w:ascii="宋体" w:hAnsi="宋体" w:cs="宋体"/>
                <w:sz w:val="28"/>
                <w:szCs w:val="28"/>
                <w:highlight w:val="none"/>
              </w:rPr>
            </w:pPr>
            <w:r>
              <w:rPr>
                <w:rFonts w:hint="eastAsia" w:ascii="宋体" w:hAnsi="宋体" w:cs="宋体"/>
                <w:sz w:val="28"/>
                <w:szCs w:val="28"/>
                <w:highlight w:val="none"/>
              </w:rPr>
              <w:t>32</w:t>
            </w:r>
          </w:p>
        </w:tc>
      </w:tr>
    </w:tbl>
    <w:p>
      <w:pPr>
        <w:spacing w:line="560" w:lineRule="exact"/>
        <w:ind w:firstLine="562" w:firstLineChars="200"/>
        <w:rPr>
          <w:rFonts w:hint="eastAsia" w:ascii="宋体" w:hAnsi="宋体" w:cs="宋体"/>
          <w:kern w:val="0"/>
          <w:sz w:val="28"/>
          <w:szCs w:val="28"/>
          <w:highlight w:val="none"/>
        </w:rPr>
      </w:pPr>
      <w:r>
        <w:rPr>
          <w:rFonts w:hint="eastAsia" w:ascii="宋体" w:hAnsi="宋体" w:cs="宋体"/>
          <w:b/>
          <w:bCs/>
          <w:kern w:val="0"/>
          <w:sz w:val="28"/>
          <w:szCs w:val="28"/>
          <w:highlight w:val="none"/>
        </w:rPr>
        <w:t>1.见面</w:t>
      </w:r>
      <w:r>
        <w:rPr>
          <w:rFonts w:hint="eastAsia" w:ascii="宋体" w:hAnsi="宋体" w:cs="宋体"/>
          <w:b/>
          <w:bCs/>
          <w:kern w:val="0"/>
          <w:sz w:val="28"/>
          <w:szCs w:val="28"/>
          <w:highlight w:val="none"/>
          <w:lang w:eastAsia="zh-CN"/>
        </w:rPr>
        <w:t>课</w:t>
      </w:r>
      <w:r>
        <w:rPr>
          <w:rFonts w:hint="eastAsia" w:ascii="宋体" w:hAnsi="宋体" w:cs="宋体"/>
          <w:b/>
          <w:bCs/>
          <w:kern w:val="0"/>
          <w:sz w:val="28"/>
          <w:szCs w:val="28"/>
          <w:highlight w:val="none"/>
        </w:rPr>
        <w:t>和自主学习。</w:t>
      </w:r>
      <w:r>
        <w:rPr>
          <w:rFonts w:hint="eastAsia" w:ascii="宋体" w:hAnsi="宋体" w:cs="宋体"/>
          <w:kern w:val="0"/>
          <w:sz w:val="28"/>
          <w:szCs w:val="28"/>
          <w:highlight w:val="none"/>
        </w:rPr>
        <w:t>马克思主义学院于春季学期结束前公布实施方案，并在学校教务处、马克思主义学院官网上发布思想政治理论课综合实践课程教学实施方案。指导教师根据教学实施方案的安排，组织各班召开思想政治理论课综合实践见面</w:t>
      </w:r>
      <w:r>
        <w:rPr>
          <w:rFonts w:hint="eastAsia" w:ascii="宋体" w:hAnsi="宋体" w:cs="宋体"/>
          <w:kern w:val="0"/>
          <w:sz w:val="28"/>
          <w:szCs w:val="28"/>
          <w:highlight w:val="none"/>
          <w:lang w:eastAsia="zh-CN"/>
        </w:rPr>
        <w:t>课</w:t>
      </w:r>
      <w:r>
        <w:rPr>
          <w:rFonts w:hint="eastAsia" w:ascii="宋体" w:hAnsi="宋体" w:cs="宋体"/>
          <w:kern w:val="0"/>
          <w:sz w:val="28"/>
          <w:szCs w:val="28"/>
          <w:highlight w:val="none"/>
        </w:rPr>
        <w:t>，标志思想政治理论课综合实践课程正式开始。见面</w:t>
      </w:r>
      <w:r>
        <w:rPr>
          <w:rFonts w:hint="eastAsia" w:ascii="宋体" w:hAnsi="宋体" w:cs="宋体"/>
          <w:kern w:val="0"/>
          <w:sz w:val="28"/>
          <w:szCs w:val="28"/>
          <w:highlight w:val="none"/>
          <w:lang w:eastAsia="zh-CN"/>
        </w:rPr>
        <w:t>课</w:t>
      </w:r>
      <w:r>
        <w:rPr>
          <w:rFonts w:hint="eastAsia" w:ascii="宋体" w:hAnsi="宋体" w:cs="宋体"/>
          <w:kern w:val="0"/>
          <w:sz w:val="28"/>
          <w:szCs w:val="28"/>
          <w:highlight w:val="none"/>
        </w:rPr>
        <w:t>后，教师通过</w:t>
      </w:r>
      <w:r>
        <w:rPr>
          <w:rFonts w:hint="eastAsia" w:ascii="宋体" w:hAnsi="宋体" w:cs="宋体"/>
          <w:kern w:val="0"/>
          <w:sz w:val="28"/>
          <w:szCs w:val="28"/>
          <w:highlight w:val="none"/>
          <w:lang w:eastAsia="zh-CN"/>
        </w:rPr>
        <w:t>在</w:t>
      </w:r>
      <w:r>
        <w:rPr>
          <w:rFonts w:hint="eastAsia" w:ascii="宋体" w:hAnsi="宋体" w:cs="宋体"/>
          <w:kern w:val="0"/>
          <w:sz w:val="28"/>
          <w:szCs w:val="28"/>
          <w:highlight w:val="none"/>
        </w:rPr>
        <w:t>在线教学平台发布PPT、视频、文字资料等，组织学生进行自主学习，学习内容主要为课程性质、调研主题解析、调查方法、数据分析方法、实践报告的撰写。学生自主学习结束后需向指导教师汇报实践调研地点、计划。教师主要以线上方式对学生</w:t>
      </w:r>
      <w:r>
        <w:rPr>
          <w:rFonts w:hint="eastAsia" w:ascii="宋体" w:hAnsi="宋体" w:cs="宋体"/>
          <w:kern w:val="0"/>
          <w:sz w:val="28"/>
          <w:szCs w:val="28"/>
          <w:highlight w:val="none"/>
          <w:lang w:eastAsia="zh-CN"/>
        </w:rPr>
        <w:t>的</w:t>
      </w:r>
      <w:r>
        <w:rPr>
          <w:rFonts w:hint="eastAsia" w:ascii="宋体" w:hAnsi="宋体" w:cs="宋体"/>
          <w:kern w:val="0"/>
          <w:sz w:val="28"/>
          <w:szCs w:val="28"/>
          <w:highlight w:val="none"/>
        </w:rPr>
        <w:t>自主学习进行指导和监督。</w:t>
      </w:r>
    </w:p>
    <w:p>
      <w:pPr>
        <w:spacing w:line="560" w:lineRule="exact"/>
        <w:ind w:firstLine="562" w:firstLineChars="200"/>
        <w:rPr>
          <w:rFonts w:hint="eastAsia" w:ascii="宋体" w:hAnsi="宋体" w:cs="宋体"/>
          <w:kern w:val="0"/>
          <w:sz w:val="28"/>
          <w:szCs w:val="28"/>
          <w:highlight w:val="none"/>
        </w:rPr>
      </w:pPr>
      <w:r>
        <w:rPr>
          <w:rFonts w:hint="eastAsia" w:ascii="宋体" w:hAnsi="宋体" w:cs="宋体"/>
          <w:b/>
          <w:bCs/>
          <w:kern w:val="0"/>
          <w:sz w:val="28"/>
          <w:szCs w:val="28"/>
          <w:highlight w:val="none"/>
        </w:rPr>
        <w:t>2.暑期主题实践调研。</w:t>
      </w:r>
      <w:r>
        <w:rPr>
          <w:rFonts w:hint="eastAsia" w:ascii="宋体" w:hAnsi="宋体" w:cs="宋体"/>
          <w:kern w:val="0"/>
          <w:sz w:val="28"/>
          <w:szCs w:val="28"/>
          <w:highlight w:val="none"/>
        </w:rPr>
        <w:t>2023年6月至秋季学期开学前，学生围绕每年的实践主题，制定实践计划，进行实践调研，并在此基础上撰写实践报告。指导教师主要以线上方式对学生调研、写作进行指导，并监督学生暑期社会实践的进行。暑期主题实践调研形式如下：</w:t>
      </w:r>
    </w:p>
    <w:p>
      <w:pPr>
        <w:spacing w:line="56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rPr>
        <w:t>（1）学生暑期返乡根据实践计划进行实践调研和撰写实践报告。</w:t>
      </w:r>
    </w:p>
    <w:p>
      <w:pPr>
        <w:spacing w:line="56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rPr>
        <w:t>（2）学生参加团委组织的暑期“三下乡”社会实践活动，且申报题目和本次</w:t>
      </w:r>
      <w:r>
        <w:rPr>
          <w:rFonts w:hint="eastAsia" w:ascii="宋体" w:hAnsi="宋体" w:cs="宋体"/>
          <w:kern w:val="0"/>
          <w:sz w:val="28"/>
          <w:szCs w:val="28"/>
          <w:highlight w:val="none"/>
          <w:lang w:eastAsia="zh-CN"/>
        </w:rPr>
        <w:t>思想政治理论课</w:t>
      </w:r>
      <w:r>
        <w:rPr>
          <w:rFonts w:hint="eastAsia" w:ascii="宋体" w:hAnsi="宋体" w:cs="宋体"/>
          <w:kern w:val="0"/>
          <w:sz w:val="28"/>
          <w:szCs w:val="28"/>
          <w:highlight w:val="none"/>
        </w:rPr>
        <w:t>综合实践课程主题一致的，经指导教师批准备案后，可以合并进行，但实践报告必须符合本次</w:t>
      </w:r>
      <w:r>
        <w:rPr>
          <w:rFonts w:hint="eastAsia" w:ascii="宋体" w:hAnsi="宋体" w:cs="宋体"/>
          <w:kern w:val="0"/>
          <w:sz w:val="28"/>
          <w:szCs w:val="28"/>
          <w:highlight w:val="none"/>
          <w:lang w:eastAsia="zh-CN"/>
        </w:rPr>
        <w:t>思想政治理论课</w:t>
      </w:r>
      <w:r>
        <w:rPr>
          <w:rFonts w:hint="eastAsia" w:ascii="宋体" w:hAnsi="宋体" w:cs="宋体"/>
          <w:kern w:val="0"/>
          <w:sz w:val="28"/>
          <w:szCs w:val="28"/>
          <w:highlight w:val="none"/>
        </w:rPr>
        <w:t>综合实践课程的要求。</w:t>
      </w:r>
    </w:p>
    <w:p>
      <w:pPr>
        <w:spacing w:line="500" w:lineRule="exact"/>
        <w:ind w:firstLine="562" w:firstLineChars="200"/>
        <w:rPr>
          <w:rFonts w:hint="eastAsia" w:ascii="宋体" w:hAnsi="宋体" w:cs="宋体"/>
          <w:kern w:val="0"/>
          <w:sz w:val="28"/>
          <w:szCs w:val="28"/>
          <w:highlight w:val="none"/>
        </w:rPr>
      </w:pPr>
      <w:r>
        <w:rPr>
          <w:rFonts w:hint="eastAsia" w:ascii="宋体" w:hAnsi="宋体" w:cs="宋体"/>
          <w:b/>
          <w:bCs/>
          <w:kern w:val="0"/>
          <w:sz w:val="28"/>
          <w:szCs w:val="28"/>
          <w:highlight w:val="none"/>
        </w:rPr>
        <w:t>3.汇报交流。</w:t>
      </w:r>
      <w:r>
        <w:rPr>
          <w:rFonts w:hint="eastAsia" w:ascii="宋体" w:hAnsi="宋体" w:cs="宋体"/>
          <w:kern w:val="0"/>
          <w:sz w:val="28"/>
          <w:szCs w:val="28"/>
          <w:highlight w:val="none"/>
        </w:rPr>
        <w:t>学生以</w:t>
      </w:r>
      <w:r>
        <w:rPr>
          <w:rFonts w:hint="eastAsia" w:ascii="宋体" w:hAnsi="宋体" w:cs="宋体"/>
          <w:kern w:val="0"/>
          <w:sz w:val="28"/>
          <w:szCs w:val="28"/>
          <w:highlight w:val="none"/>
          <w:lang w:eastAsia="zh-CN"/>
        </w:rPr>
        <w:t>行政</w:t>
      </w:r>
      <w:r>
        <w:rPr>
          <w:rFonts w:hint="eastAsia" w:ascii="宋体" w:hAnsi="宋体" w:cs="宋体"/>
          <w:kern w:val="0"/>
          <w:sz w:val="28"/>
          <w:szCs w:val="28"/>
          <w:highlight w:val="none"/>
        </w:rPr>
        <w:t>班为单位将实践调研报告交指导教师。各指导教师组织学生进行分班交流和成绩评定，每班评出</w:t>
      </w:r>
      <w:r>
        <w:rPr>
          <w:rFonts w:hint="eastAsia" w:ascii="宋体" w:hAnsi="宋体" w:cs="宋体"/>
          <w:kern w:val="0"/>
          <w:sz w:val="28"/>
          <w:szCs w:val="28"/>
          <w:highlight w:val="none"/>
          <w:lang w:eastAsia="zh-CN"/>
        </w:rPr>
        <w:t>不多于</w:t>
      </w:r>
      <w:r>
        <w:rPr>
          <w:rFonts w:hint="eastAsia" w:ascii="宋体" w:hAnsi="宋体" w:cs="宋体"/>
          <w:kern w:val="0"/>
          <w:sz w:val="28"/>
          <w:szCs w:val="28"/>
          <w:highlight w:val="none"/>
        </w:rPr>
        <w:t>5篇优秀调查报告，在此基础上选出部分优秀调研报告参加由马克思主义学院组织开展的全校范围的思想政治理论课综合实践教学交流评比活动。</w:t>
      </w:r>
    </w:p>
    <w:p>
      <w:pPr>
        <w:keepNext w:val="0"/>
        <w:keepLines w:val="0"/>
        <w:pageBreakBefore w:val="0"/>
        <w:kinsoku/>
        <w:wordWrap/>
        <w:overflowPunct/>
        <w:topLinePunct w:val="0"/>
        <w:autoSpaceDE/>
        <w:autoSpaceDN/>
        <w:bidi w:val="0"/>
        <w:adjustRightInd/>
        <w:spacing w:line="460" w:lineRule="exact"/>
        <w:ind w:left="0" w:leftChars="0" w:firstLine="562" w:firstLineChars="200"/>
        <w:jc w:val="both"/>
        <w:textAlignment w:val="auto"/>
        <w:rPr>
          <w:rFonts w:hint="eastAsia" w:ascii="宋体" w:hAnsi="宋体" w:eastAsia="宋体" w:cs="宋体"/>
          <w:b/>
          <w:bCs/>
          <w:kern w:val="0"/>
          <w:sz w:val="28"/>
          <w:szCs w:val="28"/>
          <w:highlight w:val="none"/>
        </w:rPr>
      </w:pPr>
      <w:r>
        <w:rPr>
          <w:rFonts w:hint="eastAsia" w:ascii="宋体" w:hAnsi="宋体" w:cs="宋体"/>
          <w:b/>
          <w:bCs/>
          <w:kern w:val="0"/>
          <w:sz w:val="28"/>
          <w:szCs w:val="28"/>
          <w:highlight w:val="none"/>
          <w:lang w:eastAsia="zh-CN"/>
        </w:rPr>
        <w:t>四</w:t>
      </w:r>
      <w:r>
        <w:rPr>
          <w:rFonts w:hint="eastAsia" w:ascii="宋体" w:hAnsi="宋体" w:eastAsia="宋体" w:cs="宋体"/>
          <w:b/>
          <w:bCs/>
          <w:kern w:val="0"/>
          <w:sz w:val="28"/>
          <w:szCs w:val="28"/>
          <w:highlight w:val="none"/>
        </w:rPr>
        <w:t>、教学安排</w:t>
      </w:r>
    </w:p>
    <w:p>
      <w:pPr>
        <w:spacing w:line="560" w:lineRule="exact"/>
        <w:ind w:firstLine="562" w:firstLineChars="200"/>
        <w:outlineLvl w:val="0"/>
        <w:rPr>
          <w:rFonts w:hint="eastAsia" w:ascii="宋体" w:hAnsi="宋体" w:cs="宋体"/>
          <w:b/>
          <w:bCs/>
          <w:kern w:val="0"/>
          <w:sz w:val="28"/>
          <w:szCs w:val="28"/>
          <w:highlight w:val="none"/>
        </w:rPr>
      </w:pPr>
      <w:bookmarkStart w:id="9" w:name="_Toc8950"/>
      <w:bookmarkStart w:id="10" w:name="_Toc1518"/>
      <w:bookmarkStart w:id="11" w:name="_Toc32762"/>
      <w:bookmarkStart w:id="12" w:name="_Toc31885"/>
      <w:r>
        <w:rPr>
          <w:rFonts w:hint="eastAsia" w:ascii="宋体" w:hAnsi="宋体" w:cs="宋体"/>
          <w:b/>
          <w:bCs/>
          <w:kern w:val="0"/>
          <w:sz w:val="28"/>
          <w:szCs w:val="28"/>
          <w:highlight w:val="none"/>
          <w:lang w:eastAsia="zh-CN"/>
        </w:rPr>
        <w:t>（</w:t>
      </w:r>
      <w:r>
        <w:rPr>
          <w:rFonts w:hint="eastAsia" w:ascii="宋体" w:hAnsi="宋体" w:cs="宋体"/>
          <w:b/>
          <w:bCs/>
          <w:kern w:val="0"/>
          <w:sz w:val="28"/>
          <w:szCs w:val="28"/>
          <w:highlight w:val="none"/>
        </w:rPr>
        <w:t>一</w:t>
      </w:r>
      <w:r>
        <w:rPr>
          <w:rFonts w:hint="eastAsia" w:ascii="宋体" w:hAnsi="宋体" w:cs="宋体"/>
          <w:b/>
          <w:bCs/>
          <w:kern w:val="0"/>
          <w:sz w:val="28"/>
          <w:szCs w:val="28"/>
          <w:highlight w:val="none"/>
          <w:lang w:eastAsia="zh-CN"/>
        </w:rPr>
        <w:t>）</w:t>
      </w:r>
      <w:r>
        <w:rPr>
          <w:rFonts w:hint="eastAsia" w:ascii="宋体" w:hAnsi="宋体" w:cs="宋体"/>
          <w:b/>
          <w:bCs/>
          <w:kern w:val="0"/>
          <w:sz w:val="28"/>
          <w:szCs w:val="28"/>
          <w:highlight w:val="none"/>
        </w:rPr>
        <w:t>参加人员</w:t>
      </w:r>
      <w:bookmarkEnd w:id="9"/>
      <w:bookmarkEnd w:id="10"/>
      <w:bookmarkEnd w:id="11"/>
      <w:bookmarkEnd w:id="12"/>
    </w:p>
    <w:p>
      <w:pPr>
        <w:widowControl/>
        <w:spacing w:line="46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rPr>
        <w:t>石河子大学2021级全体普通全日制本科生。</w:t>
      </w:r>
    </w:p>
    <w:p>
      <w:pPr>
        <w:spacing w:line="560" w:lineRule="exact"/>
        <w:ind w:firstLine="562" w:firstLineChars="200"/>
        <w:outlineLvl w:val="0"/>
        <w:rPr>
          <w:rFonts w:hint="eastAsia" w:ascii="宋体" w:hAnsi="宋体" w:cs="宋体"/>
          <w:b/>
          <w:bCs/>
          <w:kern w:val="0"/>
          <w:sz w:val="28"/>
          <w:szCs w:val="28"/>
          <w:highlight w:val="none"/>
        </w:rPr>
      </w:pPr>
      <w:bookmarkStart w:id="13" w:name="_Toc9722"/>
      <w:bookmarkStart w:id="14" w:name="_Toc23461"/>
      <w:bookmarkStart w:id="15" w:name="_Toc15814"/>
      <w:bookmarkStart w:id="16" w:name="_Toc29911"/>
      <w:r>
        <w:rPr>
          <w:rFonts w:hint="eastAsia" w:ascii="宋体" w:hAnsi="宋体" w:cs="宋体"/>
          <w:b/>
          <w:bCs/>
          <w:kern w:val="0"/>
          <w:sz w:val="28"/>
          <w:szCs w:val="28"/>
          <w:highlight w:val="none"/>
          <w:lang w:eastAsia="zh-CN"/>
        </w:rPr>
        <w:t>（</w:t>
      </w:r>
      <w:r>
        <w:rPr>
          <w:rFonts w:hint="eastAsia" w:ascii="宋体" w:hAnsi="宋体" w:cs="宋体"/>
          <w:b/>
          <w:bCs/>
          <w:kern w:val="0"/>
          <w:sz w:val="28"/>
          <w:szCs w:val="28"/>
          <w:highlight w:val="none"/>
        </w:rPr>
        <w:t>二</w:t>
      </w:r>
      <w:r>
        <w:rPr>
          <w:rFonts w:hint="eastAsia" w:ascii="宋体" w:hAnsi="宋体" w:cs="宋体"/>
          <w:b/>
          <w:bCs/>
          <w:kern w:val="0"/>
          <w:sz w:val="28"/>
          <w:szCs w:val="28"/>
          <w:highlight w:val="none"/>
          <w:lang w:eastAsia="zh-CN"/>
        </w:rPr>
        <w:t>）</w:t>
      </w:r>
      <w:r>
        <w:rPr>
          <w:rFonts w:hint="eastAsia" w:ascii="宋体" w:hAnsi="宋体" w:cs="宋体"/>
          <w:b/>
          <w:bCs/>
          <w:kern w:val="0"/>
          <w:sz w:val="28"/>
          <w:szCs w:val="28"/>
          <w:highlight w:val="none"/>
        </w:rPr>
        <w:t>组织实施</w:t>
      </w:r>
      <w:bookmarkEnd w:id="13"/>
      <w:bookmarkEnd w:id="14"/>
      <w:bookmarkEnd w:id="15"/>
      <w:bookmarkEnd w:id="16"/>
    </w:p>
    <w:p>
      <w:pPr>
        <w:spacing w:line="56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rPr>
        <w:t>思想政治理论课综合实践课程由马克思主义学院负责制定教学实施方案，并组织思想政治理论课教师具体落实，任务分解到教学班，责任到课程指导教师。指导教师按照思想政治理论课综合实践教学方案的要求，对学生的暑期综合实践课程进行指导，包括对学生</w:t>
      </w:r>
      <w:r>
        <w:rPr>
          <w:rFonts w:hint="eastAsia" w:ascii="宋体" w:hAnsi="宋体" w:cs="宋体"/>
          <w:kern w:val="0"/>
          <w:sz w:val="28"/>
          <w:szCs w:val="28"/>
          <w:highlight w:val="none"/>
          <w:lang w:eastAsia="zh-CN"/>
        </w:rPr>
        <w:t>的</w:t>
      </w:r>
      <w:r>
        <w:rPr>
          <w:rFonts w:hint="eastAsia" w:ascii="宋体" w:hAnsi="宋体" w:cs="宋体"/>
          <w:kern w:val="0"/>
          <w:sz w:val="28"/>
          <w:szCs w:val="28"/>
          <w:highlight w:val="none"/>
        </w:rPr>
        <w:t>自主学习指导和督促，对学生调研实践的指导和实践调研报告的评阅，对学生交流汇报环节的指导，并给出思想政治理论课综合实践课程的成绩。指导教师在进行实践教学布置时必须使用PPT向学生尽可能详细地解释实践课程的性质、本次主题以及调查内容。各位指导教师负责实践教学的组织、管理和考核（注：各班班长或学习委员要给指导教师留下联络方式）。</w:t>
      </w:r>
    </w:p>
    <w:p>
      <w:pPr>
        <w:spacing w:line="56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rPr>
        <w:t>调研报告评选结束之后，马克思主义学院汇编2023年石河子大学思想政治理论课综合实践课程优秀实践调研报告。</w:t>
      </w:r>
    </w:p>
    <w:p>
      <w:pPr>
        <w:spacing w:line="560" w:lineRule="exact"/>
        <w:ind w:left="420" w:leftChars="200"/>
        <w:outlineLvl w:val="0"/>
        <w:rPr>
          <w:rFonts w:hint="eastAsia" w:ascii="宋体" w:hAnsi="宋体" w:cs="宋体"/>
          <w:b/>
          <w:bCs/>
          <w:kern w:val="0"/>
          <w:sz w:val="28"/>
          <w:szCs w:val="28"/>
          <w:highlight w:val="none"/>
        </w:rPr>
      </w:pPr>
      <w:bookmarkStart w:id="17" w:name="_Toc5144"/>
      <w:bookmarkStart w:id="18" w:name="_Toc29777"/>
      <w:bookmarkStart w:id="19" w:name="_Toc11723"/>
      <w:bookmarkStart w:id="20" w:name="_Toc22220"/>
      <w:r>
        <w:rPr>
          <w:rFonts w:hint="eastAsia" w:ascii="宋体" w:hAnsi="宋体" w:cs="宋体"/>
          <w:b/>
          <w:bCs/>
          <w:kern w:val="0"/>
          <w:sz w:val="28"/>
          <w:szCs w:val="28"/>
          <w:highlight w:val="none"/>
          <w:lang w:eastAsia="zh-CN"/>
        </w:rPr>
        <w:t>（</w:t>
      </w:r>
      <w:r>
        <w:rPr>
          <w:rFonts w:hint="eastAsia" w:ascii="宋体" w:hAnsi="宋体" w:cs="宋体"/>
          <w:b/>
          <w:bCs/>
          <w:kern w:val="0"/>
          <w:sz w:val="28"/>
          <w:szCs w:val="28"/>
          <w:highlight w:val="none"/>
        </w:rPr>
        <w:t>三</w:t>
      </w:r>
      <w:r>
        <w:rPr>
          <w:rFonts w:hint="eastAsia" w:ascii="宋体" w:hAnsi="宋体" w:cs="宋体"/>
          <w:b/>
          <w:bCs/>
          <w:kern w:val="0"/>
          <w:sz w:val="28"/>
          <w:szCs w:val="28"/>
          <w:highlight w:val="none"/>
          <w:lang w:eastAsia="zh-CN"/>
        </w:rPr>
        <w:t>）</w:t>
      </w:r>
      <w:r>
        <w:rPr>
          <w:rFonts w:hint="eastAsia" w:ascii="宋体" w:hAnsi="宋体" w:cs="宋体"/>
          <w:b/>
          <w:bCs/>
          <w:kern w:val="0"/>
          <w:sz w:val="28"/>
          <w:szCs w:val="28"/>
          <w:highlight w:val="none"/>
        </w:rPr>
        <w:t>时间安排</w:t>
      </w:r>
      <w:bookmarkEnd w:id="17"/>
      <w:bookmarkEnd w:id="18"/>
      <w:bookmarkEnd w:id="19"/>
      <w:bookmarkEnd w:id="20"/>
    </w:p>
    <w:p>
      <w:pPr>
        <w:spacing w:line="56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rPr>
        <w:t>思想政治理论课综合实践课程共2学分，课程从2023年6月份持续至2023年1</w:t>
      </w:r>
      <w:r>
        <w:rPr>
          <w:rFonts w:hint="eastAsia" w:ascii="宋体" w:hAnsi="宋体" w:cs="宋体"/>
          <w:kern w:val="0"/>
          <w:sz w:val="28"/>
          <w:szCs w:val="28"/>
          <w:highlight w:val="none"/>
          <w:lang w:val="en-US" w:eastAsia="zh-CN"/>
        </w:rPr>
        <w:t>0</w:t>
      </w:r>
      <w:r>
        <w:rPr>
          <w:rFonts w:hint="eastAsia" w:ascii="宋体" w:hAnsi="宋体" w:cs="宋体"/>
          <w:kern w:val="0"/>
          <w:sz w:val="28"/>
          <w:szCs w:val="28"/>
          <w:highlight w:val="none"/>
        </w:rPr>
        <w:t>月份。具体安排如下：</w:t>
      </w:r>
    </w:p>
    <w:p>
      <w:pPr>
        <w:spacing w:line="56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rPr>
        <w:t>（1）2023年春季学期结束之前，马克思主义学院与教务处商定学校思想政治理论课综合实践教学实施方案，安排部署2023年度思想政治理论课综合实践课程的教学工作。</w:t>
      </w:r>
    </w:p>
    <w:p>
      <w:pPr>
        <w:spacing w:line="56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rPr>
        <w:t>（2）2023年春季学期结束之前公布实施方案，并在学校教务处、马克思主义学院官网上发布该方案。马克思主义学院安排指导教师组织各班召开综合实践见面</w:t>
      </w:r>
      <w:r>
        <w:rPr>
          <w:rFonts w:hint="eastAsia" w:ascii="宋体" w:hAnsi="宋体" w:cs="宋体"/>
          <w:kern w:val="0"/>
          <w:sz w:val="28"/>
          <w:szCs w:val="28"/>
          <w:highlight w:val="none"/>
          <w:lang w:eastAsia="zh-CN"/>
        </w:rPr>
        <w:t>课</w:t>
      </w:r>
      <w:r>
        <w:rPr>
          <w:rFonts w:hint="eastAsia" w:ascii="宋体" w:hAnsi="宋体" w:cs="宋体"/>
          <w:kern w:val="0"/>
          <w:sz w:val="28"/>
          <w:szCs w:val="28"/>
          <w:highlight w:val="none"/>
        </w:rPr>
        <w:t>，各位教师就综合实践的内容、方法、调研报告的写作等问题给学生辅导。</w:t>
      </w:r>
    </w:p>
    <w:p>
      <w:pPr>
        <w:spacing w:line="56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rPr>
        <w:t>（3）</w:t>
      </w:r>
      <w:r>
        <w:rPr>
          <w:rFonts w:hint="eastAsia" w:ascii="宋体" w:hAnsi="宋体" w:cs="宋体"/>
          <w:kern w:val="0"/>
          <w:sz w:val="28"/>
          <w:szCs w:val="28"/>
          <w:highlight w:val="none"/>
          <w:lang w:eastAsia="zh-CN"/>
        </w:rPr>
        <w:t>思想政治</w:t>
      </w:r>
      <w:r>
        <w:rPr>
          <w:rFonts w:hint="eastAsia" w:ascii="宋体" w:hAnsi="宋体" w:cs="宋体"/>
          <w:kern w:val="0"/>
          <w:sz w:val="28"/>
          <w:szCs w:val="28"/>
          <w:highlight w:val="none"/>
        </w:rPr>
        <w:t>课综合实践见面</w:t>
      </w:r>
      <w:r>
        <w:rPr>
          <w:rFonts w:hint="eastAsia" w:ascii="宋体" w:hAnsi="宋体" w:cs="宋体"/>
          <w:kern w:val="0"/>
          <w:sz w:val="28"/>
          <w:szCs w:val="28"/>
          <w:highlight w:val="none"/>
          <w:lang w:eastAsia="zh-CN"/>
        </w:rPr>
        <w:t>课</w:t>
      </w:r>
      <w:r>
        <w:rPr>
          <w:rFonts w:hint="eastAsia" w:ascii="宋体" w:hAnsi="宋体" w:cs="宋体"/>
          <w:kern w:val="0"/>
          <w:sz w:val="28"/>
          <w:szCs w:val="28"/>
          <w:highlight w:val="none"/>
        </w:rPr>
        <w:t>后，学生在教师指导下自主学习，了解年度主题，并查阅资料，掌握基本的社会调查方法，确定具体调研主题并完成资料的梳理，制订调研计划。</w:t>
      </w:r>
    </w:p>
    <w:p>
      <w:pPr>
        <w:spacing w:line="560" w:lineRule="exact"/>
        <w:ind w:firstLine="560" w:firstLineChars="200"/>
        <w:jc w:val="left"/>
        <w:rPr>
          <w:rFonts w:hint="eastAsia" w:ascii="宋体" w:hAnsi="宋体" w:cs="宋体"/>
          <w:kern w:val="0"/>
          <w:sz w:val="28"/>
          <w:szCs w:val="28"/>
          <w:highlight w:val="none"/>
        </w:rPr>
      </w:pPr>
      <w:r>
        <w:rPr>
          <w:rFonts w:hint="eastAsia" w:ascii="宋体" w:hAnsi="宋体" w:cs="宋体"/>
          <w:kern w:val="0"/>
          <w:sz w:val="28"/>
          <w:szCs w:val="28"/>
          <w:highlight w:val="none"/>
        </w:rPr>
        <w:t>（4）学生暑期根据调研计划开展调研活动。开展实践调研活动前需向指导教师报备（学生需将具体的调研时间，地点发给班长或学习委员，统计汇总后，报备指导教师）。调研过程中学生需向指导教师汇报调研进展情况，指导教师给学生提出具体的实践调研指导意见，指导不少于5次，并填写</w:t>
      </w:r>
      <w:r>
        <w:rPr>
          <w:rFonts w:hint="eastAsia" w:ascii="宋体" w:hAnsi="宋体" w:cs="宋体"/>
          <w:kern w:val="0"/>
          <w:sz w:val="28"/>
          <w:szCs w:val="28"/>
          <w:highlight w:val="none"/>
          <w:lang w:eastAsia="zh-CN"/>
        </w:rPr>
        <w:t>《</w:t>
      </w:r>
      <w:r>
        <w:rPr>
          <w:rFonts w:hint="eastAsia" w:ascii="宋体" w:hAnsi="宋体" w:cs="宋体"/>
          <w:kern w:val="0"/>
          <w:sz w:val="28"/>
          <w:szCs w:val="28"/>
          <w:highlight w:val="none"/>
        </w:rPr>
        <w:t>石河子大学思想政治理论课综合实践指导记录表</w:t>
      </w:r>
      <w:r>
        <w:rPr>
          <w:rFonts w:hint="eastAsia" w:ascii="宋体" w:hAnsi="宋体" w:cs="宋体"/>
          <w:kern w:val="0"/>
          <w:sz w:val="28"/>
          <w:szCs w:val="28"/>
          <w:highlight w:val="none"/>
          <w:lang w:eastAsia="zh-CN"/>
        </w:rPr>
        <w:t>》</w:t>
      </w:r>
      <w:r>
        <w:rPr>
          <w:rFonts w:hint="eastAsia" w:ascii="宋体" w:hAnsi="宋体" w:cs="宋体"/>
          <w:kern w:val="0"/>
          <w:sz w:val="28"/>
          <w:szCs w:val="28"/>
          <w:highlight w:val="none"/>
        </w:rPr>
        <w:t>。</w:t>
      </w:r>
    </w:p>
    <w:p>
      <w:pPr>
        <w:spacing w:line="50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rPr>
        <w:t>（5）2023年暑假至秋季学期开学前，学生进行社会调研并撰写实践调研报告。实践调研报告统一交打印稿。实践内容要紧扣主题，报告形式完整，要求统一封面格式，调研报告应该有自己独立的论点，有充分的资料和翔实的数据，引用他人资料必须注释，具体参见《思想政治理论课综合实践调研报告撰写指南》，《思想政治理论课综合实践调研报告格式规范》，《石河子大学思想政治理论课综合实践调研报告模板》。</w:t>
      </w:r>
    </w:p>
    <w:p>
      <w:pPr>
        <w:spacing w:line="50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rPr>
        <w:t>（6）2023年秋季学期开学第二周内，学生以</w:t>
      </w:r>
      <w:r>
        <w:rPr>
          <w:rFonts w:hint="eastAsia" w:ascii="宋体" w:hAnsi="宋体" w:cs="宋体"/>
          <w:kern w:val="0"/>
          <w:sz w:val="28"/>
          <w:szCs w:val="28"/>
          <w:highlight w:val="none"/>
          <w:lang w:eastAsia="zh-CN"/>
        </w:rPr>
        <w:t>行政</w:t>
      </w:r>
      <w:r>
        <w:rPr>
          <w:rFonts w:hint="eastAsia" w:ascii="宋体" w:hAnsi="宋体" w:cs="宋体"/>
          <w:kern w:val="0"/>
          <w:sz w:val="28"/>
          <w:szCs w:val="28"/>
          <w:highlight w:val="none"/>
        </w:rPr>
        <w:t>班为单位将实践调研报告交指导教师。各指导教师组织学生进行分班交流和成绩评定，每班评出</w:t>
      </w:r>
      <w:r>
        <w:rPr>
          <w:rFonts w:hint="eastAsia" w:ascii="宋体" w:hAnsi="宋体" w:cs="宋体"/>
          <w:kern w:val="0"/>
          <w:sz w:val="28"/>
          <w:szCs w:val="28"/>
          <w:highlight w:val="none"/>
          <w:lang w:eastAsia="zh-CN"/>
        </w:rPr>
        <w:t>不多于</w:t>
      </w:r>
      <w:r>
        <w:rPr>
          <w:rFonts w:hint="eastAsia" w:ascii="宋体" w:hAnsi="宋体" w:cs="宋体"/>
          <w:kern w:val="0"/>
          <w:sz w:val="28"/>
          <w:szCs w:val="28"/>
          <w:highlight w:val="none"/>
          <w:lang w:val="en-US" w:eastAsia="zh-CN"/>
        </w:rPr>
        <w:t>5</w:t>
      </w:r>
      <w:r>
        <w:rPr>
          <w:rFonts w:hint="eastAsia" w:ascii="宋体" w:hAnsi="宋体" w:cs="宋体"/>
          <w:kern w:val="0"/>
          <w:sz w:val="28"/>
          <w:szCs w:val="28"/>
          <w:highlight w:val="none"/>
        </w:rPr>
        <w:t>篇优秀调查报告，在此基础上选出部分优秀调研报告参加学校汇报交流。指导教师将汇报交流结果和推荐参加全校汇报交流的学生名单及其实践调研报告于2023年</w:t>
      </w:r>
      <w:r>
        <w:rPr>
          <w:rFonts w:hint="eastAsia" w:ascii="宋体" w:hAnsi="宋体" w:cs="宋体"/>
          <w:kern w:val="0"/>
          <w:sz w:val="28"/>
          <w:szCs w:val="28"/>
          <w:highlight w:val="none"/>
          <w:lang w:val="en-US" w:eastAsia="zh-CN"/>
        </w:rPr>
        <w:t>10</w:t>
      </w:r>
      <w:r>
        <w:rPr>
          <w:rFonts w:hint="eastAsia" w:ascii="宋体" w:hAnsi="宋体" w:cs="宋体"/>
          <w:kern w:val="0"/>
          <w:sz w:val="28"/>
          <w:szCs w:val="28"/>
          <w:highlight w:val="none"/>
        </w:rPr>
        <w:t>月</w:t>
      </w:r>
      <w:r>
        <w:rPr>
          <w:rFonts w:hint="eastAsia" w:ascii="宋体" w:hAnsi="宋体" w:cs="宋体"/>
          <w:kern w:val="0"/>
          <w:sz w:val="28"/>
          <w:szCs w:val="28"/>
          <w:highlight w:val="none"/>
          <w:lang w:val="en-US" w:eastAsia="zh-CN"/>
        </w:rPr>
        <w:t>1</w:t>
      </w:r>
      <w:r>
        <w:rPr>
          <w:rFonts w:hint="eastAsia" w:ascii="宋体" w:hAnsi="宋体" w:cs="宋体"/>
          <w:kern w:val="0"/>
          <w:sz w:val="28"/>
          <w:szCs w:val="28"/>
          <w:highlight w:val="none"/>
        </w:rPr>
        <w:t>日前交马克思主义学院教学管理办公室。</w:t>
      </w:r>
    </w:p>
    <w:p>
      <w:pPr>
        <w:spacing w:line="500" w:lineRule="exact"/>
        <w:ind w:firstLine="560" w:firstLineChars="200"/>
        <w:rPr>
          <w:rFonts w:hint="eastAsia"/>
          <w:highlight w:val="none"/>
        </w:rPr>
      </w:pPr>
      <w:r>
        <w:rPr>
          <w:rFonts w:hint="eastAsia" w:ascii="宋体" w:hAnsi="宋体" w:cs="宋体"/>
          <w:kern w:val="0"/>
          <w:sz w:val="28"/>
          <w:szCs w:val="28"/>
          <w:highlight w:val="none"/>
        </w:rPr>
        <w:t>（7）2023年1</w:t>
      </w:r>
      <w:r>
        <w:rPr>
          <w:rFonts w:hint="eastAsia" w:ascii="宋体" w:hAnsi="宋体" w:cs="宋体"/>
          <w:kern w:val="0"/>
          <w:sz w:val="28"/>
          <w:szCs w:val="28"/>
          <w:highlight w:val="none"/>
          <w:lang w:val="en-US" w:eastAsia="zh-CN"/>
        </w:rPr>
        <w:t>0</w:t>
      </w:r>
      <w:r>
        <w:rPr>
          <w:rFonts w:hint="eastAsia" w:ascii="宋体" w:hAnsi="宋体" w:cs="宋体"/>
          <w:kern w:val="0"/>
          <w:sz w:val="28"/>
          <w:szCs w:val="28"/>
          <w:highlight w:val="none"/>
        </w:rPr>
        <w:t>月由马克思主义学院组织开展全校范围的思想政治理论课综合实践教学交流评</w:t>
      </w:r>
      <w:r>
        <w:rPr>
          <w:rFonts w:hint="eastAsia" w:ascii="宋体" w:hAnsi="宋体" w:cs="宋体"/>
          <w:kern w:val="0"/>
          <w:sz w:val="28"/>
          <w:szCs w:val="28"/>
          <w:highlight w:val="none"/>
          <w:lang w:eastAsia="zh-CN"/>
        </w:rPr>
        <w:t>比</w:t>
      </w:r>
      <w:r>
        <w:rPr>
          <w:rFonts w:hint="eastAsia" w:ascii="宋体" w:hAnsi="宋体" w:cs="宋体"/>
          <w:kern w:val="0"/>
          <w:sz w:val="28"/>
          <w:szCs w:val="28"/>
          <w:highlight w:val="none"/>
        </w:rPr>
        <w:t>活动。</w:t>
      </w:r>
    </w:p>
    <w:p>
      <w:pPr>
        <w:keepNext w:val="0"/>
        <w:keepLines w:val="0"/>
        <w:pageBreakBefore w:val="0"/>
        <w:kinsoku/>
        <w:wordWrap/>
        <w:overflowPunct/>
        <w:topLinePunct w:val="0"/>
        <w:autoSpaceDE/>
        <w:autoSpaceDN/>
        <w:bidi w:val="0"/>
        <w:adjustRightInd/>
        <w:spacing w:line="460" w:lineRule="exact"/>
        <w:ind w:left="0" w:leftChars="0" w:firstLine="562" w:firstLineChars="200"/>
        <w:jc w:val="both"/>
        <w:textAlignment w:val="auto"/>
        <w:rPr>
          <w:rFonts w:hint="eastAsia" w:ascii="宋体" w:hAnsi="宋体" w:eastAsia="宋体" w:cs="宋体"/>
          <w:b/>
          <w:bCs/>
          <w:kern w:val="0"/>
          <w:sz w:val="28"/>
          <w:szCs w:val="28"/>
          <w:highlight w:val="none"/>
        </w:rPr>
      </w:pPr>
      <w:r>
        <w:rPr>
          <w:rFonts w:hint="eastAsia" w:ascii="宋体" w:hAnsi="宋体" w:cs="宋体"/>
          <w:b/>
          <w:bCs/>
          <w:kern w:val="0"/>
          <w:sz w:val="28"/>
          <w:szCs w:val="28"/>
          <w:highlight w:val="none"/>
          <w:lang w:eastAsia="zh-CN"/>
        </w:rPr>
        <w:t>五</w:t>
      </w:r>
      <w:r>
        <w:rPr>
          <w:rFonts w:hint="eastAsia" w:ascii="宋体" w:hAnsi="宋体" w:eastAsia="宋体" w:cs="宋体"/>
          <w:b/>
          <w:bCs/>
          <w:kern w:val="0"/>
          <w:sz w:val="28"/>
          <w:szCs w:val="28"/>
          <w:highlight w:val="none"/>
        </w:rPr>
        <w:t>、实践主题</w:t>
      </w:r>
    </w:p>
    <w:p>
      <w:pPr>
        <w:widowControl/>
        <w:snapToGrid w:val="0"/>
        <w:spacing w:line="420" w:lineRule="exact"/>
        <w:ind w:firstLine="562" w:firstLineChars="200"/>
        <w:rPr>
          <w:rFonts w:hint="eastAsia" w:ascii="仿宋" w:hAnsi="仿宋" w:eastAsia="仿宋" w:cs="仿宋"/>
          <w:b/>
          <w:kern w:val="0"/>
          <w:sz w:val="28"/>
          <w:szCs w:val="28"/>
          <w:highlight w:val="none"/>
        </w:rPr>
      </w:pPr>
      <w:r>
        <w:rPr>
          <w:rFonts w:hint="eastAsia" w:ascii="仿宋" w:hAnsi="仿宋" w:eastAsia="仿宋" w:cs="仿宋"/>
          <w:b/>
          <w:kern w:val="0"/>
          <w:sz w:val="28"/>
          <w:szCs w:val="28"/>
          <w:highlight w:val="none"/>
          <w:lang w:eastAsia="zh-CN"/>
        </w:rPr>
        <w:t>（一）</w:t>
      </w:r>
      <w:r>
        <w:rPr>
          <w:rFonts w:hint="eastAsia" w:ascii="宋体" w:hAnsi="宋体" w:cs="宋体"/>
          <w:b/>
          <w:bCs/>
          <w:kern w:val="0"/>
          <w:sz w:val="28"/>
          <w:szCs w:val="28"/>
          <w:highlight w:val="none"/>
        </w:rPr>
        <w:t>实践主题</w:t>
      </w:r>
    </w:p>
    <w:p>
      <w:pPr>
        <w:spacing w:line="560" w:lineRule="exact"/>
        <w:ind w:firstLine="562" w:firstLineChars="200"/>
        <w:rPr>
          <w:rFonts w:hint="eastAsia" w:ascii="宋体" w:hAnsi="宋体" w:cs="宋体"/>
          <w:b/>
          <w:bCs/>
          <w:kern w:val="0"/>
          <w:sz w:val="28"/>
          <w:szCs w:val="28"/>
          <w:highlight w:val="none"/>
        </w:rPr>
      </w:pPr>
      <w:r>
        <w:rPr>
          <w:rFonts w:hint="eastAsia" w:ascii="宋体" w:hAnsi="宋体" w:cs="宋体"/>
          <w:b/>
          <w:bCs/>
          <w:kern w:val="0"/>
          <w:sz w:val="28"/>
          <w:szCs w:val="28"/>
          <w:highlight w:val="none"/>
        </w:rPr>
        <w:t>石河子大学思想政治理论课综合实践课程202</w:t>
      </w:r>
      <w:r>
        <w:rPr>
          <w:rFonts w:ascii="宋体" w:hAnsi="宋体" w:cs="宋体"/>
          <w:b/>
          <w:bCs/>
          <w:kern w:val="0"/>
          <w:sz w:val="28"/>
          <w:szCs w:val="28"/>
          <w:highlight w:val="none"/>
        </w:rPr>
        <w:t>3</w:t>
      </w:r>
      <w:r>
        <w:rPr>
          <w:rFonts w:hint="eastAsia" w:ascii="宋体" w:hAnsi="宋体" w:cs="宋体"/>
          <w:b/>
          <w:bCs/>
          <w:kern w:val="0"/>
          <w:sz w:val="28"/>
          <w:szCs w:val="28"/>
          <w:highlight w:val="none"/>
        </w:rPr>
        <w:t>年度的教学主题是“</w:t>
      </w:r>
      <w:r>
        <w:rPr>
          <w:rFonts w:hint="eastAsia" w:ascii="宋体" w:hAnsi="宋体" w:cs="宋体"/>
          <w:b/>
          <w:bCs/>
          <w:kern w:val="0"/>
          <w:sz w:val="28"/>
          <w:szCs w:val="28"/>
          <w:highlight w:val="none"/>
          <w:lang w:eastAsia="zh-CN"/>
        </w:rPr>
        <w:t>践行</w:t>
      </w:r>
      <w:r>
        <w:rPr>
          <w:rFonts w:hint="eastAsia" w:ascii="宋体" w:hAnsi="宋体" w:cs="宋体"/>
          <w:b/>
          <w:bCs/>
          <w:kern w:val="0"/>
          <w:sz w:val="28"/>
          <w:szCs w:val="28"/>
          <w:highlight w:val="none"/>
        </w:rPr>
        <w:t>二十大，奋进新征程”。</w:t>
      </w:r>
    </w:p>
    <w:p>
      <w:pPr>
        <w:spacing w:line="560" w:lineRule="exact"/>
        <w:ind w:firstLine="560" w:firstLineChars="200"/>
        <w:rPr>
          <w:rFonts w:hint="eastAsia" w:ascii="宋体" w:hAnsi="宋体" w:cs="宋体"/>
          <w:kern w:val="0"/>
          <w:sz w:val="28"/>
          <w:szCs w:val="28"/>
          <w:highlight w:val="none"/>
          <w:lang w:eastAsia="zh-Hans"/>
        </w:rPr>
      </w:pPr>
      <w:r>
        <w:rPr>
          <w:rFonts w:hint="eastAsia" w:ascii="宋体" w:hAnsi="宋体" w:cs="宋体"/>
          <w:kern w:val="0"/>
          <w:sz w:val="28"/>
          <w:szCs w:val="28"/>
          <w:highlight w:val="none"/>
        </w:rPr>
        <w:t>2022年10月16日，</w:t>
      </w:r>
      <w:r>
        <w:rPr>
          <w:rFonts w:hint="eastAsia" w:ascii="宋体" w:hAnsi="宋体" w:cs="宋体"/>
          <w:kern w:val="0"/>
          <w:sz w:val="28"/>
          <w:szCs w:val="28"/>
          <w:highlight w:val="none"/>
          <w:lang w:eastAsia="zh-Hans"/>
        </w:rPr>
        <w:t>举世瞩目的中国共产党第二十次全国代表大会在北京人民大会堂胜利召开，这是我国迈上全面建设社会主义现代化国家新征程、向第二个百年奋斗目标进军的关键时刻召开的一次十分重要的大会。党的二十大擘画了全面建设社会主义现代化国家的宏伟蓝图，充分展现了百年大党正青春、砥砺奋进新征程的宏阔气象。习近平总书记代表全党向全世界的庄严宣示，体现了坚定的政治信仰、深远的战略眼光、强烈的历史担当、真挚的为民情怀。党的二十大报告中，明确了新征程中国共产党举什么旗、走什么路、以什么样的精神状态、朝着什么样目标继续前进等重大问题，为党和国家事业发展、实现第二个百年奋斗目标指明了前进方向，确立了行动指南。</w:t>
      </w:r>
    </w:p>
    <w:p>
      <w:pPr>
        <w:spacing w:line="56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rPr>
        <w:t>千秋伟业，薪火相传；百年大党，风华正茂。</w:t>
      </w:r>
      <w:r>
        <w:rPr>
          <w:rFonts w:hint="eastAsia" w:ascii="宋体" w:hAnsi="宋体" w:cs="宋体"/>
          <w:kern w:val="0"/>
          <w:sz w:val="28"/>
          <w:szCs w:val="28"/>
          <w:highlight w:val="none"/>
          <w:lang w:eastAsia="zh-Hans"/>
        </w:rPr>
        <w:t>时代总是将关注的目光投向青年，将历史责任赋予青年。习近平总书记指出：“无论过去、现在还是未来，中国青年始终是实现中华民族伟大复兴的先锋力量。”党的二十大报告中，习近平总书记再次强调“全党要把青年工作作为战略性工作来抓”，殷切希望广大青年“做有理想、敢担当、能吃苦、肯奋斗的新时代好青年，让青春在全面建设社会主义现代化国家的火热实践中绽放绚丽之花”，为新时代新征程中国青年运动明确时代主题，必将极大激励广大青年在全面建设社会主义现代化国家、全面推动中华民族伟大复兴的宏伟进程中书写“请党放心，强国有我”的铮铮誓言</w:t>
      </w:r>
      <w:r>
        <w:rPr>
          <w:rFonts w:hint="eastAsia" w:ascii="宋体" w:hAnsi="宋体" w:cs="宋体"/>
          <w:kern w:val="0"/>
          <w:sz w:val="28"/>
          <w:szCs w:val="28"/>
          <w:highlight w:val="none"/>
        </w:rPr>
        <w:t>。</w:t>
      </w:r>
    </w:p>
    <w:p>
      <w:pPr>
        <w:spacing w:line="56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rPr>
        <w:t>新时代下正是青年</w:t>
      </w:r>
      <w:r>
        <w:rPr>
          <w:rFonts w:hint="eastAsia" w:ascii="宋体" w:hAnsi="宋体" w:cs="宋体"/>
          <w:kern w:val="0"/>
          <w:sz w:val="28"/>
          <w:szCs w:val="28"/>
          <w:highlight w:val="none"/>
          <w:lang w:eastAsia="zh-Hans"/>
        </w:rPr>
        <w:t>学子</w:t>
      </w:r>
      <w:r>
        <w:rPr>
          <w:rFonts w:hint="eastAsia" w:ascii="宋体" w:hAnsi="宋体" w:cs="宋体"/>
          <w:kern w:val="0"/>
          <w:sz w:val="28"/>
          <w:szCs w:val="28"/>
          <w:highlight w:val="none"/>
        </w:rPr>
        <w:t>干事创业的大好舞台，青年</w:t>
      </w:r>
      <w:r>
        <w:rPr>
          <w:rFonts w:hint="eastAsia" w:ascii="宋体" w:hAnsi="宋体" w:cs="宋体"/>
          <w:kern w:val="0"/>
          <w:sz w:val="28"/>
          <w:szCs w:val="28"/>
          <w:highlight w:val="none"/>
          <w:lang w:eastAsia="zh-Hans"/>
        </w:rPr>
        <w:t>学子</w:t>
      </w:r>
      <w:r>
        <w:rPr>
          <w:rFonts w:hint="eastAsia" w:ascii="宋体" w:hAnsi="宋体" w:cs="宋体"/>
          <w:kern w:val="0"/>
          <w:sz w:val="28"/>
          <w:szCs w:val="28"/>
          <w:highlight w:val="none"/>
        </w:rPr>
        <w:t>作为推动党和人民事业发展、国家和民族发展、人类和平与发展的“生力军”，更是国家前进的支柱力量。青年的理想信念关乎国家未来，青年理想远大、信念坚定，是一个国家、一个民族无坚不摧的前进动力，可以使国家凝聚成强大的合力，抵御纷繁复杂的社会危机，在国家民族事业上取得巨大成就，推动社会进步与发展，创造中华民族新的更大奇迹。因此，建设堪当民族复兴重任的高素质青年队伍，需补足精神之“钙”，心怀“青云之志”，以坚定的理想信念帮助青年强脊梁、壮筋骨、长见识。青年</w:t>
      </w:r>
      <w:r>
        <w:rPr>
          <w:rFonts w:hint="eastAsia" w:ascii="宋体" w:hAnsi="宋体" w:cs="宋体"/>
          <w:kern w:val="0"/>
          <w:sz w:val="28"/>
          <w:szCs w:val="28"/>
          <w:highlight w:val="none"/>
          <w:lang w:eastAsia="zh-Hans"/>
        </w:rPr>
        <w:t>学子</w:t>
      </w:r>
      <w:r>
        <w:rPr>
          <w:rFonts w:hint="eastAsia" w:ascii="宋体" w:hAnsi="宋体" w:cs="宋体"/>
          <w:kern w:val="0"/>
          <w:sz w:val="28"/>
          <w:szCs w:val="28"/>
          <w:highlight w:val="none"/>
        </w:rPr>
        <w:t>一方面要志存高远，将自己的理想和职业规划融入到时代的洪流中，融入到民族的发展中，将自己的才能才干充分彰显。另一方面要知行合一，既要胸怀远大理想，又要脚踏实地，时刻恪守为民情怀，将理想信念转化为良好的工作作风和实绩，自觉由人民群众来评价、由实践来检验，真正将党的二十大精神内化于心、外化于行。青年学子要积极落实党的二十大精神,以坚定不移的理想信念、担当有为的时代使命、奋斗不息的为民实干之心，投身新时代中国特色社会主义的伟大实践。</w:t>
      </w:r>
    </w:p>
    <w:p>
      <w:pPr>
        <w:spacing w:line="56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rPr>
        <w:t>为了能够使我校大学生在</w:t>
      </w:r>
      <w:r>
        <w:rPr>
          <w:rFonts w:hint="eastAsia" w:ascii="宋体" w:hAnsi="宋体" w:cs="宋体"/>
          <w:kern w:val="0"/>
          <w:sz w:val="28"/>
          <w:szCs w:val="28"/>
          <w:highlight w:val="none"/>
          <w:lang w:eastAsia="zh-CN"/>
        </w:rPr>
        <w:t>思想政治理论课暑期</w:t>
      </w:r>
      <w:r>
        <w:rPr>
          <w:rFonts w:hint="eastAsia" w:ascii="宋体" w:hAnsi="宋体" w:eastAsia="宋体" w:cs="宋体"/>
          <w:kern w:val="0"/>
          <w:sz w:val="28"/>
          <w:szCs w:val="28"/>
          <w:highlight w:val="none"/>
        </w:rPr>
        <w:t>综合实践</w:t>
      </w:r>
      <w:r>
        <w:rPr>
          <w:rFonts w:hint="eastAsia" w:ascii="宋体" w:hAnsi="宋体" w:cs="宋体"/>
          <w:kern w:val="0"/>
          <w:sz w:val="28"/>
          <w:szCs w:val="28"/>
          <w:highlight w:val="none"/>
        </w:rPr>
        <w:t>中实地</w:t>
      </w:r>
      <w:r>
        <w:rPr>
          <w:rFonts w:ascii="宋体" w:hAnsi="宋体" w:cs="宋体"/>
          <w:kern w:val="0"/>
          <w:sz w:val="28"/>
          <w:szCs w:val="28"/>
          <w:highlight w:val="none"/>
        </w:rPr>
        <w:t>感悟“两个确立”的决定性意义，增强“四个意识”、坚定“四个自信”、做到“两个维护”，</w:t>
      </w:r>
      <w:r>
        <w:rPr>
          <w:rFonts w:hint="eastAsia" w:ascii="宋体" w:hAnsi="宋体" w:cs="宋体"/>
          <w:kern w:val="0"/>
          <w:sz w:val="28"/>
          <w:szCs w:val="28"/>
          <w:highlight w:val="none"/>
        </w:rPr>
        <w:t>引导大学生通过亲身实践，感悟二十大精神内涵和一代代共产党人不断传承初心使命的过程；使大学生更加坚定对马克思主义的信仰，对中国共产党的信念，对党和人民的忠诚，肩负起时代使命，坚定不移投身新时代中国特色社会主义的伟大事业建设中。石河子大学以“</w:t>
      </w:r>
      <w:r>
        <w:rPr>
          <w:rFonts w:hint="eastAsia" w:ascii="宋体" w:hAnsi="宋体" w:cs="宋体"/>
          <w:kern w:val="0"/>
          <w:sz w:val="28"/>
          <w:szCs w:val="28"/>
          <w:highlight w:val="none"/>
          <w:lang w:eastAsia="zh-CN"/>
        </w:rPr>
        <w:t>践行</w:t>
      </w:r>
      <w:r>
        <w:rPr>
          <w:rFonts w:hint="eastAsia" w:ascii="宋体" w:hAnsi="宋体" w:cs="宋体"/>
          <w:kern w:val="0"/>
          <w:sz w:val="28"/>
          <w:szCs w:val="28"/>
          <w:highlight w:val="none"/>
        </w:rPr>
        <w:t>二十大，奋进新征程”作为今年思想政治理论课综合实践课程的主题。</w:t>
      </w:r>
    </w:p>
    <w:p>
      <w:pPr>
        <w:spacing w:line="560" w:lineRule="exact"/>
        <w:ind w:firstLine="562" w:firstLineChars="200"/>
        <w:rPr>
          <w:rFonts w:hint="eastAsia" w:ascii="宋体" w:hAnsi="宋体" w:cs="宋体"/>
          <w:b/>
          <w:bCs/>
          <w:kern w:val="0"/>
          <w:sz w:val="28"/>
          <w:szCs w:val="28"/>
          <w:highlight w:val="none"/>
        </w:rPr>
      </w:pPr>
      <w:r>
        <w:rPr>
          <w:rFonts w:hint="eastAsia" w:ascii="宋体" w:hAnsi="宋体" w:cs="宋体"/>
          <w:b/>
          <w:bCs/>
          <w:kern w:val="0"/>
          <w:sz w:val="28"/>
          <w:szCs w:val="28"/>
          <w:highlight w:val="none"/>
          <w:lang w:eastAsia="zh-CN"/>
        </w:rPr>
        <w:t>（二）</w:t>
      </w:r>
      <w:r>
        <w:rPr>
          <w:rFonts w:hint="eastAsia" w:ascii="宋体" w:hAnsi="宋体" w:cs="宋体"/>
          <w:b/>
          <w:bCs/>
          <w:kern w:val="0"/>
          <w:sz w:val="28"/>
          <w:szCs w:val="28"/>
          <w:highlight w:val="none"/>
        </w:rPr>
        <w:t>参考选题</w:t>
      </w:r>
    </w:p>
    <w:p>
      <w:pPr>
        <w:keepNext w:val="0"/>
        <w:keepLines w:val="0"/>
        <w:pageBreakBefore w:val="0"/>
        <w:kinsoku/>
        <w:wordWrap/>
        <w:overflowPunct/>
        <w:topLinePunct w:val="0"/>
        <w:autoSpaceDE/>
        <w:autoSpaceDN/>
        <w:bidi w:val="0"/>
        <w:adjustRightInd/>
        <w:snapToGrid w:val="0"/>
        <w:spacing w:line="312" w:lineRule="auto"/>
        <w:ind w:firstLine="551" w:firstLineChars="196"/>
        <w:textAlignment w:val="auto"/>
        <w:rPr>
          <w:rFonts w:hint="eastAsia" w:ascii="宋体" w:hAnsi="宋体" w:eastAsia="宋体" w:cs="宋体"/>
          <w:kern w:val="0"/>
          <w:sz w:val="28"/>
          <w:szCs w:val="28"/>
          <w:highlight w:val="none"/>
          <w:lang w:eastAsia="zh-CN"/>
        </w:rPr>
      </w:pPr>
      <w:r>
        <w:rPr>
          <w:rFonts w:hint="eastAsia" w:ascii="宋体" w:hAnsi="宋体" w:cs="宋体"/>
          <w:b/>
          <w:bCs/>
          <w:kern w:val="0"/>
          <w:sz w:val="28"/>
          <w:szCs w:val="28"/>
          <w:highlight w:val="none"/>
        </w:rPr>
        <w:t>“</w:t>
      </w:r>
      <w:r>
        <w:rPr>
          <w:rFonts w:hint="eastAsia" w:ascii="宋体" w:hAnsi="宋体" w:cs="宋体"/>
          <w:b/>
          <w:bCs/>
          <w:kern w:val="0"/>
          <w:sz w:val="28"/>
          <w:szCs w:val="28"/>
          <w:highlight w:val="none"/>
          <w:lang w:eastAsia="zh-CN"/>
        </w:rPr>
        <w:t>践行</w:t>
      </w:r>
      <w:r>
        <w:rPr>
          <w:rFonts w:hint="eastAsia" w:ascii="宋体" w:hAnsi="宋体" w:cs="宋体"/>
          <w:b/>
          <w:bCs/>
          <w:kern w:val="0"/>
          <w:sz w:val="28"/>
          <w:szCs w:val="28"/>
          <w:highlight w:val="none"/>
        </w:rPr>
        <w:t>二十大，奋进新征程”</w:t>
      </w:r>
      <w:r>
        <w:rPr>
          <w:rFonts w:hint="eastAsia" w:ascii="宋体" w:hAnsi="宋体" w:cs="宋体"/>
          <w:kern w:val="0"/>
          <w:sz w:val="28"/>
          <w:szCs w:val="28"/>
          <w:highlight w:val="none"/>
        </w:rPr>
        <w:t>是本次</w:t>
      </w:r>
      <w:r>
        <w:rPr>
          <w:rFonts w:hint="eastAsia" w:ascii="宋体" w:hAnsi="宋体" w:cs="宋体"/>
          <w:kern w:val="0"/>
          <w:sz w:val="28"/>
          <w:szCs w:val="28"/>
          <w:highlight w:val="none"/>
          <w:lang w:eastAsia="zh-CN"/>
        </w:rPr>
        <w:t>思想政治理论课</w:t>
      </w:r>
      <w:r>
        <w:rPr>
          <w:rFonts w:hint="eastAsia" w:ascii="宋体" w:hAnsi="宋体" w:cs="宋体"/>
          <w:kern w:val="0"/>
          <w:sz w:val="28"/>
          <w:szCs w:val="28"/>
          <w:highlight w:val="none"/>
        </w:rPr>
        <w:t>综合实践课程教学活动的主题，同学们可在这一主题下参考下面的小题目或自拟题目完成实践调研，并撰写实践报告。实践调研和报告要围绕</w:t>
      </w:r>
      <w:r>
        <w:rPr>
          <w:rFonts w:hint="eastAsia" w:ascii="宋体" w:hAnsi="宋体" w:cs="宋体"/>
          <w:b/>
          <w:bCs/>
          <w:kern w:val="0"/>
          <w:sz w:val="28"/>
          <w:szCs w:val="28"/>
          <w:highlight w:val="none"/>
        </w:rPr>
        <w:t>“</w:t>
      </w:r>
      <w:r>
        <w:rPr>
          <w:rFonts w:hint="eastAsia" w:ascii="宋体" w:hAnsi="宋体" w:cs="宋体"/>
          <w:b/>
          <w:bCs/>
          <w:kern w:val="0"/>
          <w:sz w:val="28"/>
          <w:szCs w:val="28"/>
          <w:highlight w:val="none"/>
          <w:lang w:eastAsia="zh-CN"/>
        </w:rPr>
        <w:t>践行</w:t>
      </w:r>
      <w:r>
        <w:rPr>
          <w:rFonts w:hint="eastAsia" w:ascii="宋体" w:hAnsi="宋体" w:cs="宋体"/>
          <w:b/>
          <w:bCs/>
          <w:kern w:val="0"/>
          <w:sz w:val="28"/>
          <w:szCs w:val="28"/>
          <w:highlight w:val="none"/>
        </w:rPr>
        <w:t>二十大，奋进新征程</w:t>
      </w:r>
      <w:r>
        <w:rPr>
          <w:rFonts w:hint="eastAsia" w:ascii="宋体" w:hAnsi="宋体" w:cs="宋体"/>
          <w:kern w:val="0"/>
          <w:sz w:val="28"/>
          <w:szCs w:val="28"/>
          <w:highlight w:val="none"/>
        </w:rPr>
        <w:t>”这一主题，深入了解地区</w:t>
      </w:r>
      <w:r>
        <w:rPr>
          <w:rFonts w:hint="eastAsia" w:ascii="宋体" w:hAnsi="宋体" w:cs="宋体"/>
          <w:kern w:val="0"/>
          <w:sz w:val="28"/>
          <w:szCs w:val="28"/>
          <w:highlight w:val="none"/>
          <w:lang w:eastAsia="zh-Hans"/>
        </w:rPr>
        <w:t>的生产</w:t>
      </w:r>
      <w:r>
        <w:rPr>
          <w:rFonts w:hint="eastAsia" w:ascii="宋体" w:hAnsi="宋体" w:cs="宋体"/>
          <w:kern w:val="0"/>
          <w:sz w:val="28"/>
          <w:szCs w:val="28"/>
          <w:highlight w:val="none"/>
        </w:rPr>
        <w:t>、发展、现实状况等；展现中国共产党领导各地区人民在社会主义经济、政治、文化、社会、生态文明等领域取得巨大成就的历史过程；</w:t>
      </w:r>
      <w:r>
        <w:rPr>
          <w:rFonts w:hint="eastAsia" w:ascii="宋体" w:hAnsi="宋体" w:eastAsia="宋体" w:cs="宋体"/>
          <w:kern w:val="0"/>
          <w:sz w:val="28"/>
          <w:szCs w:val="28"/>
          <w:highlight w:val="none"/>
        </w:rPr>
        <w:t>近距离了解地区党组织百年奋斗中涌现的</w:t>
      </w:r>
      <w:r>
        <w:rPr>
          <w:rFonts w:hint="eastAsia" w:ascii="宋体" w:hAnsi="宋体" w:cs="宋体"/>
          <w:kern w:val="0"/>
          <w:sz w:val="28"/>
          <w:szCs w:val="28"/>
          <w:highlight w:val="none"/>
        </w:rPr>
        <w:t>优秀组织或个人事迹</w:t>
      </w:r>
      <w:r>
        <w:rPr>
          <w:rFonts w:hint="eastAsia" w:ascii="宋体" w:hAnsi="宋体" w:eastAsia="宋体" w:cs="宋体"/>
          <w:kern w:val="0"/>
          <w:sz w:val="28"/>
          <w:szCs w:val="28"/>
          <w:highlight w:val="none"/>
        </w:rPr>
        <w:t>、重要贡献。</w:t>
      </w:r>
      <w:r>
        <w:rPr>
          <w:rFonts w:hint="eastAsia" w:ascii="宋体" w:hAnsi="宋体" w:cs="宋体"/>
          <w:kern w:val="0"/>
          <w:sz w:val="28"/>
          <w:szCs w:val="28"/>
          <w:highlight w:val="none"/>
          <w:lang w:eastAsia="zh-CN"/>
        </w:rPr>
        <w:t>具体参见选题指南。</w:t>
      </w:r>
    </w:p>
    <w:p>
      <w:pPr>
        <w:keepNext w:val="0"/>
        <w:keepLines w:val="0"/>
        <w:pageBreakBefore w:val="0"/>
        <w:kinsoku/>
        <w:wordWrap/>
        <w:overflowPunct/>
        <w:topLinePunct w:val="0"/>
        <w:autoSpaceDE/>
        <w:autoSpaceDN/>
        <w:bidi w:val="0"/>
        <w:adjustRightInd/>
        <w:snapToGrid w:val="0"/>
        <w:spacing w:line="312" w:lineRule="auto"/>
        <w:ind w:firstLine="562" w:firstLineChars="200"/>
        <w:textAlignment w:val="auto"/>
        <w:rPr>
          <w:rFonts w:hint="eastAsia" w:ascii="Times New Roman" w:hAnsi="Times New Roman" w:eastAsia="宋体" w:cs="Times New Roman"/>
          <w:b/>
          <w:color w:val="000000"/>
          <w:sz w:val="28"/>
          <w:szCs w:val="28"/>
          <w:highlight w:val="none"/>
          <w:lang w:eastAsia="zh-CN"/>
        </w:rPr>
      </w:pPr>
      <w:r>
        <w:rPr>
          <w:rFonts w:hint="eastAsia" w:cs="Times New Roman"/>
          <w:b/>
          <w:color w:val="000000"/>
          <w:sz w:val="28"/>
          <w:szCs w:val="28"/>
          <w:highlight w:val="none"/>
          <w:lang w:eastAsia="zh-CN"/>
        </w:rPr>
        <w:t>六</w:t>
      </w:r>
      <w:r>
        <w:rPr>
          <w:rFonts w:hint="default" w:ascii="Times New Roman" w:hAnsi="Times New Roman" w:cs="Times New Roman"/>
          <w:b/>
          <w:color w:val="000000"/>
          <w:sz w:val="28"/>
          <w:szCs w:val="28"/>
          <w:highlight w:val="none"/>
        </w:rPr>
        <w:t>、工作要求</w:t>
      </w:r>
    </w:p>
    <w:p>
      <w:pPr>
        <w:keepNext w:val="0"/>
        <w:keepLines w:val="0"/>
        <w:pageBreakBefore w:val="0"/>
        <w:kinsoku/>
        <w:wordWrap/>
        <w:overflowPunct/>
        <w:topLinePunct w:val="0"/>
        <w:autoSpaceDE/>
        <w:autoSpaceDN/>
        <w:bidi w:val="0"/>
        <w:adjustRightInd/>
        <w:snapToGrid/>
        <w:spacing w:line="560" w:lineRule="exact"/>
        <w:ind w:firstLine="562" w:firstLineChars="200"/>
        <w:jc w:val="both"/>
        <w:textAlignment w:val="auto"/>
        <w:rPr>
          <w:rFonts w:hint="eastAsia" w:ascii="宋体" w:hAnsi="宋体" w:eastAsia="宋体" w:cs="宋体"/>
          <w:b/>
          <w:bCs/>
          <w:kern w:val="0"/>
          <w:sz w:val="28"/>
          <w:szCs w:val="28"/>
          <w:highlight w:val="none"/>
        </w:rPr>
      </w:pPr>
      <w:r>
        <w:rPr>
          <w:rFonts w:hint="eastAsia" w:ascii="宋体" w:hAnsi="宋体" w:cs="宋体"/>
          <w:b/>
          <w:bCs/>
          <w:kern w:val="0"/>
          <w:sz w:val="28"/>
          <w:szCs w:val="28"/>
          <w:highlight w:val="none"/>
          <w:lang w:eastAsia="zh-CN"/>
        </w:rPr>
        <w:t>（一）</w:t>
      </w:r>
      <w:r>
        <w:rPr>
          <w:rFonts w:hint="eastAsia" w:ascii="宋体" w:hAnsi="宋体" w:eastAsia="宋体" w:cs="宋体"/>
          <w:b/>
          <w:bCs/>
          <w:kern w:val="0"/>
          <w:sz w:val="28"/>
          <w:szCs w:val="28"/>
          <w:highlight w:val="none"/>
        </w:rPr>
        <w:t>指导教师要求</w:t>
      </w:r>
    </w:p>
    <w:p>
      <w:pPr>
        <w:keepNext w:val="0"/>
        <w:keepLines w:val="0"/>
        <w:pageBreakBefore w:val="0"/>
        <w:kinsoku/>
        <w:wordWrap/>
        <w:overflowPunct/>
        <w:topLinePunct w:val="0"/>
        <w:autoSpaceDE/>
        <w:autoSpaceDN/>
        <w:bidi w:val="0"/>
        <w:adjustRightInd/>
        <w:snapToGrid/>
        <w:spacing w:line="560" w:lineRule="exact"/>
        <w:ind w:firstLine="560" w:firstLineChars="200"/>
        <w:jc w:val="both"/>
        <w:textAlignment w:val="auto"/>
        <w:rPr>
          <w:rFonts w:hint="eastAsia" w:ascii="宋体" w:hAnsi="宋体" w:eastAsia="宋体" w:cs="宋体"/>
          <w:kern w:val="0"/>
          <w:sz w:val="28"/>
          <w:szCs w:val="28"/>
          <w:highlight w:val="none"/>
        </w:rPr>
      </w:pPr>
      <w:r>
        <w:rPr>
          <w:rFonts w:hint="eastAsia" w:ascii="宋体" w:hAnsi="宋体" w:cs="宋体"/>
          <w:kern w:val="0"/>
          <w:sz w:val="28"/>
          <w:szCs w:val="28"/>
          <w:highlight w:val="none"/>
          <w:lang w:val="en-US" w:eastAsia="zh-CN"/>
        </w:rPr>
        <w:t>1.</w:t>
      </w:r>
      <w:r>
        <w:rPr>
          <w:rFonts w:hint="eastAsia" w:ascii="宋体" w:hAnsi="宋体" w:eastAsia="宋体" w:cs="宋体"/>
          <w:kern w:val="0"/>
          <w:sz w:val="28"/>
          <w:szCs w:val="28"/>
          <w:highlight w:val="none"/>
        </w:rPr>
        <w:t>按照课程教学安排开设见面课，动员、布置实践调研内容，并提出具体要求。</w:t>
      </w:r>
    </w:p>
    <w:p>
      <w:pPr>
        <w:keepNext w:val="0"/>
        <w:keepLines w:val="0"/>
        <w:pageBreakBefore w:val="0"/>
        <w:kinsoku/>
        <w:wordWrap/>
        <w:overflowPunct/>
        <w:topLinePunct w:val="0"/>
        <w:autoSpaceDE/>
        <w:autoSpaceDN/>
        <w:bidi w:val="0"/>
        <w:adjustRightInd/>
        <w:snapToGrid/>
        <w:spacing w:line="560" w:lineRule="exact"/>
        <w:ind w:firstLine="560" w:firstLineChars="200"/>
        <w:jc w:val="both"/>
        <w:textAlignment w:val="auto"/>
        <w:rPr>
          <w:rFonts w:hint="eastAsia" w:ascii="宋体" w:hAnsi="宋体" w:eastAsia="宋体" w:cs="宋体"/>
          <w:kern w:val="0"/>
          <w:sz w:val="28"/>
          <w:szCs w:val="28"/>
          <w:highlight w:val="none"/>
        </w:rPr>
      </w:pPr>
      <w:r>
        <w:rPr>
          <w:rFonts w:hint="eastAsia" w:ascii="宋体" w:hAnsi="宋体" w:cs="宋体"/>
          <w:kern w:val="0"/>
          <w:sz w:val="28"/>
          <w:szCs w:val="28"/>
          <w:highlight w:val="none"/>
          <w:lang w:val="en-US" w:eastAsia="zh-CN"/>
        </w:rPr>
        <w:t>2.</w:t>
      </w:r>
      <w:r>
        <w:rPr>
          <w:rFonts w:hint="eastAsia" w:ascii="宋体" w:hAnsi="宋体" w:eastAsia="宋体" w:cs="宋体"/>
          <w:kern w:val="0"/>
          <w:sz w:val="28"/>
          <w:szCs w:val="28"/>
          <w:highlight w:val="none"/>
        </w:rPr>
        <w:t>指导教师</w:t>
      </w:r>
      <w:r>
        <w:rPr>
          <w:rFonts w:hint="eastAsia" w:ascii="宋体" w:hAnsi="宋体" w:cs="宋体"/>
          <w:kern w:val="0"/>
          <w:sz w:val="28"/>
          <w:szCs w:val="28"/>
          <w:highlight w:val="none"/>
          <w:lang w:eastAsia="zh-CN"/>
        </w:rPr>
        <w:t>在</w:t>
      </w:r>
      <w:r>
        <w:rPr>
          <w:rFonts w:hint="eastAsia" w:ascii="宋体" w:hAnsi="宋体" w:eastAsia="宋体" w:cs="宋体"/>
          <w:kern w:val="0"/>
          <w:sz w:val="28"/>
          <w:szCs w:val="28"/>
          <w:highlight w:val="none"/>
        </w:rPr>
        <w:t>在线教学平台发布的PPT、视频、文字资料等学习材料。</w:t>
      </w:r>
    </w:p>
    <w:p>
      <w:pPr>
        <w:keepNext w:val="0"/>
        <w:keepLines w:val="0"/>
        <w:pageBreakBefore w:val="0"/>
        <w:kinsoku/>
        <w:wordWrap/>
        <w:overflowPunct/>
        <w:topLinePunct w:val="0"/>
        <w:autoSpaceDE/>
        <w:autoSpaceDN/>
        <w:bidi w:val="0"/>
        <w:adjustRightInd/>
        <w:snapToGrid/>
        <w:spacing w:line="560" w:lineRule="exact"/>
        <w:ind w:firstLine="560" w:firstLineChars="200"/>
        <w:jc w:val="both"/>
        <w:textAlignment w:val="auto"/>
        <w:rPr>
          <w:rFonts w:hint="eastAsia" w:ascii="宋体" w:hAnsi="宋体" w:eastAsia="宋体" w:cs="宋体"/>
          <w:kern w:val="0"/>
          <w:sz w:val="28"/>
          <w:szCs w:val="28"/>
          <w:highlight w:val="none"/>
        </w:rPr>
      </w:pPr>
      <w:r>
        <w:rPr>
          <w:rFonts w:hint="eastAsia" w:ascii="宋体" w:hAnsi="宋体" w:cs="宋体"/>
          <w:kern w:val="0"/>
          <w:sz w:val="28"/>
          <w:szCs w:val="28"/>
          <w:highlight w:val="none"/>
          <w:lang w:val="en-US" w:eastAsia="zh-CN"/>
        </w:rPr>
        <w:t>3.</w:t>
      </w:r>
      <w:r>
        <w:rPr>
          <w:rFonts w:hint="eastAsia" w:ascii="宋体" w:hAnsi="宋体" w:eastAsia="宋体" w:cs="宋体"/>
          <w:kern w:val="0"/>
          <w:sz w:val="28"/>
          <w:szCs w:val="28"/>
          <w:highlight w:val="none"/>
        </w:rPr>
        <w:t>指导教师根据教学安排对学生暑期综合实践的各个环节进行指导。实地调研过程中，指导教师要及时了解学生调研进展情况，并提出具体的实践调研指导意见，指导不少于5次，并填写指导记录表。</w:t>
      </w:r>
    </w:p>
    <w:p>
      <w:pPr>
        <w:keepNext w:val="0"/>
        <w:keepLines w:val="0"/>
        <w:pageBreakBefore w:val="0"/>
        <w:kinsoku/>
        <w:wordWrap/>
        <w:overflowPunct/>
        <w:topLinePunct w:val="0"/>
        <w:autoSpaceDE/>
        <w:autoSpaceDN/>
        <w:bidi w:val="0"/>
        <w:adjustRightInd/>
        <w:snapToGrid/>
        <w:spacing w:line="560" w:lineRule="exact"/>
        <w:ind w:firstLine="560" w:firstLineChars="200"/>
        <w:jc w:val="both"/>
        <w:textAlignment w:val="auto"/>
        <w:rPr>
          <w:rFonts w:hint="eastAsia" w:ascii="宋体" w:hAnsi="宋体" w:eastAsia="宋体" w:cs="宋体"/>
          <w:kern w:val="0"/>
          <w:sz w:val="28"/>
          <w:szCs w:val="28"/>
          <w:highlight w:val="none"/>
        </w:rPr>
      </w:pPr>
      <w:r>
        <w:rPr>
          <w:rFonts w:hint="eastAsia" w:ascii="宋体" w:hAnsi="宋体" w:cs="宋体"/>
          <w:kern w:val="0"/>
          <w:sz w:val="28"/>
          <w:szCs w:val="28"/>
          <w:highlight w:val="none"/>
          <w:lang w:val="en-US" w:eastAsia="zh-CN"/>
        </w:rPr>
        <w:t>4.</w:t>
      </w:r>
      <w:r>
        <w:rPr>
          <w:rFonts w:hint="eastAsia" w:ascii="宋体" w:hAnsi="宋体" w:eastAsia="宋体" w:cs="宋体"/>
          <w:kern w:val="0"/>
          <w:sz w:val="28"/>
          <w:szCs w:val="28"/>
          <w:highlight w:val="none"/>
        </w:rPr>
        <w:t>指导学生撰写实践调研报告。</w:t>
      </w:r>
    </w:p>
    <w:p>
      <w:pPr>
        <w:keepNext w:val="0"/>
        <w:keepLines w:val="0"/>
        <w:pageBreakBefore w:val="0"/>
        <w:kinsoku/>
        <w:wordWrap/>
        <w:overflowPunct/>
        <w:topLinePunct w:val="0"/>
        <w:autoSpaceDE/>
        <w:autoSpaceDN/>
        <w:bidi w:val="0"/>
        <w:adjustRightInd/>
        <w:snapToGrid/>
        <w:spacing w:line="560" w:lineRule="exact"/>
        <w:ind w:firstLine="560" w:firstLineChars="200"/>
        <w:jc w:val="both"/>
        <w:textAlignment w:val="auto"/>
        <w:rPr>
          <w:rFonts w:hint="eastAsia" w:ascii="宋体" w:hAnsi="宋体" w:eastAsia="宋体" w:cs="宋体"/>
          <w:kern w:val="0"/>
          <w:sz w:val="28"/>
          <w:szCs w:val="28"/>
          <w:highlight w:val="none"/>
        </w:rPr>
      </w:pPr>
      <w:r>
        <w:rPr>
          <w:rFonts w:hint="eastAsia" w:ascii="宋体" w:hAnsi="宋体" w:cs="宋体"/>
          <w:kern w:val="0"/>
          <w:sz w:val="28"/>
          <w:szCs w:val="28"/>
          <w:highlight w:val="none"/>
          <w:lang w:val="en-US" w:eastAsia="zh-CN"/>
        </w:rPr>
        <w:t>5.</w:t>
      </w:r>
      <w:r>
        <w:rPr>
          <w:rFonts w:hint="eastAsia" w:ascii="宋体" w:hAnsi="宋体" w:eastAsia="宋体" w:cs="宋体"/>
          <w:kern w:val="0"/>
          <w:sz w:val="28"/>
          <w:szCs w:val="28"/>
          <w:highlight w:val="none"/>
        </w:rPr>
        <w:t>组织学生进行分班交流和综合成绩的评定，每个行政班评出</w:t>
      </w:r>
      <w:r>
        <w:rPr>
          <w:rFonts w:hint="eastAsia" w:ascii="宋体" w:hAnsi="宋体" w:cs="宋体"/>
          <w:kern w:val="0"/>
          <w:sz w:val="28"/>
          <w:szCs w:val="28"/>
          <w:highlight w:val="none"/>
          <w:lang w:eastAsia="zh-CN"/>
        </w:rPr>
        <w:t>不多于</w:t>
      </w:r>
      <w:r>
        <w:rPr>
          <w:rFonts w:hint="eastAsia" w:ascii="宋体" w:hAnsi="宋体" w:eastAsia="宋体" w:cs="宋体"/>
          <w:kern w:val="0"/>
          <w:sz w:val="28"/>
          <w:szCs w:val="28"/>
          <w:highlight w:val="none"/>
        </w:rPr>
        <w:t>5篇优秀调查报告，在此基础上选出部分优秀调研报告参加学校汇报交流，并将汇报交流结果、参加全校汇报交流的学生名单及其实践调研报告</w:t>
      </w:r>
      <w:r>
        <w:rPr>
          <w:rFonts w:hint="eastAsia" w:ascii="宋体" w:hAnsi="宋体" w:cs="宋体"/>
          <w:kern w:val="0"/>
          <w:sz w:val="28"/>
          <w:szCs w:val="28"/>
          <w:highlight w:val="none"/>
          <w:lang w:eastAsia="zh-CN"/>
        </w:rPr>
        <w:t>于</w:t>
      </w:r>
      <w:r>
        <w:rPr>
          <w:rFonts w:hint="eastAsia" w:ascii="宋体" w:hAnsi="宋体" w:cs="宋体"/>
          <w:kern w:val="0"/>
          <w:sz w:val="28"/>
          <w:szCs w:val="28"/>
          <w:highlight w:val="none"/>
          <w:lang w:val="en-US" w:eastAsia="zh-CN"/>
        </w:rPr>
        <w:t>2023年10月1日前</w:t>
      </w:r>
      <w:r>
        <w:rPr>
          <w:rFonts w:hint="eastAsia" w:ascii="宋体" w:hAnsi="宋体" w:eastAsia="宋体" w:cs="宋体"/>
          <w:kern w:val="0"/>
          <w:sz w:val="28"/>
          <w:szCs w:val="28"/>
          <w:highlight w:val="none"/>
        </w:rPr>
        <w:t>提交马克思主义学院教学办公室。</w:t>
      </w:r>
    </w:p>
    <w:p>
      <w:pPr>
        <w:keepNext w:val="0"/>
        <w:keepLines w:val="0"/>
        <w:pageBreakBefore w:val="0"/>
        <w:kinsoku/>
        <w:wordWrap/>
        <w:overflowPunct/>
        <w:topLinePunct w:val="0"/>
        <w:autoSpaceDE/>
        <w:autoSpaceDN/>
        <w:bidi w:val="0"/>
        <w:adjustRightInd/>
        <w:snapToGrid/>
        <w:spacing w:line="560" w:lineRule="exact"/>
        <w:ind w:firstLine="560" w:firstLineChars="200"/>
        <w:jc w:val="both"/>
        <w:textAlignment w:val="auto"/>
        <w:rPr>
          <w:rFonts w:hint="eastAsia" w:ascii="宋体" w:hAnsi="宋体" w:eastAsia="宋体" w:cs="宋体"/>
          <w:kern w:val="0"/>
          <w:sz w:val="28"/>
          <w:szCs w:val="28"/>
          <w:highlight w:val="none"/>
        </w:rPr>
      </w:pPr>
      <w:r>
        <w:rPr>
          <w:rFonts w:hint="eastAsia" w:ascii="宋体" w:hAnsi="宋体" w:cs="宋体"/>
          <w:kern w:val="0"/>
          <w:sz w:val="28"/>
          <w:szCs w:val="28"/>
          <w:highlight w:val="none"/>
          <w:lang w:val="en-US" w:eastAsia="zh-CN"/>
        </w:rPr>
        <w:t>6.</w:t>
      </w:r>
      <w:r>
        <w:rPr>
          <w:rFonts w:hint="eastAsia" w:ascii="宋体" w:hAnsi="宋体" w:eastAsia="宋体" w:cs="宋体"/>
          <w:kern w:val="0"/>
          <w:sz w:val="28"/>
          <w:szCs w:val="28"/>
          <w:highlight w:val="none"/>
        </w:rPr>
        <w:t>指导教师负责录入课程成绩，并按照课程考核材料归档要求负责整理和提交课程考核材料。</w:t>
      </w:r>
    </w:p>
    <w:p>
      <w:pPr>
        <w:keepNext w:val="0"/>
        <w:keepLines w:val="0"/>
        <w:pageBreakBefore w:val="0"/>
        <w:kinsoku/>
        <w:wordWrap/>
        <w:overflowPunct/>
        <w:topLinePunct w:val="0"/>
        <w:autoSpaceDE/>
        <w:autoSpaceDN/>
        <w:bidi w:val="0"/>
        <w:adjustRightInd/>
        <w:snapToGrid/>
        <w:spacing w:line="560" w:lineRule="exact"/>
        <w:ind w:firstLine="562" w:firstLineChars="200"/>
        <w:jc w:val="both"/>
        <w:textAlignment w:val="auto"/>
        <w:rPr>
          <w:rFonts w:hint="eastAsia" w:ascii="宋体" w:hAnsi="宋体" w:eastAsia="宋体" w:cs="宋体"/>
          <w:b/>
          <w:bCs/>
          <w:kern w:val="0"/>
          <w:sz w:val="28"/>
          <w:szCs w:val="28"/>
          <w:highlight w:val="none"/>
        </w:rPr>
      </w:pPr>
      <w:r>
        <w:rPr>
          <w:rFonts w:hint="eastAsia" w:ascii="宋体" w:hAnsi="宋体" w:cs="宋体"/>
          <w:b/>
          <w:bCs/>
          <w:kern w:val="0"/>
          <w:sz w:val="28"/>
          <w:szCs w:val="28"/>
          <w:highlight w:val="none"/>
          <w:lang w:eastAsia="zh-CN"/>
        </w:rPr>
        <w:t>（二）</w:t>
      </w:r>
      <w:r>
        <w:rPr>
          <w:rFonts w:hint="eastAsia" w:ascii="宋体" w:hAnsi="宋体" w:eastAsia="宋体" w:cs="宋体"/>
          <w:b/>
          <w:bCs/>
          <w:kern w:val="0"/>
          <w:sz w:val="28"/>
          <w:szCs w:val="28"/>
          <w:highlight w:val="none"/>
        </w:rPr>
        <w:t>对学生要求</w:t>
      </w:r>
    </w:p>
    <w:p>
      <w:pPr>
        <w:keepNext w:val="0"/>
        <w:keepLines w:val="0"/>
        <w:pageBreakBefore w:val="0"/>
        <w:kinsoku/>
        <w:wordWrap/>
        <w:overflowPunct/>
        <w:topLinePunct w:val="0"/>
        <w:autoSpaceDE/>
        <w:autoSpaceDN/>
        <w:bidi w:val="0"/>
        <w:adjustRightInd/>
        <w:snapToGrid/>
        <w:spacing w:line="560" w:lineRule="exact"/>
        <w:ind w:firstLine="560" w:firstLineChars="200"/>
        <w:jc w:val="both"/>
        <w:textAlignment w:val="auto"/>
        <w:rPr>
          <w:rFonts w:hint="eastAsia" w:ascii="宋体" w:hAnsi="宋体" w:eastAsia="宋体" w:cs="宋体"/>
          <w:kern w:val="0"/>
          <w:sz w:val="28"/>
          <w:szCs w:val="28"/>
          <w:highlight w:val="none"/>
        </w:rPr>
      </w:pPr>
      <w:r>
        <w:rPr>
          <w:rFonts w:hint="eastAsia" w:ascii="宋体" w:hAnsi="宋体" w:eastAsia="宋体" w:cs="宋体"/>
          <w:kern w:val="0"/>
          <w:sz w:val="28"/>
          <w:szCs w:val="28"/>
          <w:highlight w:val="none"/>
        </w:rPr>
        <w:t>（1）准时参加见面课。</w:t>
      </w:r>
    </w:p>
    <w:p>
      <w:pPr>
        <w:keepNext w:val="0"/>
        <w:keepLines w:val="0"/>
        <w:pageBreakBefore w:val="0"/>
        <w:kinsoku/>
        <w:wordWrap/>
        <w:overflowPunct/>
        <w:topLinePunct w:val="0"/>
        <w:autoSpaceDE/>
        <w:autoSpaceDN/>
        <w:bidi w:val="0"/>
        <w:adjustRightInd/>
        <w:snapToGrid/>
        <w:spacing w:line="560" w:lineRule="exact"/>
        <w:ind w:firstLine="560" w:firstLineChars="200"/>
        <w:jc w:val="both"/>
        <w:textAlignment w:val="auto"/>
        <w:rPr>
          <w:rFonts w:hint="eastAsia" w:ascii="宋体" w:hAnsi="宋体" w:eastAsia="宋体" w:cs="宋体"/>
          <w:kern w:val="0"/>
          <w:sz w:val="28"/>
          <w:szCs w:val="28"/>
          <w:highlight w:val="none"/>
        </w:rPr>
      </w:pPr>
      <w:r>
        <w:rPr>
          <w:rFonts w:hint="eastAsia" w:ascii="宋体" w:hAnsi="宋体" w:eastAsia="宋体" w:cs="宋体"/>
          <w:kern w:val="0"/>
          <w:sz w:val="28"/>
          <w:szCs w:val="28"/>
          <w:highlight w:val="none"/>
        </w:rPr>
        <w:t>（2）通过教师在线教学平台发布的PPT、视频、文字资料等进行自主学习，结合主题查阅资料，掌握基本的社会调查方法，确定具体调研主题并完成资料的梳理，制订调研计划。</w:t>
      </w:r>
    </w:p>
    <w:p>
      <w:pPr>
        <w:keepNext w:val="0"/>
        <w:keepLines w:val="0"/>
        <w:pageBreakBefore w:val="0"/>
        <w:kinsoku/>
        <w:wordWrap/>
        <w:overflowPunct/>
        <w:topLinePunct w:val="0"/>
        <w:autoSpaceDE/>
        <w:autoSpaceDN/>
        <w:bidi w:val="0"/>
        <w:adjustRightInd/>
        <w:snapToGrid/>
        <w:spacing w:line="560" w:lineRule="exact"/>
        <w:ind w:firstLine="560" w:firstLineChars="200"/>
        <w:jc w:val="both"/>
        <w:textAlignment w:val="auto"/>
        <w:rPr>
          <w:rFonts w:hint="eastAsia" w:ascii="宋体" w:hAnsi="宋体" w:eastAsia="宋体" w:cs="宋体"/>
          <w:kern w:val="0"/>
          <w:sz w:val="28"/>
          <w:szCs w:val="28"/>
          <w:highlight w:val="none"/>
        </w:rPr>
      </w:pPr>
      <w:r>
        <w:rPr>
          <w:rFonts w:hint="eastAsia" w:ascii="宋体" w:hAnsi="宋体" w:eastAsia="宋体" w:cs="宋体"/>
          <w:kern w:val="0"/>
          <w:sz w:val="28"/>
          <w:szCs w:val="28"/>
          <w:highlight w:val="none"/>
        </w:rPr>
        <w:t>（3）实地调研过程中，向指导教师汇报调研进展情况，听取指导教师提出具体的实践调研指导意见，填写</w:t>
      </w:r>
      <w:r>
        <w:rPr>
          <w:rFonts w:hint="eastAsia" w:ascii="宋体" w:hAnsi="宋体" w:cs="宋体"/>
          <w:kern w:val="0"/>
          <w:sz w:val="28"/>
          <w:szCs w:val="28"/>
          <w:highlight w:val="none"/>
          <w:lang w:eastAsia="zh-CN"/>
        </w:rPr>
        <w:t>《</w:t>
      </w:r>
      <w:r>
        <w:rPr>
          <w:rFonts w:hint="eastAsia" w:ascii="宋体" w:hAnsi="宋体" w:eastAsia="宋体" w:cs="宋体"/>
          <w:kern w:val="0"/>
          <w:sz w:val="28"/>
          <w:szCs w:val="28"/>
          <w:highlight w:val="none"/>
        </w:rPr>
        <w:t>石河子大学思想政治理论课综合实践日程记录</w:t>
      </w:r>
      <w:r>
        <w:rPr>
          <w:rFonts w:hint="eastAsia" w:ascii="宋体" w:hAnsi="宋体" w:cs="宋体"/>
          <w:kern w:val="0"/>
          <w:sz w:val="28"/>
          <w:szCs w:val="28"/>
          <w:highlight w:val="none"/>
          <w:lang w:eastAsia="zh-CN"/>
        </w:rPr>
        <w:t>》</w:t>
      </w:r>
      <w:r>
        <w:rPr>
          <w:rFonts w:hint="eastAsia" w:ascii="宋体" w:hAnsi="宋体" w:eastAsia="宋体" w:cs="宋体"/>
          <w:kern w:val="0"/>
          <w:sz w:val="28"/>
          <w:szCs w:val="28"/>
          <w:highlight w:val="none"/>
        </w:rPr>
        <w:t>，并确保实践调研的原始资料和数据翔实且保存完整。</w:t>
      </w:r>
    </w:p>
    <w:p>
      <w:pPr>
        <w:keepNext w:val="0"/>
        <w:keepLines w:val="0"/>
        <w:pageBreakBefore w:val="0"/>
        <w:kinsoku/>
        <w:wordWrap/>
        <w:overflowPunct/>
        <w:topLinePunct w:val="0"/>
        <w:autoSpaceDE/>
        <w:autoSpaceDN/>
        <w:bidi w:val="0"/>
        <w:adjustRightInd/>
        <w:snapToGrid/>
        <w:spacing w:line="560" w:lineRule="exact"/>
        <w:ind w:firstLine="560" w:firstLineChars="200"/>
        <w:jc w:val="both"/>
        <w:textAlignment w:val="auto"/>
        <w:rPr>
          <w:rFonts w:hint="eastAsia"/>
          <w:highlight w:val="none"/>
        </w:rPr>
      </w:pPr>
      <w:r>
        <w:rPr>
          <w:rFonts w:hint="eastAsia" w:ascii="宋体" w:hAnsi="宋体" w:eastAsia="宋体" w:cs="宋体"/>
          <w:kern w:val="0"/>
          <w:sz w:val="28"/>
          <w:szCs w:val="28"/>
          <w:highlight w:val="none"/>
        </w:rPr>
        <w:t>（4）撰写和提交实践调研报告、心得体会等材料。</w:t>
      </w:r>
      <w:r>
        <w:rPr>
          <w:rFonts w:hint="default" w:ascii="Times New Roman" w:hAnsi="Times New Roman" w:cs="Times New Roman"/>
          <w:color w:val="000000"/>
          <w:sz w:val="28"/>
          <w:szCs w:val="28"/>
          <w:highlight w:val="none"/>
        </w:rPr>
        <w:t>所撰写的实践报告，必须是本人（小组）调研所得，严禁弄虚作假，抄袭他人成果；一经发现，</w:t>
      </w:r>
      <w:r>
        <w:rPr>
          <w:rFonts w:hint="eastAsia" w:cs="Times New Roman"/>
          <w:color w:val="000000"/>
          <w:sz w:val="28"/>
          <w:szCs w:val="28"/>
          <w:highlight w:val="none"/>
          <w:lang w:eastAsia="zh-CN"/>
        </w:rPr>
        <w:t>综合</w:t>
      </w:r>
      <w:r>
        <w:rPr>
          <w:rFonts w:hint="default" w:ascii="Times New Roman" w:hAnsi="Times New Roman" w:cs="Times New Roman"/>
          <w:color w:val="000000"/>
          <w:sz w:val="28"/>
          <w:szCs w:val="28"/>
          <w:highlight w:val="none"/>
        </w:rPr>
        <w:t>实践成绩以零分计；</w:t>
      </w:r>
      <w:r>
        <w:rPr>
          <w:rFonts w:hint="eastAsia" w:ascii="宋体" w:hAnsi="宋体" w:eastAsia="宋体" w:cs="宋体"/>
          <w:kern w:val="0"/>
          <w:sz w:val="28"/>
          <w:szCs w:val="28"/>
          <w:highlight w:val="none"/>
        </w:rPr>
        <w:t>实践内容要紧扣主题，报告形式完整，要求统一封面格式，正文符合社会实践报告的格式、规范</w:t>
      </w:r>
      <w:r>
        <w:rPr>
          <w:rFonts w:hint="eastAsia" w:ascii="宋体" w:hAnsi="宋体" w:cs="宋体"/>
          <w:kern w:val="0"/>
          <w:sz w:val="28"/>
          <w:szCs w:val="28"/>
          <w:highlight w:val="none"/>
          <w:lang w:eastAsia="zh-CN"/>
        </w:rPr>
        <w:t>，</w:t>
      </w:r>
      <w:r>
        <w:rPr>
          <w:rFonts w:hint="eastAsia" w:ascii="宋体" w:hAnsi="宋体" w:cs="宋体"/>
          <w:kern w:val="0"/>
          <w:sz w:val="28"/>
          <w:szCs w:val="28"/>
          <w:highlight w:val="none"/>
        </w:rPr>
        <w:t>具体参见《思想政治理论课综合实践调研报告撰写指南》，《思想政治理论课综合实践调研报告格式规范》，《石河子大学思想政治理论课综合实践调研报告模板》</w:t>
      </w:r>
      <w:r>
        <w:rPr>
          <w:rFonts w:hint="eastAsia" w:ascii="宋体" w:hAnsi="宋体" w:eastAsia="宋体" w:cs="宋体"/>
          <w:kern w:val="0"/>
          <w:sz w:val="28"/>
          <w:szCs w:val="28"/>
          <w:highlight w:val="none"/>
        </w:rPr>
        <w:t>。</w:t>
      </w:r>
      <w:r>
        <w:rPr>
          <w:rFonts w:hint="default" w:ascii="Times New Roman" w:hAnsi="Times New Roman" w:cs="Times New Roman"/>
          <w:color w:val="000000"/>
          <w:sz w:val="28"/>
          <w:szCs w:val="28"/>
          <w:highlight w:val="none"/>
        </w:rPr>
        <w:t>学生应在开学后的两周内</w:t>
      </w:r>
      <w:r>
        <w:rPr>
          <w:rFonts w:hint="eastAsia" w:cs="Times New Roman"/>
          <w:color w:val="000000"/>
          <w:sz w:val="28"/>
          <w:szCs w:val="28"/>
          <w:highlight w:val="none"/>
          <w:lang w:eastAsia="zh-CN"/>
        </w:rPr>
        <w:t>（</w:t>
      </w:r>
      <w:r>
        <w:rPr>
          <w:rFonts w:hint="eastAsia" w:cs="Times New Roman"/>
          <w:color w:val="000000"/>
          <w:sz w:val="28"/>
          <w:szCs w:val="28"/>
          <w:highlight w:val="none"/>
          <w:lang w:val="en-US" w:eastAsia="zh-CN"/>
        </w:rPr>
        <w:t>2023年9月8日前</w:t>
      </w:r>
      <w:r>
        <w:rPr>
          <w:rFonts w:hint="eastAsia" w:cs="Times New Roman"/>
          <w:color w:val="000000"/>
          <w:sz w:val="28"/>
          <w:szCs w:val="28"/>
          <w:highlight w:val="none"/>
          <w:lang w:eastAsia="zh-CN"/>
        </w:rPr>
        <w:t>）</w:t>
      </w:r>
      <w:r>
        <w:rPr>
          <w:rFonts w:hint="default" w:ascii="Times New Roman" w:hAnsi="Times New Roman" w:cs="Times New Roman"/>
          <w:color w:val="000000"/>
          <w:sz w:val="28"/>
          <w:szCs w:val="28"/>
          <w:highlight w:val="none"/>
        </w:rPr>
        <w:t>统一上交思政课综合实践报告等相关材料给指导教师。</w:t>
      </w:r>
    </w:p>
    <w:p>
      <w:pPr>
        <w:keepNext w:val="0"/>
        <w:keepLines w:val="0"/>
        <w:pageBreakBefore w:val="0"/>
        <w:kinsoku/>
        <w:wordWrap/>
        <w:overflowPunct/>
        <w:topLinePunct w:val="0"/>
        <w:autoSpaceDE/>
        <w:autoSpaceDN/>
        <w:bidi w:val="0"/>
        <w:adjustRightInd/>
        <w:snapToGrid/>
        <w:spacing w:line="560" w:lineRule="exact"/>
        <w:ind w:firstLine="560" w:firstLineChars="200"/>
        <w:jc w:val="both"/>
        <w:textAlignment w:val="auto"/>
        <w:rPr>
          <w:rFonts w:hint="eastAsia" w:ascii="宋体" w:hAnsi="宋体" w:eastAsia="宋体" w:cs="宋体"/>
          <w:kern w:val="0"/>
          <w:sz w:val="28"/>
          <w:szCs w:val="28"/>
          <w:highlight w:val="none"/>
        </w:rPr>
      </w:pPr>
      <w:r>
        <w:rPr>
          <w:rFonts w:hint="eastAsia" w:ascii="宋体" w:hAnsi="宋体" w:eastAsia="宋体" w:cs="宋体"/>
          <w:kern w:val="0"/>
          <w:sz w:val="28"/>
          <w:szCs w:val="28"/>
          <w:highlight w:val="none"/>
        </w:rPr>
        <w:t>（5）按要求参加汇报交流评比活动。</w:t>
      </w:r>
    </w:p>
    <w:p>
      <w:pPr>
        <w:keepNext w:val="0"/>
        <w:keepLines w:val="0"/>
        <w:pageBreakBefore w:val="0"/>
        <w:kinsoku/>
        <w:wordWrap/>
        <w:overflowPunct/>
        <w:topLinePunct w:val="0"/>
        <w:autoSpaceDE/>
        <w:autoSpaceDN/>
        <w:bidi w:val="0"/>
        <w:adjustRightInd/>
        <w:snapToGrid/>
        <w:spacing w:line="560" w:lineRule="exact"/>
        <w:ind w:firstLine="562" w:firstLineChars="200"/>
        <w:jc w:val="both"/>
        <w:textAlignment w:val="auto"/>
        <w:rPr>
          <w:rFonts w:hint="default" w:ascii="宋体" w:hAnsi="宋体" w:cs="宋体"/>
          <w:b/>
          <w:bCs/>
          <w:kern w:val="0"/>
          <w:sz w:val="28"/>
          <w:szCs w:val="28"/>
          <w:highlight w:val="none"/>
          <w:lang w:eastAsia="zh-CN"/>
        </w:rPr>
      </w:pPr>
      <w:r>
        <w:rPr>
          <w:rFonts w:hint="eastAsia" w:ascii="宋体" w:hAnsi="宋体" w:cs="宋体"/>
          <w:b/>
          <w:bCs/>
          <w:kern w:val="0"/>
          <w:sz w:val="28"/>
          <w:szCs w:val="28"/>
          <w:highlight w:val="none"/>
          <w:lang w:eastAsia="zh-CN"/>
        </w:rPr>
        <w:t>（三）</w:t>
      </w:r>
      <w:r>
        <w:rPr>
          <w:rFonts w:hint="default" w:ascii="宋体" w:hAnsi="宋体" w:cs="宋体"/>
          <w:b/>
          <w:bCs/>
          <w:kern w:val="0"/>
          <w:sz w:val="28"/>
          <w:szCs w:val="28"/>
          <w:highlight w:val="none"/>
          <w:lang w:eastAsia="zh-CN"/>
        </w:rPr>
        <w:t>考核与成绩评定</w:t>
      </w:r>
    </w:p>
    <w:p>
      <w:pPr>
        <w:keepNext w:val="0"/>
        <w:keepLines w:val="0"/>
        <w:pageBreakBefore w:val="0"/>
        <w:kinsoku/>
        <w:wordWrap/>
        <w:overflowPunct/>
        <w:topLinePunct w:val="0"/>
        <w:autoSpaceDE/>
        <w:autoSpaceDN/>
        <w:bidi w:val="0"/>
        <w:adjustRightInd/>
        <w:snapToGrid/>
        <w:spacing w:line="560" w:lineRule="exact"/>
        <w:ind w:firstLine="560" w:firstLineChars="200"/>
        <w:jc w:val="both"/>
        <w:textAlignment w:val="auto"/>
        <w:rPr>
          <w:rFonts w:hint="eastAsia" w:ascii="宋体" w:hAnsi="宋体" w:eastAsia="宋体" w:cs="宋体"/>
          <w:kern w:val="0"/>
          <w:sz w:val="28"/>
          <w:szCs w:val="28"/>
          <w:highlight w:val="none"/>
          <w:lang w:eastAsia="zh-CN"/>
        </w:rPr>
      </w:pPr>
      <w:r>
        <w:rPr>
          <w:rFonts w:hint="default" w:ascii="宋体" w:hAnsi="宋体" w:eastAsia="宋体" w:cs="宋体"/>
          <w:kern w:val="0"/>
          <w:sz w:val="28"/>
          <w:szCs w:val="28"/>
          <w:highlight w:val="none"/>
        </w:rPr>
        <w:t>学生必须完成</w:t>
      </w:r>
      <w:r>
        <w:rPr>
          <w:rFonts w:hint="eastAsia" w:ascii="宋体" w:hAnsi="宋体" w:eastAsia="宋体" w:cs="宋体"/>
          <w:kern w:val="0"/>
          <w:sz w:val="28"/>
          <w:szCs w:val="28"/>
          <w:highlight w:val="none"/>
          <w:lang w:eastAsia="zh-CN"/>
        </w:rPr>
        <w:t>综合</w:t>
      </w:r>
      <w:r>
        <w:rPr>
          <w:rFonts w:hint="default" w:ascii="宋体" w:hAnsi="宋体" w:eastAsia="宋体" w:cs="宋体"/>
          <w:kern w:val="0"/>
          <w:sz w:val="28"/>
          <w:szCs w:val="28"/>
          <w:highlight w:val="none"/>
        </w:rPr>
        <w:t>实践任务，写好</w:t>
      </w:r>
      <w:r>
        <w:rPr>
          <w:rFonts w:hint="eastAsia" w:ascii="宋体" w:hAnsi="宋体" w:eastAsia="宋体" w:cs="宋体"/>
          <w:kern w:val="0"/>
          <w:sz w:val="28"/>
          <w:szCs w:val="28"/>
          <w:highlight w:val="none"/>
          <w:lang w:eastAsia="zh-CN"/>
        </w:rPr>
        <w:t>综合</w:t>
      </w:r>
      <w:r>
        <w:rPr>
          <w:rFonts w:hint="default" w:ascii="宋体" w:hAnsi="宋体" w:eastAsia="宋体" w:cs="宋体"/>
          <w:kern w:val="0"/>
          <w:sz w:val="28"/>
          <w:szCs w:val="28"/>
          <w:highlight w:val="none"/>
        </w:rPr>
        <w:t>实践报告，方可参加考核。</w:t>
      </w:r>
      <w:r>
        <w:rPr>
          <w:rFonts w:hint="eastAsia" w:ascii="宋体" w:hAnsi="宋体" w:eastAsia="宋体" w:cs="宋体"/>
          <w:kern w:val="0"/>
          <w:sz w:val="28"/>
          <w:szCs w:val="28"/>
          <w:highlight w:val="none"/>
        </w:rPr>
        <w:t>综合实践课程的考核成绩采取综合评定的方法，以百分制记录成绩</w:t>
      </w:r>
      <w:r>
        <w:rPr>
          <w:rFonts w:hint="eastAsia" w:ascii="宋体" w:hAnsi="宋体" w:cs="宋体"/>
          <w:kern w:val="0"/>
          <w:sz w:val="28"/>
          <w:szCs w:val="28"/>
          <w:highlight w:val="none"/>
          <w:lang w:val="en-US" w:eastAsia="zh-CN"/>
        </w:rPr>
        <w:t>,</w:t>
      </w:r>
      <w:r>
        <w:rPr>
          <w:rFonts w:hint="default" w:ascii="宋体" w:hAnsi="宋体" w:eastAsia="宋体" w:cs="宋体"/>
          <w:kern w:val="0"/>
          <w:sz w:val="28"/>
          <w:szCs w:val="28"/>
          <w:highlight w:val="none"/>
        </w:rPr>
        <w:t>成绩的评定由选题、实践过程和总结三部分构成：选题内容及理由、实践过程(依据来自填写的</w:t>
      </w:r>
      <w:r>
        <w:rPr>
          <w:rFonts w:hint="eastAsia" w:ascii="宋体" w:hAnsi="宋体" w:eastAsia="宋体" w:cs="宋体"/>
          <w:kern w:val="0"/>
          <w:sz w:val="28"/>
          <w:szCs w:val="28"/>
          <w:highlight w:val="none"/>
          <w:lang w:eastAsia="zh-CN"/>
        </w:rPr>
        <w:t>综合</w:t>
      </w:r>
      <w:r>
        <w:rPr>
          <w:rFonts w:hint="default" w:ascii="宋体" w:hAnsi="宋体" w:eastAsia="宋体" w:cs="宋体"/>
          <w:kern w:val="0"/>
          <w:sz w:val="28"/>
          <w:szCs w:val="28"/>
          <w:highlight w:val="none"/>
        </w:rPr>
        <w:t>实践日程记录和附件材料)、实践总结(</w:t>
      </w:r>
      <w:r>
        <w:rPr>
          <w:rFonts w:hint="eastAsia" w:ascii="宋体" w:hAnsi="宋体" w:cs="宋体"/>
          <w:kern w:val="0"/>
          <w:sz w:val="28"/>
          <w:szCs w:val="28"/>
          <w:highlight w:val="none"/>
          <w:lang w:eastAsia="zh-CN"/>
        </w:rPr>
        <w:t>不少于</w:t>
      </w:r>
      <w:r>
        <w:rPr>
          <w:rFonts w:hint="default" w:ascii="宋体" w:hAnsi="宋体" w:eastAsia="宋体" w:cs="宋体"/>
          <w:kern w:val="0"/>
          <w:sz w:val="28"/>
          <w:szCs w:val="28"/>
          <w:highlight w:val="none"/>
        </w:rPr>
        <w:t>4000字的调研报告</w:t>
      </w:r>
      <w:r>
        <w:rPr>
          <w:rFonts w:hint="eastAsia" w:ascii="宋体" w:hAnsi="宋体" w:eastAsia="宋体" w:cs="宋体"/>
          <w:kern w:val="0"/>
          <w:sz w:val="28"/>
          <w:szCs w:val="28"/>
          <w:highlight w:val="none"/>
          <w:lang w:eastAsia="zh-CN"/>
        </w:rPr>
        <w:t>，每一位成员还需撰写不少于</w:t>
      </w:r>
      <w:r>
        <w:rPr>
          <w:rFonts w:hint="eastAsia" w:ascii="宋体" w:hAnsi="宋体" w:eastAsia="宋体" w:cs="宋体"/>
          <w:kern w:val="0"/>
          <w:sz w:val="28"/>
          <w:szCs w:val="28"/>
          <w:highlight w:val="none"/>
          <w:lang w:val="en-US" w:eastAsia="zh-CN"/>
        </w:rPr>
        <w:t>500字的</w:t>
      </w:r>
      <w:r>
        <w:rPr>
          <w:rFonts w:hint="default" w:ascii="宋体" w:hAnsi="宋体" w:eastAsia="宋体" w:cs="宋体"/>
          <w:kern w:val="0"/>
          <w:sz w:val="28"/>
          <w:szCs w:val="28"/>
          <w:highlight w:val="none"/>
        </w:rPr>
        <w:t>心得</w:t>
      </w:r>
      <w:r>
        <w:rPr>
          <w:rFonts w:hint="eastAsia" w:ascii="宋体" w:hAnsi="宋体" w:eastAsia="宋体" w:cs="宋体"/>
          <w:kern w:val="0"/>
          <w:sz w:val="28"/>
          <w:szCs w:val="28"/>
          <w:highlight w:val="none"/>
          <w:lang w:eastAsia="zh-CN"/>
        </w:rPr>
        <w:t>体会</w:t>
      </w:r>
      <w:r>
        <w:rPr>
          <w:rFonts w:hint="default" w:ascii="宋体" w:hAnsi="宋体" w:eastAsia="宋体" w:cs="宋体"/>
          <w:kern w:val="0"/>
          <w:sz w:val="28"/>
          <w:szCs w:val="28"/>
          <w:highlight w:val="none"/>
        </w:rPr>
        <w:t>)</w:t>
      </w:r>
      <w:r>
        <w:rPr>
          <w:rFonts w:hint="eastAsia" w:ascii="宋体" w:hAnsi="宋体" w:eastAsia="宋体" w:cs="宋体"/>
          <w:kern w:val="0"/>
          <w:sz w:val="28"/>
          <w:szCs w:val="28"/>
          <w:highlight w:val="none"/>
        </w:rPr>
        <w:t>。课程考勤、自主学习和汇报交流评比环节不计入总成绩，</w:t>
      </w:r>
      <w:r>
        <w:rPr>
          <w:rFonts w:hint="eastAsia" w:ascii="宋体" w:hAnsi="宋体" w:cs="宋体"/>
          <w:kern w:val="0"/>
          <w:sz w:val="28"/>
          <w:szCs w:val="28"/>
          <w:highlight w:val="none"/>
          <w:lang w:eastAsia="zh-CN"/>
        </w:rPr>
        <w:t>但</w:t>
      </w:r>
      <w:r>
        <w:rPr>
          <w:rFonts w:hint="eastAsia" w:ascii="宋体" w:hAnsi="宋体" w:eastAsia="宋体" w:cs="宋体"/>
          <w:kern w:val="0"/>
          <w:sz w:val="28"/>
          <w:szCs w:val="28"/>
          <w:highlight w:val="none"/>
        </w:rPr>
        <w:t>作为课程加减赋分项，且课程考核总分不超过100分。实践报告评定标准，考勤、自主学习和汇报交流环节的考核详见</w:t>
      </w:r>
      <w:r>
        <w:rPr>
          <w:rFonts w:hint="eastAsia" w:ascii="宋体" w:hAnsi="宋体" w:cs="宋体"/>
          <w:kern w:val="0"/>
          <w:sz w:val="28"/>
          <w:szCs w:val="28"/>
          <w:highlight w:val="none"/>
          <w:lang w:eastAsia="zh-CN"/>
        </w:rPr>
        <w:t>《</w:t>
      </w:r>
      <w:r>
        <w:rPr>
          <w:rFonts w:hint="eastAsia" w:ascii="宋体" w:hAnsi="宋体" w:eastAsia="宋体" w:cs="宋体"/>
          <w:kern w:val="0"/>
          <w:sz w:val="28"/>
          <w:szCs w:val="28"/>
          <w:highlight w:val="none"/>
        </w:rPr>
        <w:t>思想政治理论课综合实践课程考核方式和评价标准</w:t>
      </w:r>
      <w:r>
        <w:rPr>
          <w:rFonts w:hint="eastAsia" w:ascii="宋体" w:hAnsi="宋体" w:cs="宋体"/>
          <w:kern w:val="0"/>
          <w:sz w:val="28"/>
          <w:szCs w:val="28"/>
          <w:highlight w:val="none"/>
          <w:lang w:eastAsia="zh-CN"/>
        </w:rPr>
        <w:t>》。</w:t>
      </w:r>
    </w:p>
    <w:p>
      <w:pPr>
        <w:pStyle w:val="2"/>
        <w:rPr>
          <w:rFonts w:hint="default" w:ascii="Times New Roman" w:hAnsi="Times New Roman" w:cs="Times New Roman"/>
          <w:color w:val="000000"/>
          <w:sz w:val="28"/>
          <w:szCs w:val="28"/>
          <w:highlight w:val="none"/>
        </w:rPr>
      </w:pPr>
    </w:p>
    <w:p>
      <w:pPr>
        <w:pStyle w:val="2"/>
        <w:ind w:left="0" w:leftChars="0" w:firstLine="0" w:firstLineChars="0"/>
        <w:rPr>
          <w:rFonts w:hint="default" w:ascii="Times New Roman" w:hAnsi="Times New Roman" w:cs="Times New Roman"/>
          <w:color w:val="000000"/>
          <w:sz w:val="28"/>
          <w:szCs w:val="28"/>
          <w:highlight w:val="none"/>
        </w:rPr>
      </w:pPr>
    </w:p>
    <w:p>
      <w:pPr>
        <w:rPr>
          <w:rFonts w:hint="default" w:ascii="Times New Roman" w:hAnsi="Times New Roman" w:eastAsia="黑体" w:cs="Times New Roman"/>
          <w:b w:val="0"/>
          <w:bCs/>
          <w:color w:val="000000"/>
          <w:sz w:val="30"/>
          <w:szCs w:val="30"/>
          <w:highlight w:val="none"/>
        </w:rPr>
      </w:pPr>
      <w:r>
        <w:rPr>
          <w:rFonts w:hint="default" w:ascii="Times New Roman" w:hAnsi="Times New Roman" w:eastAsia="黑体" w:cs="Times New Roman"/>
          <w:b w:val="0"/>
          <w:bCs/>
          <w:color w:val="000000"/>
          <w:sz w:val="30"/>
          <w:szCs w:val="30"/>
          <w:highlight w:val="none"/>
        </w:rPr>
        <w:br w:type="page"/>
      </w:r>
    </w:p>
    <w:p>
      <w:pPr>
        <w:widowControl/>
        <w:spacing w:before="156" w:beforeLines="50" w:after="156" w:afterLines="50" w:line="560" w:lineRule="exact"/>
        <w:outlineLvl w:val="0"/>
        <w:rPr>
          <w:rFonts w:hint="default" w:ascii="Times New Roman" w:hAnsi="Times New Roman" w:eastAsia="黑体" w:cs="Times New Roman"/>
          <w:b w:val="0"/>
          <w:bCs/>
          <w:color w:val="000000"/>
          <w:sz w:val="30"/>
          <w:szCs w:val="30"/>
          <w:highlight w:val="none"/>
        </w:rPr>
      </w:pPr>
      <w:bookmarkStart w:id="21" w:name="_Toc1774"/>
      <w:bookmarkStart w:id="22" w:name="_Toc11992"/>
      <w:bookmarkStart w:id="23" w:name="_Toc14250"/>
      <w:bookmarkStart w:id="24" w:name="_Toc550"/>
      <w:bookmarkStart w:id="25" w:name="_Toc20472"/>
      <w:r>
        <w:rPr>
          <w:rFonts w:hint="default" w:ascii="Times New Roman" w:hAnsi="Times New Roman" w:eastAsia="黑体" w:cs="Times New Roman"/>
          <w:b w:val="0"/>
          <w:bCs/>
          <w:color w:val="000000"/>
          <w:sz w:val="30"/>
          <w:szCs w:val="30"/>
          <w:highlight w:val="none"/>
        </w:rPr>
        <w:t>学生</w:t>
      </w:r>
      <w:r>
        <w:rPr>
          <w:rFonts w:hint="eastAsia" w:eastAsia="黑体" w:cs="Times New Roman"/>
          <w:b w:val="0"/>
          <w:bCs/>
          <w:color w:val="000000"/>
          <w:sz w:val="30"/>
          <w:szCs w:val="30"/>
          <w:highlight w:val="none"/>
          <w:lang w:eastAsia="zh-CN"/>
        </w:rPr>
        <w:t>综合实践</w:t>
      </w:r>
      <w:r>
        <w:rPr>
          <w:rFonts w:hint="default" w:ascii="Times New Roman" w:hAnsi="Times New Roman" w:eastAsia="黑体" w:cs="Times New Roman"/>
          <w:b w:val="0"/>
          <w:bCs/>
          <w:color w:val="000000"/>
          <w:sz w:val="30"/>
          <w:szCs w:val="30"/>
          <w:highlight w:val="none"/>
        </w:rPr>
        <w:t>须知二：</w:t>
      </w:r>
      <w:bookmarkEnd w:id="21"/>
      <w:bookmarkEnd w:id="22"/>
      <w:bookmarkEnd w:id="23"/>
      <w:bookmarkEnd w:id="24"/>
      <w:bookmarkEnd w:id="25"/>
    </w:p>
    <w:p>
      <w:pPr>
        <w:snapToGrid w:val="0"/>
        <w:spacing w:before="200" w:after="200" w:line="312" w:lineRule="auto"/>
        <w:jc w:val="center"/>
        <w:outlineLvl w:val="1"/>
        <w:rPr>
          <w:rFonts w:hint="eastAsia" w:ascii="宋体" w:hAnsi="宋体" w:cs="宋体"/>
          <w:b/>
          <w:color w:val="000000"/>
          <w:sz w:val="36"/>
          <w:szCs w:val="36"/>
          <w:highlight w:val="none"/>
        </w:rPr>
      </w:pPr>
      <w:bookmarkStart w:id="26" w:name="_Toc9231"/>
      <w:r>
        <w:rPr>
          <w:rFonts w:hint="eastAsia" w:ascii="宋体" w:hAnsi="宋体" w:cs="宋体"/>
          <w:b/>
          <w:color w:val="000000"/>
          <w:sz w:val="36"/>
          <w:szCs w:val="36"/>
          <w:highlight w:val="none"/>
        </w:rPr>
        <w:t>“社会调查研究”小知识</w:t>
      </w:r>
      <w:bookmarkEnd w:id="26"/>
    </w:p>
    <w:p>
      <w:pPr>
        <w:keepNext w:val="0"/>
        <w:keepLines w:val="0"/>
        <w:pageBreakBefore w:val="0"/>
        <w:kinsoku/>
        <w:wordWrap/>
        <w:overflowPunct/>
        <w:topLinePunct w:val="0"/>
        <w:autoSpaceDE/>
        <w:autoSpaceDN/>
        <w:bidi w:val="0"/>
        <w:adjustRightInd/>
        <w:snapToGrid/>
        <w:spacing w:line="560" w:lineRule="exact"/>
        <w:ind w:firstLine="560" w:firstLineChars="200"/>
        <w:jc w:val="both"/>
        <w:textAlignment w:val="auto"/>
        <w:rPr>
          <w:rFonts w:hint="eastAsia" w:ascii="宋体" w:hAnsi="宋体" w:eastAsia="宋体" w:cs="宋体"/>
          <w:kern w:val="0"/>
          <w:sz w:val="28"/>
          <w:szCs w:val="28"/>
          <w:highlight w:val="none"/>
        </w:rPr>
      </w:pPr>
      <w:r>
        <w:rPr>
          <w:rFonts w:hint="eastAsia" w:ascii="宋体" w:hAnsi="宋体" w:eastAsia="宋体" w:cs="宋体"/>
          <w:kern w:val="0"/>
          <w:sz w:val="28"/>
          <w:szCs w:val="28"/>
          <w:highlight w:val="none"/>
        </w:rPr>
        <w:t>社会调查研究，是指针对某一社会活动领域或社区的某一类或某一些社会现象、社会问题与社会事件，通过向被调查研究的对象收集有关信息资料，进行整理、分析、加工，以描述和阐释所了解到的情况与问题，预测其发展变动的趋向，提出有针对性的具体对策或建议的社会实践活动。</w:t>
      </w:r>
    </w:p>
    <w:p>
      <w:pPr>
        <w:keepNext w:val="0"/>
        <w:keepLines w:val="0"/>
        <w:pageBreakBefore w:val="0"/>
        <w:kinsoku/>
        <w:wordWrap/>
        <w:overflowPunct/>
        <w:topLinePunct w:val="0"/>
        <w:autoSpaceDE/>
        <w:autoSpaceDN/>
        <w:bidi w:val="0"/>
        <w:adjustRightInd/>
        <w:snapToGrid/>
        <w:spacing w:line="560" w:lineRule="exact"/>
        <w:ind w:firstLine="560" w:firstLineChars="200"/>
        <w:jc w:val="both"/>
        <w:textAlignment w:val="auto"/>
        <w:rPr>
          <w:rFonts w:hint="eastAsia" w:ascii="宋体" w:hAnsi="宋体" w:eastAsia="宋体" w:cs="宋体"/>
          <w:kern w:val="0"/>
          <w:sz w:val="28"/>
          <w:szCs w:val="28"/>
          <w:highlight w:val="none"/>
        </w:rPr>
      </w:pPr>
      <w:r>
        <w:rPr>
          <w:rFonts w:hint="eastAsia" w:ascii="宋体" w:hAnsi="宋体" w:eastAsia="宋体" w:cs="宋体"/>
          <w:kern w:val="0"/>
          <w:sz w:val="28"/>
          <w:szCs w:val="28"/>
          <w:highlight w:val="none"/>
        </w:rPr>
        <w:t>一般说来，调查研究这一动态实践过程要经过准备阶段、实地调查阶段、研究总结阶段、成果的使用和检验等几个阶段。准备阶段的主要工作是：选定课题、明确目的、制定调查研究的计划；实地调查阶段的主要工作在于根据计划“搜集”信息资料，研究总结阶段的主要工作是根据目的整理和分析收集的所有信息资料，认识各种信息资料之间的内在联系，揭示全部信息资料内涵的本质意义，得出对被调查研究对象的结论性看法，提出对策或建议，并写成调查研究报告；成果的使用和检验阶段是指把调查报告提出的对策建议付诸实施，观察效果。</w:t>
      </w:r>
    </w:p>
    <w:p>
      <w:pPr>
        <w:keepNext w:val="0"/>
        <w:keepLines w:val="0"/>
        <w:pageBreakBefore w:val="0"/>
        <w:kinsoku/>
        <w:wordWrap/>
        <w:overflowPunct/>
        <w:topLinePunct w:val="0"/>
        <w:autoSpaceDE/>
        <w:autoSpaceDN/>
        <w:bidi w:val="0"/>
        <w:adjustRightInd/>
        <w:snapToGrid/>
        <w:spacing w:line="560" w:lineRule="exact"/>
        <w:ind w:firstLine="560" w:firstLineChars="200"/>
        <w:jc w:val="both"/>
        <w:textAlignment w:val="auto"/>
        <w:rPr>
          <w:rFonts w:hint="eastAsia" w:ascii="宋体" w:hAnsi="宋体" w:eastAsia="宋体" w:cs="宋体"/>
          <w:kern w:val="0"/>
          <w:sz w:val="28"/>
          <w:szCs w:val="28"/>
          <w:highlight w:val="none"/>
        </w:rPr>
      </w:pPr>
      <w:r>
        <w:rPr>
          <w:rFonts w:hint="eastAsia" w:ascii="宋体" w:hAnsi="宋体" w:eastAsia="宋体" w:cs="宋体"/>
          <w:kern w:val="0"/>
          <w:sz w:val="28"/>
          <w:szCs w:val="28"/>
          <w:highlight w:val="none"/>
        </w:rPr>
        <w:t>为了有效地搜集和正确地认识信息资料，就应当采用一些合适的方式、方法和技术手段。</w:t>
      </w:r>
    </w:p>
    <w:p>
      <w:pPr>
        <w:keepNext w:val="0"/>
        <w:keepLines w:val="0"/>
        <w:pageBreakBefore w:val="0"/>
        <w:kinsoku/>
        <w:wordWrap/>
        <w:overflowPunct/>
        <w:topLinePunct w:val="0"/>
        <w:autoSpaceDE/>
        <w:autoSpaceDN/>
        <w:bidi w:val="0"/>
        <w:adjustRightInd/>
        <w:snapToGrid/>
        <w:spacing w:line="560" w:lineRule="exact"/>
        <w:ind w:firstLine="560" w:firstLineChars="200"/>
        <w:jc w:val="both"/>
        <w:textAlignment w:val="auto"/>
        <w:rPr>
          <w:rFonts w:hint="eastAsia" w:ascii="宋体" w:hAnsi="宋体" w:eastAsia="宋体" w:cs="宋体"/>
          <w:kern w:val="0"/>
          <w:sz w:val="28"/>
          <w:szCs w:val="28"/>
          <w:highlight w:val="none"/>
        </w:rPr>
      </w:pPr>
      <w:r>
        <w:rPr>
          <w:rFonts w:hint="eastAsia" w:ascii="宋体" w:hAnsi="宋体" w:eastAsia="宋体" w:cs="宋体"/>
          <w:kern w:val="0"/>
          <w:sz w:val="28"/>
          <w:szCs w:val="28"/>
          <w:highlight w:val="none"/>
        </w:rPr>
        <w:t>社会调查研究的方式，有普查、典型调查、个案调查、抽样调查四种。普查是指对被调查研究对象的全体（人员或单位）在同一时间段内进行相同内容的调查；典型调查是指在对被调查对象的全体有一定了解的基础上，选择其中若干个有代表性的对象（人员或单位）进入深入细致的调查；个案调查是指对个别的调查对象（人员或单位）进行深入细致的调查，这种调查与典型调查的区别是，它的对象不是经过选择确定的，不要求对象具有代表性；抽样调查是指按随机原理从调查对象的全体之中抽取一部分（人员或单位）进行调查，然后将调查所得的结果作为对全体调查对象的调查结果。在这种调查中，被调查对象的全体叫“总体”，构成总体的每一个体（人员或单位）叫“样本”，“抽样”即是在总体中抽取样本，调查样本所得的结果叫“样本值”，用样本值推论总体得到的结果叫“总体值”。</w:t>
      </w:r>
    </w:p>
    <w:p>
      <w:pPr>
        <w:keepNext w:val="0"/>
        <w:keepLines w:val="0"/>
        <w:pageBreakBefore w:val="0"/>
        <w:kinsoku/>
        <w:wordWrap/>
        <w:overflowPunct/>
        <w:topLinePunct w:val="0"/>
        <w:autoSpaceDE/>
        <w:autoSpaceDN/>
        <w:bidi w:val="0"/>
        <w:adjustRightInd/>
        <w:snapToGrid/>
        <w:spacing w:line="560" w:lineRule="exact"/>
        <w:ind w:firstLine="560" w:firstLineChars="200"/>
        <w:jc w:val="both"/>
        <w:textAlignment w:val="auto"/>
        <w:rPr>
          <w:rFonts w:hint="eastAsia" w:ascii="宋体" w:hAnsi="宋体" w:eastAsia="宋体" w:cs="宋体"/>
          <w:kern w:val="0"/>
          <w:sz w:val="28"/>
          <w:szCs w:val="28"/>
          <w:highlight w:val="none"/>
        </w:rPr>
      </w:pPr>
      <w:r>
        <w:rPr>
          <w:rFonts w:hint="eastAsia" w:ascii="宋体" w:hAnsi="宋体" w:eastAsia="宋体" w:cs="宋体"/>
          <w:kern w:val="0"/>
          <w:sz w:val="28"/>
          <w:szCs w:val="28"/>
          <w:highlight w:val="none"/>
        </w:rPr>
        <w:t>社会调查研究的方法，主要有文献法、访问法、观察法、问卷法。文献法是根据调查研究的目的，通过搜集相关文献对调查研究对象进行调查研究。随着社会信息化的发展和电脑的应用，用文献法进行调查研究越来越受到重视。访问法是调查研究者深入调查研究对象的所在地，对调查研究对象及其有关人员进行面对面询问、从而获得所需要的信息资料、研究被研究对象的方法。观察法是调查研究者根据预先设计的提纲或观察表，用自己的感官和辅助工具对被调查研究对象进行直接观察，从而获得所需信息资料研究对象的方法。问卷法是调查研究者根据调查目的，预先设计好一具有内在逻辑的问题和每一问题的可供选择的若干答案，提出回答问题（选择答案）的要求和规则，做成书面表格的形式，当场发给或邮寄给被调查研究对象填写，然后收回或请他们寄回表格，从而获得所需要的信息资料、研究被调查对象的方法。</w:t>
      </w:r>
    </w:p>
    <w:p>
      <w:pPr>
        <w:keepNext w:val="0"/>
        <w:keepLines w:val="0"/>
        <w:pageBreakBefore w:val="0"/>
        <w:kinsoku/>
        <w:wordWrap/>
        <w:overflowPunct/>
        <w:topLinePunct w:val="0"/>
        <w:autoSpaceDE/>
        <w:autoSpaceDN/>
        <w:bidi w:val="0"/>
        <w:adjustRightInd/>
        <w:snapToGrid/>
        <w:spacing w:line="560" w:lineRule="exact"/>
        <w:ind w:firstLine="560" w:firstLineChars="200"/>
        <w:jc w:val="both"/>
        <w:textAlignment w:val="auto"/>
        <w:rPr>
          <w:rFonts w:hint="eastAsia" w:ascii="宋体" w:hAnsi="宋体" w:eastAsia="宋体" w:cs="宋体"/>
          <w:kern w:val="0"/>
          <w:sz w:val="28"/>
          <w:szCs w:val="28"/>
          <w:highlight w:val="none"/>
        </w:rPr>
      </w:pPr>
      <w:r>
        <w:rPr>
          <w:rFonts w:hint="eastAsia" w:ascii="宋体" w:hAnsi="宋体" w:eastAsia="宋体" w:cs="宋体"/>
          <w:kern w:val="0"/>
          <w:sz w:val="28"/>
          <w:szCs w:val="28"/>
          <w:highlight w:val="none"/>
        </w:rPr>
        <w:t>社会调查研究的技术手段是指在调查研究过程中需要使用器械设备和相应的技术，如摄影摄像、录音、计算等的设备和技术。</w:t>
      </w:r>
    </w:p>
    <w:p>
      <w:pPr>
        <w:keepNext w:val="0"/>
        <w:keepLines w:val="0"/>
        <w:pageBreakBefore w:val="0"/>
        <w:kinsoku/>
        <w:wordWrap/>
        <w:overflowPunct/>
        <w:topLinePunct w:val="0"/>
        <w:autoSpaceDE/>
        <w:autoSpaceDN/>
        <w:bidi w:val="0"/>
        <w:adjustRightInd/>
        <w:snapToGrid/>
        <w:spacing w:line="560" w:lineRule="exact"/>
        <w:ind w:firstLine="560" w:firstLineChars="200"/>
        <w:jc w:val="both"/>
        <w:textAlignment w:val="auto"/>
        <w:rPr>
          <w:rFonts w:hint="eastAsia" w:ascii="宋体" w:hAnsi="宋体" w:eastAsia="宋体" w:cs="宋体"/>
          <w:kern w:val="0"/>
          <w:sz w:val="28"/>
          <w:szCs w:val="28"/>
          <w:highlight w:val="none"/>
        </w:rPr>
      </w:pPr>
      <w:r>
        <w:rPr>
          <w:rFonts w:hint="eastAsia" w:ascii="宋体" w:hAnsi="宋体" w:eastAsia="宋体" w:cs="宋体"/>
          <w:kern w:val="0"/>
          <w:sz w:val="28"/>
          <w:szCs w:val="28"/>
          <w:highlight w:val="none"/>
        </w:rPr>
        <w:t>社会调查研究作为人们科学地认识社会发展规律，进行社会改革，促进社会更快发展的一种基本方法和工具，正处于逐步科学化的过程之中；社会调查研究的理论、方法及技术也在实践中不断地得到完善和发展。面对现实，深入社会生活的各个领域进行科学的调查研究，是建设具有高度物质文明和精神文明的社会主义社会的战略需要和重要战术手段，也是人们改进思想作风与学风、提高认识能力和工作才干的主要途径，同时还是信息化社会的一种时代要求。掌握科学的社会调查研究理论与方法有助于人们高效能地搜集、整理、分析、优化、传递，利用大千世界各种信息。进行科学的、实事求是的社会调查研究，也是人们参与社会生活，推动社会进步的一种方式或途径。社会调查研究不仅通过其调研结果对社会发生影响。而且这一活动本身，实施活动的方法与精神也可对社会生活产生有益的重大影响。</w:t>
      </w:r>
    </w:p>
    <w:p>
      <w:pPr>
        <w:keepNext w:val="0"/>
        <w:keepLines w:val="0"/>
        <w:pageBreakBefore w:val="0"/>
        <w:widowControl w:val="0"/>
        <w:kinsoku/>
        <w:wordWrap/>
        <w:overflowPunct/>
        <w:topLinePunct w:val="0"/>
        <w:autoSpaceDE/>
        <w:autoSpaceDN/>
        <w:bidi w:val="0"/>
        <w:adjustRightInd/>
        <w:snapToGrid w:val="0"/>
        <w:spacing w:before="120" w:after="120" w:line="312" w:lineRule="auto"/>
        <w:textAlignment w:val="auto"/>
        <w:outlineLvl w:val="0"/>
        <w:rPr>
          <w:rFonts w:hint="default" w:ascii="Times New Roman" w:hAnsi="Times New Roman" w:eastAsia="黑体" w:cs="Times New Roman"/>
          <w:b w:val="0"/>
          <w:bCs/>
          <w:color w:val="000000"/>
          <w:sz w:val="30"/>
          <w:szCs w:val="30"/>
          <w:highlight w:val="none"/>
        </w:rPr>
      </w:pPr>
    </w:p>
    <w:p>
      <w:pPr>
        <w:keepNext w:val="0"/>
        <w:keepLines w:val="0"/>
        <w:pageBreakBefore w:val="0"/>
        <w:widowControl w:val="0"/>
        <w:kinsoku/>
        <w:wordWrap/>
        <w:overflowPunct/>
        <w:topLinePunct w:val="0"/>
        <w:autoSpaceDE/>
        <w:autoSpaceDN/>
        <w:bidi w:val="0"/>
        <w:adjustRightInd/>
        <w:snapToGrid w:val="0"/>
        <w:spacing w:before="120" w:after="120" w:line="312" w:lineRule="auto"/>
        <w:textAlignment w:val="auto"/>
        <w:outlineLvl w:val="0"/>
        <w:rPr>
          <w:rFonts w:hint="default" w:ascii="Times New Roman" w:hAnsi="Times New Roman" w:eastAsia="黑体" w:cs="Times New Roman"/>
          <w:b w:val="0"/>
          <w:bCs/>
          <w:color w:val="000000"/>
          <w:sz w:val="30"/>
          <w:szCs w:val="30"/>
          <w:highlight w:val="none"/>
        </w:rPr>
      </w:pPr>
    </w:p>
    <w:p>
      <w:pPr>
        <w:keepNext w:val="0"/>
        <w:keepLines w:val="0"/>
        <w:pageBreakBefore w:val="0"/>
        <w:widowControl w:val="0"/>
        <w:kinsoku/>
        <w:wordWrap/>
        <w:overflowPunct/>
        <w:topLinePunct w:val="0"/>
        <w:autoSpaceDE/>
        <w:autoSpaceDN/>
        <w:bidi w:val="0"/>
        <w:adjustRightInd/>
        <w:snapToGrid w:val="0"/>
        <w:spacing w:before="120" w:after="120" w:line="312" w:lineRule="auto"/>
        <w:textAlignment w:val="auto"/>
        <w:outlineLvl w:val="0"/>
        <w:rPr>
          <w:rFonts w:hint="default" w:ascii="Times New Roman" w:hAnsi="Times New Roman" w:eastAsia="黑体" w:cs="Times New Roman"/>
          <w:b w:val="0"/>
          <w:bCs/>
          <w:color w:val="000000"/>
          <w:sz w:val="30"/>
          <w:szCs w:val="30"/>
          <w:highlight w:val="none"/>
        </w:rPr>
      </w:pPr>
    </w:p>
    <w:p>
      <w:pPr>
        <w:keepNext w:val="0"/>
        <w:keepLines w:val="0"/>
        <w:pageBreakBefore w:val="0"/>
        <w:widowControl w:val="0"/>
        <w:kinsoku/>
        <w:wordWrap/>
        <w:overflowPunct/>
        <w:topLinePunct w:val="0"/>
        <w:autoSpaceDE/>
        <w:autoSpaceDN/>
        <w:bidi w:val="0"/>
        <w:adjustRightInd/>
        <w:snapToGrid w:val="0"/>
        <w:spacing w:before="120" w:after="120" w:line="312" w:lineRule="auto"/>
        <w:textAlignment w:val="auto"/>
        <w:outlineLvl w:val="0"/>
        <w:rPr>
          <w:rFonts w:hint="default" w:ascii="Times New Roman" w:hAnsi="Times New Roman" w:eastAsia="黑体" w:cs="Times New Roman"/>
          <w:b w:val="0"/>
          <w:bCs/>
          <w:color w:val="000000"/>
          <w:sz w:val="30"/>
          <w:szCs w:val="30"/>
          <w:highlight w:val="none"/>
        </w:rPr>
      </w:pPr>
    </w:p>
    <w:p>
      <w:pPr>
        <w:keepNext w:val="0"/>
        <w:keepLines w:val="0"/>
        <w:pageBreakBefore w:val="0"/>
        <w:widowControl w:val="0"/>
        <w:kinsoku/>
        <w:wordWrap/>
        <w:overflowPunct/>
        <w:topLinePunct w:val="0"/>
        <w:autoSpaceDE/>
        <w:autoSpaceDN/>
        <w:bidi w:val="0"/>
        <w:adjustRightInd/>
        <w:snapToGrid w:val="0"/>
        <w:spacing w:before="120" w:after="120" w:line="312" w:lineRule="auto"/>
        <w:textAlignment w:val="auto"/>
        <w:outlineLvl w:val="0"/>
        <w:rPr>
          <w:rFonts w:hint="default" w:ascii="Times New Roman" w:hAnsi="Times New Roman" w:eastAsia="黑体" w:cs="Times New Roman"/>
          <w:b w:val="0"/>
          <w:bCs/>
          <w:color w:val="000000"/>
          <w:sz w:val="30"/>
          <w:szCs w:val="30"/>
          <w:highlight w:val="none"/>
        </w:rPr>
      </w:pPr>
    </w:p>
    <w:p>
      <w:pPr>
        <w:keepNext w:val="0"/>
        <w:keepLines w:val="0"/>
        <w:pageBreakBefore w:val="0"/>
        <w:widowControl w:val="0"/>
        <w:kinsoku/>
        <w:wordWrap/>
        <w:overflowPunct/>
        <w:topLinePunct w:val="0"/>
        <w:autoSpaceDE/>
        <w:autoSpaceDN/>
        <w:bidi w:val="0"/>
        <w:adjustRightInd/>
        <w:snapToGrid w:val="0"/>
        <w:spacing w:before="120" w:after="120" w:line="312" w:lineRule="auto"/>
        <w:textAlignment w:val="auto"/>
        <w:outlineLvl w:val="0"/>
        <w:rPr>
          <w:rFonts w:hint="default" w:ascii="Times New Roman" w:hAnsi="Times New Roman" w:eastAsia="黑体" w:cs="Times New Roman"/>
          <w:b w:val="0"/>
          <w:bCs/>
          <w:color w:val="000000"/>
          <w:sz w:val="30"/>
          <w:szCs w:val="30"/>
          <w:highlight w:val="none"/>
        </w:rPr>
      </w:pPr>
    </w:p>
    <w:p>
      <w:pPr>
        <w:keepNext w:val="0"/>
        <w:keepLines w:val="0"/>
        <w:pageBreakBefore w:val="0"/>
        <w:widowControl w:val="0"/>
        <w:kinsoku/>
        <w:wordWrap/>
        <w:overflowPunct/>
        <w:topLinePunct w:val="0"/>
        <w:autoSpaceDE/>
        <w:autoSpaceDN/>
        <w:bidi w:val="0"/>
        <w:adjustRightInd/>
        <w:snapToGrid w:val="0"/>
        <w:spacing w:before="120" w:after="120" w:line="312" w:lineRule="auto"/>
        <w:textAlignment w:val="auto"/>
        <w:outlineLvl w:val="0"/>
        <w:rPr>
          <w:rFonts w:hint="default" w:ascii="Times New Roman" w:hAnsi="Times New Roman" w:eastAsia="黑体" w:cs="Times New Roman"/>
          <w:b w:val="0"/>
          <w:bCs/>
          <w:color w:val="000000"/>
          <w:sz w:val="30"/>
          <w:szCs w:val="30"/>
          <w:highlight w:val="none"/>
        </w:rPr>
      </w:pPr>
    </w:p>
    <w:p>
      <w:pPr>
        <w:keepNext w:val="0"/>
        <w:keepLines w:val="0"/>
        <w:pageBreakBefore w:val="0"/>
        <w:widowControl w:val="0"/>
        <w:kinsoku/>
        <w:wordWrap/>
        <w:overflowPunct/>
        <w:topLinePunct w:val="0"/>
        <w:autoSpaceDE/>
        <w:autoSpaceDN/>
        <w:bidi w:val="0"/>
        <w:adjustRightInd/>
        <w:snapToGrid w:val="0"/>
        <w:spacing w:before="120" w:after="120" w:line="312" w:lineRule="auto"/>
        <w:textAlignment w:val="auto"/>
        <w:outlineLvl w:val="0"/>
        <w:rPr>
          <w:rFonts w:hint="default" w:ascii="Times New Roman" w:hAnsi="Times New Roman" w:eastAsia="黑体" w:cs="Times New Roman"/>
          <w:b w:val="0"/>
          <w:bCs/>
          <w:color w:val="000000"/>
          <w:sz w:val="30"/>
          <w:szCs w:val="30"/>
          <w:highlight w:val="none"/>
        </w:rPr>
      </w:pPr>
    </w:p>
    <w:p>
      <w:pPr>
        <w:keepNext w:val="0"/>
        <w:keepLines w:val="0"/>
        <w:pageBreakBefore w:val="0"/>
        <w:widowControl w:val="0"/>
        <w:kinsoku/>
        <w:wordWrap/>
        <w:overflowPunct/>
        <w:topLinePunct w:val="0"/>
        <w:autoSpaceDE/>
        <w:autoSpaceDN/>
        <w:bidi w:val="0"/>
        <w:adjustRightInd/>
        <w:snapToGrid w:val="0"/>
        <w:spacing w:before="120" w:after="120" w:line="312" w:lineRule="auto"/>
        <w:textAlignment w:val="auto"/>
        <w:outlineLvl w:val="0"/>
        <w:rPr>
          <w:rFonts w:hint="default" w:ascii="Times New Roman" w:hAnsi="Times New Roman" w:eastAsia="黑体" w:cs="Times New Roman"/>
          <w:b w:val="0"/>
          <w:bCs/>
          <w:color w:val="000000"/>
          <w:sz w:val="30"/>
          <w:szCs w:val="30"/>
          <w:highlight w:val="none"/>
        </w:rPr>
      </w:pPr>
    </w:p>
    <w:p>
      <w:pPr>
        <w:keepNext w:val="0"/>
        <w:keepLines w:val="0"/>
        <w:pageBreakBefore w:val="0"/>
        <w:widowControl w:val="0"/>
        <w:kinsoku/>
        <w:wordWrap/>
        <w:overflowPunct/>
        <w:topLinePunct w:val="0"/>
        <w:autoSpaceDE/>
        <w:autoSpaceDN/>
        <w:bidi w:val="0"/>
        <w:adjustRightInd/>
        <w:snapToGrid w:val="0"/>
        <w:spacing w:before="120" w:after="120" w:line="312" w:lineRule="auto"/>
        <w:textAlignment w:val="auto"/>
        <w:outlineLvl w:val="0"/>
        <w:rPr>
          <w:rFonts w:hint="default" w:ascii="Times New Roman" w:hAnsi="Times New Roman" w:eastAsia="黑体" w:cs="Times New Roman"/>
          <w:b w:val="0"/>
          <w:bCs/>
          <w:color w:val="000000"/>
          <w:sz w:val="30"/>
          <w:szCs w:val="30"/>
          <w:highlight w:val="none"/>
        </w:rPr>
      </w:pPr>
    </w:p>
    <w:p>
      <w:pPr>
        <w:keepNext w:val="0"/>
        <w:keepLines w:val="0"/>
        <w:pageBreakBefore w:val="0"/>
        <w:widowControl w:val="0"/>
        <w:kinsoku/>
        <w:wordWrap/>
        <w:overflowPunct/>
        <w:topLinePunct w:val="0"/>
        <w:autoSpaceDE/>
        <w:autoSpaceDN/>
        <w:bidi w:val="0"/>
        <w:adjustRightInd/>
        <w:snapToGrid w:val="0"/>
        <w:spacing w:before="120" w:after="120" w:line="312" w:lineRule="auto"/>
        <w:textAlignment w:val="auto"/>
        <w:outlineLvl w:val="0"/>
        <w:rPr>
          <w:rFonts w:hint="default" w:ascii="Times New Roman" w:hAnsi="Times New Roman" w:eastAsia="黑体" w:cs="Times New Roman"/>
          <w:b w:val="0"/>
          <w:bCs/>
          <w:color w:val="000000"/>
          <w:sz w:val="30"/>
          <w:szCs w:val="30"/>
          <w:highlight w:val="none"/>
        </w:rPr>
      </w:pPr>
    </w:p>
    <w:p>
      <w:pPr>
        <w:keepNext w:val="0"/>
        <w:keepLines w:val="0"/>
        <w:pageBreakBefore w:val="0"/>
        <w:widowControl w:val="0"/>
        <w:kinsoku/>
        <w:wordWrap/>
        <w:overflowPunct/>
        <w:topLinePunct w:val="0"/>
        <w:autoSpaceDE/>
        <w:autoSpaceDN/>
        <w:bidi w:val="0"/>
        <w:adjustRightInd/>
        <w:snapToGrid w:val="0"/>
        <w:spacing w:before="120" w:after="120" w:line="312" w:lineRule="auto"/>
        <w:textAlignment w:val="auto"/>
        <w:outlineLvl w:val="0"/>
        <w:rPr>
          <w:rFonts w:hint="default" w:ascii="Times New Roman" w:hAnsi="Times New Roman" w:eastAsia="黑体" w:cs="Times New Roman"/>
          <w:b w:val="0"/>
          <w:bCs/>
          <w:color w:val="000000"/>
          <w:sz w:val="30"/>
          <w:szCs w:val="30"/>
          <w:highlight w:val="none"/>
        </w:rPr>
      </w:pPr>
    </w:p>
    <w:p>
      <w:pPr>
        <w:keepNext w:val="0"/>
        <w:keepLines w:val="0"/>
        <w:pageBreakBefore w:val="0"/>
        <w:widowControl w:val="0"/>
        <w:kinsoku/>
        <w:wordWrap/>
        <w:overflowPunct/>
        <w:topLinePunct w:val="0"/>
        <w:autoSpaceDE/>
        <w:autoSpaceDN/>
        <w:bidi w:val="0"/>
        <w:adjustRightInd/>
        <w:snapToGrid w:val="0"/>
        <w:spacing w:before="120" w:after="120" w:line="312" w:lineRule="auto"/>
        <w:textAlignment w:val="auto"/>
        <w:outlineLvl w:val="0"/>
        <w:rPr>
          <w:rFonts w:hint="default" w:ascii="Times New Roman" w:hAnsi="Times New Roman" w:eastAsia="黑体" w:cs="Times New Roman"/>
          <w:b w:val="0"/>
          <w:bCs/>
          <w:color w:val="000000"/>
          <w:sz w:val="30"/>
          <w:szCs w:val="30"/>
          <w:highlight w:val="none"/>
        </w:rPr>
      </w:pPr>
    </w:p>
    <w:p>
      <w:pPr>
        <w:keepNext w:val="0"/>
        <w:keepLines w:val="0"/>
        <w:pageBreakBefore w:val="0"/>
        <w:widowControl w:val="0"/>
        <w:kinsoku/>
        <w:wordWrap/>
        <w:overflowPunct/>
        <w:topLinePunct w:val="0"/>
        <w:autoSpaceDE/>
        <w:autoSpaceDN/>
        <w:bidi w:val="0"/>
        <w:adjustRightInd/>
        <w:snapToGrid w:val="0"/>
        <w:spacing w:before="120" w:after="120" w:line="312" w:lineRule="auto"/>
        <w:textAlignment w:val="auto"/>
        <w:outlineLvl w:val="0"/>
        <w:rPr>
          <w:rFonts w:hint="default" w:ascii="Times New Roman" w:hAnsi="Times New Roman" w:eastAsia="黑体" w:cs="Times New Roman"/>
          <w:b w:val="0"/>
          <w:bCs/>
          <w:color w:val="000000"/>
          <w:sz w:val="30"/>
          <w:szCs w:val="30"/>
          <w:highlight w:val="none"/>
        </w:rPr>
      </w:pPr>
    </w:p>
    <w:p>
      <w:pPr>
        <w:keepNext w:val="0"/>
        <w:keepLines w:val="0"/>
        <w:pageBreakBefore w:val="0"/>
        <w:widowControl w:val="0"/>
        <w:kinsoku/>
        <w:wordWrap/>
        <w:overflowPunct/>
        <w:topLinePunct w:val="0"/>
        <w:autoSpaceDE/>
        <w:autoSpaceDN/>
        <w:bidi w:val="0"/>
        <w:adjustRightInd/>
        <w:snapToGrid w:val="0"/>
        <w:spacing w:before="120" w:after="120" w:line="312" w:lineRule="auto"/>
        <w:textAlignment w:val="auto"/>
        <w:outlineLvl w:val="0"/>
        <w:rPr>
          <w:rFonts w:hint="default" w:ascii="Times New Roman" w:hAnsi="Times New Roman" w:eastAsia="黑体" w:cs="Times New Roman"/>
          <w:b w:val="0"/>
          <w:bCs/>
          <w:color w:val="000000"/>
          <w:sz w:val="30"/>
          <w:szCs w:val="30"/>
          <w:highlight w:val="none"/>
        </w:rPr>
      </w:pPr>
    </w:p>
    <w:p>
      <w:pPr>
        <w:keepNext w:val="0"/>
        <w:keepLines w:val="0"/>
        <w:pageBreakBefore w:val="0"/>
        <w:widowControl w:val="0"/>
        <w:kinsoku/>
        <w:wordWrap/>
        <w:overflowPunct/>
        <w:topLinePunct w:val="0"/>
        <w:autoSpaceDE/>
        <w:autoSpaceDN/>
        <w:bidi w:val="0"/>
        <w:adjustRightInd/>
        <w:snapToGrid w:val="0"/>
        <w:spacing w:before="120" w:after="120" w:line="312" w:lineRule="auto"/>
        <w:textAlignment w:val="auto"/>
        <w:outlineLvl w:val="0"/>
        <w:rPr>
          <w:rFonts w:hint="default" w:ascii="Times New Roman" w:hAnsi="Times New Roman" w:eastAsia="黑体" w:cs="Times New Roman"/>
          <w:b w:val="0"/>
          <w:bCs/>
          <w:color w:val="000000"/>
          <w:sz w:val="30"/>
          <w:szCs w:val="30"/>
          <w:highlight w:val="none"/>
        </w:rPr>
      </w:pPr>
    </w:p>
    <w:p>
      <w:pPr>
        <w:keepNext w:val="0"/>
        <w:keepLines w:val="0"/>
        <w:pageBreakBefore w:val="0"/>
        <w:widowControl w:val="0"/>
        <w:kinsoku/>
        <w:wordWrap/>
        <w:overflowPunct/>
        <w:topLinePunct w:val="0"/>
        <w:autoSpaceDE/>
        <w:autoSpaceDN/>
        <w:bidi w:val="0"/>
        <w:adjustRightInd/>
        <w:snapToGrid w:val="0"/>
        <w:spacing w:before="120" w:after="120" w:line="312" w:lineRule="auto"/>
        <w:textAlignment w:val="auto"/>
        <w:outlineLvl w:val="0"/>
        <w:rPr>
          <w:rFonts w:hint="default" w:ascii="Times New Roman" w:hAnsi="Times New Roman" w:eastAsia="黑体" w:cs="Times New Roman"/>
          <w:b w:val="0"/>
          <w:bCs/>
          <w:color w:val="000000"/>
          <w:sz w:val="30"/>
          <w:szCs w:val="30"/>
          <w:highlight w:val="none"/>
        </w:rPr>
      </w:pPr>
    </w:p>
    <w:p>
      <w:pPr>
        <w:keepNext w:val="0"/>
        <w:keepLines w:val="0"/>
        <w:pageBreakBefore w:val="0"/>
        <w:widowControl w:val="0"/>
        <w:kinsoku/>
        <w:wordWrap/>
        <w:overflowPunct/>
        <w:topLinePunct w:val="0"/>
        <w:autoSpaceDE/>
        <w:autoSpaceDN/>
        <w:bidi w:val="0"/>
        <w:adjustRightInd/>
        <w:snapToGrid w:val="0"/>
        <w:spacing w:before="120" w:after="120" w:line="312" w:lineRule="auto"/>
        <w:textAlignment w:val="auto"/>
        <w:outlineLvl w:val="0"/>
        <w:rPr>
          <w:rFonts w:hint="default" w:ascii="Times New Roman" w:hAnsi="Times New Roman" w:eastAsia="黑体" w:cs="Times New Roman"/>
          <w:b w:val="0"/>
          <w:bCs/>
          <w:color w:val="000000"/>
          <w:sz w:val="30"/>
          <w:szCs w:val="30"/>
          <w:highlight w:val="none"/>
        </w:rPr>
      </w:pPr>
    </w:p>
    <w:p>
      <w:pPr>
        <w:keepNext w:val="0"/>
        <w:keepLines w:val="0"/>
        <w:pageBreakBefore w:val="0"/>
        <w:widowControl w:val="0"/>
        <w:kinsoku/>
        <w:wordWrap/>
        <w:overflowPunct/>
        <w:topLinePunct w:val="0"/>
        <w:autoSpaceDE/>
        <w:autoSpaceDN/>
        <w:bidi w:val="0"/>
        <w:adjustRightInd/>
        <w:snapToGrid w:val="0"/>
        <w:spacing w:before="120" w:after="120" w:line="312" w:lineRule="auto"/>
        <w:textAlignment w:val="auto"/>
        <w:outlineLvl w:val="0"/>
        <w:rPr>
          <w:rFonts w:hint="default" w:ascii="Times New Roman" w:hAnsi="Times New Roman" w:eastAsia="黑体" w:cs="Times New Roman"/>
          <w:b w:val="0"/>
          <w:bCs/>
          <w:color w:val="000000"/>
          <w:sz w:val="30"/>
          <w:szCs w:val="30"/>
          <w:highlight w:val="none"/>
        </w:rPr>
      </w:pPr>
    </w:p>
    <w:p>
      <w:pPr>
        <w:keepNext w:val="0"/>
        <w:keepLines w:val="0"/>
        <w:pageBreakBefore w:val="0"/>
        <w:widowControl w:val="0"/>
        <w:kinsoku/>
        <w:wordWrap/>
        <w:overflowPunct/>
        <w:topLinePunct w:val="0"/>
        <w:autoSpaceDE/>
        <w:autoSpaceDN/>
        <w:bidi w:val="0"/>
        <w:adjustRightInd/>
        <w:snapToGrid w:val="0"/>
        <w:spacing w:before="120" w:after="120" w:line="312" w:lineRule="auto"/>
        <w:textAlignment w:val="auto"/>
        <w:outlineLvl w:val="0"/>
        <w:rPr>
          <w:rFonts w:hint="default" w:ascii="Times New Roman" w:hAnsi="Times New Roman" w:eastAsia="黑体" w:cs="Times New Roman"/>
          <w:b w:val="0"/>
          <w:bCs/>
          <w:color w:val="000000"/>
          <w:sz w:val="30"/>
          <w:szCs w:val="30"/>
          <w:highlight w:val="none"/>
        </w:rPr>
      </w:pPr>
    </w:p>
    <w:p>
      <w:pPr>
        <w:keepNext w:val="0"/>
        <w:keepLines w:val="0"/>
        <w:pageBreakBefore w:val="0"/>
        <w:widowControl w:val="0"/>
        <w:kinsoku/>
        <w:wordWrap/>
        <w:overflowPunct/>
        <w:topLinePunct w:val="0"/>
        <w:autoSpaceDE/>
        <w:autoSpaceDN/>
        <w:bidi w:val="0"/>
        <w:adjustRightInd/>
        <w:snapToGrid w:val="0"/>
        <w:spacing w:before="120" w:after="120" w:line="312" w:lineRule="auto"/>
        <w:textAlignment w:val="auto"/>
        <w:outlineLvl w:val="0"/>
        <w:rPr>
          <w:rFonts w:hint="default" w:ascii="Times New Roman" w:hAnsi="Times New Roman" w:eastAsia="黑体" w:cs="Times New Roman"/>
          <w:b w:val="0"/>
          <w:bCs/>
          <w:color w:val="000000"/>
          <w:sz w:val="30"/>
          <w:szCs w:val="30"/>
          <w:highlight w:val="none"/>
        </w:rPr>
      </w:pPr>
    </w:p>
    <w:p>
      <w:pPr>
        <w:keepNext w:val="0"/>
        <w:keepLines w:val="0"/>
        <w:pageBreakBefore w:val="0"/>
        <w:widowControl w:val="0"/>
        <w:kinsoku/>
        <w:wordWrap/>
        <w:overflowPunct/>
        <w:topLinePunct w:val="0"/>
        <w:autoSpaceDE/>
        <w:autoSpaceDN/>
        <w:bidi w:val="0"/>
        <w:adjustRightInd/>
        <w:snapToGrid w:val="0"/>
        <w:spacing w:before="120" w:after="120" w:line="312" w:lineRule="auto"/>
        <w:textAlignment w:val="auto"/>
        <w:outlineLvl w:val="0"/>
        <w:rPr>
          <w:rFonts w:hint="default" w:ascii="宋体" w:hAnsi="宋体" w:eastAsia="宋体" w:cs="宋体"/>
          <w:kern w:val="0"/>
          <w:sz w:val="28"/>
          <w:szCs w:val="28"/>
          <w:highlight w:val="none"/>
        </w:rPr>
      </w:pPr>
      <w:bookmarkStart w:id="27" w:name="_Toc9034"/>
      <w:r>
        <w:rPr>
          <w:rFonts w:hint="default" w:ascii="Times New Roman" w:hAnsi="Times New Roman" w:eastAsia="黑体" w:cs="Times New Roman"/>
          <w:b w:val="0"/>
          <w:bCs/>
          <w:color w:val="000000"/>
          <w:sz w:val="30"/>
          <w:szCs w:val="30"/>
          <w:highlight w:val="none"/>
        </w:rPr>
        <w:t>学生</w:t>
      </w:r>
      <w:r>
        <w:rPr>
          <w:rFonts w:hint="eastAsia" w:eastAsia="黑体" w:cs="Times New Roman"/>
          <w:b w:val="0"/>
          <w:bCs/>
          <w:color w:val="000000"/>
          <w:sz w:val="30"/>
          <w:szCs w:val="30"/>
          <w:highlight w:val="none"/>
          <w:lang w:eastAsia="zh-CN"/>
        </w:rPr>
        <w:t>综合实践</w:t>
      </w:r>
      <w:r>
        <w:rPr>
          <w:rFonts w:hint="default" w:ascii="Times New Roman" w:hAnsi="Times New Roman" w:eastAsia="黑体" w:cs="Times New Roman"/>
          <w:b w:val="0"/>
          <w:bCs/>
          <w:color w:val="000000"/>
          <w:sz w:val="30"/>
          <w:szCs w:val="30"/>
          <w:highlight w:val="none"/>
        </w:rPr>
        <w:t>须知</w:t>
      </w:r>
      <w:r>
        <w:rPr>
          <w:rFonts w:hint="eastAsia" w:eastAsia="黑体" w:cs="Times New Roman"/>
          <w:b w:val="0"/>
          <w:bCs/>
          <w:color w:val="000000"/>
          <w:sz w:val="30"/>
          <w:szCs w:val="30"/>
          <w:highlight w:val="none"/>
          <w:lang w:eastAsia="zh-CN"/>
        </w:rPr>
        <w:t>三</w:t>
      </w:r>
      <w:r>
        <w:rPr>
          <w:rFonts w:hint="default" w:ascii="Times New Roman" w:hAnsi="Times New Roman" w:eastAsia="黑体" w:cs="Times New Roman"/>
          <w:b w:val="0"/>
          <w:bCs/>
          <w:color w:val="000000"/>
          <w:sz w:val="30"/>
          <w:szCs w:val="30"/>
          <w:highlight w:val="none"/>
        </w:rPr>
        <w:t>：</w:t>
      </w:r>
      <w:bookmarkEnd w:id="27"/>
    </w:p>
    <w:p>
      <w:pPr>
        <w:snapToGrid w:val="0"/>
        <w:spacing w:before="200" w:after="200" w:line="312" w:lineRule="auto"/>
        <w:jc w:val="center"/>
        <w:outlineLvl w:val="1"/>
        <w:rPr>
          <w:rFonts w:hint="eastAsia" w:ascii="宋体" w:hAnsi="宋体" w:cs="宋体"/>
          <w:b/>
          <w:color w:val="000000"/>
          <w:sz w:val="36"/>
          <w:szCs w:val="36"/>
          <w:highlight w:val="none"/>
        </w:rPr>
      </w:pPr>
      <w:bookmarkStart w:id="28" w:name="_Toc20388"/>
      <w:bookmarkStart w:id="29" w:name="_Toc24867"/>
      <w:bookmarkStart w:id="30" w:name="_Toc3964"/>
      <w:r>
        <w:rPr>
          <w:rFonts w:hint="eastAsia" w:ascii="宋体" w:hAnsi="宋体" w:cs="宋体"/>
          <w:b/>
          <w:color w:val="000000"/>
          <w:sz w:val="36"/>
          <w:szCs w:val="36"/>
          <w:highlight w:val="none"/>
        </w:rPr>
        <w:t>思想政治理论课综合实践调研报告格式规范</w:t>
      </w:r>
      <w:bookmarkEnd w:id="28"/>
      <w:bookmarkEnd w:id="29"/>
      <w:bookmarkEnd w:id="30"/>
      <w:bookmarkStart w:id="31" w:name="_Toc137608412"/>
    </w:p>
    <w:p>
      <w:pPr>
        <w:snapToGrid w:val="0"/>
        <w:spacing w:line="360" w:lineRule="auto"/>
        <w:ind w:firstLine="618" w:firstLineChars="220"/>
        <w:rPr>
          <w:rFonts w:hint="eastAsia" w:ascii="宋体" w:hAnsi="宋体" w:cs="宋体"/>
          <w:sz w:val="28"/>
          <w:szCs w:val="28"/>
          <w:highlight w:val="none"/>
        </w:rPr>
      </w:pPr>
      <w:r>
        <w:rPr>
          <w:rFonts w:hint="eastAsia" w:ascii="宋体" w:hAnsi="宋体" w:cs="宋体"/>
          <w:b/>
          <w:sz w:val="28"/>
          <w:szCs w:val="28"/>
          <w:highlight w:val="none"/>
        </w:rPr>
        <w:t>一、学生综合实践调研报告撰写要求</w:t>
      </w:r>
      <w:bookmarkEnd w:id="31"/>
    </w:p>
    <w:p>
      <w:pPr>
        <w:snapToGrid w:val="0"/>
        <w:spacing w:line="360" w:lineRule="auto"/>
        <w:ind w:firstLine="560" w:firstLineChars="200"/>
        <w:rPr>
          <w:rFonts w:hint="eastAsia" w:ascii="宋体" w:hAnsi="宋体" w:cs="宋体"/>
          <w:sz w:val="28"/>
          <w:szCs w:val="28"/>
          <w:highlight w:val="none"/>
        </w:rPr>
      </w:pPr>
      <w:r>
        <w:rPr>
          <w:rFonts w:hint="eastAsia" w:ascii="宋体" w:hAnsi="宋体" w:cs="宋体"/>
          <w:sz w:val="28"/>
          <w:szCs w:val="28"/>
          <w:highlight w:val="none"/>
        </w:rPr>
        <w:t>思想政治理论课实践教学学生实践调研报告分为四个部分：</w:t>
      </w:r>
    </w:p>
    <w:p>
      <w:pPr>
        <w:snapToGrid w:val="0"/>
        <w:spacing w:line="360" w:lineRule="auto"/>
        <w:ind w:firstLine="560" w:firstLineChars="200"/>
        <w:rPr>
          <w:rFonts w:hint="eastAsia" w:ascii="宋体" w:hAnsi="宋体" w:cs="宋体"/>
          <w:sz w:val="28"/>
          <w:szCs w:val="28"/>
          <w:highlight w:val="none"/>
        </w:rPr>
      </w:pPr>
      <w:r>
        <w:rPr>
          <w:rFonts w:hint="eastAsia" w:ascii="宋体" w:hAnsi="宋体" w:cs="宋体"/>
          <w:sz w:val="28"/>
          <w:szCs w:val="28"/>
          <w:highlight w:val="none"/>
        </w:rPr>
        <w:t>第一部分—报告封面（采用统一格式模版）；</w:t>
      </w:r>
    </w:p>
    <w:p>
      <w:pPr>
        <w:snapToGrid w:val="0"/>
        <w:spacing w:line="360" w:lineRule="auto"/>
        <w:ind w:firstLine="560" w:firstLineChars="200"/>
        <w:rPr>
          <w:rFonts w:hint="eastAsia" w:ascii="宋体" w:hAnsi="宋体" w:cs="宋体"/>
          <w:sz w:val="28"/>
          <w:szCs w:val="28"/>
          <w:highlight w:val="none"/>
        </w:rPr>
      </w:pPr>
      <w:r>
        <w:rPr>
          <w:rFonts w:hint="eastAsia" w:ascii="宋体" w:hAnsi="宋体" w:cs="宋体"/>
          <w:sz w:val="28"/>
          <w:szCs w:val="28"/>
          <w:highlight w:val="none"/>
        </w:rPr>
        <w:t>第二部分—报告正文（4000字以上）</w:t>
      </w:r>
      <w:r>
        <w:rPr>
          <w:rFonts w:hint="eastAsia" w:ascii="宋体" w:hAnsi="宋体" w:cs="宋体"/>
          <w:sz w:val="28"/>
          <w:szCs w:val="28"/>
          <w:highlight w:val="none"/>
          <w:lang w:val="en-US" w:eastAsia="zh-CN"/>
        </w:rPr>
        <w:t>,心得体会（不少于500字）</w:t>
      </w:r>
      <w:r>
        <w:rPr>
          <w:rFonts w:hint="eastAsia" w:ascii="宋体" w:hAnsi="宋体" w:cs="宋体"/>
          <w:sz w:val="28"/>
          <w:szCs w:val="28"/>
          <w:highlight w:val="none"/>
        </w:rPr>
        <w:t>；</w:t>
      </w:r>
    </w:p>
    <w:p>
      <w:pPr>
        <w:snapToGrid w:val="0"/>
        <w:spacing w:line="360" w:lineRule="auto"/>
        <w:ind w:firstLine="560" w:firstLineChars="200"/>
        <w:rPr>
          <w:rFonts w:hint="eastAsia" w:ascii="宋体" w:hAnsi="宋体" w:cs="宋体"/>
          <w:sz w:val="28"/>
          <w:szCs w:val="28"/>
          <w:highlight w:val="none"/>
        </w:rPr>
      </w:pPr>
      <w:r>
        <w:rPr>
          <w:rFonts w:hint="eastAsia" w:ascii="宋体" w:hAnsi="宋体" w:cs="宋体"/>
          <w:sz w:val="28"/>
          <w:szCs w:val="28"/>
          <w:highlight w:val="none"/>
        </w:rPr>
        <w:t>第三部分</w:t>
      </w:r>
      <w:bookmarkStart w:id="32" w:name="_Toc137608414"/>
      <w:r>
        <w:rPr>
          <w:rFonts w:hint="eastAsia" w:ascii="宋体" w:hAnsi="宋体" w:cs="宋体"/>
          <w:sz w:val="28"/>
          <w:szCs w:val="28"/>
          <w:highlight w:val="none"/>
        </w:rPr>
        <w:t>—综合实践日程记录；</w:t>
      </w:r>
    </w:p>
    <w:p>
      <w:pPr>
        <w:snapToGrid w:val="0"/>
        <w:spacing w:line="360" w:lineRule="auto"/>
        <w:ind w:firstLine="560" w:firstLineChars="200"/>
        <w:rPr>
          <w:rFonts w:hint="eastAsia" w:ascii="宋体" w:hAnsi="宋体" w:cs="宋体"/>
          <w:sz w:val="28"/>
          <w:szCs w:val="28"/>
          <w:highlight w:val="none"/>
        </w:rPr>
      </w:pPr>
      <w:r>
        <w:rPr>
          <w:rFonts w:hint="eastAsia" w:ascii="宋体" w:hAnsi="宋体" w:cs="宋体"/>
          <w:sz w:val="28"/>
          <w:szCs w:val="28"/>
          <w:highlight w:val="none"/>
        </w:rPr>
        <w:t>第四部分—学生实践调研报告的佐证材料：如照片、调查问卷、实践证明及其它材料。</w:t>
      </w:r>
    </w:p>
    <w:p>
      <w:pPr>
        <w:snapToGrid w:val="0"/>
        <w:spacing w:line="360" w:lineRule="auto"/>
        <w:ind w:firstLine="551" w:firstLineChars="196"/>
        <w:rPr>
          <w:rFonts w:hint="eastAsia" w:ascii="宋体" w:hAnsi="宋体" w:cs="宋体"/>
          <w:b/>
          <w:sz w:val="28"/>
          <w:szCs w:val="28"/>
          <w:highlight w:val="none"/>
        </w:rPr>
      </w:pPr>
      <w:r>
        <w:rPr>
          <w:rFonts w:hint="eastAsia" w:ascii="宋体" w:hAnsi="宋体" w:cs="宋体"/>
          <w:b/>
          <w:sz w:val="28"/>
          <w:szCs w:val="28"/>
          <w:highlight w:val="none"/>
        </w:rPr>
        <w:t>二、学生实践调研报告正文</w:t>
      </w:r>
      <w:bookmarkEnd w:id="32"/>
      <w:r>
        <w:rPr>
          <w:rFonts w:hint="eastAsia" w:ascii="宋体" w:hAnsi="宋体" w:cs="宋体"/>
          <w:b/>
          <w:sz w:val="28"/>
          <w:szCs w:val="28"/>
          <w:highlight w:val="none"/>
        </w:rPr>
        <w:t>格式</w:t>
      </w:r>
    </w:p>
    <w:p>
      <w:pPr>
        <w:snapToGrid w:val="0"/>
        <w:spacing w:line="360" w:lineRule="auto"/>
        <w:ind w:firstLine="548" w:firstLineChars="196"/>
        <w:rPr>
          <w:rFonts w:hint="eastAsia" w:ascii="宋体" w:hAnsi="宋体" w:cs="宋体"/>
          <w:sz w:val="28"/>
          <w:szCs w:val="28"/>
          <w:highlight w:val="none"/>
        </w:rPr>
      </w:pPr>
      <w:r>
        <w:rPr>
          <w:rFonts w:hint="eastAsia" w:ascii="宋体" w:hAnsi="宋体" w:cs="宋体"/>
          <w:sz w:val="28"/>
          <w:szCs w:val="28"/>
          <w:highlight w:val="none"/>
        </w:rPr>
        <w:t>1．调研报告页面设置</w:t>
      </w:r>
    </w:p>
    <w:p>
      <w:pPr>
        <w:snapToGrid w:val="0"/>
        <w:spacing w:line="360" w:lineRule="auto"/>
        <w:ind w:firstLine="548" w:firstLineChars="196"/>
        <w:rPr>
          <w:rFonts w:hint="eastAsia" w:ascii="宋体" w:hAnsi="宋体" w:cs="宋体"/>
          <w:sz w:val="28"/>
          <w:szCs w:val="28"/>
          <w:highlight w:val="none"/>
        </w:rPr>
      </w:pPr>
      <w:r>
        <w:rPr>
          <w:rFonts w:hint="eastAsia" w:ascii="宋体" w:hAnsi="宋体" w:cs="宋体"/>
          <w:sz w:val="28"/>
          <w:szCs w:val="28"/>
          <w:highlight w:val="none"/>
        </w:rPr>
        <w:t>页面设置为A4纸；论文上边距2.54cm，下边距2.54cm，左边距3.17cm，右边距3.17cm，行间距1.5倍行距。</w:t>
      </w:r>
    </w:p>
    <w:p>
      <w:pPr>
        <w:snapToGrid w:val="0"/>
        <w:spacing w:line="360" w:lineRule="auto"/>
        <w:ind w:firstLine="548" w:firstLineChars="196"/>
        <w:rPr>
          <w:rFonts w:hint="eastAsia" w:ascii="宋体" w:hAnsi="宋体" w:cs="宋体"/>
          <w:sz w:val="28"/>
          <w:szCs w:val="28"/>
          <w:highlight w:val="none"/>
        </w:rPr>
      </w:pPr>
      <w:r>
        <w:rPr>
          <w:rFonts w:hint="eastAsia" w:ascii="宋体" w:hAnsi="宋体" w:cs="宋体"/>
          <w:sz w:val="28"/>
          <w:szCs w:val="28"/>
          <w:highlight w:val="none"/>
        </w:rPr>
        <w:t>以Word(*.doc)格式存储</w:t>
      </w:r>
    </w:p>
    <w:p>
      <w:pPr>
        <w:snapToGrid w:val="0"/>
        <w:spacing w:line="360" w:lineRule="auto"/>
        <w:ind w:firstLine="548" w:firstLineChars="196"/>
        <w:rPr>
          <w:rFonts w:hint="eastAsia" w:ascii="宋体" w:hAnsi="宋体" w:cs="宋体"/>
          <w:sz w:val="28"/>
          <w:szCs w:val="28"/>
          <w:highlight w:val="none"/>
        </w:rPr>
      </w:pPr>
      <w:r>
        <w:rPr>
          <w:rFonts w:hint="eastAsia" w:ascii="宋体" w:hAnsi="宋体" w:cs="宋体"/>
          <w:sz w:val="28"/>
          <w:szCs w:val="28"/>
          <w:highlight w:val="none"/>
        </w:rPr>
        <w:t>2．调研报告字体字号选用</w:t>
      </w:r>
      <w:bookmarkStart w:id="33" w:name="_Toc137608415"/>
    </w:p>
    <w:p>
      <w:pPr>
        <w:snapToGrid w:val="0"/>
        <w:spacing w:line="360" w:lineRule="auto"/>
        <w:ind w:firstLine="548" w:firstLineChars="196"/>
        <w:rPr>
          <w:rFonts w:hint="eastAsia" w:ascii="宋体" w:hAnsi="宋体" w:cs="宋体"/>
          <w:sz w:val="28"/>
          <w:szCs w:val="28"/>
          <w:highlight w:val="none"/>
        </w:rPr>
      </w:pPr>
      <w:r>
        <w:rPr>
          <w:rFonts w:hint="eastAsia" w:ascii="宋体" w:hAnsi="宋体" w:cs="宋体"/>
          <w:sz w:val="28"/>
          <w:szCs w:val="28"/>
          <w:highlight w:val="none"/>
        </w:rPr>
        <w:t>（1）一级标题（报告题目）——三号黑体，居中。</w:t>
      </w:r>
    </w:p>
    <w:p>
      <w:pPr>
        <w:snapToGrid w:val="0"/>
        <w:spacing w:line="360" w:lineRule="auto"/>
        <w:ind w:firstLine="548" w:firstLineChars="196"/>
        <w:rPr>
          <w:rFonts w:hint="eastAsia" w:ascii="黑体" w:hAnsi="黑体" w:eastAsia="黑体" w:cs="黑体"/>
          <w:sz w:val="32"/>
          <w:szCs w:val="32"/>
          <w:highlight w:val="none"/>
        </w:rPr>
      </w:pPr>
      <w:r>
        <w:rPr>
          <w:rFonts w:hint="eastAsia" w:ascii="宋体" w:hAnsi="宋体" w:cs="宋体"/>
          <w:sz w:val="28"/>
          <w:szCs w:val="28"/>
          <w:highlight w:val="none"/>
        </w:rPr>
        <w:t>如：</w:t>
      </w:r>
      <w:r>
        <w:rPr>
          <w:rFonts w:hint="eastAsia" w:ascii="黑体" w:hAnsi="黑体" w:eastAsia="黑体" w:cs="黑体"/>
          <w:b/>
          <w:sz w:val="32"/>
          <w:szCs w:val="32"/>
          <w:highlight w:val="none"/>
        </w:rPr>
        <w:t>高校网络舆情的利弊分析及其引导</w:t>
      </w:r>
      <w:bookmarkEnd w:id="33"/>
    </w:p>
    <w:p>
      <w:pPr>
        <w:snapToGrid w:val="0"/>
        <w:spacing w:line="360" w:lineRule="auto"/>
        <w:ind w:firstLine="548" w:firstLineChars="196"/>
        <w:rPr>
          <w:rFonts w:hint="eastAsia" w:ascii="宋体" w:hAnsi="宋体" w:cs="宋体"/>
          <w:sz w:val="28"/>
          <w:szCs w:val="28"/>
          <w:highlight w:val="none"/>
        </w:rPr>
      </w:pPr>
      <w:r>
        <w:rPr>
          <w:rFonts w:hint="eastAsia" w:ascii="宋体" w:hAnsi="宋体" w:cs="宋体"/>
          <w:sz w:val="28"/>
          <w:szCs w:val="28"/>
          <w:highlight w:val="none"/>
        </w:rPr>
        <w:t>（2）二级标题（一、二、……）——四号宋体加粗，居中。</w:t>
      </w:r>
    </w:p>
    <w:p>
      <w:pPr>
        <w:snapToGrid w:val="0"/>
        <w:spacing w:line="360" w:lineRule="auto"/>
        <w:ind w:firstLine="548" w:firstLineChars="196"/>
        <w:rPr>
          <w:rFonts w:hint="eastAsia" w:ascii="宋体" w:hAnsi="宋体" w:cs="宋体"/>
          <w:sz w:val="28"/>
          <w:szCs w:val="28"/>
          <w:highlight w:val="none"/>
        </w:rPr>
      </w:pPr>
      <w:r>
        <w:rPr>
          <w:rFonts w:hint="eastAsia" w:ascii="宋体" w:hAnsi="宋体" w:cs="宋体"/>
          <w:sz w:val="28"/>
          <w:szCs w:val="28"/>
          <w:highlight w:val="none"/>
        </w:rPr>
        <w:t>如：</w:t>
      </w:r>
      <w:r>
        <w:rPr>
          <w:rFonts w:hint="eastAsia" w:ascii="宋体" w:hAnsi="宋体" w:cs="宋体"/>
          <w:b/>
          <w:sz w:val="28"/>
          <w:szCs w:val="28"/>
          <w:highlight w:val="none"/>
        </w:rPr>
        <w:t>一、高校网络舆情的意义</w:t>
      </w:r>
    </w:p>
    <w:p>
      <w:pPr>
        <w:snapToGrid w:val="0"/>
        <w:spacing w:line="360" w:lineRule="auto"/>
        <w:ind w:firstLine="548" w:firstLineChars="196"/>
        <w:rPr>
          <w:rFonts w:hint="eastAsia" w:ascii="宋体" w:hAnsi="宋体" w:cs="宋体"/>
          <w:sz w:val="28"/>
          <w:szCs w:val="28"/>
          <w:highlight w:val="none"/>
        </w:rPr>
      </w:pPr>
      <w:r>
        <w:rPr>
          <w:rFonts w:hint="eastAsia" w:ascii="宋体" w:hAnsi="宋体" w:cs="宋体"/>
          <w:sz w:val="28"/>
          <w:szCs w:val="28"/>
          <w:highlight w:val="none"/>
        </w:rPr>
        <w:t>（3）</w:t>
      </w:r>
      <w:r>
        <w:rPr>
          <w:rFonts w:hint="eastAsia" w:ascii="宋体" w:hAnsi="宋体" w:cs="宋体"/>
          <w:b/>
          <w:sz w:val="28"/>
          <w:szCs w:val="28"/>
          <w:highlight w:val="none"/>
        </w:rPr>
        <w:t xml:space="preserve"> </w:t>
      </w:r>
      <w:r>
        <w:rPr>
          <w:rFonts w:hint="eastAsia" w:ascii="宋体" w:hAnsi="宋体" w:cs="宋体"/>
          <w:sz w:val="28"/>
          <w:szCs w:val="28"/>
          <w:highlight w:val="none"/>
        </w:rPr>
        <w:t>三级标题[（一）、（二）……]——小四号宋体加粗。</w:t>
      </w:r>
    </w:p>
    <w:p>
      <w:pPr>
        <w:snapToGrid w:val="0"/>
        <w:spacing w:line="360" w:lineRule="auto"/>
        <w:ind w:firstLine="548" w:firstLineChars="196"/>
        <w:rPr>
          <w:rFonts w:hint="eastAsia" w:ascii="宋体" w:hAnsi="宋体" w:cs="宋体"/>
          <w:sz w:val="28"/>
          <w:szCs w:val="28"/>
          <w:highlight w:val="none"/>
        </w:rPr>
      </w:pPr>
      <w:r>
        <w:rPr>
          <w:rFonts w:hint="eastAsia" w:ascii="宋体" w:hAnsi="宋体" w:cs="宋体"/>
          <w:sz w:val="28"/>
          <w:szCs w:val="28"/>
          <w:highlight w:val="none"/>
        </w:rPr>
        <w:t>如：</w:t>
      </w:r>
      <w:r>
        <w:rPr>
          <w:rFonts w:hint="eastAsia" w:ascii="宋体" w:hAnsi="宋体" w:cs="宋体"/>
          <w:b/>
          <w:sz w:val="24"/>
          <w:highlight w:val="none"/>
        </w:rPr>
        <w:t>（一）促进校园和谐</w:t>
      </w:r>
    </w:p>
    <w:p>
      <w:pPr>
        <w:snapToGrid w:val="0"/>
        <w:spacing w:line="360" w:lineRule="auto"/>
        <w:ind w:firstLine="548" w:firstLineChars="196"/>
        <w:rPr>
          <w:rFonts w:hint="eastAsia" w:ascii="宋体" w:hAnsi="宋体" w:cs="宋体"/>
          <w:sz w:val="28"/>
          <w:szCs w:val="28"/>
          <w:highlight w:val="none"/>
        </w:rPr>
      </w:pPr>
      <w:r>
        <w:rPr>
          <w:rFonts w:hint="eastAsia" w:ascii="宋体" w:hAnsi="宋体" w:cs="宋体"/>
          <w:sz w:val="28"/>
          <w:szCs w:val="28"/>
          <w:highlight w:val="none"/>
        </w:rPr>
        <w:t>（4）四级标题（1. 2.……）——五号宋体加粗。</w:t>
      </w:r>
    </w:p>
    <w:p>
      <w:pPr>
        <w:snapToGrid w:val="0"/>
        <w:spacing w:line="360" w:lineRule="auto"/>
        <w:ind w:firstLine="548" w:firstLineChars="196"/>
        <w:rPr>
          <w:rFonts w:hint="eastAsia" w:ascii="宋体" w:hAnsi="宋体" w:cs="宋体"/>
          <w:b/>
          <w:sz w:val="28"/>
          <w:szCs w:val="28"/>
          <w:highlight w:val="none"/>
        </w:rPr>
      </w:pPr>
      <w:r>
        <w:rPr>
          <w:rFonts w:hint="eastAsia" w:ascii="宋体" w:hAnsi="宋体" w:cs="宋体"/>
          <w:sz w:val="28"/>
          <w:szCs w:val="28"/>
          <w:highlight w:val="none"/>
        </w:rPr>
        <w:t>如：</w:t>
      </w:r>
      <w:r>
        <w:rPr>
          <w:rFonts w:hint="eastAsia" w:ascii="宋体" w:hAnsi="宋体" w:cs="宋体"/>
          <w:b/>
          <w:szCs w:val="21"/>
          <w:highlight w:val="none"/>
        </w:rPr>
        <w:t>1. 有助于掌握学校的舆论动向</w:t>
      </w:r>
    </w:p>
    <w:p>
      <w:pPr>
        <w:snapToGrid w:val="0"/>
        <w:spacing w:line="360" w:lineRule="auto"/>
        <w:ind w:firstLine="548" w:firstLineChars="196"/>
        <w:rPr>
          <w:rFonts w:hint="eastAsia" w:ascii="宋体" w:hAnsi="宋体" w:cs="宋体"/>
          <w:sz w:val="28"/>
          <w:szCs w:val="28"/>
          <w:highlight w:val="none"/>
        </w:rPr>
      </w:pPr>
      <w:r>
        <w:rPr>
          <w:rFonts w:hint="eastAsia" w:ascii="宋体" w:hAnsi="宋体" w:cs="宋体"/>
          <w:sz w:val="28"/>
          <w:szCs w:val="28"/>
          <w:highlight w:val="none"/>
        </w:rPr>
        <w:t>（5）正文—五号宋体。</w:t>
      </w:r>
    </w:p>
    <w:p>
      <w:pPr>
        <w:snapToGrid w:val="0"/>
        <w:spacing w:line="360" w:lineRule="auto"/>
        <w:ind w:firstLine="548" w:firstLineChars="196"/>
        <w:rPr>
          <w:rFonts w:hint="eastAsia" w:ascii="宋体" w:hAnsi="宋体" w:cs="宋体"/>
          <w:szCs w:val="21"/>
          <w:highlight w:val="none"/>
        </w:rPr>
      </w:pPr>
      <w:r>
        <w:rPr>
          <w:rFonts w:hint="eastAsia" w:ascii="宋体" w:hAnsi="宋体" w:cs="宋体"/>
          <w:sz w:val="28"/>
          <w:szCs w:val="28"/>
          <w:highlight w:val="none"/>
        </w:rPr>
        <w:t>如：</w:t>
      </w:r>
      <w:r>
        <w:rPr>
          <w:rFonts w:hint="eastAsia" w:ascii="宋体" w:hAnsi="宋体" w:cs="宋体"/>
          <w:szCs w:val="21"/>
          <w:highlight w:val="none"/>
        </w:rPr>
        <w:t>如果能及时掌握学生的网络舆情，我们可以判断出学生对某件事情的看法。</w:t>
      </w:r>
    </w:p>
    <w:p>
      <w:pPr>
        <w:snapToGrid w:val="0"/>
        <w:spacing w:line="360" w:lineRule="auto"/>
        <w:ind w:firstLine="548" w:firstLineChars="196"/>
        <w:rPr>
          <w:rFonts w:hint="eastAsia" w:ascii="宋体" w:hAnsi="宋体" w:cs="宋体"/>
          <w:sz w:val="28"/>
          <w:szCs w:val="28"/>
          <w:highlight w:val="none"/>
        </w:rPr>
      </w:pPr>
      <w:r>
        <w:rPr>
          <w:rFonts w:hint="eastAsia" w:ascii="宋体" w:hAnsi="宋体" w:cs="宋体"/>
          <w:sz w:val="28"/>
          <w:szCs w:val="28"/>
          <w:highlight w:val="none"/>
        </w:rPr>
        <w:t>3．图号按章节顺序编号，规格按国家标准，如是引用图应在右上角标出文献来源。格式如：图-1、图-2、表-1等。</w:t>
      </w:r>
      <w:bookmarkStart w:id="34" w:name="_Toc137608421"/>
    </w:p>
    <w:p>
      <w:pPr>
        <w:snapToGrid w:val="0"/>
        <w:spacing w:line="360" w:lineRule="auto"/>
        <w:ind w:firstLine="551" w:firstLineChars="196"/>
        <w:rPr>
          <w:rFonts w:hint="eastAsia" w:ascii="宋体" w:hAnsi="宋体" w:cs="宋体"/>
          <w:b/>
          <w:sz w:val="28"/>
          <w:szCs w:val="28"/>
          <w:highlight w:val="none"/>
        </w:rPr>
      </w:pPr>
      <w:r>
        <w:rPr>
          <w:rFonts w:hint="eastAsia" w:ascii="宋体" w:hAnsi="宋体" w:cs="宋体"/>
          <w:b/>
          <w:sz w:val="28"/>
          <w:szCs w:val="28"/>
          <w:highlight w:val="none"/>
        </w:rPr>
        <w:t>三、参考文献</w:t>
      </w:r>
      <w:bookmarkEnd w:id="34"/>
      <w:r>
        <w:rPr>
          <w:rFonts w:hint="eastAsia" w:ascii="宋体" w:hAnsi="宋体" w:cs="宋体"/>
          <w:b/>
          <w:sz w:val="28"/>
          <w:szCs w:val="28"/>
          <w:highlight w:val="none"/>
        </w:rPr>
        <w:t>格式</w:t>
      </w:r>
    </w:p>
    <w:p>
      <w:pPr>
        <w:snapToGrid w:val="0"/>
        <w:spacing w:line="360" w:lineRule="auto"/>
        <w:ind w:firstLine="525" w:firstLineChars="196"/>
        <w:rPr>
          <w:rFonts w:hint="eastAsia" w:ascii="宋体" w:hAnsi="宋体" w:cs="宋体"/>
          <w:spacing w:val="-6"/>
          <w:sz w:val="28"/>
          <w:szCs w:val="28"/>
          <w:highlight w:val="none"/>
        </w:rPr>
      </w:pPr>
      <w:r>
        <w:rPr>
          <w:rFonts w:hint="eastAsia" w:ascii="宋体" w:hAnsi="宋体" w:cs="宋体"/>
          <w:spacing w:val="-6"/>
          <w:sz w:val="28"/>
          <w:szCs w:val="28"/>
          <w:highlight w:val="none"/>
        </w:rPr>
        <w:t>引用的参考文献一律采用脚注形式。如：没有调查就没有发言权</w:t>
      </w:r>
      <w:r>
        <w:rPr>
          <w:rFonts w:hint="eastAsia" w:ascii="宋体" w:hAnsi="宋体" w:cs="宋体"/>
          <w:spacing w:val="-6"/>
          <w:sz w:val="28"/>
          <w:szCs w:val="28"/>
          <w:highlight w:val="none"/>
          <w:vertAlign w:val="superscript"/>
        </w:rPr>
        <w:t>1</w:t>
      </w:r>
    </w:p>
    <w:p>
      <w:pPr>
        <w:snapToGrid w:val="0"/>
        <w:spacing w:line="360" w:lineRule="auto"/>
        <w:ind w:firstLine="548" w:firstLineChars="196"/>
        <w:rPr>
          <w:rFonts w:hint="eastAsia" w:ascii="宋体" w:hAnsi="宋体" w:cs="宋体"/>
          <w:sz w:val="28"/>
          <w:szCs w:val="28"/>
          <w:highlight w:val="none"/>
        </w:rPr>
      </w:pPr>
      <w:r>
        <w:rPr>
          <w:rFonts w:hint="eastAsia" w:ascii="宋体" w:hAnsi="宋体" w:cs="宋体"/>
          <w:sz w:val="28"/>
          <w:szCs w:val="28"/>
          <w:highlight w:val="none"/>
        </w:rPr>
        <w:t>1．各种类型参考文献的代码</w:t>
      </w:r>
    </w:p>
    <w:p>
      <w:pPr>
        <w:snapToGrid w:val="0"/>
        <w:spacing w:line="360" w:lineRule="auto"/>
        <w:ind w:firstLine="560" w:firstLineChars="200"/>
        <w:rPr>
          <w:rFonts w:hint="eastAsia" w:ascii="宋体" w:hAnsi="宋体" w:cs="宋体"/>
          <w:sz w:val="28"/>
          <w:szCs w:val="28"/>
          <w:highlight w:val="none"/>
        </w:rPr>
      </w:pPr>
      <w:r>
        <w:rPr>
          <w:rFonts w:hint="eastAsia" w:ascii="宋体" w:hAnsi="宋体" w:cs="宋体"/>
          <w:sz w:val="28"/>
          <w:szCs w:val="28"/>
          <w:highlight w:val="none"/>
        </w:rPr>
        <w:t xml:space="preserve">专著［M］，论文集［C］，报纸文章［N］，期刊文章［J］，学位论文［D］，报告［R］，标准［S］，专利［P］，论文集中的析出文献［A］ </w:t>
      </w:r>
    </w:p>
    <w:p>
      <w:pPr>
        <w:snapToGrid w:val="0"/>
        <w:spacing w:line="360" w:lineRule="auto"/>
        <w:ind w:firstLine="560" w:firstLineChars="200"/>
        <w:rPr>
          <w:rFonts w:hint="eastAsia" w:ascii="宋体" w:hAnsi="宋体" w:cs="宋体"/>
          <w:sz w:val="28"/>
          <w:szCs w:val="28"/>
          <w:highlight w:val="none"/>
        </w:rPr>
      </w:pPr>
      <w:r>
        <w:rPr>
          <w:rFonts w:hint="eastAsia" w:ascii="宋体" w:hAnsi="宋体" w:cs="宋体"/>
          <w:sz w:val="28"/>
          <w:szCs w:val="28"/>
          <w:highlight w:val="none"/>
        </w:rPr>
        <w:t xml:space="preserve">2．专著、论文集、学位论文、报告 </w:t>
      </w:r>
    </w:p>
    <w:p>
      <w:pPr>
        <w:snapToGrid w:val="0"/>
        <w:spacing w:line="360" w:lineRule="auto"/>
        <w:ind w:firstLine="560" w:firstLineChars="200"/>
        <w:rPr>
          <w:rFonts w:hint="eastAsia" w:ascii="宋体" w:hAnsi="宋体" w:cs="宋体"/>
          <w:sz w:val="28"/>
          <w:szCs w:val="28"/>
          <w:highlight w:val="none"/>
        </w:rPr>
      </w:pPr>
      <w:r>
        <w:rPr>
          <w:rFonts w:hint="eastAsia" w:ascii="宋体" w:hAnsi="宋体" w:cs="宋体"/>
          <w:sz w:val="28"/>
          <w:szCs w:val="28"/>
          <w:highlight w:val="none"/>
        </w:rPr>
        <w:t xml:space="preserve">［序号］主要责任者.文献题名［文献类型标识］.出版地：出版者，出版年.起止页码（可选） </w:t>
      </w:r>
    </w:p>
    <w:p>
      <w:pPr>
        <w:snapToGrid w:val="0"/>
        <w:spacing w:line="360" w:lineRule="auto"/>
        <w:ind w:firstLine="560" w:firstLineChars="200"/>
        <w:rPr>
          <w:rFonts w:hint="eastAsia" w:ascii="宋体" w:hAnsi="宋体" w:cs="宋体"/>
          <w:sz w:val="28"/>
          <w:szCs w:val="28"/>
          <w:highlight w:val="none"/>
        </w:rPr>
      </w:pPr>
      <w:r>
        <w:rPr>
          <w:rFonts w:hint="eastAsia" w:ascii="宋体" w:hAnsi="宋体" w:cs="宋体"/>
          <w:sz w:val="28"/>
          <w:szCs w:val="28"/>
          <w:highlight w:val="none"/>
        </w:rPr>
        <w:t xml:space="preserve">例：［1］刘国钧，陈绍业.图书馆目录［M］.北京：高等教育出版社，1957.15-18 </w:t>
      </w:r>
    </w:p>
    <w:p>
      <w:pPr>
        <w:snapToGrid w:val="0"/>
        <w:spacing w:line="360" w:lineRule="auto"/>
        <w:ind w:firstLine="560" w:firstLineChars="200"/>
        <w:rPr>
          <w:rFonts w:hint="eastAsia" w:ascii="宋体" w:hAnsi="宋体" w:cs="宋体"/>
          <w:sz w:val="28"/>
          <w:szCs w:val="28"/>
          <w:highlight w:val="none"/>
        </w:rPr>
      </w:pPr>
      <w:r>
        <w:rPr>
          <w:rFonts w:hint="eastAsia" w:ascii="宋体" w:hAnsi="宋体" w:cs="宋体"/>
          <w:sz w:val="28"/>
          <w:szCs w:val="28"/>
          <w:highlight w:val="none"/>
        </w:rPr>
        <w:t xml:space="preserve">3．期刊文章 </w:t>
      </w:r>
    </w:p>
    <w:p>
      <w:pPr>
        <w:snapToGrid w:val="0"/>
        <w:spacing w:line="360" w:lineRule="auto"/>
        <w:ind w:firstLine="420" w:firstLineChars="150"/>
        <w:rPr>
          <w:rFonts w:hint="eastAsia" w:ascii="宋体" w:hAnsi="宋体" w:cs="宋体"/>
          <w:sz w:val="28"/>
          <w:szCs w:val="28"/>
          <w:highlight w:val="none"/>
        </w:rPr>
      </w:pPr>
      <w:r>
        <w:rPr>
          <w:rFonts w:hint="eastAsia" w:ascii="宋体" w:hAnsi="宋体" w:cs="宋体"/>
          <w:sz w:val="28"/>
          <w:szCs w:val="28"/>
          <w:highlight w:val="none"/>
        </w:rPr>
        <w:t xml:space="preserve">［序号］主要责任者.文献题名［J］.刊名，年，卷（期）：起止页码 </w:t>
      </w:r>
    </w:p>
    <w:p>
      <w:pPr>
        <w:snapToGrid w:val="0"/>
        <w:spacing w:line="360" w:lineRule="auto"/>
        <w:ind w:firstLine="560" w:firstLineChars="200"/>
        <w:rPr>
          <w:rFonts w:hint="eastAsia" w:ascii="宋体" w:hAnsi="宋体" w:cs="宋体"/>
          <w:sz w:val="28"/>
          <w:szCs w:val="28"/>
          <w:highlight w:val="none"/>
        </w:rPr>
      </w:pPr>
      <w:r>
        <w:rPr>
          <w:rFonts w:hint="eastAsia" w:ascii="宋体" w:hAnsi="宋体" w:cs="宋体"/>
          <w:sz w:val="28"/>
          <w:szCs w:val="28"/>
          <w:highlight w:val="none"/>
        </w:rPr>
        <w:t xml:space="preserve">例：［1］何龄修.读顾城《南明史》［J］.中国史研究，1998，(3):167-173 </w:t>
      </w:r>
    </w:p>
    <w:p>
      <w:pPr>
        <w:snapToGrid w:val="0"/>
        <w:spacing w:line="360" w:lineRule="auto"/>
        <w:ind w:firstLine="548" w:firstLineChars="196"/>
        <w:rPr>
          <w:rFonts w:hint="eastAsia" w:ascii="宋体" w:hAnsi="宋体" w:cs="宋体"/>
          <w:sz w:val="28"/>
          <w:szCs w:val="28"/>
          <w:highlight w:val="none"/>
        </w:rPr>
      </w:pPr>
      <w:r>
        <w:rPr>
          <w:rFonts w:hint="eastAsia" w:ascii="宋体" w:hAnsi="宋体" w:cs="宋体"/>
          <w:sz w:val="28"/>
          <w:szCs w:val="28"/>
          <w:highlight w:val="none"/>
        </w:rPr>
        <w:t xml:space="preserve">4．报纸文章 </w:t>
      </w:r>
    </w:p>
    <w:p>
      <w:pPr>
        <w:snapToGrid w:val="0"/>
        <w:spacing w:line="360" w:lineRule="auto"/>
        <w:ind w:firstLine="420" w:firstLineChars="150"/>
        <w:rPr>
          <w:rFonts w:hint="eastAsia" w:ascii="宋体" w:hAnsi="宋体" w:cs="宋体"/>
          <w:sz w:val="28"/>
          <w:szCs w:val="28"/>
          <w:highlight w:val="none"/>
        </w:rPr>
      </w:pPr>
      <w:r>
        <w:rPr>
          <w:rFonts w:hint="eastAsia" w:ascii="宋体" w:hAnsi="宋体" w:cs="宋体"/>
          <w:sz w:val="28"/>
          <w:szCs w:val="28"/>
          <w:highlight w:val="none"/>
        </w:rPr>
        <w:t xml:space="preserve">［序号］主要责任者.文献题名［N］.报纸名，出版日期（版次） </w:t>
      </w:r>
    </w:p>
    <w:p>
      <w:pPr>
        <w:snapToGrid w:val="0"/>
        <w:spacing w:line="360" w:lineRule="auto"/>
        <w:ind w:firstLine="560" w:firstLineChars="200"/>
        <w:rPr>
          <w:rFonts w:hint="eastAsia" w:ascii="宋体" w:hAnsi="宋体" w:cs="宋体"/>
          <w:sz w:val="28"/>
          <w:szCs w:val="28"/>
          <w:highlight w:val="none"/>
        </w:rPr>
      </w:pPr>
      <w:r>
        <w:rPr>
          <w:rFonts w:hint="eastAsia" w:ascii="宋体" w:hAnsi="宋体" w:cs="宋体"/>
          <w:sz w:val="28"/>
          <w:szCs w:val="28"/>
          <w:highlight w:val="none"/>
        </w:rPr>
        <w:t xml:space="preserve">例：［8］谢希德.创造学习的新思路［N］.人民日报，1998-12-25（10） </w:t>
      </w:r>
    </w:p>
    <w:p>
      <w:pPr>
        <w:snapToGrid w:val="0"/>
        <w:spacing w:line="360" w:lineRule="auto"/>
        <w:ind w:firstLine="560" w:firstLineChars="200"/>
        <w:rPr>
          <w:rFonts w:hint="eastAsia" w:ascii="宋体" w:hAnsi="宋体" w:cs="宋体"/>
          <w:sz w:val="28"/>
          <w:szCs w:val="28"/>
          <w:highlight w:val="none"/>
        </w:rPr>
      </w:pPr>
      <w:r>
        <w:rPr>
          <w:rFonts w:hint="eastAsia" w:ascii="宋体" w:hAnsi="宋体" w:cs="宋体"/>
          <w:sz w:val="28"/>
          <w:szCs w:val="28"/>
          <w:highlight w:val="none"/>
        </w:rPr>
        <w:t xml:space="preserve">5. 电子文献 </w:t>
      </w:r>
    </w:p>
    <w:p>
      <w:pPr>
        <w:snapToGrid w:val="0"/>
        <w:spacing w:line="360" w:lineRule="auto"/>
        <w:ind w:firstLine="700" w:firstLineChars="250"/>
        <w:rPr>
          <w:rFonts w:hint="eastAsia" w:ascii="宋体" w:hAnsi="宋体" w:cs="宋体"/>
          <w:sz w:val="28"/>
          <w:szCs w:val="28"/>
          <w:highlight w:val="none"/>
        </w:rPr>
      </w:pPr>
      <w:r>
        <w:rPr>
          <w:rFonts w:hint="eastAsia" w:ascii="宋体" w:hAnsi="宋体" w:cs="宋体"/>
          <w:sz w:val="28"/>
          <w:szCs w:val="28"/>
          <w:highlight w:val="none"/>
        </w:rPr>
        <w:t xml:space="preserve">[EB/OL]网上电子公告 </w:t>
      </w:r>
    </w:p>
    <w:p>
      <w:pPr>
        <w:snapToGrid w:val="0"/>
        <w:spacing w:line="360" w:lineRule="auto"/>
        <w:ind w:firstLine="560" w:firstLineChars="200"/>
        <w:rPr>
          <w:rFonts w:hint="eastAsia" w:ascii="宋体" w:hAnsi="宋体" w:cs="宋体"/>
          <w:sz w:val="28"/>
          <w:szCs w:val="28"/>
          <w:highlight w:val="none"/>
        </w:rPr>
      </w:pPr>
      <w:r>
        <w:rPr>
          <w:rFonts w:hint="eastAsia" w:ascii="宋体" w:hAnsi="宋体" w:cs="宋体"/>
          <w:sz w:val="28"/>
          <w:szCs w:val="28"/>
          <w:highlight w:val="none"/>
        </w:rPr>
        <w:t xml:space="preserve">［序号］主要责任者.电子文献题名［电子文献及载体类型标识］.电子文献的出版或获得地址，发表更新日期/引用日期 </w:t>
      </w:r>
    </w:p>
    <w:p>
      <w:pPr>
        <w:snapToGrid w:val="0"/>
        <w:spacing w:line="360" w:lineRule="auto"/>
        <w:ind w:firstLine="560" w:firstLineChars="200"/>
        <w:rPr>
          <w:rFonts w:eastAsia="楷体_GB2312"/>
          <w:b/>
          <w:kern w:val="0"/>
          <w:sz w:val="28"/>
          <w:szCs w:val="28"/>
          <w:highlight w:val="none"/>
        </w:rPr>
      </w:pPr>
      <w:r>
        <w:rPr>
          <w:rFonts w:hint="eastAsia" w:ascii="宋体" w:hAnsi="宋体" w:cs="宋体"/>
          <w:sz w:val="28"/>
          <w:szCs w:val="28"/>
          <w:highlight w:val="none"/>
        </w:rPr>
        <w:t>例：［12］王明亮.关于中国学术期刊标准化数据库系统工程的进展[EB/OL].http://www.cajcd.edu.cn/pub/wml.html1998-08-16/1998-10-01</w:t>
      </w:r>
    </w:p>
    <w:p>
      <w:pPr>
        <w:rPr>
          <w:rFonts w:hint="default" w:ascii="Times New Roman" w:hAnsi="Times New Roman" w:cs="Times New Roman"/>
          <w:b/>
          <w:color w:val="000000"/>
          <w:sz w:val="28"/>
          <w:szCs w:val="28"/>
          <w:highlight w:val="none"/>
        </w:rPr>
      </w:pPr>
      <w:r>
        <w:rPr>
          <w:rFonts w:hint="default" w:ascii="Times New Roman" w:hAnsi="Times New Roman" w:cs="Times New Roman"/>
          <w:b/>
          <w:color w:val="000000"/>
          <w:sz w:val="28"/>
          <w:szCs w:val="28"/>
          <w:highlight w:val="none"/>
        </w:rPr>
        <w:br w:type="page"/>
      </w:r>
    </w:p>
    <w:p>
      <w:pPr>
        <w:keepNext w:val="0"/>
        <w:keepLines w:val="0"/>
        <w:pageBreakBefore w:val="0"/>
        <w:widowControl w:val="0"/>
        <w:kinsoku/>
        <w:wordWrap/>
        <w:overflowPunct/>
        <w:topLinePunct w:val="0"/>
        <w:autoSpaceDE/>
        <w:autoSpaceDN/>
        <w:bidi w:val="0"/>
        <w:adjustRightInd/>
        <w:snapToGrid w:val="0"/>
        <w:spacing w:before="120" w:after="120" w:line="312" w:lineRule="auto"/>
        <w:textAlignment w:val="auto"/>
        <w:outlineLvl w:val="0"/>
        <w:rPr>
          <w:rFonts w:hint="default" w:ascii="Times New Roman" w:hAnsi="Times New Roman" w:eastAsia="黑体" w:cs="Times New Roman"/>
          <w:b w:val="0"/>
          <w:bCs/>
          <w:color w:val="000000"/>
          <w:sz w:val="30"/>
          <w:szCs w:val="30"/>
          <w:highlight w:val="none"/>
        </w:rPr>
      </w:pPr>
      <w:bookmarkStart w:id="35" w:name="_Toc30127"/>
      <w:bookmarkStart w:id="36" w:name="_Toc18963"/>
      <w:bookmarkStart w:id="37" w:name="_Toc2178"/>
      <w:bookmarkStart w:id="38" w:name="_Toc4337"/>
      <w:bookmarkStart w:id="39" w:name="_Toc19347"/>
      <w:r>
        <w:rPr>
          <w:rFonts w:hint="default" w:ascii="Times New Roman" w:hAnsi="Times New Roman" w:eastAsia="黑体" w:cs="Times New Roman"/>
          <w:b w:val="0"/>
          <w:bCs/>
          <w:color w:val="000000"/>
          <w:sz w:val="30"/>
          <w:szCs w:val="30"/>
          <w:highlight w:val="none"/>
        </w:rPr>
        <w:t>学生</w:t>
      </w:r>
      <w:r>
        <w:rPr>
          <w:rFonts w:hint="eastAsia" w:eastAsia="黑体" w:cs="Times New Roman"/>
          <w:b w:val="0"/>
          <w:bCs/>
          <w:color w:val="000000"/>
          <w:sz w:val="30"/>
          <w:szCs w:val="30"/>
          <w:highlight w:val="none"/>
          <w:lang w:eastAsia="zh-CN"/>
        </w:rPr>
        <w:t>综合实践</w:t>
      </w:r>
      <w:r>
        <w:rPr>
          <w:rFonts w:hint="default" w:ascii="Times New Roman" w:hAnsi="Times New Roman" w:eastAsia="黑体" w:cs="Times New Roman"/>
          <w:b w:val="0"/>
          <w:bCs/>
          <w:color w:val="000000"/>
          <w:sz w:val="30"/>
          <w:szCs w:val="30"/>
          <w:highlight w:val="none"/>
        </w:rPr>
        <w:t>须知</w:t>
      </w:r>
      <w:r>
        <w:rPr>
          <w:rFonts w:hint="eastAsia" w:eastAsia="黑体" w:cs="Times New Roman"/>
          <w:b w:val="0"/>
          <w:bCs/>
          <w:color w:val="000000"/>
          <w:sz w:val="30"/>
          <w:szCs w:val="30"/>
          <w:highlight w:val="none"/>
          <w:lang w:eastAsia="zh-CN"/>
        </w:rPr>
        <w:t>四</w:t>
      </w:r>
      <w:r>
        <w:rPr>
          <w:rFonts w:hint="default" w:ascii="Times New Roman" w:hAnsi="Times New Roman" w:eastAsia="黑体" w:cs="Times New Roman"/>
          <w:b w:val="0"/>
          <w:bCs/>
          <w:color w:val="000000"/>
          <w:sz w:val="30"/>
          <w:szCs w:val="30"/>
          <w:highlight w:val="none"/>
        </w:rPr>
        <w:t>：</w:t>
      </w:r>
      <w:bookmarkEnd w:id="35"/>
      <w:bookmarkEnd w:id="36"/>
      <w:bookmarkEnd w:id="37"/>
      <w:bookmarkEnd w:id="38"/>
      <w:bookmarkEnd w:id="39"/>
    </w:p>
    <w:p>
      <w:pPr>
        <w:snapToGrid w:val="0"/>
        <w:spacing w:before="200" w:after="200" w:line="312" w:lineRule="auto"/>
        <w:jc w:val="center"/>
        <w:outlineLvl w:val="1"/>
        <w:rPr>
          <w:rFonts w:hint="eastAsia" w:ascii="宋体" w:hAnsi="宋体" w:cs="宋体"/>
          <w:b/>
          <w:color w:val="000000"/>
          <w:sz w:val="44"/>
          <w:szCs w:val="44"/>
          <w:highlight w:val="none"/>
        </w:rPr>
      </w:pPr>
      <w:bookmarkStart w:id="40" w:name="_Toc27445"/>
      <w:bookmarkStart w:id="41" w:name="_Toc2997"/>
      <w:bookmarkStart w:id="42" w:name="_Toc10816"/>
      <w:r>
        <w:rPr>
          <w:rFonts w:hint="eastAsia" w:ascii="宋体" w:hAnsi="宋体" w:cs="宋体"/>
          <w:b/>
          <w:color w:val="000000"/>
          <w:sz w:val="36"/>
          <w:szCs w:val="36"/>
          <w:highlight w:val="none"/>
        </w:rPr>
        <w:t>思想政治理论课综合实践调研报告撰写指南</w:t>
      </w:r>
      <w:bookmarkEnd w:id="40"/>
      <w:bookmarkEnd w:id="41"/>
      <w:bookmarkEnd w:id="42"/>
    </w:p>
    <w:p>
      <w:pPr>
        <w:snapToGrid w:val="0"/>
        <w:spacing w:line="312" w:lineRule="auto"/>
        <w:ind w:firstLine="590" w:firstLineChars="196"/>
        <w:rPr>
          <w:rFonts w:hint="eastAsia" w:ascii="宋体" w:hAnsi="宋体" w:cs="宋体"/>
          <w:b/>
          <w:sz w:val="30"/>
          <w:szCs w:val="30"/>
          <w:highlight w:val="none"/>
        </w:rPr>
      </w:pPr>
      <w:r>
        <w:rPr>
          <w:rFonts w:hint="eastAsia" w:ascii="宋体" w:hAnsi="宋体" w:cs="宋体"/>
          <w:b/>
          <w:sz w:val="30"/>
          <w:szCs w:val="30"/>
          <w:highlight w:val="none"/>
        </w:rPr>
        <w:t>一、学生实践调研报告的结构</w:t>
      </w:r>
    </w:p>
    <w:p>
      <w:pPr>
        <w:snapToGrid w:val="0"/>
        <w:spacing w:line="360" w:lineRule="auto"/>
        <w:ind w:firstLine="551" w:firstLineChars="196"/>
        <w:rPr>
          <w:rFonts w:hint="eastAsia" w:ascii="宋体" w:hAnsi="宋体" w:cs="宋体"/>
          <w:b/>
          <w:sz w:val="28"/>
          <w:szCs w:val="28"/>
          <w:highlight w:val="none"/>
        </w:rPr>
      </w:pPr>
      <w:r>
        <w:rPr>
          <w:rFonts w:hint="eastAsia" w:ascii="宋体" w:hAnsi="宋体" w:cs="宋体"/>
          <w:b/>
          <w:sz w:val="28"/>
          <w:szCs w:val="28"/>
          <w:highlight w:val="none"/>
        </w:rPr>
        <w:t>1. 标题</w:t>
      </w:r>
    </w:p>
    <w:p>
      <w:pPr>
        <w:spacing w:line="560" w:lineRule="exact"/>
        <w:ind w:firstLine="560" w:firstLineChars="200"/>
        <w:rPr>
          <w:rFonts w:hint="eastAsia" w:ascii="宋体" w:hAnsi="宋体" w:cs="宋体"/>
          <w:sz w:val="28"/>
          <w:szCs w:val="28"/>
          <w:highlight w:val="none"/>
        </w:rPr>
      </w:pPr>
      <w:r>
        <w:rPr>
          <w:rFonts w:hint="eastAsia" w:ascii="宋体" w:hAnsi="宋体" w:cs="宋体"/>
          <w:sz w:val="28"/>
          <w:szCs w:val="28"/>
          <w:highlight w:val="none"/>
        </w:rPr>
        <w:t>调研报告的标题有单标题和双标题两类。所谓单标题，就是一个标题。如《</w:t>
      </w:r>
      <w:r>
        <w:rPr>
          <w:rFonts w:hint="eastAsia" w:ascii="宋体" w:hAnsi="宋体" w:cs="宋体"/>
          <w:kern w:val="0"/>
          <w:sz w:val="28"/>
          <w:szCs w:val="28"/>
          <w:highlight w:val="none"/>
        </w:rPr>
        <w:t>某某村（连队、社区）生态环境现状和存在问题</w:t>
      </w:r>
      <w:r>
        <w:rPr>
          <w:rFonts w:hint="eastAsia" w:ascii="宋体" w:hAnsi="宋体" w:cs="宋体"/>
          <w:kern w:val="0"/>
          <w:sz w:val="28"/>
          <w:szCs w:val="28"/>
          <w:highlight w:val="none"/>
          <w:lang w:eastAsia="zh-CN"/>
        </w:rPr>
        <w:t>的</w:t>
      </w:r>
      <w:r>
        <w:rPr>
          <w:rFonts w:hint="eastAsia" w:ascii="宋体" w:hAnsi="宋体" w:cs="宋体"/>
          <w:kern w:val="0"/>
          <w:sz w:val="28"/>
          <w:szCs w:val="28"/>
          <w:highlight w:val="none"/>
        </w:rPr>
        <w:t>调研</w:t>
      </w:r>
      <w:r>
        <w:rPr>
          <w:rFonts w:hint="eastAsia" w:ascii="宋体" w:hAnsi="宋体" w:cs="宋体"/>
          <w:sz w:val="28"/>
          <w:szCs w:val="28"/>
          <w:highlight w:val="none"/>
        </w:rPr>
        <w:t>报告》、《</w:t>
      </w:r>
      <w:r>
        <w:rPr>
          <w:rFonts w:hint="eastAsia" w:ascii="宋体" w:hAnsi="宋体" w:cs="宋体"/>
          <w:kern w:val="0"/>
          <w:sz w:val="28"/>
          <w:szCs w:val="28"/>
          <w:highlight w:val="none"/>
        </w:rPr>
        <w:t>某某村（连队、社区）</w:t>
      </w:r>
      <w:r>
        <w:rPr>
          <w:rFonts w:hint="eastAsia" w:ascii="宋体" w:hAnsi="宋体" w:cs="宋体"/>
          <w:kern w:val="0"/>
          <w:sz w:val="28"/>
          <w:szCs w:val="28"/>
          <w:highlight w:val="none"/>
          <w:lang w:eastAsia="zh-Hans"/>
        </w:rPr>
        <w:t>特色产业</w:t>
      </w:r>
      <w:r>
        <w:rPr>
          <w:rFonts w:hint="eastAsia" w:ascii="宋体" w:hAnsi="宋体" w:cs="宋体"/>
          <w:kern w:val="0"/>
          <w:sz w:val="28"/>
          <w:szCs w:val="28"/>
          <w:highlight w:val="none"/>
        </w:rPr>
        <w:t>情况调研</w:t>
      </w:r>
      <w:r>
        <w:rPr>
          <w:rFonts w:hint="eastAsia" w:ascii="宋体" w:hAnsi="宋体" w:cs="宋体"/>
          <w:sz w:val="28"/>
          <w:szCs w:val="28"/>
          <w:highlight w:val="none"/>
        </w:rPr>
        <w:t>报告》；所谓双标题，就是两个标题，即一个正题、一个副题。如《造福子孙后代--</w:t>
      </w:r>
      <w:r>
        <w:rPr>
          <w:rFonts w:hint="eastAsia" w:ascii="宋体" w:hAnsi="宋体" w:cs="宋体"/>
          <w:kern w:val="0"/>
          <w:sz w:val="28"/>
          <w:szCs w:val="28"/>
          <w:highlight w:val="none"/>
        </w:rPr>
        <w:t>某某村在乡村振兴中</w:t>
      </w:r>
      <w:r>
        <w:rPr>
          <w:rFonts w:ascii="宋体" w:hAnsi="宋体" w:cs="宋体"/>
          <w:kern w:val="0"/>
          <w:sz w:val="28"/>
          <w:szCs w:val="28"/>
          <w:highlight w:val="none"/>
        </w:rPr>
        <w:t>取得的显著成就</w:t>
      </w:r>
      <w:r>
        <w:rPr>
          <w:rFonts w:hint="eastAsia" w:ascii="宋体" w:hAnsi="宋体" w:cs="宋体"/>
          <w:sz w:val="28"/>
          <w:szCs w:val="28"/>
          <w:highlight w:val="none"/>
        </w:rPr>
        <w:t>》。</w:t>
      </w:r>
    </w:p>
    <w:p>
      <w:pPr>
        <w:numPr>
          <w:ilvl w:val="0"/>
          <w:numId w:val="1"/>
        </w:numPr>
        <w:snapToGrid w:val="0"/>
        <w:spacing w:line="360" w:lineRule="auto"/>
        <w:ind w:firstLine="562" w:firstLineChars="200"/>
        <w:rPr>
          <w:rFonts w:hint="eastAsia" w:ascii="宋体" w:hAnsi="宋体" w:cs="宋体"/>
          <w:b/>
          <w:sz w:val="28"/>
          <w:szCs w:val="28"/>
          <w:highlight w:val="none"/>
        </w:rPr>
      </w:pPr>
      <w:r>
        <w:rPr>
          <w:rFonts w:hint="eastAsia" w:ascii="宋体" w:hAnsi="宋体" w:cs="宋体"/>
          <w:b/>
          <w:sz w:val="28"/>
          <w:szCs w:val="28"/>
          <w:highlight w:val="none"/>
        </w:rPr>
        <w:t>摘要</w:t>
      </w:r>
    </w:p>
    <w:p>
      <w:pPr>
        <w:snapToGrid w:val="0"/>
        <w:spacing w:line="360" w:lineRule="auto"/>
        <w:ind w:firstLine="560" w:firstLineChars="200"/>
        <w:rPr>
          <w:rFonts w:hint="eastAsia" w:ascii="宋体" w:hAnsi="宋体" w:cs="宋体"/>
          <w:sz w:val="28"/>
          <w:szCs w:val="28"/>
          <w:highlight w:val="none"/>
        </w:rPr>
      </w:pPr>
      <w:r>
        <w:rPr>
          <w:rFonts w:hint="eastAsia" w:ascii="宋体" w:hAnsi="宋体" w:cs="宋体"/>
          <w:sz w:val="28"/>
          <w:szCs w:val="28"/>
          <w:highlight w:val="none"/>
        </w:rPr>
        <w:t>对调研报告采取的方法、目标、主要内容、解决方法等进行简明扼要的概括叙述，字数在200字左右。</w:t>
      </w:r>
    </w:p>
    <w:p>
      <w:pPr>
        <w:numPr>
          <w:ilvl w:val="0"/>
          <w:numId w:val="1"/>
        </w:numPr>
        <w:snapToGrid w:val="0"/>
        <w:spacing w:line="360" w:lineRule="auto"/>
        <w:ind w:firstLine="562" w:firstLineChars="200"/>
        <w:rPr>
          <w:rFonts w:hint="eastAsia" w:ascii="宋体" w:hAnsi="宋体" w:cs="宋体"/>
          <w:b/>
          <w:sz w:val="28"/>
          <w:szCs w:val="28"/>
          <w:highlight w:val="none"/>
        </w:rPr>
      </w:pPr>
      <w:r>
        <w:rPr>
          <w:rFonts w:hint="eastAsia" w:ascii="宋体" w:hAnsi="宋体" w:cs="宋体"/>
          <w:b/>
          <w:sz w:val="28"/>
          <w:szCs w:val="28"/>
          <w:highlight w:val="none"/>
        </w:rPr>
        <w:t>导语</w:t>
      </w:r>
    </w:p>
    <w:p>
      <w:pPr>
        <w:snapToGrid w:val="0"/>
        <w:spacing w:line="360" w:lineRule="auto"/>
        <w:ind w:firstLine="560" w:firstLineChars="200"/>
        <w:rPr>
          <w:rFonts w:hint="eastAsia" w:ascii="宋体" w:hAnsi="宋体" w:cs="宋体"/>
          <w:sz w:val="28"/>
          <w:szCs w:val="28"/>
          <w:highlight w:val="none"/>
        </w:rPr>
      </w:pPr>
      <w:r>
        <w:rPr>
          <w:rFonts w:hint="eastAsia" w:ascii="宋体" w:hAnsi="宋体" w:cs="宋体"/>
          <w:sz w:val="28"/>
          <w:szCs w:val="28"/>
          <w:highlight w:val="none"/>
        </w:rPr>
        <w:t>导语又称引言。它是调研报告的前言，简洁明了地介绍有关调研的情况，或提出全文的引子，为正文写作做好铺垫。常见的导语有：</w:t>
      </w:r>
    </w:p>
    <w:p>
      <w:pPr>
        <w:snapToGrid w:val="0"/>
        <w:spacing w:line="360" w:lineRule="auto"/>
        <w:ind w:firstLine="560" w:firstLineChars="200"/>
        <w:rPr>
          <w:rFonts w:hint="eastAsia" w:ascii="宋体" w:hAnsi="宋体" w:cs="宋体"/>
          <w:sz w:val="28"/>
          <w:szCs w:val="28"/>
          <w:highlight w:val="none"/>
        </w:rPr>
      </w:pPr>
      <w:r>
        <w:rPr>
          <w:rFonts w:hint="eastAsia" w:ascii="宋体" w:hAnsi="宋体" w:cs="宋体"/>
          <w:sz w:val="28"/>
          <w:szCs w:val="28"/>
          <w:highlight w:val="none"/>
        </w:rPr>
        <w:t>①简介式导语。对调研的课题、对象、时间、地点、方式、经过等作简明的介绍；</w:t>
      </w:r>
    </w:p>
    <w:p>
      <w:pPr>
        <w:snapToGrid w:val="0"/>
        <w:spacing w:line="360" w:lineRule="auto"/>
        <w:ind w:firstLine="560" w:firstLineChars="200"/>
        <w:rPr>
          <w:rFonts w:hint="eastAsia" w:ascii="宋体" w:hAnsi="宋体" w:cs="宋体"/>
          <w:sz w:val="28"/>
          <w:szCs w:val="28"/>
          <w:highlight w:val="none"/>
        </w:rPr>
      </w:pPr>
      <w:r>
        <w:rPr>
          <w:rFonts w:hint="eastAsia" w:ascii="宋体" w:hAnsi="宋体" w:cs="宋体"/>
          <w:sz w:val="28"/>
          <w:szCs w:val="28"/>
          <w:highlight w:val="none"/>
        </w:rPr>
        <w:t>②概括式导语。对调研报告的内容（包括课题、对象、调查内容、调研结果和分析的结论等）作概括的说明；</w:t>
      </w:r>
    </w:p>
    <w:p>
      <w:pPr>
        <w:snapToGrid w:val="0"/>
        <w:spacing w:line="360" w:lineRule="auto"/>
        <w:ind w:firstLine="560" w:firstLineChars="200"/>
        <w:rPr>
          <w:rFonts w:hint="eastAsia" w:ascii="宋体" w:hAnsi="宋体" w:cs="宋体"/>
          <w:sz w:val="28"/>
          <w:szCs w:val="28"/>
          <w:highlight w:val="none"/>
        </w:rPr>
      </w:pPr>
      <w:r>
        <w:rPr>
          <w:rFonts w:hint="eastAsia" w:ascii="宋体" w:hAnsi="宋体" w:cs="宋体"/>
          <w:sz w:val="28"/>
          <w:szCs w:val="28"/>
          <w:highlight w:val="none"/>
        </w:rPr>
        <w:t>③交代式导语。即对课题产生的由来作简明的介绍和说明。</w:t>
      </w:r>
    </w:p>
    <w:p>
      <w:pPr>
        <w:numPr>
          <w:ilvl w:val="0"/>
          <w:numId w:val="1"/>
        </w:numPr>
        <w:snapToGrid w:val="0"/>
        <w:spacing w:line="360" w:lineRule="auto"/>
        <w:ind w:firstLine="562" w:firstLineChars="200"/>
        <w:rPr>
          <w:rFonts w:hint="eastAsia" w:ascii="宋体" w:hAnsi="宋体" w:cs="宋体"/>
          <w:b/>
          <w:sz w:val="28"/>
          <w:szCs w:val="28"/>
          <w:highlight w:val="none"/>
        </w:rPr>
      </w:pPr>
      <w:r>
        <w:rPr>
          <w:rFonts w:hint="eastAsia" w:ascii="宋体" w:hAnsi="宋体" w:cs="宋体"/>
          <w:b/>
          <w:sz w:val="28"/>
          <w:szCs w:val="28"/>
          <w:highlight w:val="none"/>
        </w:rPr>
        <w:t>正文</w:t>
      </w:r>
    </w:p>
    <w:p>
      <w:pPr>
        <w:snapToGrid w:val="0"/>
        <w:spacing w:line="360" w:lineRule="auto"/>
        <w:ind w:firstLine="560" w:firstLineChars="200"/>
        <w:rPr>
          <w:rFonts w:hint="eastAsia" w:ascii="宋体" w:hAnsi="宋体" w:cs="宋体"/>
          <w:sz w:val="28"/>
          <w:szCs w:val="28"/>
          <w:highlight w:val="none"/>
        </w:rPr>
      </w:pPr>
      <w:r>
        <w:rPr>
          <w:rFonts w:hint="eastAsia" w:ascii="宋体" w:hAnsi="宋体" w:cs="宋体"/>
          <w:sz w:val="28"/>
          <w:szCs w:val="28"/>
          <w:highlight w:val="none"/>
        </w:rPr>
        <w:t>正文是调研报告的主体。它对调研得来的事实和有关材料进行叙述，对所做出的分析、综合进行议论，对调研的结果和结论进行说明。正文的结构有不同的框架。按照内容表达的层次组成的框架有：“情况--成果--问题--建议”式结构，多用于反映基本情况的调研报告；“成果--具体做法--经验”式结构，多用于介绍经验的调研报告；“问题--原因--意见或建议”式结构，多用于揭露问题的调研报告；“事件过程--事件性质结论--处理意见”式结构，多用于揭示案件是非的调研报告。</w:t>
      </w:r>
    </w:p>
    <w:p>
      <w:pPr>
        <w:numPr>
          <w:ilvl w:val="0"/>
          <w:numId w:val="2"/>
        </w:numPr>
        <w:snapToGrid w:val="0"/>
        <w:spacing w:line="360" w:lineRule="auto"/>
        <w:ind w:firstLine="562" w:firstLineChars="200"/>
        <w:rPr>
          <w:rFonts w:hint="eastAsia" w:ascii="宋体" w:hAnsi="宋体" w:cs="宋体"/>
          <w:b/>
          <w:sz w:val="28"/>
          <w:szCs w:val="28"/>
          <w:highlight w:val="none"/>
        </w:rPr>
      </w:pPr>
      <w:r>
        <w:rPr>
          <w:rFonts w:hint="eastAsia" w:ascii="宋体" w:hAnsi="宋体" w:cs="宋体"/>
          <w:b/>
          <w:sz w:val="28"/>
          <w:szCs w:val="28"/>
          <w:highlight w:val="none"/>
        </w:rPr>
        <w:t>结尾</w:t>
      </w:r>
    </w:p>
    <w:p>
      <w:pPr>
        <w:snapToGrid w:val="0"/>
        <w:spacing w:line="360" w:lineRule="auto"/>
        <w:ind w:firstLine="560" w:firstLineChars="200"/>
        <w:rPr>
          <w:rFonts w:hint="eastAsia" w:ascii="宋体" w:hAnsi="宋体" w:cs="宋体"/>
          <w:sz w:val="28"/>
          <w:szCs w:val="28"/>
          <w:highlight w:val="none"/>
        </w:rPr>
      </w:pPr>
      <w:r>
        <w:rPr>
          <w:rFonts w:hint="eastAsia" w:ascii="宋体" w:hAnsi="宋体" w:cs="宋体"/>
          <w:sz w:val="28"/>
          <w:szCs w:val="28"/>
          <w:highlight w:val="none"/>
        </w:rPr>
        <w:t>结尾的内容大多是调研者对问题的看法和建议，这是分析问题和解决问题的必然结果。调研报告的结尾方式主要有补充式、深化式、建议式、激发式等。</w:t>
      </w:r>
    </w:p>
    <w:p>
      <w:pPr>
        <w:numPr>
          <w:ilvl w:val="0"/>
          <w:numId w:val="2"/>
        </w:numPr>
        <w:snapToGrid w:val="0"/>
        <w:spacing w:line="360" w:lineRule="auto"/>
        <w:ind w:firstLine="562" w:firstLineChars="200"/>
        <w:rPr>
          <w:rFonts w:hint="eastAsia" w:ascii="宋体" w:hAnsi="宋体" w:cs="宋体"/>
          <w:b/>
          <w:sz w:val="28"/>
          <w:szCs w:val="28"/>
          <w:highlight w:val="none"/>
        </w:rPr>
      </w:pPr>
      <w:r>
        <w:rPr>
          <w:rFonts w:hint="eastAsia" w:ascii="宋体" w:hAnsi="宋体" w:cs="宋体"/>
          <w:b/>
          <w:sz w:val="28"/>
          <w:szCs w:val="28"/>
          <w:highlight w:val="none"/>
        </w:rPr>
        <w:t>注释与参考文献</w:t>
      </w:r>
    </w:p>
    <w:p>
      <w:pPr>
        <w:snapToGrid w:val="0"/>
        <w:spacing w:before="200" w:after="200" w:line="312" w:lineRule="auto"/>
        <w:ind w:firstLine="560" w:firstLineChars="200"/>
        <w:jc w:val="left"/>
        <w:outlineLvl w:val="1"/>
        <w:rPr>
          <w:rFonts w:hint="eastAsia" w:ascii="宋体" w:hAnsi="宋体" w:cs="宋体"/>
          <w:sz w:val="28"/>
          <w:szCs w:val="28"/>
          <w:highlight w:val="none"/>
        </w:rPr>
      </w:pPr>
      <w:bookmarkStart w:id="43" w:name="_Toc1737"/>
      <w:bookmarkStart w:id="44" w:name="_Toc21711"/>
      <w:bookmarkStart w:id="45" w:name="_Toc29624"/>
      <w:r>
        <w:rPr>
          <w:rFonts w:hint="eastAsia" w:ascii="宋体" w:hAnsi="宋体" w:cs="宋体"/>
          <w:sz w:val="28"/>
          <w:szCs w:val="28"/>
          <w:highlight w:val="none"/>
        </w:rPr>
        <w:t>注释一律采取脚注，参考文献格式参见《思想政治理论课综合实践调研报告格式规范》的要求。</w:t>
      </w:r>
      <w:bookmarkEnd w:id="43"/>
      <w:bookmarkEnd w:id="44"/>
      <w:bookmarkEnd w:id="45"/>
    </w:p>
    <w:p>
      <w:pPr>
        <w:numPr>
          <w:ilvl w:val="0"/>
          <w:numId w:val="2"/>
        </w:numPr>
        <w:snapToGrid w:val="0"/>
        <w:spacing w:line="360" w:lineRule="auto"/>
        <w:ind w:firstLine="562" w:firstLineChars="200"/>
        <w:rPr>
          <w:rFonts w:hint="eastAsia" w:ascii="宋体" w:hAnsi="宋体" w:cs="宋体"/>
          <w:b/>
          <w:sz w:val="28"/>
          <w:szCs w:val="28"/>
          <w:highlight w:val="none"/>
        </w:rPr>
      </w:pPr>
      <w:r>
        <w:rPr>
          <w:rFonts w:hint="eastAsia" w:ascii="宋体" w:hAnsi="宋体" w:cs="宋体"/>
          <w:b/>
          <w:sz w:val="28"/>
          <w:szCs w:val="28"/>
          <w:highlight w:val="none"/>
        </w:rPr>
        <w:t>落款</w:t>
      </w:r>
    </w:p>
    <w:p>
      <w:pPr>
        <w:snapToGrid w:val="0"/>
        <w:spacing w:line="360" w:lineRule="auto"/>
        <w:ind w:firstLine="560" w:firstLineChars="200"/>
        <w:rPr>
          <w:rFonts w:hint="eastAsia" w:ascii="宋体" w:hAnsi="宋体" w:cs="宋体"/>
          <w:sz w:val="28"/>
          <w:szCs w:val="28"/>
          <w:highlight w:val="none"/>
        </w:rPr>
      </w:pPr>
      <w:r>
        <w:rPr>
          <w:rFonts w:hint="eastAsia" w:ascii="宋体" w:hAnsi="宋体" w:cs="宋体"/>
          <w:sz w:val="28"/>
          <w:szCs w:val="28"/>
          <w:highlight w:val="none"/>
        </w:rPr>
        <w:t>调研报告的落款要写明调研者单位名称和个人姓名，以及完稿时间。如果标题下面已注明调研者，则落款时可省略。</w:t>
      </w:r>
    </w:p>
    <w:p>
      <w:pPr>
        <w:snapToGrid w:val="0"/>
        <w:spacing w:line="360" w:lineRule="auto"/>
        <w:ind w:firstLine="562" w:firstLineChars="200"/>
        <w:rPr>
          <w:rFonts w:hint="eastAsia" w:ascii="宋体" w:hAnsi="宋体" w:cs="宋体"/>
          <w:b/>
          <w:sz w:val="28"/>
          <w:szCs w:val="28"/>
          <w:highlight w:val="none"/>
        </w:rPr>
      </w:pPr>
      <w:r>
        <w:rPr>
          <w:rFonts w:hint="eastAsia" w:ascii="宋体" w:hAnsi="宋体" w:cs="宋体"/>
          <w:b/>
          <w:sz w:val="28"/>
          <w:szCs w:val="28"/>
          <w:highlight w:val="none"/>
        </w:rPr>
        <w:t>二、学生实践调研报告的写作程序</w:t>
      </w:r>
    </w:p>
    <w:p>
      <w:pPr>
        <w:snapToGrid w:val="0"/>
        <w:spacing w:line="360" w:lineRule="auto"/>
        <w:ind w:firstLine="560" w:firstLineChars="200"/>
        <w:rPr>
          <w:rFonts w:hint="eastAsia" w:ascii="宋体" w:hAnsi="宋体" w:cs="宋体"/>
          <w:sz w:val="28"/>
          <w:szCs w:val="28"/>
          <w:highlight w:val="none"/>
        </w:rPr>
      </w:pPr>
      <w:r>
        <w:rPr>
          <w:rFonts w:hint="eastAsia" w:ascii="宋体" w:hAnsi="宋体" w:cs="宋体"/>
          <w:sz w:val="28"/>
          <w:szCs w:val="28"/>
          <w:highlight w:val="none"/>
        </w:rPr>
        <w:t>一般来说，学生实践调研报告写作要经过以下五个程序：</w:t>
      </w:r>
    </w:p>
    <w:p>
      <w:pPr>
        <w:numPr>
          <w:ilvl w:val="0"/>
          <w:numId w:val="3"/>
        </w:numPr>
        <w:snapToGrid w:val="0"/>
        <w:spacing w:line="360" w:lineRule="auto"/>
        <w:ind w:firstLine="562" w:firstLineChars="200"/>
        <w:rPr>
          <w:rFonts w:hint="eastAsia" w:ascii="宋体" w:hAnsi="宋体" w:cs="宋体"/>
          <w:b/>
          <w:sz w:val="28"/>
          <w:szCs w:val="28"/>
          <w:highlight w:val="none"/>
        </w:rPr>
      </w:pPr>
      <w:r>
        <w:rPr>
          <w:rFonts w:hint="eastAsia" w:ascii="宋体" w:hAnsi="宋体" w:cs="宋体"/>
          <w:b/>
          <w:sz w:val="28"/>
          <w:szCs w:val="28"/>
          <w:highlight w:val="none"/>
        </w:rPr>
        <w:t>确定主题</w:t>
      </w:r>
    </w:p>
    <w:p>
      <w:pPr>
        <w:snapToGrid w:val="0"/>
        <w:spacing w:line="360" w:lineRule="auto"/>
        <w:ind w:firstLine="560" w:firstLineChars="200"/>
        <w:rPr>
          <w:rFonts w:hint="eastAsia" w:ascii="宋体" w:hAnsi="宋体" w:cs="宋体"/>
          <w:sz w:val="28"/>
          <w:szCs w:val="28"/>
          <w:highlight w:val="none"/>
        </w:rPr>
      </w:pPr>
      <w:r>
        <w:rPr>
          <w:rFonts w:hint="eastAsia" w:ascii="宋体" w:hAnsi="宋体" w:cs="宋体"/>
          <w:sz w:val="28"/>
          <w:szCs w:val="28"/>
          <w:highlight w:val="none"/>
        </w:rPr>
        <w:t>主题是调研报告的灵魂，对调研究报告写作的成败具有决定性的意义。因此，确定主题要注意：</w:t>
      </w:r>
    </w:p>
    <w:p>
      <w:pPr>
        <w:snapToGrid w:val="0"/>
        <w:spacing w:line="360" w:lineRule="auto"/>
        <w:ind w:firstLine="560" w:firstLineChars="200"/>
        <w:rPr>
          <w:rFonts w:hint="eastAsia" w:ascii="宋体" w:hAnsi="宋体" w:cs="宋体"/>
          <w:sz w:val="28"/>
          <w:szCs w:val="28"/>
          <w:highlight w:val="none"/>
        </w:rPr>
      </w:pPr>
      <w:r>
        <w:rPr>
          <w:rFonts w:hint="eastAsia" w:ascii="宋体" w:hAnsi="宋体" w:cs="宋体"/>
          <w:sz w:val="28"/>
          <w:szCs w:val="28"/>
          <w:highlight w:val="none"/>
        </w:rPr>
        <w:t>报告的主题应与调研主题一致；</w:t>
      </w:r>
    </w:p>
    <w:p>
      <w:pPr>
        <w:snapToGrid w:val="0"/>
        <w:spacing w:line="360" w:lineRule="auto"/>
        <w:ind w:firstLine="560" w:firstLineChars="200"/>
        <w:rPr>
          <w:rFonts w:hint="eastAsia" w:ascii="宋体" w:hAnsi="宋体" w:cs="宋体"/>
          <w:sz w:val="28"/>
          <w:szCs w:val="28"/>
          <w:highlight w:val="none"/>
        </w:rPr>
      </w:pPr>
      <w:r>
        <w:rPr>
          <w:rFonts w:hint="eastAsia" w:ascii="宋体" w:hAnsi="宋体" w:cs="宋体"/>
          <w:sz w:val="28"/>
          <w:szCs w:val="28"/>
          <w:highlight w:val="none"/>
        </w:rPr>
        <w:t>要根据调查和分析的结果，重新确定主题；</w:t>
      </w:r>
    </w:p>
    <w:p>
      <w:pPr>
        <w:snapToGrid w:val="0"/>
        <w:spacing w:line="360" w:lineRule="auto"/>
        <w:ind w:firstLine="560" w:firstLineChars="200"/>
        <w:rPr>
          <w:rFonts w:hint="eastAsia" w:ascii="宋体" w:hAnsi="宋体" w:cs="宋体"/>
          <w:sz w:val="28"/>
          <w:szCs w:val="28"/>
          <w:highlight w:val="none"/>
        </w:rPr>
      </w:pPr>
      <w:r>
        <w:rPr>
          <w:rFonts w:hint="eastAsia" w:ascii="宋体" w:hAnsi="宋体" w:cs="宋体"/>
          <w:sz w:val="28"/>
          <w:szCs w:val="28"/>
          <w:highlight w:val="none"/>
        </w:rPr>
        <w:t>主题宜小，且宜集中；与标题协调一致，避免文题不符。</w:t>
      </w:r>
    </w:p>
    <w:p>
      <w:pPr>
        <w:numPr>
          <w:ilvl w:val="0"/>
          <w:numId w:val="4"/>
        </w:numPr>
        <w:snapToGrid w:val="0"/>
        <w:spacing w:line="360" w:lineRule="auto"/>
        <w:ind w:firstLine="562" w:firstLineChars="200"/>
        <w:rPr>
          <w:rFonts w:hint="eastAsia" w:ascii="宋体" w:hAnsi="宋体" w:cs="宋体"/>
          <w:b/>
          <w:sz w:val="28"/>
          <w:szCs w:val="28"/>
          <w:highlight w:val="none"/>
        </w:rPr>
      </w:pPr>
      <w:r>
        <w:rPr>
          <w:rFonts w:hint="eastAsia" w:ascii="宋体" w:hAnsi="宋体" w:cs="宋体"/>
          <w:b/>
          <w:sz w:val="28"/>
          <w:szCs w:val="28"/>
          <w:highlight w:val="none"/>
        </w:rPr>
        <w:t>取舍材料</w:t>
      </w:r>
    </w:p>
    <w:p>
      <w:pPr>
        <w:snapToGrid w:val="0"/>
        <w:spacing w:line="360" w:lineRule="auto"/>
        <w:ind w:firstLine="560" w:firstLineChars="200"/>
        <w:rPr>
          <w:rFonts w:hint="eastAsia" w:ascii="宋体" w:hAnsi="宋体" w:cs="宋体"/>
          <w:sz w:val="28"/>
          <w:szCs w:val="28"/>
          <w:highlight w:val="none"/>
        </w:rPr>
      </w:pPr>
      <w:r>
        <w:rPr>
          <w:rFonts w:hint="eastAsia" w:ascii="宋体" w:hAnsi="宋体" w:cs="宋体"/>
          <w:sz w:val="28"/>
          <w:szCs w:val="28"/>
          <w:highlight w:val="none"/>
        </w:rPr>
        <w:t>对经过统计分析与理论分析所得到的系统的完整的“调查资料”，在组织调查报告时仍需精心选择，不可能也不必都写上报告，要注意取舍：</w:t>
      </w:r>
    </w:p>
    <w:p>
      <w:pPr>
        <w:snapToGrid w:val="0"/>
        <w:spacing w:line="360" w:lineRule="auto"/>
        <w:ind w:firstLine="560" w:firstLineChars="200"/>
        <w:rPr>
          <w:rFonts w:hint="eastAsia" w:ascii="宋体" w:hAnsi="宋体" w:cs="宋体"/>
          <w:sz w:val="28"/>
          <w:szCs w:val="28"/>
          <w:highlight w:val="none"/>
        </w:rPr>
      </w:pPr>
      <w:r>
        <w:rPr>
          <w:rFonts w:hint="eastAsia" w:ascii="宋体" w:hAnsi="宋体" w:cs="宋体"/>
          <w:sz w:val="28"/>
          <w:szCs w:val="28"/>
          <w:highlight w:val="none"/>
        </w:rPr>
        <w:t>①选取与主题有关的材料；②注意材料点与面的结合；③在现有的材料中，要比较、鉴别、精选材料。</w:t>
      </w:r>
    </w:p>
    <w:p>
      <w:pPr>
        <w:numPr>
          <w:ilvl w:val="0"/>
          <w:numId w:val="5"/>
        </w:numPr>
        <w:snapToGrid w:val="0"/>
        <w:spacing w:line="360" w:lineRule="auto"/>
        <w:ind w:firstLine="562" w:firstLineChars="200"/>
        <w:rPr>
          <w:rFonts w:hint="eastAsia" w:ascii="宋体" w:hAnsi="宋体" w:cs="宋体"/>
          <w:b/>
          <w:sz w:val="28"/>
          <w:szCs w:val="28"/>
          <w:highlight w:val="none"/>
        </w:rPr>
      </w:pPr>
      <w:r>
        <w:rPr>
          <w:rFonts w:hint="eastAsia" w:ascii="宋体" w:hAnsi="宋体" w:cs="宋体"/>
          <w:b/>
          <w:sz w:val="28"/>
          <w:szCs w:val="28"/>
          <w:highlight w:val="none"/>
        </w:rPr>
        <w:t>拟定提纲</w:t>
      </w:r>
    </w:p>
    <w:p>
      <w:pPr>
        <w:snapToGrid w:val="0"/>
        <w:spacing w:line="360" w:lineRule="auto"/>
        <w:ind w:firstLine="560" w:firstLineChars="200"/>
        <w:rPr>
          <w:rFonts w:hint="eastAsia" w:ascii="宋体" w:hAnsi="宋体" w:cs="宋体"/>
          <w:sz w:val="28"/>
          <w:szCs w:val="28"/>
          <w:highlight w:val="none"/>
        </w:rPr>
      </w:pPr>
      <w:r>
        <w:rPr>
          <w:rFonts w:hint="eastAsia" w:ascii="宋体" w:hAnsi="宋体" w:cs="宋体"/>
          <w:sz w:val="28"/>
          <w:szCs w:val="28"/>
          <w:highlight w:val="none"/>
        </w:rPr>
        <w:t>调研报告的提纲有两种，一种是观点式提纲，即将调研者在调查研究中形成的观点按逻辑关系一一地列写出来。另一种是条目式提纲，即按层次意义表达上的章、节、目，逐一地一条条地写成提纲。也可以将这两种提纲结合起来制作提纲。</w:t>
      </w:r>
    </w:p>
    <w:p>
      <w:pPr>
        <w:numPr>
          <w:ilvl w:val="0"/>
          <w:numId w:val="6"/>
        </w:numPr>
        <w:snapToGrid w:val="0"/>
        <w:spacing w:line="360" w:lineRule="auto"/>
        <w:ind w:firstLine="562" w:firstLineChars="200"/>
        <w:rPr>
          <w:rFonts w:hint="eastAsia" w:ascii="宋体" w:hAnsi="宋体" w:cs="宋体"/>
          <w:b/>
          <w:sz w:val="28"/>
          <w:szCs w:val="28"/>
          <w:highlight w:val="none"/>
        </w:rPr>
      </w:pPr>
      <w:r>
        <w:rPr>
          <w:rFonts w:hint="eastAsia" w:ascii="宋体" w:hAnsi="宋体" w:cs="宋体"/>
          <w:b/>
          <w:sz w:val="28"/>
          <w:szCs w:val="28"/>
          <w:highlight w:val="none"/>
        </w:rPr>
        <w:t>起草调研报告</w:t>
      </w:r>
    </w:p>
    <w:p>
      <w:pPr>
        <w:snapToGrid w:val="0"/>
        <w:spacing w:line="360" w:lineRule="auto"/>
        <w:ind w:firstLine="560" w:firstLineChars="200"/>
        <w:rPr>
          <w:rFonts w:hint="eastAsia" w:ascii="宋体" w:hAnsi="宋体" w:cs="宋体"/>
          <w:sz w:val="28"/>
          <w:szCs w:val="28"/>
          <w:highlight w:val="none"/>
        </w:rPr>
      </w:pPr>
      <w:r>
        <w:rPr>
          <w:rFonts w:hint="eastAsia" w:ascii="宋体" w:hAnsi="宋体" w:cs="宋体"/>
          <w:sz w:val="28"/>
          <w:szCs w:val="28"/>
          <w:highlight w:val="none"/>
        </w:rPr>
        <w:t>这是调研报告写作的行文阶段。要根据已经确定的主题、选好的材料和写作提纲，有条不紊地行文。写作过程中，要从实际需要出发选用语言，灵活地划分段落。</w:t>
      </w:r>
    </w:p>
    <w:p>
      <w:pPr>
        <w:snapToGrid w:val="0"/>
        <w:spacing w:line="360" w:lineRule="auto"/>
        <w:ind w:firstLine="560" w:firstLineChars="200"/>
        <w:rPr>
          <w:rFonts w:hint="eastAsia" w:ascii="宋体" w:hAnsi="宋体" w:cs="宋体"/>
          <w:sz w:val="28"/>
          <w:szCs w:val="28"/>
          <w:highlight w:val="none"/>
        </w:rPr>
      </w:pPr>
      <w:r>
        <w:rPr>
          <w:rFonts w:hint="eastAsia" w:ascii="宋体" w:hAnsi="宋体" w:cs="宋体"/>
          <w:sz w:val="28"/>
          <w:szCs w:val="28"/>
          <w:highlight w:val="none"/>
        </w:rPr>
        <w:t>在行文时要注意：</w:t>
      </w:r>
    </w:p>
    <w:p>
      <w:pPr>
        <w:snapToGrid w:val="0"/>
        <w:spacing w:line="360" w:lineRule="auto"/>
        <w:ind w:firstLine="560" w:firstLineChars="200"/>
        <w:rPr>
          <w:rFonts w:hint="eastAsia" w:ascii="宋体" w:hAnsi="宋体" w:cs="宋体"/>
          <w:sz w:val="28"/>
          <w:szCs w:val="28"/>
          <w:highlight w:val="none"/>
        </w:rPr>
      </w:pPr>
      <w:r>
        <w:rPr>
          <w:rFonts w:hint="eastAsia" w:ascii="宋体" w:hAnsi="宋体" w:cs="宋体"/>
          <w:sz w:val="28"/>
          <w:szCs w:val="28"/>
          <w:highlight w:val="none"/>
        </w:rPr>
        <w:t>①结构合理（标题、导语、正文、结尾、落款）；</w:t>
      </w:r>
    </w:p>
    <w:p>
      <w:pPr>
        <w:snapToGrid w:val="0"/>
        <w:spacing w:line="360" w:lineRule="auto"/>
        <w:ind w:firstLine="560" w:firstLineChars="200"/>
        <w:rPr>
          <w:rFonts w:hint="eastAsia" w:ascii="宋体" w:hAnsi="宋体" w:cs="宋体"/>
          <w:sz w:val="28"/>
          <w:szCs w:val="28"/>
          <w:highlight w:val="none"/>
        </w:rPr>
      </w:pPr>
      <w:r>
        <w:rPr>
          <w:rFonts w:hint="eastAsia" w:ascii="宋体" w:hAnsi="宋体" w:cs="宋体"/>
          <w:sz w:val="28"/>
          <w:szCs w:val="28"/>
          <w:highlight w:val="none"/>
        </w:rPr>
        <w:t>②报告文字规范，具有审美性与可读性，如：“制定优惠政策，引进急需人才，运用竞争机制，盘活现有人才”，（文段落的条目观点）；</w:t>
      </w:r>
    </w:p>
    <w:p>
      <w:pPr>
        <w:snapToGrid w:val="0"/>
        <w:spacing w:line="360" w:lineRule="auto"/>
        <w:ind w:firstLine="560" w:firstLineChars="200"/>
        <w:rPr>
          <w:rFonts w:hint="eastAsia" w:ascii="宋体" w:hAnsi="宋体" w:cs="宋体"/>
          <w:sz w:val="28"/>
          <w:szCs w:val="28"/>
          <w:highlight w:val="none"/>
        </w:rPr>
      </w:pPr>
      <w:r>
        <w:rPr>
          <w:rFonts w:hint="eastAsia" w:ascii="宋体" w:hAnsi="宋体" w:cs="宋体"/>
          <w:sz w:val="28"/>
          <w:szCs w:val="28"/>
          <w:highlight w:val="none"/>
        </w:rPr>
        <w:t>③通读易懂。注意对数字、图表、专业名词术语的使用，做到深入浅出，语言具有表现力，准确、鲜明、生动、朴实。</w:t>
      </w:r>
    </w:p>
    <w:p>
      <w:pPr>
        <w:numPr>
          <w:ilvl w:val="0"/>
          <w:numId w:val="7"/>
        </w:numPr>
        <w:snapToGrid w:val="0"/>
        <w:spacing w:line="360" w:lineRule="auto"/>
        <w:ind w:firstLine="562" w:firstLineChars="200"/>
        <w:rPr>
          <w:rFonts w:hint="eastAsia" w:ascii="宋体" w:hAnsi="宋体" w:cs="宋体"/>
          <w:b/>
          <w:sz w:val="28"/>
          <w:szCs w:val="28"/>
          <w:highlight w:val="none"/>
        </w:rPr>
      </w:pPr>
      <w:r>
        <w:rPr>
          <w:rFonts w:hint="eastAsia" w:ascii="宋体" w:hAnsi="宋体" w:cs="宋体"/>
          <w:b/>
          <w:sz w:val="28"/>
          <w:szCs w:val="28"/>
          <w:highlight w:val="none"/>
        </w:rPr>
        <w:t>修改调研报告</w:t>
      </w:r>
    </w:p>
    <w:p>
      <w:pPr>
        <w:snapToGrid w:val="0"/>
        <w:spacing w:line="360" w:lineRule="auto"/>
        <w:ind w:firstLine="560" w:firstLineChars="200"/>
        <w:rPr>
          <w:rFonts w:hint="eastAsia" w:ascii="宋体" w:hAnsi="宋体" w:cs="宋体"/>
          <w:sz w:val="28"/>
          <w:szCs w:val="28"/>
          <w:highlight w:val="none"/>
        </w:rPr>
      </w:pPr>
      <w:r>
        <w:rPr>
          <w:rFonts w:hint="eastAsia" w:ascii="宋体" w:hAnsi="宋体" w:cs="宋体"/>
          <w:sz w:val="28"/>
          <w:szCs w:val="28"/>
          <w:highlight w:val="none"/>
        </w:rPr>
        <w:t>调研报告起草好以后，要认真修改。主要是对报告的主题、材料、结构、语言文字和标点符号进行检查，加以增、删、改、调。在完成这些工作之后，才能定稿向上报送或发表。</w:t>
      </w:r>
    </w:p>
    <w:p>
      <w:pPr>
        <w:rPr>
          <w:rFonts w:hint="eastAsia" w:cs="Times New Roman"/>
          <w:b/>
          <w:bCs w:val="0"/>
          <w:color w:val="000000"/>
          <w:spacing w:val="0"/>
          <w:sz w:val="36"/>
          <w:szCs w:val="36"/>
          <w:highlight w:val="none"/>
          <w:lang w:eastAsia="zh-CN"/>
        </w:rPr>
      </w:pPr>
      <w:r>
        <w:rPr>
          <w:rFonts w:hint="default" w:ascii="Times New Roman" w:hAnsi="Times New Roman" w:cs="Times New Roman"/>
          <w:b/>
          <w:bCs w:val="0"/>
          <w:color w:val="000000"/>
          <w:sz w:val="32"/>
          <w:szCs w:val="32"/>
          <w:highlight w:val="none"/>
        </w:rPr>
        <w:br w:type="page"/>
      </w:r>
      <w:bookmarkStart w:id="46" w:name="_Toc16337"/>
      <w:bookmarkStart w:id="47" w:name="_Toc8724"/>
    </w:p>
    <w:p>
      <w:pPr>
        <w:keepNext w:val="0"/>
        <w:keepLines w:val="0"/>
        <w:pageBreakBefore w:val="0"/>
        <w:widowControl w:val="0"/>
        <w:kinsoku/>
        <w:wordWrap/>
        <w:overflowPunct/>
        <w:topLinePunct w:val="0"/>
        <w:autoSpaceDE/>
        <w:autoSpaceDN/>
        <w:bidi w:val="0"/>
        <w:adjustRightInd/>
        <w:snapToGrid w:val="0"/>
        <w:spacing w:before="200" w:after="200" w:line="312" w:lineRule="auto"/>
        <w:jc w:val="center"/>
        <w:textAlignment w:val="auto"/>
        <w:outlineLvl w:val="1"/>
        <w:rPr>
          <w:rFonts w:hint="default" w:ascii="Times New Roman" w:hAnsi="Times New Roman" w:cs="Times New Roman"/>
          <w:b/>
          <w:bCs w:val="0"/>
          <w:color w:val="000000"/>
          <w:spacing w:val="0"/>
          <w:sz w:val="44"/>
          <w:szCs w:val="44"/>
          <w:highlight w:val="none"/>
          <w:lang w:eastAsia="zh-CN"/>
        </w:rPr>
      </w:pPr>
      <w:bookmarkStart w:id="48" w:name="_Toc1388"/>
      <w:bookmarkStart w:id="49" w:name="_Toc4103"/>
      <w:r>
        <w:rPr>
          <w:rFonts w:hint="eastAsia" w:cs="Times New Roman"/>
          <w:b/>
          <w:bCs w:val="0"/>
          <w:color w:val="000000"/>
          <w:spacing w:val="0"/>
          <w:sz w:val="44"/>
          <w:szCs w:val="44"/>
          <w:highlight w:val="none"/>
          <w:lang w:eastAsia="zh-CN"/>
        </w:rPr>
        <w:t>思想政治理论课</w:t>
      </w:r>
      <w:r>
        <w:rPr>
          <w:rFonts w:hint="default" w:ascii="Times New Roman" w:hAnsi="Times New Roman" w:cs="Times New Roman"/>
          <w:b/>
          <w:bCs w:val="0"/>
          <w:color w:val="000000"/>
          <w:spacing w:val="0"/>
          <w:sz w:val="44"/>
          <w:szCs w:val="44"/>
          <w:highlight w:val="none"/>
          <w:lang w:eastAsia="zh-CN"/>
        </w:rPr>
        <w:t>综合实践社会调研</w:t>
      </w:r>
      <w:bookmarkEnd w:id="48"/>
    </w:p>
    <w:p>
      <w:pPr>
        <w:keepNext w:val="0"/>
        <w:keepLines w:val="0"/>
        <w:pageBreakBefore w:val="0"/>
        <w:widowControl w:val="0"/>
        <w:kinsoku/>
        <w:wordWrap/>
        <w:overflowPunct/>
        <w:topLinePunct w:val="0"/>
        <w:autoSpaceDE/>
        <w:autoSpaceDN/>
        <w:bidi w:val="0"/>
        <w:adjustRightInd/>
        <w:snapToGrid w:val="0"/>
        <w:spacing w:before="200" w:after="200" w:line="312" w:lineRule="auto"/>
        <w:jc w:val="center"/>
        <w:textAlignment w:val="auto"/>
        <w:outlineLvl w:val="1"/>
        <w:rPr>
          <w:rFonts w:hint="default" w:ascii="Times New Roman" w:hAnsi="Times New Roman" w:cs="Times New Roman"/>
          <w:b/>
          <w:bCs w:val="0"/>
          <w:color w:val="000000"/>
          <w:spacing w:val="0"/>
          <w:sz w:val="44"/>
          <w:szCs w:val="44"/>
          <w:highlight w:val="none"/>
          <w:lang w:eastAsia="zh-CN"/>
        </w:rPr>
      </w:pPr>
      <w:bookmarkStart w:id="50" w:name="_Toc1927"/>
      <w:r>
        <w:rPr>
          <w:rFonts w:hint="default" w:ascii="Times New Roman" w:hAnsi="Times New Roman" w:cs="Times New Roman"/>
          <w:b/>
          <w:bCs w:val="0"/>
          <w:color w:val="000000"/>
          <w:spacing w:val="0"/>
          <w:sz w:val="44"/>
          <w:szCs w:val="44"/>
          <w:highlight w:val="none"/>
          <w:lang w:eastAsia="zh-CN"/>
        </w:rPr>
        <w:t>参考选题</w:t>
      </w:r>
      <w:bookmarkEnd w:id="46"/>
      <w:r>
        <w:rPr>
          <w:rFonts w:hint="eastAsia" w:cs="Times New Roman"/>
          <w:b/>
          <w:bCs w:val="0"/>
          <w:color w:val="000000"/>
          <w:spacing w:val="0"/>
          <w:sz w:val="44"/>
          <w:szCs w:val="44"/>
          <w:highlight w:val="none"/>
          <w:lang w:eastAsia="zh-CN"/>
        </w:rPr>
        <w:t>及注意事项</w:t>
      </w:r>
      <w:bookmarkEnd w:id="47"/>
      <w:bookmarkEnd w:id="49"/>
      <w:bookmarkEnd w:id="50"/>
    </w:p>
    <w:p>
      <w:pPr>
        <w:numPr>
          <w:ilvl w:val="0"/>
          <w:numId w:val="8"/>
        </w:numPr>
        <w:spacing w:line="560" w:lineRule="exact"/>
        <w:ind w:firstLine="602" w:firstLineChars="200"/>
        <w:rPr>
          <w:rFonts w:hint="eastAsia" w:ascii="宋体" w:hAnsi="宋体" w:cs="宋体"/>
          <w:b/>
          <w:bCs/>
          <w:kern w:val="0"/>
          <w:sz w:val="30"/>
          <w:szCs w:val="30"/>
          <w:highlight w:val="none"/>
          <w:lang w:eastAsia="zh-CN"/>
        </w:rPr>
      </w:pPr>
      <w:r>
        <w:rPr>
          <w:rFonts w:hint="eastAsia" w:ascii="宋体" w:hAnsi="宋体" w:cs="宋体"/>
          <w:b/>
          <w:bCs/>
          <w:kern w:val="0"/>
          <w:sz w:val="30"/>
          <w:szCs w:val="30"/>
          <w:highlight w:val="none"/>
          <w:lang w:eastAsia="zh-CN"/>
        </w:rPr>
        <w:t>参考选题</w:t>
      </w:r>
    </w:p>
    <w:p>
      <w:pPr>
        <w:numPr>
          <w:ilvl w:val="0"/>
          <w:numId w:val="0"/>
        </w:numPr>
        <w:spacing w:line="560" w:lineRule="exact"/>
        <w:ind w:firstLine="560" w:firstLineChars="200"/>
        <w:rPr>
          <w:rFonts w:ascii="宋体" w:hAnsi="宋体" w:cs="宋体"/>
          <w:kern w:val="0"/>
          <w:sz w:val="28"/>
          <w:szCs w:val="28"/>
          <w:highlight w:val="none"/>
        </w:rPr>
      </w:pPr>
      <w:r>
        <w:rPr>
          <w:rFonts w:hint="eastAsia" w:ascii="宋体" w:hAnsi="宋体" w:cs="宋体"/>
          <w:kern w:val="0"/>
          <w:sz w:val="28"/>
          <w:szCs w:val="28"/>
          <w:highlight w:val="none"/>
          <w:lang w:val="en-US" w:eastAsia="zh-CN"/>
        </w:rPr>
        <w:t>1.</w:t>
      </w:r>
      <w:r>
        <w:rPr>
          <w:rFonts w:ascii="宋体" w:hAnsi="宋体" w:cs="宋体"/>
          <w:kern w:val="0"/>
          <w:sz w:val="28"/>
          <w:szCs w:val="28"/>
          <w:highlight w:val="none"/>
        </w:rPr>
        <w:t>某某村（连队、社区）</w:t>
      </w:r>
      <w:r>
        <w:rPr>
          <w:rFonts w:hint="eastAsia" w:ascii="宋体" w:hAnsi="宋体" w:cs="宋体"/>
          <w:kern w:val="0"/>
          <w:sz w:val="28"/>
          <w:szCs w:val="28"/>
          <w:highlight w:val="none"/>
        </w:rPr>
        <w:t>近年来在新农村建设中</w:t>
      </w:r>
      <w:r>
        <w:rPr>
          <w:rFonts w:ascii="宋体" w:hAnsi="宋体" w:cs="宋体"/>
          <w:kern w:val="0"/>
          <w:sz w:val="28"/>
          <w:szCs w:val="28"/>
          <w:highlight w:val="none"/>
        </w:rPr>
        <w:t>取得的显著成就及其经验的</w:t>
      </w:r>
      <w:r>
        <w:rPr>
          <w:rFonts w:hint="eastAsia" w:ascii="宋体" w:hAnsi="宋体" w:cs="宋体"/>
          <w:kern w:val="0"/>
          <w:sz w:val="28"/>
          <w:szCs w:val="28"/>
          <w:highlight w:val="none"/>
        </w:rPr>
        <w:t>调研</w:t>
      </w:r>
      <w:r>
        <w:rPr>
          <w:rFonts w:ascii="宋体" w:hAnsi="宋体" w:cs="宋体"/>
          <w:kern w:val="0"/>
          <w:sz w:val="28"/>
          <w:szCs w:val="28"/>
          <w:highlight w:val="none"/>
        </w:rPr>
        <w:t>。</w:t>
      </w:r>
    </w:p>
    <w:p>
      <w:pPr>
        <w:spacing w:line="560" w:lineRule="exact"/>
        <w:ind w:firstLine="560" w:firstLineChars="200"/>
        <w:rPr>
          <w:highlight w:val="none"/>
        </w:rPr>
      </w:pPr>
      <w:r>
        <w:rPr>
          <w:rFonts w:hint="eastAsia" w:ascii="宋体" w:hAnsi="宋体" w:cs="宋体"/>
          <w:kern w:val="0"/>
          <w:sz w:val="28"/>
          <w:szCs w:val="28"/>
          <w:highlight w:val="none"/>
          <w:lang w:val="en-US" w:eastAsia="zh-CN"/>
        </w:rPr>
        <w:t>2.</w:t>
      </w:r>
      <w:r>
        <w:rPr>
          <w:rFonts w:ascii="宋体" w:hAnsi="宋体" w:cs="宋体"/>
          <w:kern w:val="0"/>
          <w:sz w:val="28"/>
          <w:szCs w:val="28"/>
          <w:highlight w:val="none"/>
        </w:rPr>
        <w:t>某某村</w:t>
      </w:r>
      <w:r>
        <w:rPr>
          <w:rFonts w:hint="eastAsia" w:ascii="宋体" w:hAnsi="宋体" w:cs="宋体"/>
          <w:kern w:val="0"/>
          <w:sz w:val="28"/>
          <w:szCs w:val="28"/>
          <w:highlight w:val="none"/>
        </w:rPr>
        <w:t>（连队、社区）党组织在农村城镇化中发挥作用情况调研</w:t>
      </w:r>
    </w:p>
    <w:p>
      <w:pPr>
        <w:spacing w:line="56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lang w:val="en-US" w:eastAsia="zh-CN"/>
        </w:rPr>
        <w:t>3.</w:t>
      </w:r>
      <w:r>
        <w:rPr>
          <w:rFonts w:hint="eastAsia" w:ascii="宋体" w:hAnsi="宋体" w:cs="宋体"/>
          <w:kern w:val="0"/>
          <w:sz w:val="28"/>
          <w:szCs w:val="28"/>
          <w:highlight w:val="none"/>
        </w:rPr>
        <w:t>某某村（连队、社区）在乡村振兴中</w:t>
      </w:r>
      <w:r>
        <w:rPr>
          <w:rFonts w:ascii="宋体" w:hAnsi="宋体" w:cs="宋体"/>
          <w:kern w:val="0"/>
          <w:sz w:val="28"/>
          <w:szCs w:val="28"/>
          <w:highlight w:val="none"/>
        </w:rPr>
        <w:t>取得的显著成就及其经验的</w:t>
      </w:r>
      <w:r>
        <w:rPr>
          <w:rFonts w:hint="eastAsia" w:ascii="宋体" w:hAnsi="宋体" w:cs="宋体"/>
          <w:kern w:val="0"/>
          <w:sz w:val="28"/>
          <w:szCs w:val="28"/>
          <w:highlight w:val="none"/>
        </w:rPr>
        <w:t>调研；</w:t>
      </w:r>
    </w:p>
    <w:p>
      <w:pPr>
        <w:spacing w:line="560" w:lineRule="exact"/>
        <w:ind w:left="559" w:leftChars="266"/>
        <w:rPr>
          <w:rFonts w:hint="eastAsia" w:ascii="宋体" w:hAnsi="宋体" w:cs="宋体"/>
          <w:kern w:val="0"/>
          <w:sz w:val="28"/>
          <w:szCs w:val="28"/>
          <w:highlight w:val="none"/>
        </w:rPr>
      </w:pPr>
      <w:r>
        <w:rPr>
          <w:rFonts w:hint="eastAsia" w:ascii="宋体" w:hAnsi="宋体" w:cs="宋体"/>
          <w:kern w:val="0"/>
          <w:sz w:val="28"/>
          <w:szCs w:val="28"/>
          <w:highlight w:val="none"/>
          <w:lang w:val="en-US" w:eastAsia="zh-CN"/>
        </w:rPr>
        <w:t>4.</w:t>
      </w:r>
      <w:r>
        <w:rPr>
          <w:rFonts w:hint="eastAsia" w:ascii="宋体" w:hAnsi="宋体" w:cs="宋体"/>
          <w:kern w:val="0"/>
          <w:sz w:val="28"/>
          <w:szCs w:val="28"/>
          <w:highlight w:val="none"/>
        </w:rPr>
        <w:t>某某村（连队、社区）生态环境现状和存在问题调研；</w:t>
      </w:r>
    </w:p>
    <w:p>
      <w:pPr>
        <w:spacing w:line="56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lang w:val="en-US" w:eastAsia="zh-CN"/>
        </w:rPr>
        <w:t>5.</w:t>
      </w:r>
      <w:r>
        <w:rPr>
          <w:rFonts w:hint="eastAsia" w:ascii="宋体" w:hAnsi="宋体" w:cs="宋体"/>
          <w:kern w:val="0"/>
          <w:sz w:val="28"/>
          <w:szCs w:val="28"/>
          <w:highlight w:val="none"/>
        </w:rPr>
        <w:t>某某村（连队、社区）</w:t>
      </w:r>
      <w:r>
        <w:rPr>
          <w:rFonts w:hint="eastAsia" w:ascii="宋体" w:hAnsi="宋体" w:cs="宋体"/>
          <w:kern w:val="0"/>
          <w:sz w:val="28"/>
          <w:szCs w:val="28"/>
          <w:highlight w:val="none"/>
          <w:lang w:eastAsia="zh-Hans"/>
        </w:rPr>
        <w:t>特色产业</w:t>
      </w:r>
      <w:r>
        <w:rPr>
          <w:rFonts w:hint="eastAsia" w:ascii="宋体" w:hAnsi="宋体" w:cs="宋体"/>
          <w:kern w:val="0"/>
          <w:sz w:val="28"/>
          <w:szCs w:val="28"/>
          <w:highlight w:val="none"/>
        </w:rPr>
        <w:t>情况调研；</w:t>
      </w:r>
    </w:p>
    <w:p>
      <w:pPr>
        <w:spacing w:line="560" w:lineRule="exact"/>
        <w:ind w:firstLine="560" w:firstLineChars="200"/>
        <w:rPr>
          <w:rFonts w:hint="eastAsia"/>
          <w:highlight w:val="none"/>
        </w:rPr>
      </w:pPr>
      <w:r>
        <w:rPr>
          <w:rFonts w:hint="eastAsia" w:ascii="宋体" w:hAnsi="宋体" w:cs="宋体"/>
          <w:kern w:val="0"/>
          <w:sz w:val="28"/>
          <w:szCs w:val="28"/>
          <w:highlight w:val="none"/>
          <w:lang w:val="en-US" w:eastAsia="zh-CN"/>
        </w:rPr>
        <w:t>6.</w:t>
      </w:r>
      <w:r>
        <w:rPr>
          <w:rFonts w:hint="eastAsia" w:ascii="宋体" w:hAnsi="宋体" w:cs="宋体"/>
          <w:kern w:val="0"/>
          <w:sz w:val="28"/>
          <w:szCs w:val="28"/>
          <w:highlight w:val="none"/>
        </w:rPr>
        <w:t>某某村（连队）农业产业化情况调研；</w:t>
      </w:r>
    </w:p>
    <w:p>
      <w:pPr>
        <w:spacing w:line="56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lang w:val="en-US" w:eastAsia="zh-CN"/>
        </w:rPr>
        <w:t>7.</w:t>
      </w:r>
      <w:r>
        <w:rPr>
          <w:rFonts w:hint="eastAsia" w:ascii="宋体" w:hAnsi="宋体" w:cs="宋体"/>
          <w:kern w:val="0"/>
          <w:sz w:val="28"/>
          <w:szCs w:val="28"/>
          <w:highlight w:val="none"/>
        </w:rPr>
        <w:t>某某村（连队、社区）产业发展对生态环境影响情况调研；</w:t>
      </w:r>
    </w:p>
    <w:p>
      <w:pPr>
        <w:spacing w:line="56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lang w:val="en-US" w:eastAsia="zh-CN"/>
        </w:rPr>
        <w:t>8.</w:t>
      </w:r>
      <w:r>
        <w:rPr>
          <w:rFonts w:hint="eastAsia" w:ascii="宋体" w:hAnsi="宋体" w:cs="宋体"/>
          <w:kern w:val="0"/>
          <w:sz w:val="28"/>
          <w:szCs w:val="28"/>
          <w:highlight w:val="none"/>
        </w:rPr>
        <w:t>某某村（连队、社区）一、二、三产业发展情况调研；</w:t>
      </w:r>
    </w:p>
    <w:p>
      <w:pPr>
        <w:spacing w:line="56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lang w:val="en-US" w:eastAsia="zh-CN"/>
        </w:rPr>
        <w:t>9.</w:t>
      </w:r>
      <w:r>
        <w:rPr>
          <w:rFonts w:hint="eastAsia" w:ascii="宋体" w:hAnsi="宋体" w:cs="宋体"/>
          <w:kern w:val="0"/>
          <w:sz w:val="28"/>
          <w:szCs w:val="28"/>
          <w:highlight w:val="none"/>
        </w:rPr>
        <w:t>某某村（连队）耕地流转和农业规模化经营情况调研；</w:t>
      </w:r>
    </w:p>
    <w:p>
      <w:pPr>
        <w:spacing w:line="56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lang w:val="en-US" w:eastAsia="zh-CN"/>
        </w:rPr>
        <w:t>10.</w:t>
      </w:r>
      <w:r>
        <w:rPr>
          <w:rFonts w:hint="eastAsia" w:ascii="宋体" w:hAnsi="宋体" w:cs="宋体"/>
          <w:kern w:val="0"/>
          <w:sz w:val="28"/>
          <w:szCs w:val="28"/>
          <w:highlight w:val="none"/>
        </w:rPr>
        <w:t>某某村（连队、社区）在村（连队、社区）治理中</w:t>
      </w:r>
      <w:r>
        <w:rPr>
          <w:rFonts w:ascii="宋体" w:hAnsi="宋体" w:cs="宋体"/>
          <w:kern w:val="0"/>
          <w:sz w:val="28"/>
          <w:szCs w:val="28"/>
          <w:highlight w:val="none"/>
        </w:rPr>
        <w:t>取得的显著成就及其经验的</w:t>
      </w:r>
      <w:r>
        <w:rPr>
          <w:rFonts w:hint="eastAsia" w:ascii="宋体" w:hAnsi="宋体" w:cs="宋体"/>
          <w:kern w:val="0"/>
          <w:sz w:val="28"/>
          <w:szCs w:val="28"/>
          <w:highlight w:val="none"/>
        </w:rPr>
        <w:t>调研；</w:t>
      </w:r>
    </w:p>
    <w:p>
      <w:pPr>
        <w:spacing w:line="56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lang w:val="en-US" w:eastAsia="zh-CN"/>
        </w:rPr>
        <w:t>11.</w:t>
      </w:r>
      <w:r>
        <w:rPr>
          <w:rFonts w:hint="eastAsia" w:ascii="宋体" w:hAnsi="宋体" w:cs="宋体"/>
          <w:kern w:val="0"/>
          <w:sz w:val="28"/>
          <w:szCs w:val="28"/>
          <w:highlight w:val="none"/>
        </w:rPr>
        <w:t>某某村（连队、社区）的治理模式和存在问题调研；</w:t>
      </w:r>
    </w:p>
    <w:p>
      <w:pPr>
        <w:spacing w:line="56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lang w:val="en-US" w:eastAsia="zh-CN"/>
        </w:rPr>
        <w:t>12.</w:t>
      </w:r>
      <w:r>
        <w:rPr>
          <w:rFonts w:hint="eastAsia" w:ascii="宋体" w:hAnsi="宋体" w:cs="宋体"/>
          <w:kern w:val="0"/>
          <w:sz w:val="28"/>
          <w:szCs w:val="28"/>
          <w:highlight w:val="none"/>
        </w:rPr>
        <w:t>某某村（连队、社区）居民对新时代生活方式的改变与生活满意度的调研；</w:t>
      </w:r>
    </w:p>
    <w:p>
      <w:pPr>
        <w:spacing w:line="56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lang w:val="en-US" w:eastAsia="zh-CN"/>
        </w:rPr>
        <w:t>13.</w:t>
      </w:r>
      <w:r>
        <w:rPr>
          <w:rFonts w:ascii="宋体" w:hAnsi="宋体" w:cs="宋体"/>
          <w:kern w:val="0"/>
          <w:sz w:val="28"/>
          <w:szCs w:val="28"/>
          <w:highlight w:val="none"/>
        </w:rPr>
        <w:t>某某村（连队、社区）</w:t>
      </w:r>
      <w:r>
        <w:rPr>
          <w:rFonts w:hint="eastAsia" w:ascii="宋体" w:hAnsi="宋体" w:cs="宋体"/>
          <w:kern w:val="0"/>
          <w:sz w:val="28"/>
          <w:szCs w:val="28"/>
          <w:highlight w:val="none"/>
        </w:rPr>
        <w:t>近年来村民（居民）生活变化情况调研；</w:t>
      </w:r>
    </w:p>
    <w:p>
      <w:pPr>
        <w:spacing w:line="56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lang w:val="en-US" w:eastAsia="zh-CN"/>
        </w:rPr>
        <w:t>14.</w:t>
      </w:r>
      <w:r>
        <w:rPr>
          <w:rFonts w:ascii="宋体" w:hAnsi="宋体" w:cs="宋体"/>
          <w:kern w:val="0"/>
          <w:sz w:val="28"/>
          <w:szCs w:val="28"/>
          <w:highlight w:val="none"/>
        </w:rPr>
        <w:t>某某村（连队、社区）</w:t>
      </w:r>
      <w:r>
        <w:rPr>
          <w:rFonts w:hint="eastAsia" w:ascii="宋体" w:hAnsi="宋体" w:cs="宋体"/>
          <w:kern w:val="0"/>
          <w:sz w:val="28"/>
          <w:szCs w:val="28"/>
          <w:highlight w:val="none"/>
        </w:rPr>
        <w:t>近年来村民（居民）医疗卫生保障情况调研；</w:t>
      </w:r>
    </w:p>
    <w:p>
      <w:pPr>
        <w:spacing w:line="56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lang w:val="en-US" w:eastAsia="zh-CN"/>
        </w:rPr>
        <w:t>15.</w:t>
      </w:r>
      <w:r>
        <w:rPr>
          <w:rFonts w:ascii="宋体" w:hAnsi="宋体" w:cs="宋体"/>
          <w:kern w:val="0"/>
          <w:sz w:val="28"/>
          <w:szCs w:val="28"/>
          <w:highlight w:val="none"/>
        </w:rPr>
        <w:t>某某村（连队、社区）</w:t>
      </w:r>
      <w:r>
        <w:rPr>
          <w:rFonts w:hint="eastAsia" w:ascii="宋体" w:hAnsi="宋体" w:cs="宋体"/>
          <w:kern w:val="0"/>
          <w:sz w:val="28"/>
          <w:szCs w:val="28"/>
          <w:highlight w:val="none"/>
        </w:rPr>
        <w:t>近年来村民（居民）就业和收入状况调研；</w:t>
      </w:r>
    </w:p>
    <w:p>
      <w:pPr>
        <w:spacing w:line="560" w:lineRule="exact"/>
        <w:ind w:left="839" w:leftChars="266" w:hanging="280" w:hangingChars="100"/>
        <w:rPr>
          <w:rFonts w:hint="eastAsia" w:ascii="宋体" w:hAnsi="宋体" w:cs="宋体"/>
          <w:kern w:val="0"/>
          <w:sz w:val="28"/>
          <w:szCs w:val="28"/>
          <w:highlight w:val="none"/>
        </w:rPr>
      </w:pPr>
      <w:r>
        <w:rPr>
          <w:rFonts w:hint="eastAsia" w:ascii="宋体" w:hAnsi="宋体" w:cs="宋体"/>
          <w:kern w:val="0"/>
          <w:sz w:val="28"/>
          <w:szCs w:val="28"/>
          <w:highlight w:val="none"/>
          <w:lang w:val="en-US" w:eastAsia="zh-CN"/>
        </w:rPr>
        <w:t>16.</w:t>
      </w:r>
      <w:r>
        <w:rPr>
          <w:rFonts w:ascii="宋体" w:hAnsi="宋体" w:cs="宋体"/>
          <w:kern w:val="0"/>
          <w:sz w:val="28"/>
          <w:szCs w:val="28"/>
          <w:highlight w:val="none"/>
        </w:rPr>
        <w:t>某某村（连队、社区）</w:t>
      </w:r>
      <w:r>
        <w:rPr>
          <w:rFonts w:hint="eastAsia" w:ascii="宋体" w:hAnsi="宋体" w:cs="宋体"/>
          <w:kern w:val="0"/>
          <w:sz w:val="28"/>
          <w:szCs w:val="28"/>
          <w:highlight w:val="none"/>
        </w:rPr>
        <w:t>近年来村民增产增收情况调研：</w:t>
      </w:r>
    </w:p>
    <w:p>
      <w:pPr>
        <w:spacing w:line="56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lang w:val="en-US" w:eastAsia="zh-CN"/>
        </w:rPr>
        <w:t>17.</w:t>
      </w:r>
      <w:r>
        <w:rPr>
          <w:rFonts w:hint="eastAsia" w:ascii="宋体" w:hAnsi="宋体" w:cs="宋体"/>
          <w:kern w:val="0"/>
          <w:sz w:val="28"/>
          <w:szCs w:val="28"/>
          <w:highlight w:val="none"/>
        </w:rPr>
        <w:t>某某村（连队、社区）文化基础设施建设及村民（社区居民）文化</w:t>
      </w:r>
      <w:r>
        <w:rPr>
          <w:rFonts w:hint="eastAsia" w:ascii="宋体" w:hAnsi="宋体" w:cs="宋体"/>
          <w:kern w:val="0"/>
          <w:sz w:val="28"/>
          <w:szCs w:val="28"/>
          <w:highlight w:val="none"/>
          <w:lang w:eastAsia="zh-CN"/>
        </w:rPr>
        <w:t>生</w:t>
      </w:r>
      <w:r>
        <w:rPr>
          <w:rFonts w:hint="eastAsia" w:ascii="宋体" w:hAnsi="宋体" w:cs="宋体"/>
          <w:kern w:val="0"/>
          <w:sz w:val="28"/>
          <w:szCs w:val="28"/>
          <w:highlight w:val="none"/>
        </w:rPr>
        <w:t>活情况调研；</w:t>
      </w:r>
    </w:p>
    <w:p>
      <w:pPr>
        <w:spacing w:line="56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lang w:val="en-US" w:eastAsia="zh-CN"/>
        </w:rPr>
        <w:t>18.</w:t>
      </w:r>
      <w:r>
        <w:rPr>
          <w:rFonts w:hint="eastAsia" w:ascii="宋体" w:hAnsi="宋体" w:cs="宋体"/>
          <w:kern w:val="0"/>
          <w:sz w:val="28"/>
          <w:szCs w:val="28"/>
          <w:highlight w:val="none"/>
        </w:rPr>
        <w:t>某某村（连队、社区）基础教育发展变迁情况调研；</w:t>
      </w:r>
    </w:p>
    <w:p>
      <w:pPr>
        <w:spacing w:line="56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lang w:val="en-US" w:eastAsia="zh-CN"/>
        </w:rPr>
        <w:t>19.</w:t>
      </w:r>
      <w:r>
        <w:rPr>
          <w:rFonts w:hint="eastAsia" w:ascii="宋体" w:hAnsi="宋体" w:cs="宋体"/>
          <w:kern w:val="0"/>
          <w:sz w:val="28"/>
          <w:szCs w:val="28"/>
          <w:highlight w:val="none"/>
        </w:rPr>
        <w:t>某某村（连队、社区）非物质文化遗产或传统文化保护传承情况调研；某某村(连队、社区）村规民约、家风建设情况调研；</w:t>
      </w:r>
    </w:p>
    <w:p>
      <w:pPr>
        <w:spacing w:line="56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lang w:val="en-US" w:eastAsia="zh-CN"/>
        </w:rPr>
        <w:t>20.</w:t>
      </w:r>
      <w:r>
        <w:rPr>
          <w:rFonts w:hint="eastAsia" w:ascii="宋体" w:hAnsi="宋体" w:cs="宋体"/>
          <w:kern w:val="0"/>
          <w:sz w:val="28"/>
          <w:szCs w:val="28"/>
          <w:highlight w:val="none"/>
        </w:rPr>
        <w:t>某某村（连队、社区、企事业单位）民族团结文化资源调查；</w:t>
      </w:r>
    </w:p>
    <w:p>
      <w:pPr>
        <w:spacing w:line="560" w:lineRule="exact"/>
        <w:ind w:firstLine="560" w:firstLineChars="200"/>
        <w:rPr>
          <w:rFonts w:ascii="宋体" w:hAnsi="宋体" w:cs="宋体"/>
          <w:kern w:val="0"/>
          <w:sz w:val="28"/>
          <w:szCs w:val="28"/>
          <w:highlight w:val="none"/>
        </w:rPr>
      </w:pPr>
      <w:r>
        <w:rPr>
          <w:rFonts w:hint="eastAsia" w:ascii="宋体" w:hAnsi="宋体" w:cs="宋体"/>
          <w:kern w:val="0"/>
          <w:sz w:val="28"/>
          <w:szCs w:val="28"/>
          <w:highlight w:val="none"/>
          <w:lang w:val="en-US" w:eastAsia="zh-CN"/>
        </w:rPr>
        <w:t>21.</w:t>
      </w:r>
      <w:r>
        <w:rPr>
          <w:rFonts w:hint="eastAsia" w:ascii="宋体" w:hAnsi="宋体" w:cs="宋体"/>
          <w:kern w:val="0"/>
          <w:sz w:val="28"/>
          <w:szCs w:val="28"/>
          <w:highlight w:val="none"/>
        </w:rPr>
        <w:t>某某村（连队、社区、企事业单位）红色文化资源调查</w:t>
      </w:r>
      <w:r>
        <w:rPr>
          <w:rFonts w:ascii="宋体" w:hAnsi="宋体" w:cs="宋体"/>
          <w:kern w:val="0"/>
          <w:sz w:val="28"/>
          <w:szCs w:val="28"/>
          <w:highlight w:val="none"/>
        </w:rPr>
        <w:t>；</w:t>
      </w:r>
    </w:p>
    <w:p>
      <w:pPr>
        <w:spacing w:line="560" w:lineRule="exact"/>
        <w:ind w:firstLine="560" w:firstLineChars="200"/>
        <w:rPr>
          <w:rFonts w:hint="eastAsia"/>
          <w:highlight w:val="none"/>
        </w:rPr>
      </w:pPr>
      <w:r>
        <w:rPr>
          <w:rFonts w:hint="eastAsia" w:ascii="宋体" w:hAnsi="宋体" w:cs="宋体"/>
          <w:kern w:val="0"/>
          <w:sz w:val="28"/>
          <w:szCs w:val="28"/>
          <w:highlight w:val="none"/>
          <w:lang w:val="en-US" w:eastAsia="zh-CN"/>
        </w:rPr>
        <w:t>22.</w:t>
      </w:r>
      <w:r>
        <w:rPr>
          <w:rFonts w:hint="eastAsia" w:ascii="宋体" w:hAnsi="宋体" w:cs="宋体"/>
          <w:kern w:val="0"/>
          <w:sz w:val="28"/>
          <w:szCs w:val="28"/>
          <w:highlight w:val="none"/>
        </w:rPr>
        <w:t>某某村（连队、社区）基层党组织党风廉政建设状况调查</w:t>
      </w:r>
      <w:r>
        <w:rPr>
          <w:rFonts w:ascii="宋体" w:hAnsi="宋体" w:cs="宋体"/>
          <w:kern w:val="0"/>
          <w:sz w:val="28"/>
          <w:szCs w:val="28"/>
          <w:highlight w:val="none"/>
        </w:rPr>
        <w:t>；</w:t>
      </w:r>
    </w:p>
    <w:p>
      <w:pPr>
        <w:spacing w:line="56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lang w:val="en-US" w:eastAsia="zh-CN"/>
        </w:rPr>
        <w:t>23.</w:t>
      </w:r>
      <w:r>
        <w:rPr>
          <w:rFonts w:hint="eastAsia" w:ascii="宋体" w:hAnsi="宋体" w:cs="宋体"/>
          <w:kern w:val="0"/>
          <w:sz w:val="28"/>
          <w:szCs w:val="28"/>
          <w:highlight w:val="none"/>
        </w:rPr>
        <w:t>某某村（连队、社区、企业）优秀组织或个人事迹调研；（此选题调研侧重事迹、群众反馈和个人感悟。除了详细采访优秀组织或个人之外，和其他选题一样要进行问卷调查。问卷调查的内容主要包括村民或其他人对该组织或个人的印象，该组织或个人对村（社区、企业）的贡献及其获得成功的原因等。）</w:t>
      </w:r>
    </w:p>
    <w:p>
      <w:pPr>
        <w:spacing w:line="560" w:lineRule="exact"/>
        <w:ind w:firstLine="560" w:firstLineChars="200"/>
        <w:rPr>
          <w:rFonts w:ascii="仿宋" w:hAnsi="仿宋" w:eastAsia="仿宋" w:cs="仿宋"/>
          <w:bCs/>
          <w:kern w:val="0"/>
          <w:sz w:val="28"/>
          <w:szCs w:val="28"/>
          <w:highlight w:val="none"/>
        </w:rPr>
      </w:pPr>
      <w:r>
        <w:rPr>
          <w:rFonts w:hint="eastAsia" w:ascii="宋体" w:hAnsi="宋体" w:cs="宋体"/>
          <w:kern w:val="0"/>
          <w:sz w:val="28"/>
          <w:szCs w:val="28"/>
          <w:highlight w:val="none"/>
          <w:lang w:val="en-US" w:eastAsia="zh-CN"/>
        </w:rPr>
        <w:t>24.</w:t>
      </w:r>
      <w:r>
        <w:rPr>
          <w:rFonts w:hint="eastAsia" w:ascii="宋体" w:hAnsi="宋体" w:cs="宋体"/>
          <w:kern w:val="0"/>
          <w:sz w:val="28"/>
          <w:szCs w:val="28"/>
          <w:highlight w:val="none"/>
        </w:rPr>
        <w:t>某某重要事件中，某某村（连队、社区）党组织作用发挥及群众反馈情况调研；（这里的重要事件主要指村、社区或企事业单位发展历史中的重要事件。例如，某项重要公共设施的修建，某项重要制度的制定、村规民约的形成，抢险救灾等。）</w:t>
      </w:r>
    </w:p>
    <w:p>
      <w:pPr>
        <w:spacing w:line="560" w:lineRule="exact"/>
        <w:ind w:left="420" w:leftChars="200"/>
        <w:rPr>
          <w:rFonts w:hint="eastAsia" w:ascii="宋体" w:hAnsi="宋体" w:cs="宋体"/>
          <w:b/>
          <w:bCs/>
          <w:kern w:val="0"/>
          <w:sz w:val="28"/>
          <w:szCs w:val="28"/>
          <w:highlight w:val="none"/>
        </w:rPr>
      </w:pPr>
      <w:r>
        <w:rPr>
          <w:rFonts w:hint="eastAsia" w:ascii="宋体" w:hAnsi="宋体" w:cs="宋体"/>
          <w:b/>
          <w:bCs/>
          <w:kern w:val="0"/>
          <w:sz w:val="28"/>
          <w:szCs w:val="28"/>
          <w:highlight w:val="none"/>
          <w:lang w:eastAsia="zh-CN"/>
        </w:rPr>
        <w:t>二、</w:t>
      </w:r>
      <w:r>
        <w:rPr>
          <w:rFonts w:hint="eastAsia" w:ascii="宋体" w:hAnsi="宋体" w:cs="宋体"/>
          <w:b/>
          <w:bCs/>
          <w:kern w:val="0"/>
          <w:sz w:val="28"/>
          <w:szCs w:val="28"/>
          <w:highlight w:val="none"/>
        </w:rPr>
        <w:t xml:space="preserve">注意事项 </w:t>
      </w:r>
    </w:p>
    <w:p>
      <w:pPr>
        <w:spacing w:line="56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rPr>
        <w:t>（1）围绕总主题，具体调研题目自拟，选题仅供参考。同学们在调研前请先认真阅读课程主题和要求，自学主题相关内容，有疑问的地方可向指导教师请教。同学们在冷静分析自身的主客观条件后，选择自己感兴趣，并有条件完成的某一选题进行调查。选题只作参考，同学们可以另行选题，选题可以更加详细具体，但要围绕本次调研的主题。</w:t>
      </w:r>
    </w:p>
    <w:p>
      <w:pPr>
        <w:spacing w:line="560" w:lineRule="exact"/>
        <w:ind w:firstLine="562" w:firstLineChars="200"/>
        <w:rPr>
          <w:rFonts w:hint="eastAsia" w:ascii="宋体" w:hAnsi="宋体" w:cs="宋体"/>
          <w:kern w:val="0"/>
          <w:sz w:val="28"/>
          <w:szCs w:val="28"/>
          <w:highlight w:val="none"/>
        </w:rPr>
      </w:pPr>
      <w:r>
        <w:rPr>
          <w:rFonts w:hint="eastAsia" w:ascii="宋体" w:hAnsi="宋体" w:cs="宋体"/>
          <w:b/>
          <w:kern w:val="0"/>
          <w:sz w:val="28"/>
          <w:szCs w:val="28"/>
          <w:highlight w:val="none"/>
        </w:rPr>
        <w:t>（2）实践调研在行政村、城镇社区、连队（或某一条街道、一个街区）、企事业单位范围内进行。除个别特殊情况外（特殊情况必须与指导教师沟通，取得同意），凡是实践调研范围不能具体到行政村、城镇社区（或某一条街道、一个街区）、企事业单位，而以某某县、某某市为范围进行的实践调研（例“伊宁市乡村振兴战略实施情况调研”、“新源县农民小康生活情况调研”等），其实践报告一律不合格。</w:t>
      </w:r>
      <w:r>
        <w:rPr>
          <w:rFonts w:hint="eastAsia" w:ascii="宋体" w:hAnsi="宋体" w:cs="宋体"/>
          <w:kern w:val="0"/>
          <w:sz w:val="28"/>
          <w:szCs w:val="28"/>
          <w:highlight w:val="none"/>
        </w:rPr>
        <w:t>调研方式以</w:t>
      </w:r>
      <w:r>
        <w:rPr>
          <w:rFonts w:hint="eastAsia" w:ascii="宋体" w:hAnsi="宋体" w:cs="宋体"/>
          <w:b/>
          <w:kern w:val="0"/>
          <w:sz w:val="28"/>
          <w:szCs w:val="28"/>
          <w:highlight w:val="none"/>
        </w:rPr>
        <w:t>实地走访、问卷调查、访谈、电话采访</w:t>
      </w:r>
      <w:r>
        <w:rPr>
          <w:rFonts w:hint="eastAsia" w:ascii="宋体" w:hAnsi="宋体" w:cs="宋体"/>
          <w:kern w:val="0"/>
          <w:sz w:val="28"/>
          <w:szCs w:val="28"/>
          <w:highlight w:val="none"/>
        </w:rPr>
        <w:t>为主，以</w:t>
      </w:r>
      <w:r>
        <w:rPr>
          <w:rFonts w:hint="eastAsia" w:ascii="宋体" w:hAnsi="宋体" w:cs="宋体"/>
          <w:b/>
          <w:kern w:val="0"/>
          <w:sz w:val="28"/>
          <w:szCs w:val="28"/>
          <w:highlight w:val="none"/>
        </w:rPr>
        <w:t>文献资料</w:t>
      </w:r>
      <w:r>
        <w:rPr>
          <w:rFonts w:hint="eastAsia" w:ascii="宋体" w:hAnsi="宋体" w:cs="宋体"/>
          <w:kern w:val="0"/>
          <w:sz w:val="28"/>
          <w:szCs w:val="28"/>
          <w:highlight w:val="none"/>
        </w:rPr>
        <w:t>为辅（所有文献资料必须注明出处，文献资料的引用不得超过报告篇幅的30%）。</w:t>
      </w:r>
    </w:p>
    <w:p>
      <w:pPr>
        <w:spacing w:line="56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rPr>
        <w:t>（3）综合实践可以单人或者团队（最多不超过5人）进行，实践报告一组一份，每个组员要写一份心得体会。同学们在调研过程中注意保留一手调研资料，例如照片、视频、录音、老照片、调查问卷等，以备汇报交流之用。本次社会实践教学同学们</w:t>
      </w:r>
      <w:r>
        <w:rPr>
          <w:rFonts w:hint="eastAsia" w:ascii="宋体" w:hAnsi="宋体" w:cs="宋体"/>
          <w:kern w:val="0"/>
          <w:sz w:val="28"/>
          <w:szCs w:val="28"/>
          <w:highlight w:val="none"/>
          <w:lang w:eastAsia="zh-CN"/>
        </w:rPr>
        <w:t>可</w:t>
      </w:r>
      <w:r>
        <w:rPr>
          <w:rFonts w:hint="eastAsia" w:ascii="宋体" w:hAnsi="宋体" w:cs="宋体"/>
          <w:kern w:val="0"/>
          <w:sz w:val="28"/>
          <w:szCs w:val="28"/>
          <w:highlight w:val="none"/>
        </w:rPr>
        <w:t>制作微视频（时长5-</w:t>
      </w:r>
      <w:r>
        <w:rPr>
          <w:rFonts w:hint="eastAsia" w:ascii="宋体" w:hAnsi="宋体" w:cs="宋体"/>
          <w:kern w:val="0"/>
          <w:sz w:val="28"/>
          <w:szCs w:val="28"/>
          <w:highlight w:val="none"/>
          <w:lang w:val="en-US" w:eastAsia="zh-CN"/>
        </w:rPr>
        <w:t>10</w:t>
      </w:r>
      <w:r>
        <w:rPr>
          <w:rFonts w:hint="eastAsia" w:ascii="宋体" w:hAnsi="宋体" w:cs="宋体"/>
          <w:kern w:val="0"/>
          <w:sz w:val="28"/>
          <w:szCs w:val="28"/>
          <w:highlight w:val="none"/>
        </w:rPr>
        <w:t>分钟）。</w:t>
      </w:r>
    </w:p>
    <w:p>
      <w:pPr>
        <w:spacing w:line="560" w:lineRule="exact"/>
        <w:ind w:firstLine="560" w:firstLineChars="200"/>
        <w:rPr>
          <w:rFonts w:hint="eastAsia"/>
          <w:highlight w:val="none"/>
        </w:rPr>
      </w:pPr>
      <w:r>
        <w:rPr>
          <w:rFonts w:hint="eastAsia" w:ascii="宋体" w:hAnsi="宋体" w:cs="宋体"/>
          <w:kern w:val="0"/>
          <w:sz w:val="28"/>
          <w:szCs w:val="28"/>
          <w:highlight w:val="none"/>
        </w:rPr>
        <w:t>（4）如学生参加团委组织的暑期“三下乡”社会实践活动，且申报题目和本次</w:t>
      </w:r>
      <w:r>
        <w:rPr>
          <w:rFonts w:hint="eastAsia" w:ascii="宋体" w:hAnsi="宋体" w:cs="宋体"/>
          <w:kern w:val="0"/>
          <w:sz w:val="28"/>
          <w:szCs w:val="28"/>
          <w:highlight w:val="none"/>
          <w:lang w:eastAsia="zh-CN"/>
        </w:rPr>
        <w:t>思想政治理论课</w:t>
      </w:r>
      <w:r>
        <w:rPr>
          <w:rFonts w:hint="eastAsia" w:ascii="宋体" w:hAnsi="宋体" w:cs="宋体"/>
          <w:kern w:val="0"/>
          <w:sz w:val="28"/>
          <w:szCs w:val="28"/>
          <w:highlight w:val="none"/>
        </w:rPr>
        <w:t>综合实践课程主题一致的，经指导教师批准备案后，可以合并进行，但实践报告必须符合本次</w:t>
      </w:r>
      <w:r>
        <w:rPr>
          <w:rFonts w:hint="eastAsia" w:ascii="宋体" w:hAnsi="宋体" w:cs="宋体"/>
          <w:kern w:val="0"/>
          <w:sz w:val="28"/>
          <w:szCs w:val="28"/>
          <w:highlight w:val="none"/>
          <w:lang w:eastAsia="zh-CN"/>
        </w:rPr>
        <w:t>思想政治理论课</w:t>
      </w:r>
      <w:r>
        <w:rPr>
          <w:rFonts w:hint="eastAsia" w:ascii="宋体" w:hAnsi="宋体" w:cs="宋体"/>
          <w:kern w:val="0"/>
          <w:sz w:val="28"/>
          <w:szCs w:val="28"/>
          <w:highlight w:val="none"/>
        </w:rPr>
        <w:t>综合实践课程的要求。</w:t>
      </w:r>
    </w:p>
    <w:p>
      <w:pPr>
        <w:spacing w:line="560" w:lineRule="exact"/>
        <w:rPr>
          <w:rFonts w:hint="eastAsia" w:ascii="宋体" w:hAnsi="宋体" w:cs="宋体"/>
          <w:b/>
          <w:bCs/>
          <w:kern w:val="0"/>
          <w:sz w:val="32"/>
          <w:szCs w:val="32"/>
          <w:highlight w:val="none"/>
        </w:rPr>
      </w:pPr>
    </w:p>
    <w:p>
      <w:pPr>
        <w:rPr>
          <w:rFonts w:hint="default" w:ascii="Times New Roman" w:hAnsi="Times New Roman" w:eastAsia="楷体_GB2312" w:cs="Times New Roman"/>
          <w:b/>
          <w:color w:val="000000"/>
          <w:sz w:val="44"/>
          <w:szCs w:val="44"/>
          <w:highlight w:val="none"/>
        </w:rPr>
      </w:pPr>
      <w:r>
        <w:rPr>
          <w:rFonts w:hint="default" w:ascii="Times New Roman" w:hAnsi="Times New Roman" w:eastAsia="楷体_GB2312" w:cs="Times New Roman"/>
          <w:b/>
          <w:color w:val="0000FF"/>
          <w:sz w:val="28"/>
          <w:szCs w:val="28"/>
          <w:highlight w:val="none"/>
        </w:rPr>
        <w:br w:type="page"/>
      </w:r>
    </w:p>
    <w:p>
      <w:pPr>
        <w:keepNext w:val="0"/>
        <w:keepLines w:val="0"/>
        <w:pageBreakBefore w:val="0"/>
        <w:kinsoku/>
        <w:wordWrap/>
        <w:overflowPunct/>
        <w:topLinePunct w:val="0"/>
        <w:autoSpaceDE/>
        <w:autoSpaceDN/>
        <w:bidi w:val="0"/>
        <w:adjustRightInd/>
        <w:snapToGrid w:val="0"/>
        <w:spacing w:line="312" w:lineRule="auto"/>
        <w:jc w:val="both"/>
        <w:textAlignment w:val="auto"/>
        <w:outlineLvl w:val="1"/>
        <w:rPr>
          <w:rFonts w:hint="default" w:ascii="Times New Roman" w:hAnsi="Times New Roman" w:eastAsia="楷体_GB2312" w:cs="Times New Roman"/>
          <w:b/>
          <w:color w:val="000000"/>
          <w:sz w:val="44"/>
          <w:szCs w:val="44"/>
          <w:highlight w:val="none"/>
        </w:rPr>
      </w:pPr>
      <w:bookmarkStart w:id="51" w:name="_Toc19432"/>
    </w:p>
    <w:bookmarkEnd w:id="51"/>
    <w:p>
      <w:pPr>
        <w:spacing w:line="560" w:lineRule="exact"/>
        <w:rPr>
          <w:rFonts w:hint="eastAsia" w:ascii="宋体" w:hAnsi="宋体" w:cs="宋体"/>
          <w:b/>
          <w:bCs/>
          <w:kern w:val="0"/>
          <w:sz w:val="32"/>
          <w:szCs w:val="32"/>
          <w:highlight w:val="none"/>
        </w:rPr>
      </w:pPr>
    </w:p>
    <w:p>
      <w:pPr>
        <w:snapToGrid w:val="0"/>
        <w:spacing w:line="312" w:lineRule="auto"/>
        <w:jc w:val="center"/>
        <w:outlineLvl w:val="1"/>
        <w:rPr>
          <w:rFonts w:eastAsia="楷体_GB2312"/>
          <w:b/>
          <w:color w:val="000000"/>
          <w:sz w:val="44"/>
          <w:szCs w:val="44"/>
          <w:highlight w:val="none"/>
        </w:rPr>
      </w:pPr>
    </w:p>
    <w:p>
      <w:pPr>
        <w:snapToGrid w:val="0"/>
        <w:spacing w:line="312" w:lineRule="auto"/>
        <w:jc w:val="center"/>
        <w:outlineLvl w:val="1"/>
        <w:rPr>
          <w:rFonts w:eastAsia="楷体_GB2312"/>
          <w:b/>
          <w:color w:val="000000"/>
          <w:sz w:val="44"/>
          <w:szCs w:val="44"/>
          <w:highlight w:val="none"/>
        </w:rPr>
      </w:pPr>
    </w:p>
    <w:p>
      <w:pPr>
        <w:snapToGrid w:val="0"/>
        <w:spacing w:line="312" w:lineRule="auto"/>
        <w:jc w:val="center"/>
        <w:outlineLvl w:val="1"/>
        <w:rPr>
          <w:rFonts w:eastAsia="楷体_GB2312"/>
          <w:b/>
          <w:color w:val="000000"/>
          <w:sz w:val="44"/>
          <w:szCs w:val="44"/>
          <w:highlight w:val="none"/>
        </w:rPr>
      </w:pPr>
    </w:p>
    <w:p>
      <w:pPr>
        <w:snapToGrid w:val="0"/>
        <w:spacing w:line="312" w:lineRule="auto"/>
        <w:jc w:val="center"/>
        <w:outlineLvl w:val="1"/>
        <w:rPr>
          <w:rFonts w:eastAsia="楷体_GB2312"/>
          <w:b/>
          <w:color w:val="000000"/>
          <w:sz w:val="44"/>
          <w:szCs w:val="44"/>
          <w:highlight w:val="none"/>
        </w:rPr>
      </w:pPr>
      <w:bookmarkStart w:id="52" w:name="_Toc11727"/>
      <w:bookmarkStart w:id="53" w:name="_Toc27880"/>
      <w:bookmarkStart w:id="54" w:name="_Toc24146"/>
      <w:r>
        <w:rPr>
          <w:rFonts w:eastAsia="楷体_GB2312"/>
          <w:b/>
          <w:color w:val="000000"/>
          <w:sz w:val="44"/>
          <w:szCs w:val="44"/>
          <w:highlight w:val="none"/>
        </w:rPr>
        <w:t>石河子大学思想政治理论课</w:t>
      </w:r>
      <w:bookmarkEnd w:id="52"/>
      <w:bookmarkEnd w:id="53"/>
      <w:bookmarkEnd w:id="54"/>
    </w:p>
    <w:p>
      <w:pPr>
        <w:snapToGrid w:val="0"/>
        <w:spacing w:line="312" w:lineRule="auto"/>
        <w:jc w:val="center"/>
        <w:outlineLvl w:val="1"/>
        <w:rPr>
          <w:b/>
          <w:sz w:val="44"/>
          <w:szCs w:val="44"/>
          <w:highlight w:val="none"/>
        </w:rPr>
      </w:pPr>
      <w:bookmarkStart w:id="55" w:name="_Toc11532"/>
      <w:bookmarkStart w:id="56" w:name="_Toc14285"/>
      <w:bookmarkStart w:id="57" w:name="_Toc11629"/>
      <w:bookmarkStart w:id="58" w:name="_Toc15029"/>
      <w:r>
        <w:rPr>
          <w:rFonts w:eastAsia="楷体_GB2312"/>
          <w:b/>
          <w:color w:val="000000"/>
          <w:sz w:val="44"/>
          <w:szCs w:val="44"/>
          <w:highlight w:val="none"/>
        </w:rPr>
        <w:t>暑期综合实践调查报告</w:t>
      </w:r>
      <w:bookmarkEnd w:id="55"/>
      <w:bookmarkEnd w:id="56"/>
      <w:bookmarkEnd w:id="57"/>
      <w:bookmarkEnd w:id="58"/>
    </w:p>
    <w:p>
      <w:pPr>
        <w:snapToGrid w:val="0"/>
        <w:spacing w:line="312" w:lineRule="auto"/>
        <w:rPr>
          <w:b/>
          <w:sz w:val="44"/>
          <w:szCs w:val="44"/>
          <w:highlight w:val="none"/>
        </w:rPr>
      </w:pPr>
    </w:p>
    <w:p>
      <w:pPr>
        <w:snapToGrid w:val="0"/>
        <w:spacing w:line="312" w:lineRule="auto"/>
        <w:rPr>
          <w:b/>
          <w:sz w:val="44"/>
          <w:szCs w:val="44"/>
          <w:highlight w:val="none"/>
        </w:rPr>
      </w:pPr>
    </w:p>
    <w:p>
      <w:pPr>
        <w:snapToGrid w:val="0"/>
        <w:spacing w:line="312" w:lineRule="auto"/>
        <w:rPr>
          <w:b/>
          <w:sz w:val="44"/>
          <w:szCs w:val="44"/>
          <w:highlight w:val="none"/>
        </w:rPr>
      </w:pPr>
    </w:p>
    <w:p>
      <w:pPr>
        <w:snapToGrid w:val="0"/>
        <w:spacing w:line="312" w:lineRule="auto"/>
        <w:rPr>
          <w:b/>
          <w:sz w:val="28"/>
          <w:szCs w:val="28"/>
          <w:highlight w:val="none"/>
        </w:rPr>
      </w:pPr>
    </w:p>
    <w:p>
      <w:pPr>
        <w:snapToGrid w:val="0"/>
        <w:spacing w:line="312" w:lineRule="auto"/>
        <w:ind w:firstLine="275" w:firstLineChars="98"/>
        <w:rPr>
          <w:b/>
          <w:sz w:val="28"/>
          <w:szCs w:val="28"/>
          <w:highlight w:val="none"/>
        </w:rPr>
      </w:pPr>
      <w:r>
        <w:rPr>
          <w:b/>
          <w:sz w:val="28"/>
          <w:szCs w:val="28"/>
          <w:highlight w:val="none"/>
        </w:rPr>
        <w:t>社会调查题目：</w:t>
      </w:r>
      <w:r>
        <w:rPr>
          <w:b/>
          <w:sz w:val="28"/>
          <w:szCs w:val="28"/>
          <w:highlight w:val="none"/>
          <w:u w:val="single"/>
        </w:rPr>
        <w:t xml:space="preserve">                                    </w:t>
      </w:r>
    </w:p>
    <w:p>
      <w:pPr>
        <w:snapToGrid w:val="0"/>
        <w:spacing w:line="312" w:lineRule="auto"/>
        <w:ind w:firstLine="275" w:firstLineChars="98"/>
        <w:rPr>
          <w:b/>
          <w:sz w:val="28"/>
          <w:szCs w:val="28"/>
          <w:highlight w:val="none"/>
        </w:rPr>
      </w:pPr>
      <w:r>
        <w:rPr>
          <w:b/>
          <w:sz w:val="28"/>
          <w:szCs w:val="28"/>
          <w:highlight w:val="none"/>
        </w:rPr>
        <w:t>小组 代 表人：</w:t>
      </w:r>
      <w:r>
        <w:rPr>
          <w:b/>
          <w:sz w:val="28"/>
          <w:szCs w:val="28"/>
          <w:highlight w:val="none"/>
          <w:u w:val="single"/>
        </w:rPr>
        <w:t xml:space="preserve">                                    </w:t>
      </w:r>
    </w:p>
    <w:p>
      <w:pPr>
        <w:snapToGrid w:val="0"/>
        <w:spacing w:line="312" w:lineRule="auto"/>
        <w:ind w:firstLine="275" w:firstLineChars="98"/>
        <w:rPr>
          <w:b/>
          <w:sz w:val="28"/>
          <w:szCs w:val="28"/>
          <w:highlight w:val="none"/>
        </w:rPr>
      </w:pPr>
      <w:r>
        <w:rPr>
          <w:b/>
          <w:sz w:val="28"/>
          <w:szCs w:val="28"/>
          <w:highlight w:val="none"/>
        </w:rPr>
        <w:t>院系专业班级：</w:t>
      </w:r>
      <w:r>
        <w:rPr>
          <w:b/>
          <w:sz w:val="28"/>
          <w:szCs w:val="28"/>
          <w:highlight w:val="none"/>
          <w:u w:val="single"/>
        </w:rPr>
        <w:t xml:space="preserve">                                    </w:t>
      </w:r>
    </w:p>
    <w:p>
      <w:pPr>
        <w:snapToGrid w:val="0"/>
        <w:spacing w:line="312" w:lineRule="auto"/>
        <w:ind w:firstLine="275" w:firstLineChars="98"/>
        <w:rPr>
          <w:b/>
          <w:sz w:val="28"/>
          <w:szCs w:val="28"/>
          <w:highlight w:val="none"/>
        </w:rPr>
      </w:pPr>
      <w:r>
        <w:rPr>
          <w:b/>
          <w:sz w:val="28"/>
          <w:szCs w:val="28"/>
          <w:highlight w:val="none"/>
        </w:rPr>
        <w:t>联 系  电 话：</w:t>
      </w:r>
      <w:r>
        <w:rPr>
          <w:b/>
          <w:sz w:val="28"/>
          <w:szCs w:val="28"/>
          <w:highlight w:val="none"/>
          <w:u w:val="single"/>
        </w:rPr>
        <w:t xml:space="preserve">                                    </w:t>
      </w:r>
    </w:p>
    <w:p>
      <w:pPr>
        <w:snapToGrid w:val="0"/>
        <w:spacing w:line="312" w:lineRule="auto"/>
        <w:ind w:firstLine="275" w:firstLineChars="98"/>
        <w:rPr>
          <w:b/>
          <w:sz w:val="28"/>
          <w:szCs w:val="28"/>
          <w:highlight w:val="none"/>
        </w:rPr>
      </w:pPr>
      <w:r>
        <w:rPr>
          <w:b/>
          <w:sz w:val="28"/>
          <w:szCs w:val="28"/>
          <w:highlight w:val="none"/>
        </w:rPr>
        <w:t>指 导  教 师：</w:t>
      </w:r>
      <w:r>
        <w:rPr>
          <w:b/>
          <w:sz w:val="28"/>
          <w:szCs w:val="28"/>
          <w:highlight w:val="none"/>
          <w:u w:val="single"/>
        </w:rPr>
        <w:t xml:space="preserve">                                    </w:t>
      </w:r>
    </w:p>
    <w:p>
      <w:pPr>
        <w:snapToGrid w:val="0"/>
        <w:spacing w:line="312" w:lineRule="auto"/>
        <w:ind w:firstLine="275" w:firstLineChars="98"/>
        <w:rPr>
          <w:b/>
          <w:sz w:val="28"/>
          <w:szCs w:val="28"/>
          <w:highlight w:val="none"/>
        </w:rPr>
      </w:pPr>
      <w:r>
        <w:rPr>
          <w:b/>
          <w:sz w:val="28"/>
          <w:szCs w:val="28"/>
          <w:highlight w:val="none"/>
        </w:rPr>
        <w:t>填 表  日 期：</w:t>
      </w:r>
      <w:r>
        <w:rPr>
          <w:b/>
          <w:sz w:val="28"/>
          <w:szCs w:val="28"/>
          <w:highlight w:val="none"/>
          <w:u w:val="single"/>
        </w:rPr>
        <w:t xml:space="preserve">                                    </w:t>
      </w:r>
    </w:p>
    <w:p>
      <w:pPr>
        <w:snapToGrid w:val="0"/>
        <w:spacing w:line="312" w:lineRule="auto"/>
        <w:rPr>
          <w:sz w:val="28"/>
          <w:szCs w:val="28"/>
          <w:highlight w:val="none"/>
        </w:rPr>
      </w:pPr>
    </w:p>
    <w:p>
      <w:pPr>
        <w:snapToGrid w:val="0"/>
        <w:spacing w:line="312" w:lineRule="auto"/>
        <w:rPr>
          <w:sz w:val="28"/>
          <w:szCs w:val="28"/>
          <w:highlight w:val="none"/>
        </w:rPr>
      </w:pPr>
    </w:p>
    <w:p>
      <w:pPr>
        <w:snapToGrid w:val="0"/>
        <w:spacing w:line="312" w:lineRule="auto"/>
        <w:jc w:val="center"/>
        <w:rPr>
          <w:rFonts w:eastAsia="楷体_GB2312"/>
          <w:b/>
          <w:sz w:val="28"/>
          <w:szCs w:val="28"/>
          <w:highlight w:val="none"/>
        </w:rPr>
      </w:pPr>
    </w:p>
    <w:p>
      <w:pPr>
        <w:snapToGrid w:val="0"/>
        <w:spacing w:line="312" w:lineRule="auto"/>
        <w:jc w:val="center"/>
        <w:rPr>
          <w:rFonts w:eastAsia="楷体_GB2312"/>
          <w:b/>
          <w:sz w:val="28"/>
          <w:szCs w:val="28"/>
          <w:highlight w:val="none"/>
        </w:rPr>
      </w:pPr>
    </w:p>
    <w:p>
      <w:pPr>
        <w:snapToGrid w:val="0"/>
        <w:spacing w:line="312" w:lineRule="auto"/>
        <w:jc w:val="center"/>
        <w:rPr>
          <w:rFonts w:eastAsia="楷体_GB2312"/>
          <w:b/>
          <w:sz w:val="28"/>
          <w:szCs w:val="28"/>
          <w:highlight w:val="none"/>
        </w:rPr>
      </w:pPr>
    </w:p>
    <w:p>
      <w:pPr>
        <w:snapToGrid w:val="0"/>
        <w:spacing w:line="312" w:lineRule="auto"/>
        <w:jc w:val="center"/>
        <w:rPr>
          <w:rFonts w:eastAsia="楷体_GB2312"/>
          <w:b/>
          <w:sz w:val="28"/>
          <w:szCs w:val="28"/>
          <w:highlight w:val="none"/>
        </w:rPr>
      </w:pPr>
    </w:p>
    <w:p>
      <w:pPr>
        <w:snapToGrid w:val="0"/>
        <w:spacing w:line="312" w:lineRule="auto"/>
        <w:rPr>
          <w:rFonts w:eastAsia="楷体_GB2312"/>
          <w:b/>
          <w:sz w:val="28"/>
          <w:szCs w:val="28"/>
          <w:highlight w:val="none"/>
        </w:rPr>
      </w:pPr>
    </w:p>
    <w:p>
      <w:pPr>
        <w:snapToGrid w:val="0"/>
        <w:spacing w:line="312" w:lineRule="auto"/>
        <w:jc w:val="center"/>
        <w:rPr>
          <w:rFonts w:eastAsia="楷体_GB2312"/>
          <w:b/>
          <w:sz w:val="28"/>
          <w:szCs w:val="28"/>
          <w:highlight w:val="none"/>
        </w:rPr>
      </w:pPr>
      <w:r>
        <w:rPr>
          <w:rFonts w:eastAsia="楷体_GB2312"/>
          <w:b/>
          <w:sz w:val="28"/>
          <w:szCs w:val="28"/>
          <w:highlight w:val="none"/>
        </w:rPr>
        <w:t>石河子大学马克思主义学院制</w:t>
      </w:r>
    </w:p>
    <w:p>
      <w:pPr>
        <w:snapToGrid w:val="0"/>
        <w:spacing w:line="312" w:lineRule="auto"/>
        <w:jc w:val="center"/>
        <w:rPr>
          <w:rFonts w:eastAsia="楷体_GB2312"/>
          <w:b/>
          <w:sz w:val="28"/>
          <w:szCs w:val="28"/>
          <w:highlight w:val="none"/>
        </w:rPr>
      </w:pPr>
      <w:r>
        <w:rPr>
          <w:rFonts w:eastAsia="楷体_GB2312"/>
          <w:b/>
          <w:sz w:val="28"/>
          <w:szCs w:val="28"/>
          <w:highlight w:val="none"/>
        </w:rPr>
        <w:t>202</w:t>
      </w:r>
      <w:r>
        <w:rPr>
          <w:rFonts w:hint="eastAsia" w:eastAsia="楷体_GB2312"/>
          <w:b/>
          <w:sz w:val="28"/>
          <w:szCs w:val="28"/>
          <w:highlight w:val="none"/>
        </w:rPr>
        <w:t>3</w:t>
      </w:r>
      <w:r>
        <w:rPr>
          <w:rFonts w:eastAsia="楷体_GB2312"/>
          <w:b/>
          <w:sz w:val="28"/>
          <w:szCs w:val="28"/>
          <w:highlight w:val="none"/>
        </w:rPr>
        <w:t xml:space="preserve">年 </w:t>
      </w:r>
      <w:r>
        <w:rPr>
          <w:rFonts w:hint="eastAsia" w:eastAsia="楷体_GB2312"/>
          <w:b/>
          <w:sz w:val="28"/>
          <w:szCs w:val="28"/>
          <w:highlight w:val="none"/>
          <w:lang w:val="en-US" w:eastAsia="zh-CN"/>
        </w:rPr>
        <w:t>6</w:t>
      </w:r>
      <w:r>
        <w:rPr>
          <w:rFonts w:eastAsia="楷体_GB2312"/>
          <w:b/>
          <w:sz w:val="28"/>
          <w:szCs w:val="28"/>
          <w:highlight w:val="none"/>
        </w:rPr>
        <w:t>月</w:t>
      </w:r>
      <w:r>
        <w:rPr>
          <w:rFonts w:hint="eastAsia" w:eastAsia="楷体_GB2312"/>
          <w:b/>
          <w:sz w:val="28"/>
          <w:szCs w:val="28"/>
          <w:highlight w:val="none"/>
          <w:lang w:val="en-US" w:eastAsia="zh-CN"/>
        </w:rPr>
        <w:t>7</w:t>
      </w:r>
      <w:r>
        <w:rPr>
          <w:rFonts w:eastAsia="楷体_GB2312"/>
          <w:b/>
          <w:sz w:val="28"/>
          <w:szCs w:val="28"/>
          <w:highlight w:val="none"/>
        </w:rPr>
        <w:t>日</w:t>
      </w:r>
    </w:p>
    <w:p>
      <w:pPr>
        <w:rPr>
          <w:b/>
          <w:color w:val="000000"/>
          <w:sz w:val="32"/>
          <w:szCs w:val="32"/>
          <w:highlight w:val="none"/>
        </w:rPr>
      </w:pPr>
    </w:p>
    <w:p>
      <w:pPr>
        <w:snapToGrid w:val="0"/>
        <w:spacing w:before="120" w:after="120" w:line="312" w:lineRule="auto"/>
        <w:jc w:val="center"/>
        <w:rPr>
          <w:b/>
          <w:color w:val="000000"/>
          <w:sz w:val="32"/>
          <w:szCs w:val="32"/>
          <w:highlight w:val="none"/>
        </w:rPr>
      </w:pPr>
    </w:p>
    <w:p>
      <w:pPr>
        <w:snapToGrid w:val="0"/>
        <w:spacing w:before="120" w:after="120" w:line="312" w:lineRule="auto"/>
        <w:jc w:val="center"/>
        <w:rPr>
          <w:b/>
          <w:color w:val="000000"/>
          <w:sz w:val="32"/>
          <w:szCs w:val="32"/>
          <w:highlight w:val="none"/>
        </w:rPr>
      </w:pPr>
      <w:r>
        <w:rPr>
          <w:b/>
          <w:color w:val="000000"/>
          <w:sz w:val="32"/>
          <w:szCs w:val="32"/>
          <w:highlight w:val="none"/>
        </w:rPr>
        <w:t>填  写  说  明</w:t>
      </w:r>
    </w:p>
    <w:p>
      <w:pPr>
        <w:snapToGrid w:val="0"/>
        <w:spacing w:line="312" w:lineRule="auto"/>
        <w:rPr>
          <w:sz w:val="28"/>
          <w:szCs w:val="28"/>
          <w:highlight w:val="none"/>
        </w:rPr>
      </w:pPr>
    </w:p>
    <w:p>
      <w:pPr>
        <w:snapToGrid w:val="0"/>
        <w:spacing w:line="312" w:lineRule="auto"/>
        <w:ind w:firstLine="560" w:firstLineChars="200"/>
        <w:rPr>
          <w:sz w:val="28"/>
          <w:szCs w:val="28"/>
          <w:highlight w:val="none"/>
        </w:rPr>
      </w:pPr>
      <w:r>
        <w:rPr>
          <w:sz w:val="28"/>
          <w:szCs w:val="28"/>
          <w:highlight w:val="none"/>
        </w:rPr>
        <w:t>1．表格内各项内容，要实事求是，认真填写。</w:t>
      </w:r>
    </w:p>
    <w:p>
      <w:pPr>
        <w:snapToGrid w:val="0"/>
        <w:spacing w:line="312" w:lineRule="auto"/>
        <w:ind w:firstLine="560" w:firstLineChars="200"/>
        <w:rPr>
          <w:sz w:val="28"/>
          <w:szCs w:val="28"/>
          <w:highlight w:val="none"/>
        </w:rPr>
      </w:pPr>
      <w:r>
        <w:rPr>
          <w:sz w:val="28"/>
          <w:szCs w:val="28"/>
          <w:highlight w:val="none"/>
        </w:rPr>
        <w:t>2．调查报告不少于4000字，观点正确，段落分明，结构合理，内容充分。</w:t>
      </w:r>
    </w:p>
    <w:p>
      <w:pPr>
        <w:snapToGrid w:val="0"/>
        <w:spacing w:line="312" w:lineRule="auto"/>
        <w:ind w:firstLine="560" w:firstLineChars="200"/>
        <w:rPr>
          <w:sz w:val="28"/>
          <w:szCs w:val="28"/>
          <w:highlight w:val="none"/>
        </w:rPr>
      </w:pPr>
      <w:r>
        <w:rPr>
          <w:sz w:val="28"/>
          <w:szCs w:val="28"/>
          <w:highlight w:val="none"/>
        </w:rPr>
        <w:t>3．严禁抄袭，一经发现0分处理。</w:t>
      </w:r>
    </w:p>
    <w:p>
      <w:pPr>
        <w:snapToGrid w:val="0"/>
        <w:spacing w:line="312" w:lineRule="auto"/>
        <w:ind w:firstLine="560" w:firstLineChars="200"/>
        <w:rPr>
          <w:sz w:val="28"/>
          <w:szCs w:val="28"/>
          <w:highlight w:val="none"/>
        </w:rPr>
      </w:pPr>
      <w:r>
        <w:rPr>
          <w:sz w:val="28"/>
          <w:szCs w:val="28"/>
          <w:highlight w:val="none"/>
        </w:rPr>
        <w:t>4．按各指导教师规定时间和要求提交。</w:t>
      </w:r>
    </w:p>
    <w:p>
      <w:pPr>
        <w:snapToGrid w:val="0"/>
        <w:spacing w:line="312" w:lineRule="auto"/>
        <w:ind w:firstLine="560" w:firstLineChars="200"/>
        <w:rPr>
          <w:sz w:val="28"/>
          <w:szCs w:val="28"/>
          <w:highlight w:val="none"/>
        </w:rPr>
      </w:pPr>
      <w:r>
        <w:rPr>
          <w:sz w:val="28"/>
          <w:szCs w:val="28"/>
          <w:highlight w:val="none"/>
        </w:rPr>
        <w:t>5．请</w:t>
      </w:r>
      <w:r>
        <w:rPr>
          <w:rFonts w:hint="eastAsia" w:ascii="宋体" w:hAnsi="宋体" w:cs="宋体"/>
          <w:kern w:val="0"/>
          <w:sz w:val="28"/>
          <w:szCs w:val="28"/>
          <w:highlight w:val="none"/>
        </w:rPr>
        <w:t>统一交打印稿</w:t>
      </w:r>
      <w:r>
        <w:rPr>
          <w:sz w:val="28"/>
          <w:szCs w:val="28"/>
          <w:highlight w:val="none"/>
        </w:rPr>
        <w:t>。</w:t>
      </w:r>
    </w:p>
    <w:p>
      <w:pPr>
        <w:snapToGrid w:val="0"/>
        <w:spacing w:line="312" w:lineRule="auto"/>
        <w:ind w:firstLine="560" w:firstLineChars="200"/>
        <w:rPr>
          <w:sz w:val="28"/>
          <w:szCs w:val="28"/>
          <w:highlight w:val="none"/>
        </w:rPr>
      </w:pPr>
      <w:r>
        <w:rPr>
          <w:sz w:val="28"/>
          <w:szCs w:val="28"/>
          <w:highlight w:val="none"/>
        </w:rPr>
        <w:t>6．按照本表基本格式完成，表格控制在当页，表格为5号宋体。</w:t>
      </w:r>
    </w:p>
    <w:p>
      <w:pPr>
        <w:snapToGrid w:val="0"/>
        <w:spacing w:line="312" w:lineRule="auto"/>
        <w:ind w:firstLine="560" w:firstLineChars="200"/>
        <w:rPr>
          <w:sz w:val="28"/>
          <w:szCs w:val="28"/>
          <w:highlight w:val="none"/>
        </w:rPr>
      </w:pPr>
      <w:r>
        <w:rPr>
          <w:sz w:val="28"/>
          <w:szCs w:val="28"/>
          <w:highlight w:val="none"/>
        </w:rPr>
        <w:t>7．封皮填写：小组代表人为1人，院系班级和联系电话均为小组代表人资料。</w:t>
      </w:r>
    </w:p>
    <w:p>
      <w:pPr>
        <w:snapToGrid w:val="0"/>
        <w:spacing w:line="312" w:lineRule="auto"/>
        <w:ind w:firstLine="560" w:firstLineChars="200"/>
        <w:rPr>
          <w:sz w:val="28"/>
          <w:szCs w:val="28"/>
          <w:highlight w:val="none"/>
        </w:rPr>
      </w:pPr>
      <w:r>
        <w:rPr>
          <w:sz w:val="28"/>
          <w:szCs w:val="28"/>
          <w:highlight w:val="none"/>
        </w:rPr>
        <w:t>8．调查报告自我评价，一般简要填写选题设想、调查过程、调查思路，调查报告特色，自我总体作出评价等。</w:t>
      </w:r>
    </w:p>
    <w:p>
      <w:pPr>
        <w:snapToGrid w:val="0"/>
        <w:spacing w:line="312" w:lineRule="auto"/>
        <w:ind w:firstLine="560" w:firstLineChars="200"/>
        <w:rPr>
          <w:sz w:val="28"/>
          <w:szCs w:val="28"/>
          <w:highlight w:val="none"/>
        </w:rPr>
      </w:pPr>
      <w:r>
        <w:rPr>
          <w:sz w:val="28"/>
          <w:szCs w:val="28"/>
          <w:highlight w:val="none"/>
        </w:rPr>
        <w:t>9．调查报告正文格式：</w:t>
      </w:r>
    </w:p>
    <w:p>
      <w:pPr>
        <w:snapToGrid w:val="0"/>
        <w:spacing w:line="312" w:lineRule="auto"/>
        <w:ind w:firstLine="1120" w:firstLineChars="400"/>
        <w:rPr>
          <w:sz w:val="28"/>
          <w:szCs w:val="28"/>
          <w:highlight w:val="none"/>
        </w:rPr>
      </w:pPr>
      <w:r>
        <w:rPr>
          <w:sz w:val="28"/>
          <w:szCs w:val="28"/>
          <w:highlight w:val="none"/>
        </w:rPr>
        <w:t>题目（40个汉字以内）</w:t>
      </w:r>
    </w:p>
    <w:p>
      <w:pPr>
        <w:snapToGrid w:val="0"/>
        <w:spacing w:line="312" w:lineRule="auto"/>
        <w:ind w:firstLine="1120" w:firstLineChars="400"/>
        <w:rPr>
          <w:rFonts w:hint="eastAsia"/>
          <w:sz w:val="28"/>
          <w:szCs w:val="28"/>
          <w:highlight w:val="none"/>
        </w:rPr>
      </w:pPr>
      <w:r>
        <w:rPr>
          <w:sz w:val="28"/>
          <w:szCs w:val="28"/>
          <w:highlight w:val="none"/>
        </w:rPr>
        <w:t>一级标题</w:t>
      </w:r>
      <w:r>
        <w:rPr>
          <w:rFonts w:hint="eastAsia"/>
          <w:sz w:val="28"/>
          <w:szCs w:val="28"/>
          <w:highlight w:val="none"/>
        </w:rPr>
        <w:t>三号黑体</w:t>
      </w:r>
    </w:p>
    <w:p>
      <w:pPr>
        <w:snapToGrid w:val="0"/>
        <w:spacing w:line="312" w:lineRule="auto"/>
        <w:ind w:firstLine="1120" w:firstLineChars="400"/>
        <w:rPr>
          <w:sz w:val="28"/>
          <w:szCs w:val="28"/>
          <w:highlight w:val="none"/>
        </w:rPr>
      </w:pPr>
      <w:r>
        <w:rPr>
          <w:sz w:val="28"/>
          <w:szCs w:val="28"/>
          <w:highlight w:val="none"/>
        </w:rPr>
        <w:t>正文内容（</w:t>
      </w:r>
      <w:r>
        <w:rPr>
          <w:rFonts w:hint="eastAsia"/>
          <w:sz w:val="28"/>
          <w:szCs w:val="28"/>
          <w:highlight w:val="none"/>
        </w:rPr>
        <w:t>五号</w:t>
      </w:r>
      <w:r>
        <w:rPr>
          <w:sz w:val="28"/>
          <w:szCs w:val="28"/>
          <w:highlight w:val="none"/>
        </w:rPr>
        <w:t>宋体、1.5倍行距）</w:t>
      </w:r>
    </w:p>
    <w:p>
      <w:pPr>
        <w:snapToGrid w:val="0"/>
        <w:spacing w:line="312" w:lineRule="auto"/>
        <w:ind w:firstLine="560" w:firstLineChars="200"/>
        <w:rPr>
          <w:sz w:val="28"/>
          <w:szCs w:val="28"/>
          <w:highlight w:val="none"/>
        </w:rPr>
      </w:pPr>
      <w:r>
        <w:rPr>
          <w:sz w:val="28"/>
          <w:szCs w:val="28"/>
          <w:highlight w:val="none"/>
        </w:rPr>
        <w:t>10．《石河子大学思想政治理论课综合实践日程记录》请附于调查报告正文后上交。</w:t>
      </w:r>
    </w:p>
    <w:p>
      <w:pPr>
        <w:snapToGrid w:val="0"/>
        <w:spacing w:line="312" w:lineRule="auto"/>
        <w:rPr>
          <w:sz w:val="28"/>
          <w:szCs w:val="28"/>
          <w:highlight w:val="none"/>
        </w:rPr>
      </w:pPr>
    </w:p>
    <w:p>
      <w:pPr>
        <w:snapToGrid w:val="0"/>
        <w:spacing w:line="312" w:lineRule="auto"/>
        <w:rPr>
          <w:sz w:val="28"/>
          <w:szCs w:val="28"/>
          <w:highlight w:val="none"/>
        </w:rPr>
      </w:pPr>
    </w:p>
    <w:p>
      <w:pPr>
        <w:snapToGrid w:val="0"/>
        <w:spacing w:line="312" w:lineRule="auto"/>
        <w:rPr>
          <w:sz w:val="28"/>
          <w:szCs w:val="28"/>
          <w:highlight w:val="none"/>
        </w:rPr>
      </w:pPr>
    </w:p>
    <w:p>
      <w:pPr>
        <w:snapToGrid w:val="0"/>
        <w:spacing w:line="312" w:lineRule="auto"/>
        <w:rPr>
          <w:sz w:val="28"/>
          <w:szCs w:val="28"/>
          <w:highlight w:val="none"/>
        </w:rPr>
      </w:pPr>
    </w:p>
    <w:p>
      <w:pPr>
        <w:snapToGrid w:val="0"/>
        <w:spacing w:line="312" w:lineRule="auto"/>
        <w:rPr>
          <w:sz w:val="28"/>
          <w:szCs w:val="28"/>
          <w:highlight w:val="none"/>
        </w:rPr>
      </w:pPr>
    </w:p>
    <w:p>
      <w:pPr>
        <w:snapToGrid w:val="0"/>
        <w:spacing w:line="312" w:lineRule="auto"/>
        <w:rPr>
          <w:sz w:val="28"/>
          <w:szCs w:val="28"/>
          <w:highlight w:val="none"/>
        </w:rPr>
      </w:pPr>
    </w:p>
    <w:p>
      <w:pPr>
        <w:snapToGrid w:val="0"/>
        <w:spacing w:line="312" w:lineRule="auto"/>
        <w:rPr>
          <w:sz w:val="28"/>
          <w:szCs w:val="28"/>
          <w:highlight w:val="none"/>
        </w:rPr>
      </w:pPr>
    </w:p>
    <w:p>
      <w:pPr>
        <w:snapToGrid w:val="0"/>
        <w:spacing w:line="312" w:lineRule="auto"/>
        <w:rPr>
          <w:sz w:val="28"/>
          <w:szCs w:val="28"/>
          <w:highlight w:val="none"/>
        </w:rPr>
      </w:pPr>
    </w:p>
    <w:p>
      <w:pPr>
        <w:pStyle w:val="2"/>
        <w:ind w:left="0" w:leftChars="0" w:firstLine="0" w:firstLineChars="0"/>
        <w:rPr>
          <w:highlight w:val="none"/>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464"/>
        <w:gridCol w:w="1620"/>
        <w:gridCol w:w="2700"/>
        <w:gridCol w:w="16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4" w:type="dxa"/>
            <w:noWrap w:val="0"/>
            <w:vAlign w:val="center"/>
          </w:tcPr>
          <w:p>
            <w:pPr>
              <w:snapToGrid w:val="0"/>
              <w:spacing w:line="312" w:lineRule="auto"/>
              <w:jc w:val="center"/>
              <w:rPr>
                <w:sz w:val="28"/>
                <w:szCs w:val="28"/>
                <w:highlight w:val="none"/>
              </w:rPr>
            </w:pPr>
          </w:p>
          <w:p>
            <w:pPr>
              <w:snapToGrid w:val="0"/>
              <w:spacing w:line="312" w:lineRule="auto"/>
              <w:jc w:val="center"/>
              <w:rPr>
                <w:sz w:val="28"/>
                <w:szCs w:val="28"/>
                <w:highlight w:val="none"/>
              </w:rPr>
            </w:pPr>
            <w:r>
              <w:rPr>
                <w:sz w:val="28"/>
                <w:szCs w:val="28"/>
                <w:highlight w:val="none"/>
              </w:rPr>
              <w:t>调查报告</w:t>
            </w:r>
          </w:p>
          <w:p>
            <w:pPr>
              <w:snapToGrid w:val="0"/>
              <w:spacing w:line="312" w:lineRule="auto"/>
              <w:jc w:val="center"/>
              <w:rPr>
                <w:sz w:val="28"/>
                <w:szCs w:val="28"/>
                <w:highlight w:val="none"/>
              </w:rPr>
            </w:pPr>
            <w:r>
              <w:rPr>
                <w:sz w:val="28"/>
                <w:szCs w:val="28"/>
                <w:highlight w:val="none"/>
              </w:rPr>
              <w:t>题目</w:t>
            </w:r>
          </w:p>
          <w:p>
            <w:pPr>
              <w:snapToGrid w:val="0"/>
              <w:spacing w:line="312" w:lineRule="auto"/>
              <w:jc w:val="center"/>
              <w:rPr>
                <w:sz w:val="28"/>
                <w:szCs w:val="28"/>
                <w:highlight w:val="none"/>
              </w:rPr>
            </w:pPr>
          </w:p>
        </w:tc>
        <w:tc>
          <w:tcPr>
            <w:tcW w:w="7482" w:type="dxa"/>
            <w:gridSpan w:val="4"/>
            <w:noWrap w:val="0"/>
            <w:vAlign w:val="center"/>
          </w:tcPr>
          <w:p>
            <w:pPr>
              <w:snapToGrid w:val="0"/>
              <w:spacing w:line="312" w:lineRule="auto"/>
              <w:jc w:val="center"/>
              <w:rPr>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4" w:type="dxa"/>
            <w:noWrap w:val="0"/>
            <w:vAlign w:val="center"/>
          </w:tcPr>
          <w:p>
            <w:pPr>
              <w:snapToGrid w:val="0"/>
              <w:spacing w:line="312" w:lineRule="auto"/>
              <w:jc w:val="center"/>
              <w:rPr>
                <w:sz w:val="28"/>
                <w:szCs w:val="28"/>
                <w:highlight w:val="none"/>
              </w:rPr>
            </w:pPr>
            <w:r>
              <w:rPr>
                <w:sz w:val="28"/>
                <w:szCs w:val="28"/>
                <w:highlight w:val="none"/>
              </w:rPr>
              <w:t>完成时间</w:t>
            </w:r>
          </w:p>
        </w:tc>
        <w:tc>
          <w:tcPr>
            <w:tcW w:w="7482" w:type="dxa"/>
            <w:gridSpan w:val="4"/>
            <w:noWrap w:val="0"/>
            <w:vAlign w:val="center"/>
          </w:tcPr>
          <w:p>
            <w:pPr>
              <w:snapToGrid w:val="0"/>
              <w:spacing w:line="312" w:lineRule="auto"/>
              <w:jc w:val="center"/>
              <w:rPr>
                <w:sz w:val="28"/>
                <w:szCs w:val="28"/>
                <w:highlight w:val="none"/>
              </w:rPr>
            </w:pPr>
            <w:r>
              <w:rPr>
                <w:sz w:val="28"/>
                <w:szCs w:val="28"/>
                <w:highlight w:val="none"/>
              </w:rPr>
              <w:t xml:space="preserve">  年    月    日——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4" w:type="dxa"/>
            <w:noWrap w:val="0"/>
            <w:vAlign w:val="center"/>
          </w:tcPr>
          <w:p>
            <w:pPr>
              <w:snapToGrid w:val="0"/>
              <w:spacing w:line="312" w:lineRule="auto"/>
              <w:jc w:val="center"/>
              <w:rPr>
                <w:sz w:val="28"/>
                <w:szCs w:val="28"/>
                <w:highlight w:val="none"/>
              </w:rPr>
            </w:pPr>
          </w:p>
        </w:tc>
        <w:tc>
          <w:tcPr>
            <w:tcW w:w="1464" w:type="dxa"/>
            <w:noWrap w:val="0"/>
            <w:vAlign w:val="center"/>
          </w:tcPr>
          <w:p>
            <w:pPr>
              <w:snapToGrid w:val="0"/>
              <w:spacing w:line="312" w:lineRule="auto"/>
              <w:jc w:val="center"/>
              <w:rPr>
                <w:sz w:val="28"/>
                <w:szCs w:val="28"/>
                <w:highlight w:val="none"/>
              </w:rPr>
            </w:pPr>
            <w:r>
              <w:rPr>
                <w:sz w:val="28"/>
                <w:szCs w:val="28"/>
                <w:highlight w:val="none"/>
              </w:rPr>
              <w:t>姓名</w:t>
            </w:r>
          </w:p>
        </w:tc>
        <w:tc>
          <w:tcPr>
            <w:tcW w:w="1620" w:type="dxa"/>
            <w:noWrap w:val="0"/>
            <w:vAlign w:val="center"/>
          </w:tcPr>
          <w:p>
            <w:pPr>
              <w:snapToGrid w:val="0"/>
              <w:spacing w:line="312" w:lineRule="auto"/>
              <w:jc w:val="center"/>
              <w:rPr>
                <w:sz w:val="28"/>
                <w:szCs w:val="28"/>
                <w:highlight w:val="none"/>
              </w:rPr>
            </w:pPr>
            <w:r>
              <w:rPr>
                <w:sz w:val="28"/>
                <w:szCs w:val="28"/>
                <w:highlight w:val="none"/>
              </w:rPr>
              <w:t>学号</w:t>
            </w:r>
          </w:p>
        </w:tc>
        <w:tc>
          <w:tcPr>
            <w:tcW w:w="2700" w:type="dxa"/>
            <w:noWrap w:val="0"/>
            <w:vAlign w:val="center"/>
          </w:tcPr>
          <w:p>
            <w:pPr>
              <w:snapToGrid w:val="0"/>
              <w:spacing w:line="312" w:lineRule="auto"/>
              <w:jc w:val="center"/>
              <w:rPr>
                <w:sz w:val="28"/>
                <w:szCs w:val="28"/>
                <w:highlight w:val="none"/>
              </w:rPr>
            </w:pPr>
            <w:r>
              <w:rPr>
                <w:sz w:val="28"/>
                <w:szCs w:val="28"/>
                <w:highlight w:val="none"/>
              </w:rPr>
              <w:t>院、系、专业班级</w:t>
            </w:r>
          </w:p>
        </w:tc>
        <w:tc>
          <w:tcPr>
            <w:tcW w:w="1698" w:type="dxa"/>
            <w:noWrap w:val="0"/>
            <w:vAlign w:val="center"/>
          </w:tcPr>
          <w:p>
            <w:pPr>
              <w:snapToGrid w:val="0"/>
              <w:spacing w:line="312" w:lineRule="auto"/>
              <w:jc w:val="center"/>
              <w:rPr>
                <w:sz w:val="28"/>
                <w:szCs w:val="28"/>
                <w:highlight w:val="none"/>
              </w:rPr>
            </w:pPr>
            <w:r>
              <w:rPr>
                <w:sz w:val="28"/>
                <w:szCs w:val="28"/>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4" w:type="dxa"/>
            <w:vMerge w:val="restart"/>
            <w:noWrap w:val="0"/>
            <w:vAlign w:val="center"/>
          </w:tcPr>
          <w:p>
            <w:pPr>
              <w:snapToGrid w:val="0"/>
              <w:spacing w:line="312" w:lineRule="auto"/>
              <w:jc w:val="center"/>
              <w:rPr>
                <w:sz w:val="28"/>
                <w:szCs w:val="28"/>
                <w:highlight w:val="none"/>
              </w:rPr>
            </w:pPr>
          </w:p>
          <w:p>
            <w:pPr>
              <w:snapToGrid w:val="0"/>
              <w:spacing w:line="312" w:lineRule="auto"/>
              <w:jc w:val="center"/>
              <w:rPr>
                <w:sz w:val="28"/>
                <w:szCs w:val="28"/>
                <w:highlight w:val="none"/>
              </w:rPr>
            </w:pPr>
            <w:r>
              <w:rPr>
                <w:sz w:val="28"/>
                <w:szCs w:val="28"/>
                <w:highlight w:val="none"/>
              </w:rPr>
              <w:t>小</w:t>
            </w:r>
          </w:p>
          <w:p>
            <w:pPr>
              <w:snapToGrid w:val="0"/>
              <w:spacing w:line="312" w:lineRule="auto"/>
              <w:jc w:val="center"/>
              <w:rPr>
                <w:sz w:val="28"/>
                <w:szCs w:val="28"/>
                <w:highlight w:val="none"/>
              </w:rPr>
            </w:pPr>
            <w:r>
              <w:rPr>
                <w:sz w:val="28"/>
                <w:szCs w:val="28"/>
                <w:highlight w:val="none"/>
              </w:rPr>
              <w:t>组</w:t>
            </w:r>
          </w:p>
          <w:p>
            <w:pPr>
              <w:snapToGrid w:val="0"/>
              <w:spacing w:line="312" w:lineRule="auto"/>
              <w:jc w:val="center"/>
              <w:rPr>
                <w:sz w:val="28"/>
                <w:szCs w:val="28"/>
                <w:highlight w:val="none"/>
              </w:rPr>
            </w:pPr>
            <w:r>
              <w:rPr>
                <w:sz w:val="28"/>
                <w:szCs w:val="28"/>
                <w:highlight w:val="none"/>
              </w:rPr>
              <w:t>成</w:t>
            </w:r>
          </w:p>
          <w:p>
            <w:pPr>
              <w:snapToGrid w:val="0"/>
              <w:spacing w:line="312" w:lineRule="auto"/>
              <w:jc w:val="center"/>
              <w:rPr>
                <w:sz w:val="28"/>
                <w:szCs w:val="28"/>
                <w:highlight w:val="none"/>
              </w:rPr>
            </w:pPr>
            <w:r>
              <w:rPr>
                <w:sz w:val="28"/>
                <w:szCs w:val="28"/>
                <w:highlight w:val="none"/>
              </w:rPr>
              <w:t>员</w:t>
            </w:r>
          </w:p>
        </w:tc>
        <w:tc>
          <w:tcPr>
            <w:tcW w:w="1464" w:type="dxa"/>
            <w:noWrap w:val="0"/>
            <w:vAlign w:val="center"/>
          </w:tcPr>
          <w:p>
            <w:pPr>
              <w:snapToGrid w:val="0"/>
              <w:spacing w:line="312" w:lineRule="auto"/>
              <w:jc w:val="center"/>
              <w:rPr>
                <w:sz w:val="28"/>
                <w:szCs w:val="28"/>
                <w:highlight w:val="none"/>
              </w:rPr>
            </w:pPr>
          </w:p>
        </w:tc>
        <w:tc>
          <w:tcPr>
            <w:tcW w:w="1620" w:type="dxa"/>
            <w:noWrap w:val="0"/>
            <w:vAlign w:val="center"/>
          </w:tcPr>
          <w:p>
            <w:pPr>
              <w:snapToGrid w:val="0"/>
              <w:spacing w:line="312" w:lineRule="auto"/>
              <w:jc w:val="center"/>
              <w:rPr>
                <w:sz w:val="28"/>
                <w:szCs w:val="28"/>
                <w:highlight w:val="none"/>
              </w:rPr>
            </w:pPr>
          </w:p>
        </w:tc>
        <w:tc>
          <w:tcPr>
            <w:tcW w:w="2700" w:type="dxa"/>
            <w:noWrap w:val="0"/>
            <w:vAlign w:val="center"/>
          </w:tcPr>
          <w:p>
            <w:pPr>
              <w:snapToGrid w:val="0"/>
              <w:spacing w:line="312" w:lineRule="auto"/>
              <w:jc w:val="center"/>
              <w:rPr>
                <w:sz w:val="28"/>
                <w:szCs w:val="28"/>
                <w:highlight w:val="none"/>
              </w:rPr>
            </w:pPr>
          </w:p>
        </w:tc>
        <w:tc>
          <w:tcPr>
            <w:tcW w:w="1698" w:type="dxa"/>
            <w:noWrap w:val="0"/>
            <w:vAlign w:val="center"/>
          </w:tcPr>
          <w:p>
            <w:pPr>
              <w:snapToGrid w:val="0"/>
              <w:spacing w:line="312" w:lineRule="auto"/>
              <w:jc w:val="center"/>
              <w:rPr>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4" w:type="dxa"/>
            <w:vMerge w:val="continue"/>
            <w:noWrap w:val="0"/>
            <w:vAlign w:val="center"/>
          </w:tcPr>
          <w:p>
            <w:pPr>
              <w:snapToGrid w:val="0"/>
              <w:spacing w:line="312" w:lineRule="auto"/>
              <w:jc w:val="center"/>
              <w:rPr>
                <w:sz w:val="28"/>
                <w:szCs w:val="28"/>
                <w:highlight w:val="none"/>
              </w:rPr>
            </w:pPr>
          </w:p>
        </w:tc>
        <w:tc>
          <w:tcPr>
            <w:tcW w:w="1464" w:type="dxa"/>
            <w:noWrap w:val="0"/>
            <w:vAlign w:val="center"/>
          </w:tcPr>
          <w:p>
            <w:pPr>
              <w:snapToGrid w:val="0"/>
              <w:spacing w:line="312" w:lineRule="auto"/>
              <w:jc w:val="center"/>
              <w:rPr>
                <w:sz w:val="28"/>
                <w:szCs w:val="28"/>
                <w:highlight w:val="none"/>
              </w:rPr>
            </w:pPr>
          </w:p>
        </w:tc>
        <w:tc>
          <w:tcPr>
            <w:tcW w:w="1620" w:type="dxa"/>
            <w:noWrap w:val="0"/>
            <w:vAlign w:val="center"/>
          </w:tcPr>
          <w:p>
            <w:pPr>
              <w:snapToGrid w:val="0"/>
              <w:spacing w:line="312" w:lineRule="auto"/>
              <w:jc w:val="center"/>
              <w:rPr>
                <w:sz w:val="28"/>
                <w:szCs w:val="28"/>
                <w:highlight w:val="none"/>
              </w:rPr>
            </w:pPr>
          </w:p>
        </w:tc>
        <w:tc>
          <w:tcPr>
            <w:tcW w:w="2700" w:type="dxa"/>
            <w:noWrap w:val="0"/>
            <w:vAlign w:val="center"/>
          </w:tcPr>
          <w:p>
            <w:pPr>
              <w:snapToGrid w:val="0"/>
              <w:spacing w:line="312" w:lineRule="auto"/>
              <w:jc w:val="center"/>
              <w:rPr>
                <w:sz w:val="28"/>
                <w:szCs w:val="28"/>
                <w:highlight w:val="none"/>
              </w:rPr>
            </w:pPr>
          </w:p>
        </w:tc>
        <w:tc>
          <w:tcPr>
            <w:tcW w:w="1698" w:type="dxa"/>
            <w:noWrap w:val="0"/>
            <w:vAlign w:val="center"/>
          </w:tcPr>
          <w:p>
            <w:pPr>
              <w:snapToGrid w:val="0"/>
              <w:spacing w:line="312" w:lineRule="auto"/>
              <w:jc w:val="center"/>
              <w:rPr>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4" w:type="dxa"/>
            <w:vMerge w:val="continue"/>
            <w:noWrap w:val="0"/>
            <w:vAlign w:val="center"/>
          </w:tcPr>
          <w:p>
            <w:pPr>
              <w:snapToGrid w:val="0"/>
              <w:spacing w:line="312" w:lineRule="auto"/>
              <w:jc w:val="center"/>
              <w:rPr>
                <w:sz w:val="28"/>
                <w:szCs w:val="28"/>
                <w:highlight w:val="none"/>
              </w:rPr>
            </w:pPr>
          </w:p>
        </w:tc>
        <w:tc>
          <w:tcPr>
            <w:tcW w:w="1464" w:type="dxa"/>
            <w:noWrap w:val="0"/>
            <w:vAlign w:val="center"/>
          </w:tcPr>
          <w:p>
            <w:pPr>
              <w:snapToGrid w:val="0"/>
              <w:spacing w:line="312" w:lineRule="auto"/>
              <w:jc w:val="center"/>
              <w:rPr>
                <w:sz w:val="28"/>
                <w:szCs w:val="28"/>
                <w:highlight w:val="none"/>
              </w:rPr>
            </w:pPr>
          </w:p>
        </w:tc>
        <w:tc>
          <w:tcPr>
            <w:tcW w:w="1620" w:type="dxa"/>
            <w:noWrap w:val="0"/>
            <w:vAlign w:val="center"/>
          </w:tcPr>
          <w:p>
            <w:pPr>
              <w:snapToGrid w:val="0"/>
              <w:spacing w:line="312" w:lineRule="auto"/>
              <w:jc w:val="center"/>
              <w:rPr>
                <w:sz w:val="28"/>
                <w:szCs w:val="28"/>
                <w:highlight w:val="none"/>
              </w:rPr>
            </w:pPr>
          </w:p>
        </w:tc>
        <w:tc>
          <w:tcPr>
            <w:tcW w:w="2700" w:type="dxa"/>
            <w:noWrap w:val="0"/>
            <w:vAlign w:val="center"/>
          </w:tcPr>
          <w:p>
            <w:pPr>
              <w:snapToGrid w:val="0"/>
              <w:spacing w:line="312" w:lineRule="auto"/>
              <w:jc w:val="center"/>
              <w:rPr>
                <w:sz w:val="28"/>
                <w:szCs w:val="28"/>
                <w:highlight w:val="none"/>
              </w:rPr>
            </w:pPr>
          </w:p>
        </w:tc>
        <w:tc>
          <w:tcPr>
            <w:tcW w:w="1698" w:type="dxa"/>
            <w:noWrap w:val="0"/>
            <w:vAlign w:val="center"/>
          </w:tcPr>
          <w:p>
            <w:pPr>
              <w:snapToGrid w:val="0"/>
              <w:spacing w:line="312" w:lineRule="auto"/>
              <w:jc w:val="center"/>
              <w:rPr>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4" w:type="dxa"/>
            <w:vMerge w:val="continue"/>
            <w:noWrap w:val="0"/>
            <w:vAlign w:val="center"/>
          </w:tcPr>
          <w:p>
            <w:pPr>
              <w:snapToGrid w:val="0"/>
              <w:spacing w:line="312" w:lineRule="auto"/>
              <w:jc w:val="center"/>
              <w:rPr>
                <w:sz w:val="28"/>
                <w:szCs w:val="28"/>
                <w:highlight w:val="none"/>
              </w:rPr>
            </w:pPr>
          </w:p>
        </w:tc>
        <w:tc>
          <w:tcPr>
            <w:tcW w:w="1464" w:type="dxa"/>
            <w:noWrap w:val="0"/>
            <w:vAlign w:val="center"/>
          </w:tcPr>
          <w:p>
            <w:pPr>
              <w:snapToGrid w:val="0"/>
              <w:spacing w:line="312" w:lineRule="auto"/>
              <w:jc w:val="center"/>
              <w:rPr>
                <w:sz w:val="28"/>
                <w:szCs w:val="28"/>
                <w:highlight w:val="none"/>
              </w:rPr>
            </w:pPr>
          </w:p>
        </w:tc>
        <w:tc>
          <w:tcPr>
            <w:tcW w:w="1620" w:type="dxa"/>
            <w:noWrap w:val="0"/>
            <w:vAlign w:val="center"/>
          </w:tcPr>
          <w:p>
            <w:pPr>
              <w:snapToGrid w:val="0"/>
              <w:spacing w:line="312" w:lineRule="auto"/>
              <w:jc w:val="center"/>
              <w:rPr>
                <w:sz w:val="28"/>
                <w:szCs w:val="28"/>
                <w:highlight w:val="none"/>
              </w:rPr>
            </w:pPr>
          </w:p>
        </w:tc>
        <w:tc>
          <w:tcPr>
            <w:tcW w:w="2700" w:type="dxa"/>
            <w:noWrap w:val="0"/>
            <w:vAlign w:val="center"/>
          </w:tcPr>
          <w:p>
            <w:pPr>
              <w:snapToGrid w:val="0"/>
              <w:spacing w:line="312" w:lineRule="auto"/>
              <w:jc w:val="center"/>
              <w:rPr>
                <w:sz w:val="28"/>
                <w:szCs w:val="28"/>
                <w:highlight w:val="none"/>
              </w:rPr>
            </w:pPr>
          </w:p>
        </w:tc>
        <w:tc>
          <w:tcPr>
            <w:tcW w:w="1698" w:type="dxa"/>
            <w:noWrap w:val="0"/>
            <w:vAlign w:val="center"/>
          </w:tcPr>
          <w:p>
            <w:pPr>
              <w:snapToGrid w:val="0"/>
              <w:spacing w:line="312" w:lineRule="auto"/>
              <w:jc w:val="center"/>
              <w:rPr>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4" w:type="dxa"/>
            <w:vMerge w:val="continue"/>
            <w:noWrap w:val="0"/>
            <w:vAlign w:val="center"/>
          </w:tcPr>
          <w:p>
            <w:pPr>
              <w:snapToGrid w:val="0"/>
              <w:spacing w:line="312" w:lineRule="auto"/>
              <w:jc w:val="center"/>
              <w:rPr>
                <w:sz w:val="28"/>
                <w:szCs w:val="28"/>
                <w:highlight w:val="none"/>
              </w:rPr>
            </w:pPr>
          </w:p>
        </w:tc>
        <w:tc>
          <w:tcPr>
            <w:tcW w:w="1464" w:type="dxa"/>
            <w:noWrap w:val="0"/>
            <w:vAlign w:val="center"/>
          </w:tcPr>
          <w:p>
            <w:pPr>
              <w:snapToGrid w:val="0"/>
              <w:spacing w:line="312" w:lineRule="auto"/>
              <w:jc w:val="center"/>
              <w:rPr>
                <w:sz w:val="28"/>
                <w:szCs w:val="28"/>
                <w:highlight w:val="none"/>
              </w:rPr>
            </w:pPr>
          </w:p>
        </w:tc>
        <w:tc>
          <w:tcPr>
            <w:tcW w:w="1620" w:type="dxa"/>
            <w:noWrap w:val="0"/>
            <w:vAlign w:val="center"/>
          </w:tcPr>
          <w:p>
            <w:pPr>
              <w:snapToGrid w:val="0"/>
              <w:spacing w:line="312" w:lineRule="auto"/>
              <w:jc w:val="center"/>
              <w:rPr>
                <w:sz w:val="28"/>
                <w:szCs w:val="28"/>
                <w:highlight w:val="none"/>
              </w:rPr>
            </w:pPr>
          </w:p>
        </w:tc>
        <w:tc>
          <w:tcPr>
            <w:tcW w:w="2700" w:type="dxa"/>
            <w:noWrap w:val="0"/>
            <w:vAlign w:val="center"/>
          </w:tcPr>
          <w:p>
            <w:pPr>
              <w:snapToGrid w:val="0"/>
              <w:spacing w:line="312" w:lineRule="auto"/>
              <w:jc w:val="center"/>
              <w:rPr>
                <w:sz w:val="28"/>
                <w:szCs w:val="28"/>
                <w:highlight w:val="none"/>
              </w:rPr>
            </w:pPr>
          </w:p>
        </w:tc>
        <w:tc>
          <w:tcPr>
            <w:tcW w:w="1698" w:type="dxa"/>
            <w:noWrap w:val="0"/>
            <w:vAlign w:val="center"/>
          </w:tcPr>
          <w:p>
            <w:pPr>
              <w:snapToGrid w:val="0"/>
              <w:spacing w:line="312" w:lineRule="auto"/>
              <w:jc w:val="center"/>
              <w:rPr>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4" w:type="dxa"/>
            <w:vMerge w:val="continue"/>
            <w:noWrap w:val="0"/>
            <w:vAlign w:val="center"/>
          </w:tcPr>
          <w:p>
            <w:pPr>
              <w:snapToGrid w:val="0"/>
              <w:spacing w:line="312" w:lineRule="auto"/>
              <w:jc w:val="center"/>
              <w:rPr>
                <w:sz w:val="28"/>
                <w:szCs w:val="28"/>
                <w:highlight w:val="none"/>
              </w:rPr>
            </w:pPr>
          </w:p>
        </w:tc>
        <w:tc>
          <w:tcPr>
            <w:tcW w:w="1464" w:type="dxa"/>
            <w:noWrap w:val="0"/>
            <w:vAlign w:val="center"/>
          </w:tcPr>
          <w:p>
            <w:pPr>
              <w:snapToGrid w:val="0"/>
              <w:spacing w:line="312" w:lineRule="auto"/>
              <w:jc w:val="center"/>
              <w:rPr>
                <w:sz w:val="28"/>
                <w:szCs w:val="28"/>
                <w:highlight w:val="none"/>
              </w:rPr>
            </w:pPr>
          </w:p>
        </w:tc>
        <w:tc>
          <w:tcPr>
            <w:tcW w:w="1620" w:type="dxa"/>
            <w:noWrap w:val="0"/>
            <w:vAlign w:val="center"/>
          </w:tcPr>
          <w:p>
            <w:pPr>
              <w:snapToGrid w:val="0"/>
              <w:spacing w:line="312" w:lineRule="auto"/>
              <w:jc w:val="center"/>
              <w:rPr>
                <w:sz w:val="28"/>
                <w:szCs w:val="28"/>
                <w:highlight w:val="none"/>
              </w:rPr>
            </w:pPr>
          </w:p>
        </w:tc>
        <w:tc>
          <w:tcPr>
            <w:tcW w:w="2700" w:type="dxa"/>
            <w:noWrap w:val="0"/>
            <w:vAlign w:val="center"/>
          </w:tcPr>
          <w:p>
            <w:pPr>
              <w:snapToGrid w:val="0"/>
              <w:spacing w:line="312" w:lineRule="auto"/>
              <w:jc w:val="center"/>
              <w:rPr>
                <w:sz w:val="28"/>
                <w:szCs w:val="28"/>
                <w:highlight w:val="none"/>
              </w:rPr>
            </w:pPr>
          </w:p>
        </w:tc>
        <w:tc>
          <w:tcPr>
            <w:tcW w:w="1698" w:type="dxa"/>
            <w:noWrap w:val="0"/>
            <w:vAlign w:val="center"/>
          </w:tcPr>
          <w:p>
            <w:pPr>
              <w:snapToGrid w:val="0"/>
              <w:spacing w:line="312" w:lineRule="auto"/>
              <w:jc w:val="center"/>
              <w:rPr>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4" w:type="dxa"/>
            <w:vMerge w:val="continue"/>
            <w:noWrap w:val="0"/>
            <w:vAlign w:val="center"/>
          </w:tcPr>
          <w:p>
            <w:pPr>
              <w:snapToGrid w:val="0"/>
              <w:spacing w:line="312" w:lineRule="auto"/>
              <w:jc w:val="center"/>
              <w:rPr>
                <w:sz w:val="28"/>
                <w:szCs w:val="28"/>
                <w:highlight w:val="none"/>
              </w:rPr>
            </w:pPr>
          </w:p>
        </w:tc>
        <w:tc>
          <w:tcPr>
            <w:tcW w:w="1464" w:type="dxa"/>
            <w:noWrap w:val="0"/>
            <w:vAlign w:val="center"/>
          </w:tcPr>
          <w:p>
            <w:pPr>
              <w:snapToGrid w:val="0"/>
              <w:spacing w:line="312" w:lineRule="auto"/>
              <w:jc w:val="center"/>
              <w:rPr>
                <w:sz w:val="28"/>
                <w:szCs w:val="28"/>
                <w:highlight w:val="none"/>
              </w:rPr>
            </w:pPr>
          </w:p>
        </w:tc>
        <w:tc>
          <w:tcPr>
            <w:tcW w:w="1620" w:type="dxa"/>
            <w:noWrap w:val="0"/>
            <w:vAlign w:val="center"/>
          </w:tcPr>
          <w:p>
            <w:pPr>
              <w:snapToGrid w:val="0"/>
              <w:spacing w:line="312" w:lineRule="auto"/>
              <w:jc w:val="center"/>
              <w:rPr>
                <w:sz w:val="28"/>
                <w:szCs w:val="28"/>
                <w:highlight w:val="none"/>
              </w:rPr>
            </w:pPr>
          </w:p>
        </w:tc>
        <w:tc>
          <w:tcPr>
            <w:tcW w:w="2700" w:type="dxa"/>
            <w:noWrap w:val="0"/>
            <w:vAlign w:val="center"/>
          </w:tcPr>
          <w:p>
            <w:pPr>
              <w:snapToGrid w:val="0"/>
              <w:spacing w:line="312" w:lineRule="auto"/>
              <w:jc w:val="center"/>
              <w:rPr>
                <w:sz w:val="28"/>
                <w:szCs w:val="28"/>
                <w:highlight w:val="none"/>
              </w:rPr>
            </w:pPr>
          </w:p>
        </w:tc>
        <w:tc>
          <w:tcPr>
            <w:tcW w:w="1698" w:type="dxa"/>
            <w:noWrap w:val="0"/>
            <w:vAlign w:val="center"/>
          </w:tcPr>
          <w:p>
            <w:pPr>
              <w:snapToGrid w:val="0"/>
              <w:spacing w:line="312" w:lineRule="auto"/>
              <w:jc w:val="center"/>
              <w:rPr>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4" w:hRule="atLeast"/>
        </w:trPr>
        <w:tc>
          <w:tcPr>
            <w:tcW w:w="1704" w:type="dxa"/>
            <w:noWrap w:val="0"/>
            <w:vAlign w:val="center"/>
          </w:tcPr>
          <w:p>
            <w:pPr>
              <w:snapToGrid w:val="0"/>
              <w:spacing w:line="312" w:lineRule="auto"/>
              <w:jc w:val="both"/>
              <w:rPr>
                <w:sz w:val="28"/>
                <w:szCs w:val="28"/>
                <w:highlight w:val="none"/>
              </w:rPr>
            </w:pPr>
          </w:p>
          <w:p>
            <w:pPr>
              <w:snapToGrid w:val="0"/>
              <w:spacing w:line="312" w:lineRule="auto"/>
              <w:jc w:val="center"/>
              <w:rPr>
                <w:sz w:val="28"/>
                <w:szCs w:val="28"/>
                <w:highlight w:val="none"/>
              </w:rPr>
            </w:pPr>
          </w:p>
          <w:p>
            <w:pPr>
              <w:snapToGrid w:val="0"/>
              <w:spacing w:line="312" w:lineRule="auto"/>
              <w:jc w:val="center"/>
              <w:rPr>
                <w:sz w:val="28"/>
                <w:szCs w:val="28"/>
                <w:highlight w:val="none"/>
              </w:rPr>
            </w:pPr>
            <w:r>
              <w:rPr>
                <w:sz w:val="28"/>
                <w:szCs w:val="28"/>
                <w:highlight w:val="none"/>
              </w:rPr>
              <w:t>调查报告</w:t>
            </w:r>
          </w:p>
          <w:p>
            <w:pPr>
              <w:snapToGrid w:val="0"/>
              <w:spacing w:line="312" w:lineRule="auto"/>
              <w:jc w:val="center"/>
              <w:rPr>
                <w:sz w:val="28"/>
                <w:szCs w:val="28"/>
                <w:highlight w:val="none"/>
              </w:rPr>
            </w:pPr>
            <w:r>
              <w:rPr>
                <w:sz w:val="28"/>
                <w:szCs w:val="28"/>
                <w:highlight w:val="none"/>
              </w:rPr>
              <w:t>自我评价</w:t>
            </w:r>
          </w:p>
          <w:p>
            <w:pPr>
              <w:snapToGrid w:val="0"/>
              <w:spacing w:line="312" w:lineRule="auto"/>
              <w:jc w:val="center"/>
              <w:rPr>
                <w:sz w:val="28"/>
                <w:szCs w:val="28"/>
                <w:highlight w:val="none"/>
              </w:rPr>
            </w:pPr>
            <w:r>
              <w:rPr>
                <w:sz w:val="28"/>
                <w:szCs w:val="28"/>
                <w:highlight w:val="none"/>
              </w:rPr>
              <w:t>（200字左右）</w:t>
            </w:r>
          </w:p>
          <w:p>
            <w:pPr>
              <w:snapToGrid w:val="0"/>
              <w:spacing w:line="312" w:lineRule="auto"/>
              <w:jc w:val="center"/>
              <w:rPr>
                <w:sz w:val="28"/>
                <w:szCs w:val="28"/>
                <w:highlight w:val="none"/>
              </w:rPr>
            </w:pPr>
          </w:p>
          <w:p>
            <w:pPr>
              <w:snapToGrid w:val="0"/>
              <w:spacing w:line="312" w:lineRule="auto"/>
              <w:jc w:val="center"/>
              <w:rPr>
                <w:sz w:val="28"/>
                <w:szCs w:val="28"/>
                <w:highlight w:val="none"/>
              </w:rPr>
            </w:pPr>
          </w:p>
        </w:tc>
        <w:tc>
          <w:tcPr>
            <w:tcW w:w="7482" w:type="dxa"/>
            <w:gridSpan w:val="4"/>
            <w:noWrap w:val="0"/>
            <w:vAlign w:val="center"/>
          </w:tcPr>
          <w:p>
            <w:pPr>
              <w:snapToGrid w:val="0"/>
              <w:spacing w:line="312" w:lineRule="auto"/>
              <w:jc w:val="both"/>
              <w:rPr>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4" w:type="dxa"/>
            <w:noWrap w:val="0"/>
            <w:vAlign w:val="center"/>
          </w:tcPr>
          <w:p>
            <w:pPr>
              <w:snapToGrid w:val="0"/>
              <w:spacing w:line="312" w:lineRule="auto"/>
              <w:jc w:val="center"/>
              <w:rPr>
                <w:sz w:val="28"/>
                <w:szCs w:val="28"/>
                <w:highlight w:val="none"/>
              </w:rPr>
            </w:pPr>
          </w:p>
          <w:p>
            <w:pPr>
              <w:snapToGrid w:val="0"/>
              <w:spacing w:line="312" w:lineRule="auto"/>
              <w:jc w:val="center"/>
              <w:rPr>
                <w:sz w:val="28"/>
                <w:szCs w:val="28"/>
                <w:highlight w:val="none"/>
              </w:rPr>
            </w:pPr>
          </w:p>
          <w:p>
            <w:pPr>
              <w:snapToGrid w:val="0"/>
              <w:spacing w:line="312" w:lineRule="auto"/>
              <w:jc w:val="center"/>
              <w:rPr>
                <w:sz w:val="28"/>
                <w:szCs w:val="28"/>
                <w:highlight w:val="none"/>
              </w:rPr>
            </w:pPr>
            <w:r>
              <w:rPr>
                <w:sz w:val="28"/>
                <w:szCs w:val="28"/>
                <w:highlight w:val="none"/>
              </w:rPr>
              <w:t>教师简要</w:t>
            </w:r>
          </w:p>
          <w:p>
            <w:pPr>
              <w:snapToGrid w:val="0"/>
              <w:spacing w:line="312" w:lineRule="auto"/>
              <w:jc w:val="center"/>
              <w:rPr>
                <w:sz w:val="28"/>
                <w:szCs w:val="28"/>
                <w:highlight w:val="none"/>
              </w:rPr>
            </w:pPr>
            <w:r>
              <w:rPr>
                <w:sz w:val="28"/>
                <w:szCs w:val="28"/>
                <w:highlight w:val="none"/>
              </w:rPr>
              <w:t>评语</w:t>
            </w:r>
          </w:p>
          <w:p>
            <w:pPr>
              <w:snapToGrid w:val="0"/>
              <w:spacing w:line="312" w:lineRule="auto"/>
              <w:jc w:val="center"/>
              <w:rPr>
                <w:sz w:val="28"/>
                <w:szCs w:val="28"/>
                <w:highlight w:val="none"/>
              </w:rPr>
            </w:pPr>
          </w:p>
          <w:p>
            <w:pPr>
              <w:snapToGrid w:val="0"/>
              <w:spacing w:line="312" w:lineRule="auto"/>
              <w:jc w:val="center"/>
              <w:rPr>
                <w:sz w:val="28"/>
                <w:szCs w:val="28"/>
                <w:highlight w:val="none"/>
              </w:rPr>
            </w:pPr>
          </w:p>
        </w:tc>
        <w:tc>
          <w:tcPr>
            <w:tcW w:w="7482" w:type="dxa"/>
            <w:gridSpan w:val="4"/>
            <w:noWrap w:val="0"/>
            <w:vAlign w:val="center"/>
          </w:tcPr>
          <w:p>
            <w:pPr>
              <w:snapToGrid w:val="0"/>
              <w:spacing w:line="312" w:lineRule="auto"/>
              <w:jc w:val="both"/>
              <w:rPr>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4" w:type="dxa"/>
            <w:noWrap w:val="0"/>
            <w:vAlign w:val="center"/>
          </w:tcPr>
          <w:p>
            <w:pPr>
              <w:snapToGrid w:val="0"/>
              <w:spacing w:line="312" w:lineRule="auto"/>
              <w:jc w:val="center"/>
              <w:rPr>
                <w:sz w:val="28"/>
                <w:szCs w:val="28"/>
                <w:highlight w:val="none"/>
              </w:rPr>
            </w:pPr>
          </w:p>
          <w:p>
            <w:pPr>
              <w:snapToGrid w:val="0"/>
              <w:spacing w:line="312" w:lineRule="auto"/>
              <w:jc w:val="center"/>
              <w:rPr>
                <w:sz w:val="28"/>
                <w:szCs w:val="28"/>
                <w:highlight w:val="none"/>
              </w:rPr>
            </w:pPr>
            <w:r>
              <w:rPr>
                <w:sz w:val="28"/>
                <w:szCs w:val="28"/>
                <w:highlight w:val="none"/>
              </w:rPr>
              <w:t>得分</w:t>
            </w:r>
          </w:p>
          <w:p>
            <w:pPr>
              <w:snapToGrid w:val="0"/>
              <w:spacing w:line="312" w:lineRule="auto"/>
              <w:jc w:val="center"/>
              <w:rPr>
                <w:sz w:val="28"/>
                <w:szCs w:val="28"/>
                <w:highlight w:val="none"/>
              </w:rPr>
            </w:pPr>
          </w:p>
        </w:tc>
        <w:tc>
          <w:tcPr>
            <w:tcW w:w="7482" w:type="dxa"/>
            <w:gridSpan w:val="4"/>
            <w:noWrap w:val="0"/>
            <w:vAlign w:val="center"/>
          </w:tcPr>
          <w:p>
            <w:pPr>
              <w:snapToGrid w:val="0"/>
              <w:spacing w:line="312" w:lineRule="auto"/>
              <w:jc w:val="center"/>
              <w:rPr>
                <w:sz w:val="28"/>
                <w:szCs w:val="28"/>
                <w:highlight w:val="none"/>
              </w:rPr>
            </w:pPr>
          </w:p>
          <w:p>
            <w:pPr>
              <w:snapToGrid w:val="0"/>
              <w:spacing w:line="312" w:lineRule="auto"/>
              <w:jc w:val="center"/>
              <w:rPr>
                <w:sz w:val="28"/>
                <w:szCs w:val="28"/>
                <w:highlight w:val="none"/>
              </w:rPr>
            </w:pPr>
            <w:r>
              <w:rPr>
                <w:sz w:val="28"/>
                <w:szCs w:val="28"/>
                <w:highlight w:val="none"/>
              </w:rPr>
              <w:t>（       ）</w:t>
            </w:r>
          </w:p>
        </w:tc>
      </w:tr>
    </w:tbl>
    <w:p>
      <w:pPr>
        <w:spacing w:line="560" w:lineRule="exact"/>
        <w:rPr>
          <w:rFonts w:eastAsia="黑体"/>
          <w:bCs/>
          <w:color w:val="000000"/>
          <w:sz w:val="30"/>
          <w:szCs w:val="30"/>
          <w:highlight w:val="none"/>
        </w:rPr>
      </w:pPr>
      <w:bookmarkStart w:id="59" w:name="_Toc20727"/>
      <w:r>
        <w:rPr>
          <w:rFonts w:eastAsia="黑体"/>
          <w:bCs/>
          <w:color w:val="000000"/>
          <w:sz w:val="30"/>
          <w:szCs w:val="30"/>
          <w:highlight w:val="none"/>
        </w:rPr>
        <w:t>调查报告正文：</w:t>
      </w:r>
      <w:bookmarkEnd w:id="59"/>
    </w:p>
    <w:p>
      <w:pPr>
        <w:snapToGrid w:val="0"/>
        <w:spacing w:before="120" w:after="120" w:line="312" w:lineRule="auto"/>
        <w:outlineLvl w:val="0"/>
        <w:rPr>
          <w:rFonts w:eastAsia="黑体"/>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pPr>
    </w:p>
    <w:p>
      <w:pPr>
        <w:pStyle w:val="2"/>
        <w:rPr>
          <w:rFonts w:ascii="Times New Roman" w:hAnsi="Times New Roman" w:eastAsia="黑体" w:cs="Times New Roman"/>
          <w:bCs/>
          <w:color w:val="000000"/>
          <w:sz w:val="30"/>
          <w:szCs w:val="30"/>
          <w:highlight w:val="none"/>
        </w:rPr>
      </w:pPr>
    </w:p>
    <w:p>
      <w:pPr>
        <w:pStyle w:val="2"/>
        <w:rPr>
          <w:rFonts w:ascii="Times New Roman" w:hAnsi="Times New Roman" w:eastAsia="黑体" w:cs="Times New Roman"/>
          <w:bCs/>
          <w:color w:val="000000"/>
          <w:sz w:val="30"/>
          <w:szCs w:val="30"/>
          <w:highlight w:val="none"/>
        </w:rPr>
      </w:pPr>
    </w:p>
    <w:p>
      <w:pPr>
        <w:pStyle w:val="2"/>
        <w:rPr>
          <w:rFonts w:ascii="Times New Roman" w:hAnsi="Times New Roman" w:eastAsia="黑体" w:cs="Times New Roman"/>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sectPr>
          <w:headerReference r:id="rId6" w:type="default"/>
          <w:footerReference r:id="rId7" w:type="default"/>
          <w:footnotePr>
            <w:numFmt w:val="decimalEnclosedCircleChinese"/>
            <w:numRestart w:val="eachPage"/>
          </w:footnotePr>
          <w:pgSz w:w="11906" w:h="16838"/>
          <w:pgMar w:top="1361" w:right="1247" w:bottom="1361" w:left="1304" w:header="680" w:footer="680" w:gutter="0"/>
          <w:pgNumType w:fmt="decimal" w:start="1"/>
          <w:cols w:space="720" w:num="1"/>
          <w:docGrid w:type="lines" w:linePitch="312" w:charSpace="0"/>
        </w:sectPr>
      </w:pPr>
    </w:p>
    <w:p>
      <w:pPr>
        <w:snapToGrid w:val="0"/>
        <w:spacing w:before="200" w:after="200" w:line="312" w:lineRule="auto"/>
        <w:jc w:val="center"/>
        <w:outlineLvl w:val="1"/>
        <w:rPr>
          <w:b/>
          <w:color w:val="000000"/>
          <w:sz w:val="36"/>
          <w:szCs w:val="36"/>
          <w:highlight w:val="none"/>
        </w:rPr>
      </w:pPr>
      <w:bookmarkStart w:id="60" w:name="_Toc25528"/>
      <w:bookmarkStart w:id="61" w:name="_Toc16829"/>
      <w:bookmarkStart w:id="62" w:name="_Toc29238"/>
      <w:bookmarkStart w:id="63" w:name="_Toc26861"/>
      <w:r>
        <w:rPr>
          <w:b/>
          <w:color w:val="000000"/>
          <w:sz w:val="36"/>
          <w:szCs w:val="36"/>
          <w:highlight w:val="none"/>
        </w:rPr>
        <w:t>石河子大学思想政治理论课综合实践日程记录（一）</w:t>
      </w:r>
      <w:bookmarkEnd w:id="60"/>
      <w:bookmarkEnd w:id="61"/>
      <w:bookmarkEnd w:id="62"/>
      <w:bookmarkEnd w:id="63"/>
    </w:p>
    <w:tbl>
      <w:tblPr>
        <w:tblStyle w:val="13"/>
        <w:tblW w:w="89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4"/>
        <w:gridCol w:w="1079"/>
        <w:gridCol w:w="1079"/>
        <w:gridCol w:w="3106"/>
        <w:gridCol w:w="17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4" w:type="dxa"/>
            <w:noWrap w:val="0"/>
            <w:vAlign w:val="center"/>
          </w:tcPr>
          <w:p>
            <w:pPr>
              <w:snapToGrid w:val="0"/>
              <w:spacing w:line="312" w:lineRule="auto"/>
              <w:jc w:val="center"/>
              <w:rPr>
                <w:color w:val="000000"/>
                <w:sz w:val="28"/>
                <w:szCs w:val="28"/>
                <w:highlight w:val="none"/>
              </w:rPr>
            </w:pPr>
            <w:r>
              <w:rPr>
                <w:color w:val="000000"/>
                <w:sz w:val="28"/>
                <w:szCs w:val="28"/>
                <w:highlight w:val="none"/>
              </w:rPr>
              <w:t>实践时间</w:t>
            </w:r>
          </w:p>
          <w:p>
            <w:pPr>
              <w:snapToGrid w:val="0"/>
              <w:spacing w:line="312" w:lineRule="auto"/>
              <w:jc w:val="center"/>
              <w:rPr>
                <w:color w:val="000000"/>
                <w:sz w:val="28"/>
                <w:szCs w:val="28"/>
                <w:highlight w:val="none"/>
              </w:rPr>
            </w:pPr>
            <w:r>
              <w:rPr>
                <w:color w:val="000000"/>
                <w:sz w:val="28"/>
                <w:szCs w:val="28"/>
                <w:highlight w:val="none"/>
              </w:rPr>
              <w:t>（年、月、日）</w:t>
            </w:r>
          </w:p>
        </w:tc>
        <w:tc>
          <w:tcPr>
            <w:tcW w:w="1079" w:type="dxa"/>
            <w:noWrap w:val="0"/>
            <w:vAlign w:val="center"/>
          </w:tcPr>
          <w:p>
            <w:pPr>
              <w:snapToGrid w:val="0"/>
              <w:spacing w:line="312" w:lineRule="auto"/>
              <w:jc w:val="center"/>
              <w:rPr>
                <w:color w:val="000000"/>
                <w:sz w:val="28"/>
                <w:szCs w:val="28"/>
                <w:highlight w:val="none"/>
              </w:rPr>
            </w:pPr>
            <w:r>
              <w:rPr>
                <w:color w:val="000000"/>
                <w:sz w:val="28"/>
                <w:szCs w:val="28"/>
                <w:highlight w:val="none"/>
              </w:rPr>
              <w:t>实践</w:t>
            </w:r>
          </w:p>
          <w:p>
            <w:pPr>
              <w:snapToGrid w:val="0"/>
              <w:spacing w:line="312" w:lineRule="auto"/>
              <w:jc w:val="center"/>
              <w:rPr>
                <w:color w:val="000000"/>
                <w:sz w:val="28"/>
                <w:szCs w:val="28"/>
                <w:highlight w:val="none"/>
              </w:rPr>
            </w:pPr>
            <w:r>
              <w:rPr>
                <w:color w:val="000000"/>
                <w:sz w:val="28"/>
                <w:szCs w:val="28"/>
                <w:highlight w:val="none"/>
              </w:rPr>
              <w:t>地点</w:t>
            </w:r>
          </w:p>
        </w:tc>
        <w:tc>
          <w:tcPr>
            <w:tcW w:w="1079" w:type="dxa"/>
            <w:noWrap w:val="0"/>
            <w:vAlign w:val="center"/>
          </w:tcPr>
          <w:p>
            <w:pPr>
              <w:snapToGrid w:val="0"/>
              <w:spacing w:line="312" w:lineRule="auto"/>
              <w:jc w:val="center"/>
              <w:rPr>
                <w:color w:val="000000"/>
                <w:sz w:val="28"/>
                <w:szCs w:val="28"/>
                <w:highlight w:val="none"/>
              </w:rPr>
            </w:pPr>
            <w:r>
              <w:rPr>
                <w:color w:val="000000"/>
                <w:sz w:val="28"/>
                <w:szCs w:val="28"/>
                <w:highlight w:val="none"/>
              </w:rPr>
              <w:t>实践</w:t>
            </w:r>
          </w:p>
          <w:p>
            <w:pPr>
              <w:snapToGrid w:val="0"/>
              <w:spacing w:line="312" w:lineRule="auto"/>
              <w:jc w:val="center"/>
              <w:rPr>
                <w:color w:val="000000"/>
                <w:sz w:val="28"/>
                <w:szCs w:val="28"/>
                <w:highlight w:val="none"/>
              </w:rPr>
            </w:pPr>
            <w:r>
              <w:rPr>
                <w:color w:val="000000"/>
                <w:sz w:val="28"/>
                <w:szCs w:val="28"/>
                <w:highlight w:val="none"/>
              </w:rPr>
              <w:t>方法</w:t>
            </w:r>
          </w:p>
        </w:tc>
        <w:tc>
          <w:tcPr>
            <w:tcW w:w="3106" w:type="dxa"/>
            <w:noWrap w:val="0"/>
            <w:vAlign w:val="center"/>
          </w:tcPr>
          <w:p>
            <w:pPr>
              <w:snapToGrid w:val="0"/>
              <w:spacing w:line="312" w:lineRule="auto"/>
              <w:jc w:val="center"/>
              <w:rPr>
                <w:color w:val="000000"/>
                <w:sz w:val="28"/>
                <w:szCs w:val="28"/>
                <w:highlight w:val="none"/>
              </w:rPr>
            </w:pPr>
            <w:r>
              <w:rPr>
                <w:color w:val="000000"/>
                <w:sz w:val="28"/>
                <w:szCs w:val="28"/>
                <w:highlight w:val="none"/>
              </w:rPr>
              <w:t>实践内容</w:t>
            </w:r>
          </w:p>
        </w:tc>
        <w:tc>
          <w:tcPr>
            <w:tcW w:w="1704" w:type="dxa"/>
            <w:noWrap w:val="0"/>
            <w:vAlign w:val="center"/>
          </w:tcPr>
          <w:p>
            <w:pPr>
              <w:snapToGrid w:val="0"/>
              <w:spacing w:line="312" w:lineRule="auto"/>
              <w:jc w:val="center"/>
              <w:rPr>
                <w:color w:val="000000"/>
                <w:sz w:val="28"/>
                <w:szCs w:val="28"/>
                <w:highlight w:val="none"/>
              </w:rPr>
            </w:pPr>
            <w:r>
              <w:rPr>
                <w:color w:val="000000"/>
                <w:sz w:val="28"/>
                <w:szCs w:val="28"/>
                <w:highlight w:val="none"/>
              </w:rPr>
              <w:t>实践收获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62" w:hRule="atLeast"/>
        </w:trPr>
        <w:tc>
          <w:tcPr>
            <w:tcW w:w="2014" w:type="dxa"/>
            <w:noWrap w:val="0"/>
            <w:vAlign w:val="center"/>
          </w:tcPr>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tc>
        <w:tc>
          <w:tcPr>
            <w:tcW w:w="1079" w:type="dxa"/>
            <w:noWrap w:val="0"/>
            <w:vAlign w:val="center"/>
          </w:tcPr>
          <w:p>
            <w:pPr>
              <w:snapToGrid w:val="0"/>
              <w:spacing w:line="312" w:lineRule="auto"/>
              <w:jc w:val="center"/>
              <w:rPr>
                <w:color w:val="000000"/>
                <w:sz w:val="28"/>
                <w:szCs w:val="28"/>
                <w:highlight w:val="none"/>
              </w:rPr>
            </w:pPr>
          </w:p>
        </w:tc>
        <w:tc>
          <w:tcPr>
            <w:tcW w:w="1079" w:type="dxa"/>
            <w:noWrap w:val="0"/>
            <w:vAlign w:val="center"/>
          </w:tcPr>
          <w:p>
            <w:pPr>
              <w:snapToGrid w:val="0"/>
              <w:spacing w:line="312" w:lineRule="auto"/>
              <w:jc w:val="center"/>
              <w:rPr>
                <w:color w:val="000000"/>
                <w:sz w:val="28"/>
                <w:szCs w:val="28"/>
                <w:highlight w:val="none"/>
              </w:rPr>
            </w:pPr>
          </w:p>
        </w:tc>
        <w:tc>
          <w:tcPr>
            <w:tcW w:w="3106" w:type="dxa"/>
            <w:noWrap w:val="0"/>
            <w:vAlign w:val="center"/>
          </w:tcPr>
          <w:p>
            <w:pPr>
              <w:snapToGrid w:val="0"/>
              <w:spacing w:line="312" w:lineRule="auto"/>
              <w:jc w:val="center"/>
              <w:rPr>
                <w:color w:val="000000"/>
                <w:sz w:val="28"/>
                <w:szCs w:val="28"/>
                <w:highlight w:val="none"/>
              </w:rPr>
            </w:pPr>
          </w:p>
        </w:tc>
        <w:tc>
          <w:tcPr>
            <w:tcW w:w="1704" w:type="dxa"/>
            <w:noWrap w:val="0"/>
            <w:vAlign w:val="center"/>
          </w:tcPr>
          <w:p>
            <w:pPr>
              <w:snapToGrid w:val="0"/>
              <w:spacing w:line="312" w:lineRule="auto"/>
              <w:jc w:val="center"/>
              <w:rPr>
                <w:color w:val="000000"/>
                <w:sz w:val="28"/>
                <w:szCs w:val="28"/>
                <w:highlight w:val="none"/>
              </w:rPr>
            </w:pPr>
          </w:p>
        </w:tc>
      </w:tr>
    </w:tbl>
    <w:p>
      <w:pPr>
        <w:snapToGrid w:val="0"/>
        <w:spacing w:before="200" w:after="200" w:line="312" w:lineRule="auto"/>
        <w:ind w:firstLine="361" w:firstLineChars="100"/>
        <w:outlineLvl w:val="1"/>
        <w:rPr>
          <w:b/>
          <w:color w:val="000000"/>
          <w:sz w:val="36"/>
          <w:szCs w:val="36"/>
          <w:highlight w:val="none"/>
        </w:rPr>
      </w:pPr>
      <w:bookmarkStart w:id="64" w:name="_Toc558"/>
      <w:bookmarkStart w:id="65" w:name="_Toc3362"/>
      <w:bookmarkStart w:id="66" w:name="_Toc10267"/>
      <w:bookmarkStart w:id="67" w:name="_Toc28667"/>
    </w:p>
    <w:p>
      <w:pPr>
        <w:snapToGrid w:val="0"/>
        <w:spacing w:before="200" w:after="200" w:line="312" w:lineRule="auto"/>
        <w:ind w:firstLine="361" w:firstLineChars="100"/>
        <w:outlineLvl w:val="1"/>
        <w:rPr>
          <w:b/>
          <w:color w:val="000000"/>
          <w:sz w:val="36"/>
          <w:szCs w:val="36"/>
          <w:highlight w:val="none"/>
        </w:rPr>
      </w:pPr>
      <w:r>
        <w:rPr>
          <w:b/>
          <w:color w:val="000000"/>
          <w:sz w:val="36"/>
          <w:szCs w:val="36"/>
          <w:highlight w:val="none"/>
        </w:rPr>
        <w:t>石河子大学思想政治理论课综合实践日程记录（二）</w:t>
      </w:r>
      <w:bookmarkEnd w:id="64"/>
      <w:bookmarkEnd w:id="65"/>
      <w:bookmarkEnd w:id="66"/>
      <w:bookmarkEnd w:id="67"/>
    </w:p>
    <w:tbl>
      <w:tblPr>
        <w:tblStyle w:val="13"/>
        <w:tblW w:w="89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4"/>
        <w:gridCol w:w="1079"/>
        <w:gridCol w:w="1079"/>
        <w:gridCol w:w="3106"/>
        <w:gridCol w:w="17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4" w:type="dxa"/>
            <w:noWrap w:val="0"/>
            <w:vAlign w:val="center"/>
          </w:tcPr>
          <w:p>
            <w:pPr>
              <w:snapToGrid w:val="0"/>
              <w:spacing w:line="312" w:lineRule="auto"/>
              <w:jc w:val="center"/>
              <w:rPr>
                <w:color w:val="000000"/>
                <w:sz w:val="28"/>
                <w:szCs w:val="28"/>
                <w:highlight w:val="none"/>
              </w:rPr>
            </w:pPr>
            <w:r>
              <w:rPr>
                <w:color w:val="000000"/>
                <w:sz w:val="28"/>
                <w:szCs w:val="28"/>
                <w:highlight w:val="none"/>
              </w:rPr>
              <w:t>实践时间</w:t>
            </w:r>
          </w:p>
          <w:p>
            <w:pPr>
              <w:snapToGrid w:val="0"/>
              <w:spacing w:line="312" w:lineRule="auto"/>
              <w:jc w:val="center"/>
              <w:rPr>
                <w:color w:val="000000"/>
                <w:sz w:val="28"/>
                <w:szCs w:val="28"/>
                <w:highlight w:val="none"/>
              </w:rPr>
            </w:pPr>
            <w:r>
              <w:rPr>
                <w:color w:val="000000"/>
                <w:sz w:val="28"/>
                <w:szCs w:val="28"/>
                <w:highlight w:val="none"/>
              </w:rPr>
              <w:t>（年、月、日）</w:t>
            </w:r>
          </w:p>
        </w:tc>
        <w:tc>
          <w:tcPr>
            <w:tcW w:w="1079" w:type="dxa"/>
            <w:noWrap w:val="0"/>
            <w:vAlign w:val="center"/>
          </w:tcPr>
          <w:p>
            <w:pPr>
              <w:snapToGrid w:val="0"/>
              <w:spacing w:line="312" w:lineRule="auto"/>
              <w:jc w:val="center"/>
              <w:rPr>
                <w:color w:val="000000"/>
                <w:sz w:val="28"/>
                <w:szCs w:val="28"/>
                <w:highlight w:val="none"/>
              </w:rPr>
            </w:pPr>
            <w:r>
              <w:rPr>
                <w:color w:val="000000"/>
                <w:sz w:val="28"/>
                <w:szCs w:val="28"/>
                <w:highlight w:val="none"/>
              </w:rPr>
              <w:t>实践</w:t>
            </w:r>
          </w:p>
          <w:p>
            <w:pPr>
              <w:snapToGrid w:val="0"/>
              <w:spacing w:line="312" w:lineRule="auto"/>
              <w:jc w:val="center"/>
              <w:rPr>
                <w:color w:val="000000"/>
                <w:sz w:val="28"/>
                <w:szCs w:val="28"/>
                <w:highlight w:val="none"/>
              </w:rPr>
            </w:pPr>
            <w:r>
              <w:rPr>
                <w:color w:val="000000"/>
                <w:sz w:val="28"/>
                <w:szCs w:val="28"/>
                <w:highlight w:val="none"/>
              </w:rPr>
              <w:t>地点</w:t>
            </w:r>
          </w:p>
        </w:tc>
        <w:tc>
          <w:tcPr>
            <w:tcW w:w="1079" w:type="dxa"/>
            <w:noWrap w:val="0"/>
            <w:vAlign w:val="center"/>
          </w:tcPr>
          <w:p>
            <w:pPr>
              <w:snapToGrid w:val="0"/>
              <w:spacing w:line="312" w:lineRule="auto"/>
              <w:jc w:val="center"/>
              <w:rPr>
                <w:color w:val="000000"/>
                <w:sz w:val="28"/>
                <w:szCs w:val="28"/>
                <w:highlight w:val="none"/>
              </w:rPr>
            </w:pPr>
            <w:r>
              <w:rPr>
                <w:color w:val="000000"/>
                <w:sz w:val="28"/>
                <w:szCs w:val="28"/>
                <w:highlight w:val="none"/>
              </w:rPr>
              <w:t>实践</w:t>
            </w:r>
          </w:p>
          <w:p>
            <w:pPr>
              <w:snapToGrid w:val="0"/>
              <w:spacing w:line="312" w:lineRule="auto"/>
              <w:jc w:val="center"/>
              <w:rPr>
                <w:color w:val="000000"/>
                <w:sz w:val="28"/>
                <w:szCs w:val="28"/>
                <w:highlight w:val="none"/>
              </w:rPr>
            </w:pPr>
            <w:r>
              <w:rPr>
                <w:color w:val="000000"/>
                <w:sz w:val="28"/>
                <w:szCs w:val="28"/>
                <w:highlight w:val="none"/>
              </w:rPr>
              <w:t>方法</w:t>
            </w:r>
          </w:p>
        </w:tc>
        <w:tc>
          <w:tcPr>
            <w:tcW w:w="3106" w:type="dxa"/>
            <w:noWrap w:val="0"/>
            <w:vAlign w:val="center"/>
          </w:tcPr>
          <w:p>
            <w:pPr>
              <w:snapToGrid w:val="0"/>
              <w:spacing w:line="312" w:lineRule="auto"/>
              <w:jc w:val="center"/>
              <w:rPr>
                <w:color w:val="000000"/>
                <w:sz w:val="28"/>
                <w:szCs w:val="28"/>
                <w:highlight w:val="none"/>
              </w:rPr>
            </w:pPr>
            <w:r>
              <w:rPr>
                <w:color w:val="000000"/>
                <w:sz w:val="28"/>
                <w:szCs w:val="28"/>
                <w:highlight w:val="none"/>
              </w:rPr>
              <w:t>实践内容</w:t>
            </w:r>
          </w:p>
        </w:tc>
        <w:tc>
          <w:tcPr>
            <w:tcW w:w="1704" w:type="dxa"/>
            <w:noWrap w:val="0"/>
            <w:vAlign w:val="center"/>
          </w:tcPr>
          <w:p>
            <w:pPr>
              <w:snapToGrid w:val="0"/>
              <w:spacing w:line="312" w:lineRule="auto"/>
              <w:jc w:val="center"/>
              <w:rPr>
                <w:color w:val="000000"/>
                <w:sz w:val="28"/>
                <w:szCs w:val="28"/>
                <w:highlight w:val="none"/>
              </w:rPr>
            </w:pPr>
            <w:r>
              <w:rPr>
                <w:color w:val="000000"/>
                <w:sz w:val="28"/>
                <w:szCs w:val="28"/>
                <w:highlight w:val="none"/>
              </w:rPr>
              <w:t>实践收获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4" w:type="dxa"/>
            <w:noWrap w:val="0"/>
            <w:vAlign w:val="center"/>
          </w:tcPr>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tc>
        <w:tc>
          <w:tcPr>
            <w:tcW w:w="1079" w:type="dxa"/>
            <w:noWrap w:val="0"/>
            <w:vAlign w:val="center"/>
          </w:tcPr>
          <w:p>
            <w:pPr>
              <w:snapToGrid w:val="0"/>
              <w:spacing w:line="312" w:lineRule="auto"/>
              <w:jc w:val="center"/>
              <w:rPr>
                <w:color w:val="000000"/>
                <w:sz w:val="28"/>
                <w:szCs w:val="28"/>
                <w:highlight w:val="none"/>
              </w:rPr>
            </w:pPr>
          </w:p>
        </w:tc>
        <w:tc>
          <w:tcPr>
            <w:tcW w:w="1079" w:type="dxa"/>
            <w:noWrap w:val="0"/>
            <w:vAlign w:val="center"/>
          </w:tcPr>
          <w:p>
            <w:pPr>
              <w:snapToGrid w:val="0"/>
              <w:spacing w:line="312" w:lineRule="auto"/>
              <w:jc w:val="center"/>
              <w:rPr>
                <w:color w:val="000000"/>
                <w:sz w:val="28"/>
                <w:szCs w:val="28"/>
                <w:highlight w:val="none"/>
              </w:rPr>
            </w:pPr>
          </w:p>
        </w:tc>
        <w:tc>
          <w:tcPr>
            <w:tcW w:w="3106" w:type="dxa"/>
            <w:noWrap w:val="0"/>
            <w:vAlign w:val="center"/>
          </w:tcPr>
          <w:p>
            <w:pPr>
              <w:snapToGrid w:val="0"/>
              <w:spacing w:line="312" w:lineRule="auto"/>
              <w:jc w:val="center"/>
              <w:rPr>
                <w:color w:val="000000"/>
                <w:sz w:val="28"/>
                <w:szCs w:val="28"/>
                <w:highlight w:val="none"/>
              </w:rPr>
            </w:pPr>
          </w:p>
        </w:tc>
        <w:tc>
          <w:tcPr>
            <w:tcW w:w="1704" w:type="dxa"/>
            <w:noWrap w:val="0"/>
            <w:vAlign w:val="center"/>
          </w:tcPr>
          <w:p>
            <w:pPr>
              <w:snapToGrid w:val="0"/>
              <w:spacing w:line="312" w:lineRule="auto"/>
              <w:jc w:val="center"/>
              <w:rPr>
                <w:color w:val="000000"/>
                <w:sz w:val="28"/>
                <w:szCs w:val="28"/>
                <w:highlight w:val="none"/>
              </w:rPr>
            </w:pPr>
          </w:p>
        </w:tc>
      </w:tr>
    </w:tbl>
    <w:p>
      <w:pPr>
        <w:snapToGrid w:val="0"/>
        <w:spacing w:line="312" w:lineRule="auto"/>
        <w:rPr>
          <w:sz w:val="28"/>
          <w:szCs w:val="28"/>
          <w:highlight w:val="none"/>
        </w:rPr>
      </w:pPr>
      <w:r>
        <w:rPr>
          <w:sz w:val="28"/>
          <w:szCs w:val="28"/>
          <w:highlight w:val="none"/>
        </w:rPr>
        <w:t>注：可添加附页。</w:t>
      </w:r>
    </w:p>
    <w:p>
      <w:pPr>
        <w:spacing w:line="560" w:lineRule="exact"/>
        <w:rPr>
          <w:rFonts w:hint="eastAsia" w:ascii="宋体" w:hAnsi="宋体" w:cs="宋体"/>
          <w:b/>
          <w:bCs/>
          <w:kern w:val="0"/>
          <w:sz w:val="32"/>
          <w:szCs w:val="32"/>
          <w:highlight w:val="none"/>
        </w:rPr>
        <w:sectPr>
          <w:footnotePr>
            <w:numFmt w:val="decimalEnclosedCircleChinese"/>
            <w:numRestart w:val="eachPage"/>
          </w:footnotePr>
          <w:pgSz w:w="11906" w:h="16838"/>
          <w:pgMar w:top="1417" w:right="1417" w:bottom="1417" w:left="1417" w:header="850" w:footer="992" w:gutter="0"/>
          <w:pgNumType w:fmt="decimal"/>
          <w:cols w:space="720" w:num="1"/>
          <w:docGrid w:type="lines" w:linePitch="312" w:charSpace="0"/>
        </w:sectPr>
      </w:pPr>
    </w:p>
    <w:p>
      <w:pPr>
        <w:spacing w:line="560" w:lineRule="exact"/>
        <w:jc w:val="center"/>
        <w:rPr>
          <w:rFonts w:hint="eastAsia"/>
          <w:b/>
          <w:color w:val="000000"/>
          <w:sz w:val="36"/>
          <w:szCs w:val="36"/>
          <w:highlight w:val="none"/>
        </w:rPr>
      </w:pPr>
      <w:r>
        <w:rPr>
          <w:b/>
          <w:color w:val="000000"/>
          <w:sz w:val="36"/>
          <w:szCs w:val="36"/>
          <w:highlight w:val="none"/>
        </w:rPr>
        <w:t>石河子大学思想政治理论课综合实践</w:t>
      </w:r>
      <w:r>
        <w:rPr>
          <w:rFonts w:hint="eastAsia"/>
          <w:b/>
          <w:color w:val="000000"/>
          <w:sz w:val="36"/>
          <w:szCs w:val="36"/>
          <w:highlight w:val="none"/>
        </w:rPr>
        <w:t>指导记录表</w:t>
      </w:r>
    </w:p>
    <w:p>
      <w:pPr>
        <w:pStyle w:val="2"/>
        <w:rPr>
          <w:rFonts w:hint="eastAsia"/>
          <w:highlight w:val="none"/>
        </w:rPr>
      </w:pPr>
    </w:p>
    <w:tbl>
      <w:tblPr>
        <w:tblStyle w:val="13"/>
        <w:tblW w:w="9784"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0"/>
        <w:gridCol w:w="761"/>
        <w:gridCol w:w="1134"/>
        <w:gridCol w:w="822"/>
        <w:gridCol w:w="2780"/>
        <w:gridCol w:w="27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trPr>
        <w:tc>
          <w:tcPr>
            <w:tcW w:w="1550" w:type="dxa"/>
            <w:noWrap w:val="0"/>
            <w:vAlign w:val="center"/>
          </w:tcPr>
          <w:p>
            <w:pPr>
              <w:spacing w:line="560" w:lineRule="exact"/>
              <w:jc w:val="center"/>
              <w:rPr>
                <w:rFonts w:hint="eastAsia" w:ascii="宋体" w:hAnsi="宋体" w:cs="宋体"/>
                <w:kern w:val="0"/>
                <w:sz w:val="28"/>
                <w:szCs w:val="28"/>
                <w:highlight w:val="none"/>
              </w:rPr>
            </w:pPr>
            <w:r>
              <w:rPr>
                <w:rFonts w:hint="eastAsia" w:ascii="Calibri" w:hAnsi="Calibri"/>
                <w:sz w:val="28"/>
                <w:szCs w:val="28"/>
                <w:highlight w:val="none"/>
              </w:rPr>
              <w:t>学生姓名</w:t>
            </w:r>
          </w:p>
        </w:tc>
        <w:tc>
          <w:tcPr>
            <w:tcW w:w="2717" w:type="dxa"/>
            <w:gridSpan w:val="3"/>
            <w:noWrap w:val="0"/>
            <w:vAlign w:val="top"/>
          </w:tcPr>
          <w:p>
            <w:pPr>
              <w:spacing w:line="560" w:lineRule="exact"/>
              <w:jc w:val="center"/>
              <w:rPr>
                <w:rFonts w:hint="eastAsia" w:ascii="宋体" w:hAnsi="宋体" w:cs="宋体"/>
                <w:kern w:val="0"/>
                <w:sz w:val="28"/>
                <w:szCs w:val="28"/>
                <w:highlight w:val="none"/>
              </w:rPr>
            </w:pPr>
          </w:p>
        </w:tc>
        <w:tc>
          <w:tcPr>
            <w:tcW w:w="2780" w:type="dxa"/>
            <w:noWrap w:val="0"/>
            <w:vAlign w:val="center"/>
          </w:tcPr>
          <w:p>
            <w:pPr>
              <w:spacing w:line="560" w:lineRule="exact"/>
              <w:jc w:val="center"/>
              <w:rPr>
                <w:rFonts w:ascii="宋体" w:hAnsi="宋体" w:cs="宋体"/>
                <w:kern w:val="0"/>
                <w:sz w:val="28"/>
                <w:szCs w:val="28"/>
                <w:highlight w:val="none"/>
              </w:rPr>
            </w:pPr>
            <w:r>
              <w:rPr>
                <w:rFonts w:hint="eastAsia" w:ascii="宋体" w:hAnsi="宋体" w:cs="宋体"/>
                <w:kern w:val="0"/>
                <w:sz w:val="28"/>
                <w:szCs w:val="28"/>
                <w:highlight w:val="none"/>
              </w:rPr>
              <w:t>班级名称</w:t>
            </w:r>
          </w:p>
        </w:tc>
        <w:tc>
          <w:tcPr>
            <w:tcW w:w="2737" w:type="dxa"/>
            <w:noWrap w:val="0"/>
            <w:vAlign w:val="center"/>
          </w:tcPr>
          <w:p>
            <w:pPr>
              <w:spacing w:line="560" w:lineRule="exact"/>
              <w:jc w:val="center"/>
              <w:rPr>
                <w:rFonts w:hint="eastAsia" w:ascii="宋体" w:hAnsi="宋体" w:cs="宋体"/>
                <w:kern w:val="0"/>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trPr>
        <w:tc>
          <w:tcPr>
            <w:tcW w:w="1550" w:type="dxa"/>
            <w:noWrap w:val="0"/>
            <w:vAlign w:val="center"/>
          </w:tcPr>
          <w:p>
            <w:pPr>
              <w:spacing w:line="5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指导教师</w:t>
            </w:r>
          </w:p>
        </w:tc>
        <w:tc>
          <w:tcPr>
            <w:tcW w:w="2717" w:type="dxa"/>
            <w:gridSpan w:val="3"/>
            <w:noWrap w:val="0"/>
            <w:vAlign w:val="top"/>
          </w:tcPr>
          <w:p>
            <w:pPr>
              <w:spacing w:line="560" w:lineRule="exact"/>
              <w:jc w:val="center"/>
              <w:rPr>
                <w:rFonts w:hint="eastAsia" w:ascii="宋体" w:hAnsi="宋体" w:cs="宋体"/>
                <w:kern w:val="0"/>
                <w:sz w:val="28"/>
                <w:szCs w:val="28"/>
                <w:highlight w:val="none"/>
              </w:rPr>
            </w:pPr>
          </w:p>
        </w:tc>
        <w:tc>
          <w:tcPr>
            <w:tcW w:w="2780" w:type="dxa"/>
            <w:noWrap w:val="0"/>
            <w:vAlign w:val="center"/>
          </w:tcPr>
          <w:p>
            <w:pPr>
              <w:spacing w:line="560" w:lineRule="exact"/>
              <w:jc w:val="center"/>
              <w:rPr>
                <w:rFonts w:hint="eastAsia" w:ascii="宋体" w:hAnsi="宋体" w:cs="宋体"/>
                <w:kern w:val="0"/>
                <w:sz w:val="28"/>
                <w:szCs w:val="28"/>
                <w:highlight w:val="none"/>
              </w:rPr>
            </w:pPr>
            <w:r>
              <w:rPr>
                <w:rFonts w:hint="eastAsia" w:ascii="Calibri" w:hAnsi="Calibri"/>
                <w:sz w:val="28"/>
                <w:szCs w:val="28"/>
                <w:highlight w:val="none"/>
              </w:rPr>
              <w:t>实践题目</w:t>
            </w:r>
          </w:p>
        </w:tc>
        <w:tc>
          <w:tcPr>
            <w:tcW w:w="2737" w:type="dxa"/>
            <w:noWrap w:val="0"/>
            <w:vAlign w:val="center"/>
          </w:tcPr>
          <w:p>
            <w:pPr>
              <w:spacing w:line="560" w:lineRule="exact"/>
              <w:jc w:val="center"/>
              <w:rPr>
                <w:rFonts w:hint="eastAsia" w:ascii="宋体" w:hAnsi="宋体" w:cs="宋体"/>
                <w:kern w:val="0"/>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1550" w:type="dxa"/>
            <w:vMerge w:val="restart"/>
            <w:noWrap w:val="0"/>
            <w:vAlign w:val="center"/>
          </w:tcPr>
          <w:p>
            <w:pPr>
              <w:spacing w:line="5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指导日期</w:t>
            </w:r>
          </w:p>
        </w:tc>
        <w:tc>
          <w:tcPr>
            <w:tcW w:w="2717" w:type="dxa"/>
            <w:gridSpan w:val="3"/>
            <w:noWrap w:val="0"/>
            <w:vAlign w:val="center"/>
          </w:tcPr>
          <w:p>
            <w:pPr>
              <w:spacing w:line="5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指导方式</w:t>
            </w:r>
          </w:p>
        </w:tc>
        <w:tc>
          <w:tcPr>
            <w:tcW w:w="2780" w:type="dxa"/>
            <w:vMerge w:val="restart"/>
            <w:noWrap w:val="0"/>
            <w:vAlign w:val="center"/>
          </w:tcPr>
          <w:p>
            <w:pPr>
              <w:spacing w:line="5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实践进展</w:t>
            </w:r>
          </w:p>
        </w:tc>
        <w:tc>
          <w:tcPr>
            <w:tcW w:w="2737" w:type="dxa"/>
            <w:vMerge w:val="restart"/>
            <w:noWrap w:val="0"/>
            <w:vAlign w:val="center"/>
          </w:tcPr>
          <w:p>
            <w:pPr>
              <w:spacing w:line="5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指导建议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1550" w:type="dxa"/>
            <w:vMerge w:val="continue"/>
            <w:noWrap w:val="0"/>
            <w:vAlign w:val="top"/>
          </w:tcPr>
          <w:p>
            <w:pPr>
              <w:spacing w:line="560" w:lineRule="exact"/>
              <w:rPr>
                <w:rFonts w:hint="eastAsia" w:ascii="宋体" w:hAnsi="宋体" w:cs="宋体"/>
                <w:b/>
                <w:bCs/>
                <w:kern w:val="0"/>
                <w:sz w:val="32"/>
                <w:szCs w:val="32"/>
                <w:highlight w:val="none"/>
              </w:rPr>
            </w:pPr>
          </w:p>
        </w:tc>
        <w:tc>
          <w:tcPr>
            <w:tcW w:w="761" w:type="dxa"/>
            <w:noWrap w:val="0"/>
            <w:vAlign w:val="center"/>
          </w:tcPr>
          <w:p>
            <w:pPr>
              <w:spacing w:line="560" w:lineRule="exact"/>
              <w:jc w:val="center"/>
              <w:rPr>
                <w:rFonts w:hint="eastAsia" w:ascii="宋体" w:hAnsi="宋体" w:cs="宋体"/>
                <w:kern w:val="0"/>
                <w:sz w:val="18"/>
                <w:szCs w:val="18"/>
                <w:highlight w:val="none"/>
              </w:rPr>
            </w:pPr>
            <w:r>
              <w:rPr>
                <w:rFonts w:hint="eastAsia" w:ascii="宋体" w:hAnsi="宋体" w:cs="宋体"/>
                <w:kern w:val="0"/>
                <w:sz w:val="18"/>
                <w:szCs w:val="18"/>
                <w:highlight w:val="none"/>
              </w:rPr>
              <w:t>电话</w:t>
            </w:r>
          </w:p>
        </w:tc>
        <w:tc>
          <w:tcPr>
            <w:tcW w:w="1134" w:type="dxa"/>
            <w:noWrap w:val="0"/>
            <w:vAlign w:val="center"/>
          </w:tcPr>
          <w:p>
            <w:pPr>
              <w:spacing w:line="560" w:lineRule="exact"/>
              <w:jc w:val="center"/>
              <w:rPr>
                <w:rFonts w:ascii="宋体" w:hAnsi="宋体" w:cs="宋体"/>
                <w:kern w:val="0"/>
                <w:sz w:val="18"/>
                <w:szCs w:val="18"/>
                <w:highlight w:val="none"/>
              </w:rPr>
            </w:pPr>
            <w:r>
              <w:rPr>
                <w:rFonts w:hint="eastAsia" w:ascii="宋体" w:hAnsi="宋体" w:cs="宋体"/>
                <w:kern w:val="0"/>
                <w:sz w:val="18"/>
                <w:szCs w:val="18"/>
                <w:highlight w:val="none"/>
              </w:rPr>
              <w:t>QQ或微信</w:t>
            </w:r>
          </w:p>
        </w:tc>
        <w:tc>
          <w:tcPr>
            <w:tcW w:w="822" w:type="dxa"/>
            <w:noWrap w:val="0"/>
            <w:vAlign w:val="center"/>
          </w:tcPr>
          <w:p>
            <w:pPr>
              <w:spacing w:line="560" w:lineRule="exact"/>
              <w:jc w:val="center"/>
              <w:rPr>
                <w:rFonts w:hint="eastAsia" w:ascii="宋体" w:hAnsi="宋体" w:cs="宋体"/>
                <w:kern w:val="0"/>
                <w:sz w:val="18"/>
                <w:szCs w:val="18"/>
                <w:highlight w:val="none"/>
              </w:rPr>
            </w:pPr>
            <w:r>
              <w:rPr>
                <w:rFonts w:hint="eastAsia" w:ascii="宋体" w:hAnsi="宋体" w:cs="宋体"/>
                <w:kern w:val="0"/>
                <w:sz w:val="18"/>
                <w:szCs w:val="18"/>
                <w:highlight w:val="none"/>
              </w:rPr>
              <w:t>现场</w:t>
            </w:r>
          </w:p>
        </w:tc>
        <w:tc>
          <w:tcPr>
            <w:tcW w:w="2780" w:type="dxa"/>
            <w:vMerge w:val="continue"/>
            <w:noWrap w:val="0"/>
            <w:vAlign w:val="top"/>
          </w:tcPr>
          <w:p>
            <w:pPr>
              <w:spacing w:line="560" w:lineRule="exact"/>
              <w:rPr>
                <w:rFonts w:hint="eastAsia" w:ascii="宋体" w:hAnsi="宋体" w:cs="宋体"/>
                <w:kern w:val="0"/>
                <w:sz w:val="24"/>
                <w:highlight w:val="none"/>
              </w:rPr>
            </w:pPr>
          </w:p>
        </w:tc>
        <w:tc>
          <w:tcPr>
            <w:tcW w:w="2737" w:type="dxa"/>
            <w:vMerge w:val="continue"/>
            <w:noWrap w:val="0"/>
            <w:vAlign w:val="center"/>
          </w:tcPr>
          <w:p>
            <w:pPr>
              <w:spacing w:line="560" w:lineRule="exact"/>
              <w:jc w:val="center"/>
              <w:rPr>
                <w:rFonts w:hint="eastAsia" w:ascii="宋体" w:hAnsi="宋体" w:cs="宋体"/>
                <w:b/>
                <w:bCs/>
                <w:kern w:val="0"/>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5" w:hRule="atLeast"/>
        </w:trPr>
        <w:tc>
          <w:tcPr>
            <w:tcW w:w="1550" w:type="dxa"/>
            <w:noWrap w:val="0"/>
            <w:vAlign w:val="top"/>
          </w:tcPr>
          <w:p>
            <w:pPr>
              <w:spacing w:line="560" w:lineRule="exact"/>
              <w:rPr>
                <w:rFonts w:hint="eastAsia" w:ascii="宋体" w:hAnsi="宋体" w:cs="宋体"/>
                <w:b/>
                <w:bCs/>
                <w:kern w:val="0"/>
                <w:sz w:val="32"/>
                <w:szCs w:val="32"/>
                <w:highlight w:val="none"/>
              </w:rPr>
            </w:pPr>
          </w:p>
        </w:tc>
        <w:tc>
          <w:tcPr>
            <w:tcW w:w="761" w:type="dxa"/>
            <w:noWrap w:val="0"/>
            <w:vAlign w:val="top"/>
          </w:tcPr>
          <w:p>
            <w:pPr>
              <w:spacing w:line="560" w:lineRule="exact"/>
              <w:jc w:val="center"/>
              <w:rPr>
                <w:rFonts w:hint="eastAsia" w:ascii="宋体" w:hAnsi="宋体" w:cs="宋体"/>
                <w:kern w:val="0"/>
                <w:sz w:val="24"/>
                <w:highlight w:val="none"/>
              </w:rPr>
            </w:pPr>
          </w:p>
        </w:tc>
        <w:tc>
          <w:tcPr>
            <w:tcW w:w="1134" w:type="dxa"/>
            <w:noWrap w:val="0"/>
            <w:vAlign w:val="top"/>
          </w:tcPr>
          <w:p>
            <w:pPr>
              <w:spacing w:line="560" w:lineRule="exact"/>
              <w:jc w:val="center"/>
              <w:rPr>
                <w:rFonts w:hint="eastAsia" w:ascii="宋体" w:hAnsi="宋体" w:cs="宋体"/>
                <w:kern w:val="0"/>
                <w:sz w:val="24"/>
                <w:highlight w:val="none"/>
              </w:rPr>
            </w:pPr>
          </w:p>
        </w:tc>
        <w:tc>
          <w:tcPr>
            <w:tcW w:w="822" w:type="dxa"/>
            <w:noWrap w:val="0"/>
            <w:vAlign w:val="top"/>
          </w:tcPr>
          <w:p>
            <w:pPr>
              <w:spacing w:line="560" w:lineRule="exact"/>
              <w:jc w:val="center"/>
              <w:rPr>
                <w:rFonts w:hint="eastAsia" w:ascii="宋体" w:hAnsi="宋体" w:cs="宋体"/>
                <w:kern w:val="0"/>
                <w:sz w:val="24"/>
                <w:highlight w:val="none"/>
              </w:rPr>
            </w:pPr>
          </w:p>
        </w:tc>
        <w:tc>
          <w:tcPr>
            <w:tcW w:w="2780" w:type="dxa"/>
            <w:noWrap w:val="0"/>
            <w:vAlign w:val="top"/>
          </w:tcPr>
          <w:p>
            <w:pPr>
              <w:spacing w:line="560" w:lineRule="exact"/>
              <w:rPr>
                <w:rFonts w:hint="eastAsia" w:ascii="宋体" w:hAnsi="宋体" w:cs="宋体"/>
                <w:kern w:val="0"/>
                <w:sz w:val="24"/>
                <w:highlight w:val="none"/>
              </w:rPr>
            </w:pPr>
          </w:p>
        </w:tc>
        <w:tc>
          <w:tcPr>
            <w:tcW w:w="2737" w:type="dxa"/>
            <w:noWrap w:val="0"/>
            <w:vAlign w:val="center"/>
          </w:tcPr>
          <w:p>
            <w:pPr>
              <w:spacing w:line="560" w:lineRule="exact"/>
              <w:jc w:val="center"/>
              <w:rPr>
                <w:rFonts w:hint="eastAsia" w:ascii="宋体" w:hAnsi="宋体" w:cs="宋体"/>
                <w:b/>
                <w:bCs/>
                <w:kern w:val="0"/>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5" w:hRule="atLeast"/>
        </w:trPr>
        <w:tc>
          <w:tcPr>
            <w:tcW w:w="1550" w:type="dxa"/>
            <w:noWrap w:val="0"/>
            <w:vAlign w:val="top"/>
          </w:tcPr>
          <w:p>
            <w:pPr>
              <w:spacing w:line="560" w:lineRule="exact"/>
              <w:rPr>
                <w:rFonts w:hint="eastAsia" w:ascii="宋体" w:hAnsi="宋体" w:cs="宋体"/>
                <w:b/>
                <w:bCs/>
                <w:kern w:val="0"/>
                <w:sz w:val="32"/>
                <w:szCs w:val="32"/>
                <w:highlight w:val="none"/>
              </w:rPr>
            </w:pPr>
          </w:p>
        </w:tc>
        <w:tc>
          <w:tcPr>
            <w:tcW w:w="761" w:type="dxa"/>
            <w:noWrap w:val="0"/>
            <w:vAlign w:val="top"/>
          </w:tcPr>
          <w:p>
            <w:pPr>
              <w:spacing w:line="560" w:lineRule="exact"/>
              <w:jc w:val="center"/>
              <w:rPr>
                <w:rFonts w:hint="eastAsia" w:ascii="宋体" w:hAnsi="宋体" w:cs="宋体"/>
                <w:kern w:val="0"/>
                <w:sz w:val="24"/>
                <w:highlight w:val="none"/>
              </w:rPr>
            </w:pPr>
          </w:p>
        </w:tc>
        <w:tc>
          <w:tcPr>
            <w:tcW w:w="1134" w:type="dxa"/>
            <w:noWrap w:val="0"/>
            <w:vAlign w:val="top"/>
          </w:tcPr>
          <w:p>
            <w:pPr>
              <w:spacing w:line="560" w:lineRule="exact"/>
              <w:jc w:val="center"/>
              <w:rPr>
                <w:rFonts w:hint="eastAsia" w:ascii="宋体" w:hAnsi="宋体" w:cs="宋体"/>
                <w:kern w:val="0"/>
                <w:sz w:val="24"/>
                <w:highlight w:val="none"/>
              </w:rPr>
            </w:pPr>
          </w:p>
        </w:tc>
        <w:tc>
          <w:tcPr>
            <w:tcW w:w="822" w:type="dxa"/>
            <w:noWrap w:val="0"/>
            <w:vAlign w:val="top"/>
          </w:tcPr>
          <w:p>
            <w:pPr>
              <w:spacing w:line="560" w:lineRule="exact"/>
              <w:jc w:val="center"/>
              <w:rPr>
                <w:rFonts w:hint="eastAsia" w:ascii="宋体" w:hAnsi="宋体" w:cs="宋体"/>
                <w:kern w:val="0"/>
                <w:sz w:val="24"/>
                <w:highlight w:val="none"/>
              </w:rPr>
            </w:pPr>
          </w:p>
        </w:tc>
        <w:tc>
          <w:tcPr>
            <w:tcW w:w="2780" w:type="dxa"/>
            <w:noWrap w:val="0"/>
            <w:vAlign w:val="top"/>
          </w:tcPr>
          <w:p>
            <w:pPr>
              <w:spacing w:line="560" w:lineRule="exact"/>
              <w:rPr>
                <w:rFonts w:hint="eastAsia" w:ascii="宋体" w:hAnsi="宋体" w:cs="宋体"/>
                <w:kern w:val="0"/>
                <w:sz w:val="24"/>
                <w:highlight w:val="none"/>
              </w:rPr>
            </w:pPr>
          </w:p>
        </w:tc>
        <w:tc>
          <w:tcPr>
            <w:tcW w:w="2737" w:type="dxa"/>
            <w:noWrap w:val="0"/>
            <w:vAlign w:val="center"/>
          </w:tcPr>
          <w:p>
            <w:pPr>
              <w:spacing w:line="560" w:lineRule="exact"/>
              <w:jc w:val="center"/>
              <w:rPr>
                <w:rFonts w:hint="eastAsia" w:ascii="宋体" w:hAnsi="宋体" w:cs="宋体"/>
                <w:b/>
                <w:bCs/>
                <w:kern w:val="0"/>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5" w:hRule="atLeast"/>
        </w:trPr>
        <w:tc>
          <w:tcPr>
            <w:tcW w:w="1550" w:type="dxa"/>
            <w:noWrap w:val="0"/>
            <w:vAlign w:val="top"/>
          </w:tcPr>
          <w:p>
            <w:pPr>
              <w:spacing w:line="560" w:lineRule="exact"/>
              <w:rPr>
                <w:rFonts w:hint="eastAsia" w:ascii="宋体" w:hAnsi="宋体" w:cs="宋体"/>
                <w:b/>
                <w:bCs/>
                <w:kern w:val="0"/>
                <w:sz w:val="32"/>
                <w:szCs w:val="32"/>
                <w:highlight w:val="none"/>
              </w:rPr>
            </w:pPr>
          </w:p>
        </w:tc>
        <w:tc>
          <w:tcPr>
            <w:tcW w:w="761" w:type="dxa"/>
            <w:noWrap w:val="0"/>
            <w:vAlign w:val="top"/>
          </w:tcPr>
          <w:p>
            <w:pPr>
              <w:spacing w:line="560" w:lineRule="exact"/>
              <w:jc w:val="center"/>
              <w:rPr>
                <w:rFonts w:hint="eastAsia" w:ascii="宋体" w:hAnsi="宋体" w:cs="宋体"/>
                <w:kern w:val="0"/>
                <w:sz w:val="24"/>
                <w:highlight w:val="none"/>
              </w:rPr>
            </w:pPr>
          </w:p>
        </w:tc>
        <w:tc>
          <w:tcPr>
            <w:tcW w:w="1134" w:type="dxa"/>
            <w:noWrap w:val="0"/>
            <w:vAlign w:val="top"/>
          </w:tcPr>
          <w:p>
            <w:pPr>
              <w:spacing w:line="560" w:lineRule="exact"/>
              <w:jc w:val="center"/>
              <w:rPr>
                <w:rFonts w:hint="eastAsia" w:ascii="宋体" w:hAnsi="宋体" w:cs="宋体"/>
                <w:kern w:val="0"/>
                <w:sz w:val="24"/>
                <w:highlight w:val="none"/>
              </w:rPr>
            </w:pPr>
          </w:p>
        </w:tc>
        <w:tc>
          <w:tcPr>
            <w:tcW w:w="822" w:type="dxa"/>
            <w:noWrap w:val="0"/>
            <w:vAlign w:val="top"/>
          </w:tcPr>
          <w:p>
            <w:pPr>
              <w:spacing w:line="560" w:lineRule="exact"/>
              <w:jc w:val="center"/>
              <w:rPr>
                <w:rFonts w:hint="eastAsia" w:ascii="宋体" w:hAnsi="宋体" w:cs="宋体"/>
                <w:kern w:val="0"/>
                <w:sz w:val="24"/>
                <w:highlight w:val="none"/>
              </w:rPr>
            </w:pPr>
          </w:p>
        </w:tc>
        <w:tc>
          <w:tcPr>
            <w:tcW w:w="2780" w:type="dxa"/>
            <w:noWrap w:val="0"/>
            <w:vAlign w:val="top"/>
          </w:tcPr>
          <w:p>
            <w:pPr>
              <w:spacing w:line="560" w:lineRule="exact"/>
              <w:rPr>
                <w:rFonts w:hint="eastAsia" w:ascii="宋体" w:hAnsi="宋体" w:cs="宋体"/>
                <w:kern w:val="0"/>
                <w:sz w:val="24"/>
                <w:highlight w:val="none"/>
              </w:rPr>
            </w:pPr>
          </w:p>
        </w:tc>
        <w:tc>
          <w:tcPr>
            <w:tcW w:w="2737" w:type="dxa"/>
            <w:noWrap w:val="0"/>
            <w:vAlign w:val="center"/>
          </w:tcPr>
          <w:p>
            <w:pPr>
              <w:spacing w:line="560" w:lineRule="exact"/>
              <w:jc w:val="center"/>
              <w:rPr>
                <w:rFonts w:hint="eastAsia" w:ascii="宋体" w:hAnsi="宋体" w:cs="宋体"/>
                <w:b/>
                <w:bCs/>
                <w:kern w:val="0"/>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5" w:hRule="atLeast"/>
        </w:trPr>
        <w:tc>
          <w:tcPr>
            <w:tcW w:w="1550" w:type="dxa"/>
            <w:noWrap w:val="0"/>
            <w:vAlign w:val="top"/>
          </w:tcPr>
          <w:p>
            <w:pPr>
              <w:spacing w:line="560" w:lineRule="exact"/>
              <w:rPr>
                <w:rFonts w:hint="eastAsia" w:ascii="宋体" w:hAnsi="宋体" w:cs="宋体"/>
                <w:b/>
                <w:bCs/>
                <w:kern w:val="0"/>
                <w:sz w:val="32"/>
                <w:szCs w:val="32"/>
                <w:highlight w:val="none"/>
              </w:rPr>
            </w:pPr>
          </w:p>
        </w:tc>
        <w:tc>
          <w:tcPr>
            <w:tcW w:w="761" w:type="dxa"/>
            <w:noWrap w:val="0"/>
            <w:vAlign w:val="top"/>
          </w:tcPr>
          <w:p>
            <w:pPr>
              <w:spacing w:line="560" w:lineRule="exact"/>
              <w:jc w:val="center"/>
              <w:rPr>
                <w:rFonts w:hint="eastAsia" w:ascii="宋体" w:hAnsi="宋体" w:cs="宋体"/>
                <w:kern w:val="0"/>
                <w:sz w:val="24"/>
                <w:highlight w:val="none"/>
              </w:rPr>
            </w:pPr>
          </w:p>
        </w:tc>
        <w:tc>
          <w:tcPr>
            <w:tcW w:w="1134" w:type="dxa"/>
            <w:noWrap w:val="0"/>
            <w:vAlign w:val="top"/>
          </w:tcPr>
          <w:p>
            <w:pPr>
              <w:spacing w:line="560" w:lineRule="exact"/>
              <w:jc w:val="center"/>
              <w:rPr>
                <w:rFonts w:hint="eastAsia" w:ascii="宋体" w:hAnsi="宋体" w:cs="宋体"/>
                <w:kern w:val="0"/>
                <w:sz w:val="24"/>
                <w:highlight w:val="none"/>
              </w:rPr>
            </w:pPr>
          </w:p>
        </w:tc>
        <w:tc>
          <w:tcPr>
            <w:tcW w:w="822" w:type="dxa"/>
            <w:noWrap w:val="0"/>
            <w:vAlign w:val="top"/>
          </w:tcPr>
          <w:p>
            <w:pPr>
              <w:spacing w:line="560" w:lineRule="exact"/>
              <w:jc w:val="center"/>
              <w:rPr>
                <w:rFonts w:hint="eastAsia" w:ascii="宋体" w:hAnsi="宋体" w:cs="宋体"/>
                <w:kern w:val="0"/>
                <w:sz w:val="24"/>
                <w:highlight w:val="none"/>
              </w:rPr>
            </w:pPr>
          </w:p>
        </w:tc>
        <w:tc>
          <w:tcPr>
            <w:tcW w:w="2780" w:type="dxa"/>
            <w:noWrap w:val="0"/>
            <w:vAlign w:val="top"/>
          </w:tcPr>
          <w:p>
            <w:pPr>
              <w:spacing w:line="560" w:lineRule="exact"/>
              <w:rPr>
                <w:rFonts w:hint="eastAsia" w:ascii="宋体" w:hAnsi="宋体" w:cs="宋体"/>
                <w:kern w:val="0"/>
                <w:sz w:val="24"/>
                <w:highlight w:val="none"/>
              </w:rPr>
            </w:pPr>
          </w:p>
        </w:tc>
        <w:tc>
          <w:tcPr>
            <w:tcW w:w="2737" w:type="dxa"/>
            <w:noWrap w:val="0"/>
            <w:vAlign w:val="center"/>
          </w:tcPr>
          <w:p>
            <w:pPr>
              <w:spacing w:line="560" w:lineRule="exact"/>
              <w:jc w:val="center"/>
              <w:rPr>
                <w:rFonts w:hint="eastAsia" w:ascii="宋体" w:hAnsi="宋体" w:cs="宋体"/>
                <w:b/>
                <w:bCs/>
                <w:kern w:val="0"/>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5" w:hRule="atLeast"/>
        </w:trPr>
        <w:tc>
          <w:tcPr>
            <w:tcW w:w="1550" w:type="dxa"/>
            <w:noWrap w:val="0"/>
            <w:vAlign w:val="top"/>
          </w:tcPr>
          <w:p>
            <w:pPr>
              <w:spacing w:line="560" w:lineRule="exact"/>
              <w:rPr>
                <w:rFonts w:hint="eastAsia" w:ascii="宋体" w:hAnsi="宋体" w:cs="宋体"/>
                <w:b/>
                <w:bCs/>
                <w:kern w:val="0"/>
                <w:sz w:val="32"/>
                <w:szCs w:val="32"/>
                <w:highlight w:val="none"/>
              </w:rPr>
            </w:pPr>
          </w:p>
        </w:tc>
        <w:tc>
          <w:tcPr>
            <w:tcW w:w="761" w:type="dxa"/>
            <w:noWrap w:val="0"/>
            <w:vAlign w:val="top"/>
          </w:tcPr>
          <w:p>
            <w:pPr>
              <w:spacing w:line="560" w:lineRule="exact"/>
              <w:jc w:val="center"/>
              <w:rPr>
                <w:rFonts w:hint="eastAsia" w:ascii="宋体" w:hAnsi="宋体" w:cs="宋体"/>
                <w:kern w:val="0"/>
                <w:sz w:val="24"/>
                <w:highlight w:val="none"/>
              </w:rPr>
            </w:pPr>
          </w:p>
        </w:tc>
        <w:tc>
          <w:tcPr>
            <w:tcW w:w="1134" w:type="dxa"/>
            <w:noWrap w:val="0"/>
            <w:vAlign w:val="top"/>
          </w:tcPr>
          <w:p>
            <w:pPr>
              <w:spacing w:line="560" w:lineRule="exact"/>
              <w:jc w:val="center"/>
              <w:rPr>
                <w:rFonts w:hint="eastAsia" w:ascii="宋体" w:hAnsi="宋体" w:cs="宋体"/>
                <w:kern w:val="0"/>
                <w:sz w:val="24"/>
                <w:highlight w:val="none"/>
              </w:rPr>
            </w:pPr>
          </w:p>
        </w:tc>
        <w:tc>
          <w:tcPr>
            <w:tcW w:w="822" w:type="dxa"/>
            <w:noWrap w:val="0"/>
            <w:vAlign w:val="top"/>
          </w:tcPr>
          <w:p>
            <w:pPr>
              <w:spacing w:line="560" w:lineRule="exact"/>
              <w:jc w:val="center"/>
              <w:rPr>
                <w:rFonts w:hint="eastAsia" w:ascii="宋体" w:hAnsi="宋体" w:cs="宋体"/>
                <w:kern w:val="0"/>
                <w:sz w:val="24"/>
                <w:highlight w:val="none"/>
              </w:rPr>
            </w:pPr>
          </w:p>
        </w:tc>
        <w:tc>
          <w:tcPr>
            <w:tcW w:w="2780" w:type="dxa"/>
            <w:noWrap w:val="0"/>
            <w:vAlign w:val="top"/>
          </w:tcPr>
          <w:p>
            <w:pPr>
              <w:spacing w:line="560" w:lineRule="exact"/>
              <w:rPr>
                <w:rFonts w:hint="eastAsia" w:ascii="宋体" w:hAnsi="宋体" w:cs="宋体"/>
                <w:kern w:val="0"/>
                <w:sz w:val="24"/>
                <w:highlight w:val="none"/>
              </w:rPr>
            </w:pPr>
          </w:p>
        </w:tc>
        <w:tc>
          <w:tcPr>
            <w:tcW w:w="2737" w:type="dxa"/>
            <w:noWrap w:val="0"/>
            <w:vAlign w:val="center"/>
          </w:tcPr>
          <w:p>
            <w:pPr>
              <w:spacing w:line="560" w:lineRule="exact"/>
              <w:jc w:val="center"/>
              <w:rPr>
                <w:rFonts w:hint="eastAsia" w:ascii="宋体" w:hAnsi="宋体" w:cs="宋体"/>
                <w:b/>
                <w:bCs/>
                <w:kern w:val="0"/>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5" w:hRule="atLeast"/>
        </w:trPr>
        <w:tc>
          <w:tcPr>
            <w:tcW w:w="1550" w:type="dxa"/>
            <w:noWrap w:val="0"/>
            <w:vAlign w:val="top"/>
          </w:tcPr>
          <w:p>
            <w:pPr>
              <w:spacing w:line="560" w:lineRule="exact"/>
              <w:rPr>
                <w:rFonts w:hint="eastAsia" w:ascii="宋体" w:hAnsi="宋体" w:cs="宋体"/>
                <w:b/>
                <w:bCs/>
                <w:kern w:val="0"/>
                <w:sz w:val="32"/>
                <w:szCs w:val="32"/>
                <w:highlight w:val="none"/>
              </w:rPr>
            </w:pPr>
          </w:p>
        </w:tc>
        <w:tc>
          <w:tcPr>
            <w:tcW w:w="761" w:type="dxa"/>
            <w:noWrap w:val="0"/>
            <w:vAlign w:val="top"/>
          </w:tcPr>
          <w:p>
            <w:pPr>
              <w:spacing w:line="560" w:lineRule="exact"/>
              <w:jc w:val="center"/>
              <w:rPr>
                <w:rFonts w:hint="eastAsia" w:ascii="宋体" w:hAnsi="宋体" w:cs="宋体"/>
                <w:kern w:val="0"/>
                <w:sz w:val="24"/>
                <w:highlight w:val="none"/>
              </w:rPr>
            </w:pPr>
          </w:p>
        </w:tc>
        <w:tc>
          <w:tcPr>
            <w:tcW w:w="1134" w:type="dxa"/>
            <w:noWrap w:val="0"/>
            <w:vAlign w:val="top"/>
          </w:tcPr>
          <w:p>
            <w:pPr>
              <w:spacing w:line="560" w:lineRule="exact"/>
              <w:jc w:val="center"/>
              <w:rPr>
                <w:rFonts w:hint="eastAsia" w:ascii="宋体" w:hAnsi="宋体" w:cs="宋体"/>
                <w:kern w:val="0"/>
                <w:sz w:val="24"/>
                <w:highlight w:val="none"/>
              </w:rPr>
            </w:pPr>
          </w:p>
        </w:tc>
        <w:tc>
          <w:tcPr>
            <w:tcW w:w="822" w:type="dxa"/>
            <w:noWrap w:val="0"/>
            <w:vAlign w:val="top"/>
          </w:tcPr>
          <w:p>
            <w:pPr>
              <w:spacing w:line="560" w:lineRule="exact"/>
              <w:jc w:val="center"/>
              <w:rPr>
                <w:rFonts w:hint="eastAsia" w:ascii="宋体" w:hAnsi="宋体" w:cs="宋体"/>
                <w:kern w:val="0"/>
                <w:sz w:val="24"/>
                <w:highlight w:val="none"/>
              </w:rPr>
            </w:pPr>
          </w:p>
        </w:tc>
        <w:tc>
          <w:tcPr>
            <w:tcW w:w="2780" w:type="dxa"/>
            <w:noWrap w:val="0"/>
            <w:vAlign w:val="top"/>
          </w:tcPr>
          <w:p>
            <w:pPr>
              <w:spacing w:line="560" w:lineRule="exact"/>
              <w:rPr>
                <w:rFonts w:hint="eastAsia" w:ascii="宋体" w:hAnsi="宋体" w:cs="宋体"/>
                <w:kern w:val="0"/>
                <w:sz w:val="24"/>
                <w:highlight w:val="none"/>
              </w:rPr>
            </w:pPr>
          </w:p>
        </w:tc>
        <w:tc>
          <w:tcPr>
            <w:tcW w:w="2737" w:type="dxa"/>
            <w:noWrap w:val="0"/>
            <w:vAlign w:val="center"/>
          </w:tcPr>
          <w:p>
            <w:pPr>
              <w:spacing w:line="560" w:lineRule="exact"/>
              <w:jc w:val="center"/>
              <w:rPr>
                <w:rFonts w:hint="eastAsia" w:ascii="宋体" w:hAnsi="宋体" w:cs="宋体"/>
                <w:b/>
                <w:bCs/>
                <w:kern w:val="0"/>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8" w:hRule="atLeast"/>
        </w:trPr>
        <w:tc>
          <w:tcPr>
            <w:tcW w:w="1550" w:type="dxa"/>
            <w:noWrap w:val="0"/>
            <w:vAlign w:val="top"/>
          </w:tcPr>
          <w:p>
            <w:pPr>
              <w:spacing w:line="560" w:lineRule="exact"/>
              <w:rPr>
                <w:rFonts w:hint="eastAsia" w:ascii="宋体" w:hAnsi="宋体" w:cs="宋体"/>
                <w:b/>
                <w:bCs/>
                <w:kern w:val="0"/>
                <w:sz w:val="32"/>
                <w:szCs w:val="32"/>
                <w:highlight w:val="none"/>
              </w:rPr>
            </w:pPr>
          </w:p>
        </w:tc>
        <w:tc>
          <w:tcPr>
            <w:tcW w:w="761" w:type="dxa"/>
            <w:noWrap w:val="0"/>
            <w:vAlign w:val="top"/>
          </w:tcPr>
          <w:p>
            <w:pPr>
              <w:spacing w:line="560" w:lineRule="exact"/>
              <w:jc w:val="center"/>
              <w:rPr>
                <w:rFonts w:hint="eastAsia" w:ascii="宋体" w:hAnsi="宋体" w:cs="宋体"/>
                <w:kern w:val="0"/>
                <w:sz w:val="24"/>
                <w:highlight w:val="none"/>
              </w:rPr>
            </w:pPr>
          </w:p>
        </w:tc>
        <w:tc>
          <w:tcPr>
            <w:tcW w:w="1134" w:type="dxa"/>
            <w:noWrap w:val="0"/>
            <w:vAlign w:val="top"/>
          </w:tcPr>
          <w:p>
            <w:pPr>
              <w:spacing w:line="560" w:lineRule="exact"/>
              <w:jc w:val="center"/>
              <w:rPr>
                <w:rFonts w:hint="eastAsia" w:ascii="宋体" w:hAnsi="宋体" w:cs="宋体"/>
                <w:kern w:val="0"/>
                <w:sz w:val="24"/>
                <w:highlight w:val="none"/>
              </w:rPr>
            </w:pPr>
          </w:p>
        </w:tc>
        <w:tc>
          <w:tcPr>
            <w:tcW w:w="822" w:type="dxa"/>
            <w:noWrap w:val="0"/>
            <w:vAlign w:val="top"/>
          </w:tcPr>
          <w:p>
            <w:pPr>
              <w:spacing w:line="560" w:lineRule="exact"/>
              <w:jc w:val="center"/>
              <w:rPr>
                <w:rFonts w:hint="eastAsia" w:ascii="宋体" w:hAnsi="宋体" w:cs="宋体"/>
                <w:kern w:val="0"/>
                <w:sz w:val="24"/>
                <w:highlight w:val="none"/>
              </w:rPr>
            </w:pPr>
          </w:p>
        </w:tc>
        <w:tc>
          <w:tcPr>
            <w:tcW w:w="2780" w:type="dxa"/>
            <w:noWrap w:val="0"/>
            <w:vAlign w:val="top"/>
          </w:tcPr>
          <w:p>
            <w:pPr>
              <w:spacing w:line="560" w:lineRule="exact"/>
              <w:rPr>
                <w:rFonts w:hint="eastAsia" w:ascii="宋体" w:hAnsi="宋体" w:cs="宋体"/>
                <w:kern w:val="0"/>
                <w:sz w:val="24"/>
                <w:highlight w:val="none"/>
              </w:rPr>
            </w:pPr>
          </w:p>
        </w:tc>
        <w:tc>
          <w:tcPr>
            <w:tcW w:w="2737" w:type="dxa"/>
            <w:noWrap w:val="0"/>
            <w:vAlign w:val="center"/>
          </w:tcPr>
          <w:p>
            <w:pPr>
              <w:spacing w:line="560" w:lineRule="exact"/>
              <w:jc w:val="center"/>
              <w:rPr>
                <w:rFonts w:hint="eastAsia" w:ascii="宋体" w:hAnsi="宋体" w:cs="宋体"/>
                <w:b/>
                <w:bCs/>
                <w:kern w:val="0"/>
                <w:sz w:val="32"/>
                <w:szCs w:val="32"/>
                <w:highlight w:val="none"/>
              </w:rPr>
            </w:pPr>
          </w:p>
        </w:tc>
      </w:tr>
    </w:tbl>
    <w:p>
      <w:pPr>
        <w:snapToGrid w:val="0"/>
        <w:spacing w:line="312" w:lineRule="auto"/>
        <w:rPr>
          <w:sz w:val="28"/>
          <w:szCs w:val="28"/>
          <w:highlight w:val="none"/>
        </w:rPr>
      </w:pPr>
      <w:r>
        <w:rPr>
          <w:sz w:val="28"/>
          <w:szCs w:val="28"/>
          <w:highlight w:val="none"/>
        </w:rPr>
        <w:t>注：可添加附页。</w:t>
      </w:r>
    </w:p>
    <w:p>
      <w:pPr>
        <w:rPr>
          <w:rFonts w:hint="default" w:ascii="Times New Roman" w:hAnsi="Times New Roman" w:eastAsia="宋体" w:cs="Times New Roman"/>
          <w:b/>
          <w:sz w:val="28"/>
          <w:szCs w:val="28"/>
          <w:highlight w:val="none"/>
          <w:lang w:val="en-US" w:eastAsia="zh-CN"/>
        </w:rPr>
      </w:pPr>
      <w:r>
        <w:rPr>
          <w:rFonts w:hint="default" w:ascii="Times New Roman" w:hAnsi="Times New Roman" w:eastAsia="宋体" w:cs="Times New Roman"/>
          <w:b/>
          <w:sz w:val="28"/>
          <w:szCs w:val="28"/>
          <w:highlight w:val="none"/>
          <w:lang w:val="en-US" w:eastAsia="zh-CN"/>
        </w:rPr>
        <w:br w:type="page"/>
      </w:r>
    </w:p>
    <w:p>
      <w:pPr>
        <w:snapToGrid w:val="0"/>
        <w:spacing w:before="200" w:after="200" w:line="312" w:lineRule="auto"/>
        <w:jc w:val="center"/>
        <w:outlineLvl w:val="1"/>
        <w:rPr>
          <w:rFonts w:hint="eastAsia" w:ascii="宋体" w:hAnsi="宋体" w:cs="宋体"/>
          <w:b/>
          <w:color w:val="000000"/>
          <w:sz w:val="36"/>
          <w:szCs w:val="36"/>
          <w:highlight w:val="none"/>
        </w:rPr>
      </w:pPr>
      <w:bookmarkStart w:id="68" w:name="_Toc16854"/>
      <w:bookmarkStart w:id="69" w:name="_Toc13412"/>
      <w:bookmarkStart w:id="70" w:name="_Toc30888"/>
      <w:r>
        <w:rPr>
          <w:rFonts w:hint="eastAsia" w:ascii="宋体" w:hAnsi="宋体" w:cs="宋体"/>
          <w:b/>
          <w:color w:val="000000"/>
          <w:sz w:val="36"/>
          <w:szCs w:val="36"/>
          <w:highlight w:val="none"/>
        </w:rPr>
        <w:t>思想政治理论课综合实践课程考核方式和评价标准</w:t>
      </w:r>
      <w:bookmarkEnd w:id="68"/>
      <w:bookmarkEnd w:id="69"/>
      <w:bookmarkEnd w:id="70"/>
    </w:p>
    <w:p>
      <w:pPr>
        <w:spacing w:before="156" w:beforeLines="50" w:after="156" w:afterLines="50" w:line="56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rPr>
        <w:t>思想政治理论课综合实践课程的考核成绩采取综合评定的方法。学生要遵照综合实践教学安排认真完成实践任务，撰写完成社会实践报告，方可参加实践考核。实践成绩的评定由指导教师具体承担。</w:t>
      </w:r>
    </w:p>
    <w:p>
      <w:pPr>
        <w:spacing w:line="560" w:lineRule="exact"/>
        <w:ind w:firstLine="562" w:firstLineChars="200"/>
        <w:outlineLvl w:val="0"/>
        <w:rPr>
          <w:rFonts w:hint="eastAsia" w:ascii="宋体" w:hAnsi="宋体" w:cs="宋体"/>
          <w:b/>
          <w:bCs/>
          <w:kern w:val="0"/>
          <w:sz w:val="28"/>
          <w:szCs w:val="28"/>
          <w:highlight w:val="none"/>
        </w:rPr>
      </w:pPr>
      <w:bookmarkStart w:id="71" w:name="_Toc4947"/>
      <w:bookmarkStart w:id="72" w:name="_Toc28253"/>
      <w:bookmarkStart w:id="73" w:name="_Toc10114"/>
      <w:bookmarkStart w:id="74" w:name="_Toc26900"/>
      <w:r>
        <w:rPr>
          <w:rFonts w:hint="eastAsia" w:ascii="宋体" w:hAnsi="宋体" w:cs="宋体"/>
          <w:b/>
          <w:bCs/>
          <w:kern w:val="0"/>
          <w:sz w:val="28"/>
          <w:szCs w:val="28"/>
          <w:highlight w:val="none"/>
        </w:rPr>
        <w:t>1.总则</w:t>
      </w:r>
      <w:bookmarkEnd w:id="71"/>
      <w:bookmarkEnd w:id="72"/>
      <w:bookmarkEnd w:id="73"/>
      <w:bookmarkEnd w:id="74"/>
    </w:p>
    <w:p>
      <w:pPr>
        <w:spacing w:line="56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rPr>
        <w:t>（1）思想政治理论课综合实践课程成绩采用百分制</w:t>
      </w:r>
      <w:r>
        <w:rPr>
          <w:rFonts w:hint="eastAsia" w:ascii="宋体" w:hAnsi="宋体" w:cs="宋体"/>
          <w:kern w:val="0"/>
          <w:sz w:val="28"/>
          <w:szCs w:val="28"/>
          <w:highlight w:val="none"/>
          <w:lang w:val="en-US" w:eastAsia="zh-CN"/>
        </w:rPr>
        <w:t>,</w:t>
      </w:r>
      <w:r>
        <w:rPr>
          <w:rFonts w:hint="eastAsia" w:ascii="宋体" w:hAnsi="宋体" w:cs="宋体"/>
          <w:kern w:val="0"/>
          <w:sz w:val="28"/>
          <w:szCs w:val="28"/>
          <w:highlight w:val="none"/>
        </w:rPr>
        <w:t>以学生在</w:t>
      </w:r>
      <w:r>
        <w:rPr>
          <w:rFonts w:hint="eastAsia" w:ascii="宋体" w:hAnsi="宋体" w:cs="宋体"/>
          <w:kern w:val="0"/>
          <w:sz w:val="28"/>
          <w:szCs w:val="28"/>
          <w:highlight w:val="none"/>
          <w:lang w:eastAsia="zh-CN"/>
        </w:rPr>
        <w:t>综合</w:t>
      </w:r>
      <w:r>
        <w:rPr>
          <w:rFonts w:hint="eastAsia" w:ascii="宋体" w:hAnsi="宋体" w:cs="宋体"/>
          <w:kern w:val="0"/>
          <w:sz w:val="28"/>
          <w:szCs w:val="28"/>
          <w:highlight w:val="none"/>
        </w:rPr>
        <w:t>实践后撰写的实践报告作为考核的主要依据。课程考勤、自主学习和汇报交流评比环节不计入总成绩，仅作为课程加减赋分项，且课程考核总分不超过100分。实践报告评价指标如下表：</w:t>
      </w:r>
    </w:p>
    <w:tbl>
      <w:tblPr>
        <w:tblStyle w:val="13"/>
        <w:tblpPr w:leftFromText="180" w:rightFromText="180" w:vertAnchor="text" w:horzAnchor="page" w:tblpX="1514" w:tblpY="290"/>
        <w:tblOverlap w:val="never"/>
        <w:tblW w:w="9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933"/>
        <w:gridCol w:w="5433"/>
        <w:gridCol w:w="1367"/>
        <w:gridCol w:w="8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noWrap w:val="0"/>
            <w:vAlign w:val="center"/>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序号</w:t>
            </w:r>
          </w:p>
        </w:tc>
        <w:tc>
          <w:tcPr>
            <w:tcW w:w="933" w:type="dxa"/>
            <w:noWrap w:val="0"/>
            <w:vAlign w:val="center"/>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项目</w:t>
            </w:r>
          </w:p>
        </w:tc>
        <w:tc>
          <w:tcPr>
            <w:tcW w:w="5433" w:type="dxa"/>
            <w:noWrap w:val="0"/>
            <w:vAlign w:val="center"/>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具体要求</w:t>
            </w:r>
          </w:p>
        </w:tc>
        <w:tc>
          <w:tcPr>
            <w:tcW w:w="1367" w:type="dxa"/>
            <w:noWrap w:val="0"/>
            <w:vAlign w:val="center"/>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分值</w:t>
            </w:r>
          </w:p>
        </w:tc>
        <w:tc>
          <w:tcPr>
            <w:tcW w:w="809" w:type="dxa"/>
            <w:noWrap w:val="0"/>
            <w:vAlign w:val="center"/>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7" w:hRule="atLeast"/>
        </w:trPr>
        <w:tc>
          <w:tcPr>
            <w:tcW w:w="817" w:type="dxa"/>
            <w:noWrap w:val="0"/>
            <w:vAlign w:val="center"/>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1</w:t>
            </w:r>
          </w:p>
        </w:tc>
        <w:tc>
          <w:tcPr>
            <w:tcW w:w="933" w:type="dxa"/>
            <w:noWrap w:val="0"/>
            <w:vAlign w:val="center"/>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主题</w:t>
            </w:r>
          </w:p>
        </w:tc>
        <w:tc>
          <w:tcPr>
            <w:tcW w:w="5433" w:type="dxa"/>
            <w:noWrap w:val="0"/>
            <w:vAlign w:val="top"/>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围绕新时代中国特色社会主义，弘扬社会主义核心价值观，体现并传递正能量。</w:t>
            </w:r>
          </w:p>
        </w:tc>
        <w:tc>
          <w:tcPr>
            <w:tcW w:w="1367" w:type="dxa"/>
            <w:noWrap w:val="0"/>
            <w:vAlign w:val="center"/>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15分</w:t>
            </w:r>
          </w:p>
        </w:tc>
        <w:tc>
          <w:tcPr>
            <w:tcW w:w="809" w:type="dxa"/>
            <w:noWrap w:val="0"/>
            <w:vAlign w:val="top"/>
          </w:tcPr>
          <w:p>
            <w:pPr>
              <w:spacing w:line="460" w:lineRule="exact"/>
              <w:ind w:firstLine="560" w:firstLineChars="200"/>
              <w:jc w:val="center"/>
              <w:rPr>
                <w:rFonts w:hint="eastAsia" w:ascii="宋体" w:hAnsi="宋体" w:cs="宋体"/>
                <w:kern w:val="0"/>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4" w:hRule="atLeast"/>
        </w:trPr>
        <w:tc>
          <w:tcPr>
            <w:tcW w:w="817" w:type="dxa"/>
            <w:vMerge w:val="restart"/>
            <w:noWrap w:val="0"/>
            <w:vAlign w:val="center"/>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2</w:t>
            </w:r>
          </w:p>
        </w:tc>
        <w:tc>
          <w:tcPr>
            <w:tcW w:w="933" w:type="dxa"/>
            <w:vMerge w:val="restart"/>
            <w:noWrap w:val="0"/>
            <w:vAlign w:val="center"/>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内容</w:t>
            </w:r>
          </w:p>
        </w:tc>
        <w:tc>
          <w:tcPr>
            <w:tcW w:w="5433" w:type="dxa"/>
            <w:noWrap w:val="0"/>
            <w:vAlign w:val="top"/>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调查工作真实可靠，有数据资料，语言简洁流畅。</w:t>
            </w:r>
          </w:p>
        </w:tc>
        <w:tc>
          <w:tcPr>
            <w:tcW w:w="1367" w:type="dxa"/>
            <w:noWrap w:val="0"/>
            <w:vAlign w:val="center"/>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30分</w:t>
            </w:r>
          </w:p>
        </w:tc>
        <w:tc>
          <w:tcPr>
            <w:tcW w:w="809" w:type="dxa"/>
            <w:noWrap w:val="0"/>
            <w:vAlign w:val="top"/>
          </w:tcPr>
          <w:p>
            <w:pPr>
              <w:spacing w:line="460" w:lineRule="exact"/>
              <w:ind w:firstLine="560" w:firstLineChars="200"/>
              <w:jc w:val="center"/>
              <w:rPr>
                <w:rFonts w:hint="eastAsia" w:ascii="宋体" w:hAnsi="宋体" w:cs="宋体"/>
                <w:kern w:val="0"/>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Merge w:val="continue"/>
            <w:noWrap w:val="0"/>
            <w:vAlign w:val="center"/>
          </w:tcPr>
          <w:p>
            <w:pPr>
              <w:spacing w:line="460" w:lineRule="exact"/>
              <w:ind w:firstLine="560" w:firstLineChars="200"/>
              <w:jc w:val="center"/>
              <w:rPr>
                <w:rFonts w:hint="eastAsia" w:ascii="宋体" w:hAnsi="宋体" w:cs="宋体"/>
                <w:kern w:val="0"/>
                <w:sz w:val="28"/>
                <w:szCs w:val="28"/>
                <w:highlight w:val="none"/>
              </w:rPr>
            </w:pPr>
          </w:p>
        </w:tc>
        <w:tc>
          <w:tcPr>
            <w:tcW w:w="933" w:type="dxa"/>
            <w:vMerge w:val="continue"/>
            <w:noWrap w:val="0"/>
            <w:vAlign w:val="center"/>
          </w:tcPr>
          <w:p>
            <w:pPr>
              <w:spacing w:line="460" w:lineRule="exact"/>
              <w:ind w:firstLine="560" w:firstLineChars="200"/>
              <w:jc w:val="center"/>
              <w:rPr>
                <w:rFonts w:hint="eastAsia" w:ascii="宋体" w:hAnsi="宋体" w:cs="宋体"/>
                <w:kern w:val="0"/>
                <w:sz w:val="28"/>
                <w:szCs w:val="28"/>
                <w:highlight w:val="none"/>
              </w:rPr>
            </w:pPr>
          </w:p>
        </w:tc>
        <w:tc>
          <w:tcPr>
            <w:tcW w:w="5433" w:type="dxa"/>
            <w:noWrap w:val="0"/>
            <w:vAlign w:val="top"/>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理论联系实际，运用一定的调查分析方法，解决问题的措施和方案合理、有效。</w:t>
            </w:r>
          </w:p>
        </w:tc>
        <w:tc>
          <w:tcPr>
            <w:tcW w:w="1367" w:type="dxa"/>
            <w:noWrap w:val="0"/>
            <w:vAlign w:val="center"/>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25分</w:t>
            </w:r>
          </w:p>
        </w:tc>
        <w:tc>
          <w:tcPr>
            <w:tcW w:w="809" w:type="dxa"/>
            <w:noWrap w:val="0"/>
            <w:vAlign w:val="top"/>
          </w:tcPr>
          <w:p>
            <w:pPr>
              <w:spacing w:line="460" w:lineRule="exact"/>
              <w:ind w:firstLine="560" w:firstLineChars="200"/>
              <w:jc w:val="center"/>
              <w:rPr>
                <w:rFonts w:hint="eastAsia" w:ascii="宋体" w:hAnsi="宋体" w:cs="宋体"/>
                <w:kern w:val="0"/>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817" w:type="dxa"/>
            <w:vMerge w:val="restart"/>
            <w:noWrap w:val="0"/>
            <w:vAlign w:val="center"/>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3</w:t>
            </w:r>
          </w:p>
        </w:tc>
        <w:tc>
          <w:tcPr>
            <w:tcW w:w="933" w:type="dxa"/>
            <w:vMerge w:val="restart"/>
            <w:noWrap w:val="0"/>
            <w:vAlign w:val="center"/>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形式</w:t>
            </w:r>
          </w:p>
        </w:tc>
        <w:tc>
          <w:tcPr>
            <w:tcW w:w="5433" w:type="dxa"/>
            <w:noWrap w:val="0"/>
            <w:vAlign w:val="top"/>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报告结构完整，符合规范。</w:t>
            </w:r>
          </w:p>
        </w:tc>
        <w:tc>
          <w:tcPr>
            <w:tcW w:w="1367" w:type="dxa"/>
            <w:noWrap w:val="0"/>
            <w:vAlign w:val="center"/>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10分</w:t>
            </w:r>
          </w:p>
        </w:tc>
        <w:tc>
          <w:tcPr>
            <w:tcW w:w="809" w:type="dxa"/>
            <w:noWrap w:val="0"/>
            <w:vAlign w:val="top"/>
          </w:tcPr>
          <w:p>
            <w:pPr>
              <w:spacing w:line="460" w:lineRule="exact"/>
              <w:ind w:firstLine="560" w:firstLineChars="200"/>
              <w:jc w:val="center"/>
              <w:rPr>
                <w:rFonts w:hint="eastAsia" w:ascii="宋体" w:hAnsi="宋体" w:cs="宋体"/>
                <w:kern w:val="0"/>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817" w:type="dxa"/>
            <w:vMerge w:val="continue"/>
            <w:noWrap w:val="0"/>
            <w:vAlign w:val="center"/>
          </w:tcPr>
          <w:p>
            <w:pPr>
              <w:spacing w:line="460" w:lineRule="exact"/>
              <w:ind w:firstLine="560" w:firstLineChars="200"/>
              <w:jc w:val="center"/>
              <w:rPr>
                <w:rFonts w:hint="eastAsia" w:ascii="宋体" w:hAnsi="宋体" w:cs="宋体"/>
                <w:kern w:val="0"/>
                <w:sz w:val="28"/>
                <w:szCs w:val="28"/>
                <w:highlight w:val="none"/>
              </w:rPr>
            </w:pPr>
          </w:p>
        </w:tc>
        <w:tc>
          <w:tcPr>
            <w:tcW w:w="933" w:type="dxa"/>
            <w:vMerge w:val="continue"/>
            <w:noWrap w:val="0"/>
            <w:vAlign w:val="center"/>
          </w:tcPr>
          <w:p>
            <w:pPr>
              <w:spacing w:line="460" w:lineRule="exact"/>
              <w:ind w:firstLine="560" w:firstLineChars="200"/>
              <w:jc w:val="center"/>
              <w:rPr>
                <w:rFonts w:hint="eastAsia" w:ascii="宋体" w:hAnsi="宋体" w:cs="宋体"/>
                <w:kern w:val="0"/>
                <w:sz w:val="28"/>
                <w:szCs w:val="28"/>
                <w:highlight w:val="none"/>
              </w:rPr>
            </w:pPr>
          </w:p>
        </w:tc>
        <w:tc>
          <w:tcPr>
            <w:tcW w:w="5433" w:type="dxa"/>
            <w:noWrap w:val="0"/>
            <w:vAlign w:val="top"/>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报告格式正确，符合字数要求。</w:t>
            </w:r>
          </w:p>
        </w:tc>
        <w:tc>
          <w:tcPr>
            <w:tcW w:w="1367" w:type="dxa"/>
            <w:noWrap w:val="0"/>
            <w:vAlign w:val="center"/>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10分</w:t>
            </w:r>
          </w:p>
        </w:tc>
        <w:tc>
          <w:tcPr>
            <w:tcW w:w="809" w:type="dxa"/>
            <w:noWrap w:val="0"/>
            <w:vAlign w:val="top"/>
          </w:tcPr>
          <w:p>
            <w:pPr>
              <w:spacing w:line="460" w:lineRule="exact"/>
              <w:ind w:firstLine="560" w:firstLineChars="200"/>
              <w:jc w:val="center"/>
              <w:rPr>
                <w:rFonts w:hint="eastAsia" w:ascii="宋体" w:hAnsi="宋体" w:cs="宋体"/>
                <w:kern w:val="0"/>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817" w:type="dxa"/>
            <w:vMerge w:val="continue"/>
            <w:noWrap w:val="0"/>
            <w:vAlign w:val="center"/>
          </w:tcPr>
          <w:p>
            <w:pPr>
              <w:spacing w:line="460" w:lineRule="exact"/>
              <w:ind w:firstLine="560" w:firstLineChars="200"/>
              <w:jc w:val="center"/>
              <w:rPr>
                <w:rFonts w:hint="eastAsia" w:ascii="宋体" w:hAnsi="宋体" w:cs="宋体"/>
                <w:kern w:val="0"/>
                <w:sz w:val="28"/>
                <w:szCs w:val="28"/>
                <w:highlight w:val="none"/>
              </w:rPr>
            </w:pPr>
          </w:p>
        </w:tc>
        <w:tc>
          <w:tcPr>
            <w:tcW w:w="933" w:type="dxa"/>
            <w:vMerge w:val="continue"/>
            <w:noWrap w:val="0"/>
            <w:vAlign w:val="center"/>
          </w:tcPr>
          <w:p>
            <w:pPr>
              <w:spacing w:line="460" w:lineRule="exact"/>
              <w:ind w:firstLine="560" w:firstLineChars="200"/>
              <w:jc w:val="center"/>
              <w:rPr>
                <w:rFonts w:hint="eastAsia" w:ascii="宋体" w:hAnsi="宋体" w:cs="宋体"/>
                <w:kern w:val="0"/>
                <w:sz w:val="28"/>
                <w:szCs w:val="28"/>
                <w:highlight w:val="none"/>
              </w:rPr>
            </w:pPr>
          </w:p>
        </w:tc>
        <w:tc>
          <w:tcPr>
            <w:tcW w:w="5433" w:type="dxa"/>
            <w:noWrap w:val="0"/>
            <w:vAlign w:val="top"/>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佐证材料丰富，分工明确，体现集体智慧。</w:t>
            </w:r>
          </w:p>
        </w:tc>
        <w:tc>
          <w:tcPr>
            <w:tcW w:w="1367" w:type="dxa"/>
            <w:noWrap w:val="0"/>
            <w:vAlign w:val="center"/>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10分</w:t>
            </w:r>
          </w:p>
        </w:tc>
        <w:tc>
          <w:tcPr>
            <w:tcW w:w="809" w:type="dxa"/>
            <w:noWrap w:val="0"/>
            <w:vAlign w:val="top"/>
          </w:tcPr>
          <w:p>
            <w:pPr>
              <w:spacing w:line="460" w:lineRule="exact"/>
              <w:ind w:firstLine="560" w:firstLineChars="200"/>
              <w:jc w:val="center"/>
              <w:rPr>
                <w:rFonts w:hint="eastAsia" w:ascii="宋体" w:hAnsi="宋体" w:cs="宋体"/>
                <w:kern w:val="0"/>
                <w:sz w:val="28"/>
                <w:szCs w:val="28"/>
                <w:highlight w:val="none"/>
              </w:rPr>
            </w:pPr>
          </w:p>
        </w:tc>
      </w:tr>
    </w:tbl>
    <w:p>
      <w:pPr>
        <w:spacing w:line="520" w:lineRule="exact"/>
        <w:ind w:firstLine="280" w:firstLineChars="100"/>
        <w:rPr>
          <w:rFonts w:hint="eastAsia" w:ascii="宋体" w:hAnsi="宋体" w:cs="宋体"/>
          <w:b/>
          <w:bCs/>
          <w:kern w:val="0"/>
          <w:sz w:val="28"/>
          <w:szCs w:val="28"/>
          <w:highlight w:val="none"/>
        </w:rPr>
      </w:pPr>
      <w:r>
        <w:rPr>
          <w:rFonts w:hint="eastAsia" w:ascii="宋体" w:hAnsi="宋体" w:cs="宋体"/>
          <w:kern w:val="0"/>
          <w:sz w:val="28"/>
          <w:szCs w:val="28"/>
          <w:highlight w:val="none"/>
        </w:rPr>
        <w:t>（2）本次暑期综合实践教学活动鼓励同学们用微视频（时长5-</w:t>
      </w:r>
      <w:r>
        <w:rPr>
          <w:rFonts w:hint="eastAsia" w:ascii="宋体" w:hAnsi="宋体" w:cs="宋体"/>
          <w:kern w:val="0"/>
          <w:sz w:val="28"/>
          <w:szCs w:val="28"/>
          <w:highlight w:val="none"/>
          <w:lang w:val="en-US" w:eastAsia="zh-CN"/>
        </w:rPr>
        <w:t>10</w:t>
      </w:r>
      <w:r>
        <w:rPr>
          <w:rFonts w:hint="eastAsia" w:ascii="宋体" w:hAnsi="宋体" w:cs="宋体"/>
          <w:kern w:val="0"/>
          <w:sz w:val="28"/>
          <w:szCs w:val="28"/>
          <w:highlight w:val="none"/>
        </w:rPr>
        <w:t>分钟）记录实践过程和心得、感悟等。</w:t>
      </w:r>
    </w:p>
    <w:p>
      <w:pPr>
        <w:spacing w:line="520" w:lineRule="exact"/>
        <w:ind w:firstLine="562" w:firstLineChars="200"/>
        <w:outlineLvl w:val="0"/>
        <w:rPr>
          <w:rFonts w:hint="eastAsia" w:ascii="宋体" w:hAnsi="宋体" w:cs="宋体"/>
          <w:b/>
          <w:bCs/>
          <w:kern w:val="0"/>
          <w:sz w:val="28"/>
          <w:szCs w:val="28"/>
          <w:highlight w:val="none"/>
        </w:rPr>
      </w:pPr>
      <w:bookmarkStart w:id="75" w:name="_Toc12040"/>
      <w:bookmarkStart w:id="76" w:name="_Toc13252"/>
      <w:bookmarkStart w:id="77" w:name="_Toc13"/>
      <w:bookmarkStart w:id="78" w:name="_Toc28305"/>
      <w:r>
        <w:rPr>
          <w:rFonts w:hint="eastAsia" w:ascii="宋体" w:hAnsi="宋体" w:cs="宋体"/>
          <w:b/>
          <w:bCs/>
          <w:kern w:val="0"/>
          <w:sz w:val="28"/>
          <w:szCs w:val="28"/>
          <w:highlight w:val="none"/>
        </w:rPr>
        <w:t>2.实践报告评定标准</w:t>
      </w:r>
      <w:bookmarkEnd w:id="75"/>
      <w:bookmarkEnd w:id="76"/>
      <w:bookmarkEnd w:id="77"/>
      <w:bookmarkEnd w:id="78"/>
    </w:p>
    <w:p>
      <w:pPr>
        <w:spacing w:line="52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rPr>
        <w:t>（1）不合格（60分以下）。学生实践报告存在以下几种情况之一的评定为不合格：抄袭占总字数30%及以上；未实地调研，弄虚作假，编造调研过程和数据；实践报告不符合实践内容，选题不恰当，理论脱离实际；语句欠通顺，结构混乱，思路欠清晰；报告结构不够完整，格式、字数（低于4000字）不符合调研报告的上交要求；未交或未按时交实践报告。</w:t>
      </w:r>
    </w:p>
    <w:p>
      <w:pPr>
        <w:spacing w:line="52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rPr>
        <w:t>（2）合格（60-69分）。实践报告内容和主题相关，形式完整，符合实践报告写作规范，有一定的数据分析，基本能够运用调研方法、手段进行分析；能够运用调查获得的材料、数据，分析问题，解决问题；字数在4000字及以上；实地调查（附调查日程记录）。</w:t>
      </w:r>
    </w:p>
    <w:p>
      <w:pPr>
        <w:spacing w:line="52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rPr>
        <w:t>（3）中等（70-79分）。实践报告内容围绕主题，形式完整，符合实践报告写作规范，有正确的数据处理及分析，能够较好运用调研方法、手段进行分析；字数在4000字及以上；实地调查（附调查日程记录），且遵守调查规范和要求，获得第一手资料、数据。</w:t>
      </w:r>
    </w:p>
    <w:p>
      <w:pPr>
        <w:spacing w:line="52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rPr>
        <w:t>（4）良好（80-89分）。实践报告内容紧扣主题，形式完整，符合实践报告写作规范；字数在4000字及以上；报告中有正确的数据处理及分析（图文结合），能够较好的运用调研方法、手段进行分析；实地调查（附调查日程记录），且遵守调查规范和要求，获得第一手资料、数据；能较好地运用调查获得的材料、数据，分析问题，解决问题。</w:t>
      </w:r>
    </w:p>
    <w:p>
      <w:pPr>
        <w:spacing w:line="52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rPr>
        <w:t>（5）优秀（90分以上）。在良好的标准基础上，达到下列要求：字数在4000字以上；报告主要根据个人调查获得的第一手资料撰写，调查的原始资料（照片、视频、录音、调查问卷等）和数据翔实且保存完整；报告能自觉运用马克思主义基本理论分析问题，解决问题，充分体现实事求是，理论联系实际的学风。</w:t>
      </w:r>
    </w:p>
    <w:p>
      <w:pPr>
        <w:spacing w:line="520" w:lineRule="exact"/>
        <w:ind w:firstLine="562" w:firstLineChars="200"/>
        <w:outlineLvl w:val="0"/>
        <w:rPr>
          <w:rFonts w:hint="eastAsia" w:ascii="宋体" w:hAnsi="宋体" w:cs="宋体"/>
          <w:b/>
          <w:bCs/>
          <w:kern w:val="0"/>
          <w:sz w:val="28"/>
          <w:szCs w:val="28"/>
          <w:highlight w:val="none"/>
        </w:rPr>
      </w:pPr>
      <w:bookmarkStart w:id="79" w:name="_Toc9463"/>
      <w:bookmarkStart w:id="80" w:name="_Toc5914"/>
      <w:bookmarkStart w:id="81" w:name="_Toc26335"/>
      <w:bookmarkStart w:id="82" w:name="_Toc21685"/>
      <w:r>
        <w:rPr>
          <w:rFonts w:hint="eastAsia" w:ascii="宋体" w:hAnsi="宋体" w:cs="宋体"/>
          <w:b/>
          <w:bCs/>
          <w:kern w:val="0"/>
          <w:sz w:val="28"/>
          <w:szCs w:val="28"/>
          <w:highlight w:val="none"/>
        </w:rPr>
        <w:t>3.考勤、自</w:t>
      </w:r>
      <w:r>
        <w:rPr>
          <w:rFonts w:hint="eastAsia" w:ascii="宋体" w:hAnsi="宋体" w:cs="宋体"/>
          <w:b/>
          <w:bCs/>
          <w:kern w:val="0"/>
          <w:sz w:val="28"/>
          <w:szCs w:val="28"/>
          <w:highlight w:val="none"/>
          <w:lang w:eastAsia="zh-CN"/>
        </w:rPr>
        <w:t>主学习</w:t>
      </w:r>
      <w:r>
        <w:rPr>
          <w:rFonts w:hint="eastAsia" w:ascii="宋体" w:hAnsi="宋体" w:cs="宋体"/>
          <w:b/>
          <w:bCs/>
          <w:kern w:val="0"/>
          <w:sz w:val="28"/>
          <w:szCs w:val="28"/>
          <w:highlight w:val="none"/>
        </w:rPr>
        <w:t>和汇报交流环节的考核</w:t>
      </w:r>
      <w:bookmarkEnd w:id="79"/>
      <w:bookmarkEnd w:id="80"/>
      <w:bookmarkEnd w:id="81"/>
      <w:bookmarkEnd w:id="82"/>
    </w:p>
    <w:p>
      <w:pPr>
        <w:spacing w:line="52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rPr>
        <w:t>（1）</w:t>
      </w:r>
      <w:r>
        <w:rPr>
          <w:rFonts w:hint="eastAsia" w:ascii="宋体" w:hAnsi="宋体" w:cs="宋体"/>
          <w:kern w:val="0"/>
          <w:sz w:val="28"/>
          <w:szCs w:val="28"/>
          <w:highlight w:val="none"/>
          <w:lang w:eastAsia="zh-CN"/>
        </w:rPr>
        <w:t>思想政治理论课</w:t>
      </w:r>
      <w:r>
        <w:rPr>
          <w:rFonts w:hint="eastAsia" w:ascii="宋体" w:hAnsi="宋体" w:cs="宋体"/>
          <w:kern w:val="0"/>
          <w:sz w:val="28"/>
          <w:szCs w:val="28"/>
          <w:highlight w:val="none"/>
        </w:rPr>
        <w:t>综合实践课程的见面</w:t>
      </w:r>
      <w:r>
        <w:rPr>
          <w:rFonts w:hint="eastAsia" w:ascii="宋体" w:hAnsi="宋体" w:cs="宋体"/>
          <w:kern w:val="0"/>
          <w:sz w:val="28"/>
          <w:szCs w:val="28"/>
          <w:highlight w:val="none"/>
          <w:lang w:eastAsia="zh-CN"/>
        </w:rPr>
        <w:t>课</w:t>
      </w:r>
      <w:r>
        <w:rPr>
          <w:rFonts w:hint="eastAsia" w:ascii="宋体" w:hAnsi="宋体" w:cs="宋体"/>
          <w:kern w:val="0"/>
          <w:sz w:val="28"/>
          <w:szCs w:val="28"/>
          <w:highlight w:val="none"/>
        </w:rPr>
        <w:t>、汇报交流要求全员到场的环节都需要进行考勤，教师考勤后需记录在案。每缺勤一次，最后的课程考核等级评定下降一个等级（例：实践报告等级评定为优秀，缺勤一次，则降为良好；实践报告等级评定为合格，缺勤一次，则降为不合格）；如全部缺勤，则直接评定为不合格。</w:t>
      </w:r>
    </w:p>
    <w:p>
      <w:pPr>
        <w:spacing w:line="52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rPr>
        <w:t>（2）实践报告被评定为优秀且被指导教师选定进行汇报交流的学生，如无故不参加汇报交流，则其课程考核等级评定下降一个等级。</w:t>
      </w:r>
    </w:p>
    <w:p>
      <w:pPr>
        <w:spacing w:line="52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rPr>
        <w:t>（3）学生在暑期综合实践调研之前需向指导教师汇报调研地点、计划、主题，如未进行汇报的，其课程考核成绩在实践报告等级基础上降一个等级。</w:t>
      </w:r>
    </w:p>
    <w:p>
      <w:pPr>
        <w:spacing w:line="52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rPr>
        <w:t>（4）上述考核降等可叠加。（例：某生实践报告评定等级为良好，但某生缺勤一次，未向指导教师汇报调研地点和计划，则降两级，其最后成绩为合格。）</w:t>
      </w:r>
    </w:p>
    <w:p>
      <w:pPr>
        <w:spacing w:line="520" w:lineRule="exact"/>
        <w:ind w:firstLine="562" w:firstLineChars="200"/>
        <w:rPr>
          <w:rFonts w:hint="eastAsia" w:ascii="宋体" w:hAnsi="宋体" w:cs="宋体"/>
          <w:b/>
          <w:bCs/>
          <w:kern w:val="0"/>
          <w:sz w:val="28"/>
          <w:szCs w:val="28"/>
          <w:highlight w:val="none"/>
        </w:rPr>
      </w:pPr>
      <w:r>
        <w:rPr>
          <w:rFonts w:hint="eastAsia" w:ascii="宋体" w:hAnsi="宋体" w:cs="宋体"/>
          <w:b/>
          <w:bCs/>
          <w:kern w:val="0"/>
          <w:sz w:val="28"/>
          <w:szCs w:val="28"/>
          <w:highlight w:val="none"/>
        </w:rPr>
        <w:t>4.校级交流评比环节的考核</w:t>
      </w:r>
    </w:p>
    <w:p>
      <w:pPr>
        <w:spacing w:line="520" w:lineRule="exact"/>
        <w:ind w:firstLine="560" w:firstLineChars="200"/>
        <w:rPr>
          <w:rFonts w:hint="eastAsia" w:ascii="宋体" w:hAnsi="宋体" w:cs="宋体"/>
          <w:b/>
          <w:bCs/>
          <w:kern w:val="0"/>
          <w:sz w:val="28"/>
          <w:szCs w:val="28"/>
          <w:highlight w:val="none"/>
        </w:rPr>
      </w:pPr>
      <w:r>
        <w:rPr>
          <w:rFonts w:hint="eastAsia" w:ascii="宋体" w:hAnsi="宋体" w:cs="宋体"/>
          <w:kern w:val="0"/>
          <w:sz w:val="28"/>
          <w:szCs w:val="28"/>
          <w:highlight w:val="none"/>
        </w:rPr>
        <w:t>奖项设置为一等奖、二等奖、三等奖、优秀奖。奖项所对应思想政治理论课综合实践课程总分加分值为一等奖加</w:t>
      </w:r>
      <w:r>
        <w:rPr>
          <w:rFonts w:hint="eastAsia" w:ascii="宋体" w:hAnsi="宋体" w:cs="宋体"/>
          <w:kern w:val="0"/>
          <w:sz w:val="28"/>
          <w:szCs w:val="28"/>
          <w:highlight w:val="none"/>
          <w:lang w:val="en-US" w:eastAsia="zh-CN"/>
        </w:rPr>
        <w:t>5</w:t>
      </w:r>
      <w:r>
        <w:rPr>
          <w:rFonts w:hint="eastAsia" w:ascii="宋体" w:hAnsi="宋体" w:cs="宋体"/>
          <w:kern w:val="0"/>
          <w:sz w:val="28"/>
          <w:szCs w:val="28"/>
          <w:highlight w:val="none"/>
        </w:rPr>
        <w:t>分，二等奖加</w:t>
      </w:r>
      <w:r>
        <w:rPr>
          <w:rFonts w:hint="eastAsia" w:ascii="宋体" w:hAnsi="宋体" w:cs="宋体"/>
          <w:kern w:val="0"/>
          <w:sz w:val="28"/>
          <w:szCs w:val="28"/>
          <w:highlight w:val="none"/>
          <w:lang w:val="en-US" w:eastAsia="zh-CN"/>
        </w:rPr>
        <w:t>3</w:t>
      </w:r>
      <w:r>
        <w:rPr>
          <w:rFonts w:hint="eastAsia" w:ascii="宋体" w:hAnsi="宋体" w:cs="宋体"/>
          <w:kern w:val="0"/>
          <w:sz w:val="28"/>
          <w:szCs w:val="28"/>
          <w:highlight w:val="none"/>
        </w:rPr>
        <w:t>分、三等奖加</w:t>
      </w:r>
      <w:r>
        <w:rPr>
          <w:rFonts w:hint="eastAsia" w:ascii="宋体" w:hAnsi="宋体" w:cs="宋体"/>
          <w:kern w:val="0"/>
          <w:sz w:val="28"/>
          <w:szCs w:val="28"/>
          <w:highlight w:val="none"/>
          <w:lang w:val="en-US" w:eastAsia="zh-CN"/>
        </w:rPr>
        <w:t>2</w:t>
      </w:r>
      <w:r>
        <w:rPr>
          <w:rFonts w:hint="eastAsia" w:ascii="宋体" w:hAnsi="宋体" w:cs="宋体"/>
          <w:kern w:val="0"/>
          <w:sz w:val="28"/>
          <w:szCs w:val="28"/>
          <w:highlight w:val="none"/>
        </w:rPr>
        <w:t>分、优秀奖加</w:t>
      </w:r>
      <w:r>
        <w:rPr>
          <w:rFonts w:hint="eastAsia" w:ascii="宋体" w:hAnsi="宋体" w:cs="宋体"/>
          <w:kern w:val="0"/>
          <w:sz w:val="28"/>
          <w:szCs w:val="28"/>
          <w:highlight w:val="none"/>
          <w:lang w:val="en-US" w:eastAsia="zh-CN"/>
        </w:rPr>
        <w:t>1</w:t>
      </w:r>
      <w:r>
        <w:rPr>
          <w:rFonts w:hint="eastAsia" w:ascii="宋体" w:hAnsi="宋体" w:cs="宋体"/>
          <w:kern w:val="0"/>
          <w:sz w:val="28"/>
          <w:szCs w:val="28"/>
          <w:highlight w:val="none"/>
        </w:rPr>
        <w:t>分（见下表）。</w:t>
      </w:r>
      <w:r>
        <w:rPr>
          <w:rFonts w:hint="eastAsia" w:ascii="宋体" w:hAnsi="宋体" w:cs="宋体"/>
          <w:kern w:val="0"/>
          <w:sz w:val="28"/>
          <w:szCs w:val="28"/>
          <w:highlight w:val="none"/>
          <w:lang w:eastAsia="zh-CN"/>
        </w:rPr>
        <w:t>思想政治理论</w:t>
      </w:r>
      <w:r>
        <w:rPr>
          <w:rFonts w:hint="eastAsia" w:ascii="宋体" w:hAnsi="宋体" w:cs="宋体"/>
          <w:kern w:val="0"/>
          <w:sz w:val="28"/>
          <w:szCs w:val="28"/>
          <w:highlight w:val="none"/>
        </w:rPr>
        <w:t>课综合实践课程总分不超过100分。</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64"/>
        <w:gridCol w:w="48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5" w:type="dxa"/>
            <w:noWrap w:val="0"/>
            <w:vAlign w:val="top"/>
          </w:tcPr>
          <w:p>
            <w:pPr>
              <w:widowControl/>
              <w:spacing w:line="500" w:lineRule="exact"/>
              <w:jc w:val="center"/>
              <w:rPr>
                <w:rFonts w:ascii="宋体" w:hAnsi="宋体" w:cs="宋体"/>
                <w:kern w:val="0"/>
                <w:sz w:val="28"/>
                <w:szCs w:val="28"/>
                <w:highlight w:val="none"/>
              </w:rPr>
            </w:pPr>
            <w:r>
              <w:rPr>
                <w:rFonts w:hint="eastAsia" w:ascii="宋体" w:hAnsi="宋体" w:cs="宋体"/>
                <w:kern w:val="0"/>
                <w:sz w:val="28"/>
                <w:szCs w:val="28"/>
                <w:highlight w:val="none"/>
              </w:rPr>
              <w:t>奖项</w:t>
            </w:r>
          </w:p>
        </w:tc>
        <w:tc>
          <w:tcPr>
            <w:tcW w:w="4867" w:type="dxa"/>
            <w:noWrap w:val="0"/>
            <w:vAlign w:val="top"/>
          </w:tcPr>
          <w:p>
            <w:pPr>
              <w:widowControl/>
              <w:spacing w:line="500" w:lineRule="exact"/>
              <w:jc w:val="center"/>
              <w:rPr>
                <w:rFonts w:ascii="宋体" w:hAnsi="宋体" w:cs="宋体"/>
                <w:kern w:val="0"/>
                <w:sz w:val="28"/>
                <w:szCs w:val="28"/>
                <w:highlight w:val="none"/>
              </w:rPr>
            </w:pPr>
            <w:r>
              <w:rPr>
                <w:rFonts w:hint="eastAsia" w:ascii="宋体" w:hAnsi="宋体" w:cs="宋体"/>
                <w:kern w:val="0"/>
                <w:sz w:val="28"/>
                <w:szCs w:val="28"/>
                <w:highlight w:val="none"/>
              </w:rPr>
              <w:t>对应奖项所加分值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5" w:type="dxa"/>
            <w:noWrap w:val="0"/>
            <w:vAlign w:val="top"/>
          </w:tcPr>
          <w:p>
            <w:pPr>
              <w:widowControl/>
              <w:spacing w:line="500" w:lineRule="exact"/>
              <w:jc w:val="center"/>
              <w:rPr>
                <w:rFonts w:ascii="宋体" w:hAnsi="宋体" w:cs="宋体"/>
                <w:kern w:val="0"/>
                <w:sz w:val="28"/>
                <w:szCs w:val="28"/>
                <w:highlight w:val="none"/>
              </w:rPr>
            </w:pPr>
            <w:r>
              <w:rPr>
                <w:rFonts w:hint="eastAsia" w:ascii="宋体" w:hAnsi="宋体" w:cs="宋体"/>
                <w:kern w:val="0"/>
                <w:sz w:val="28"/>
                <w:szCs w:val="28"/>
                <w:highlight w:val="none"/>
              </w:rPr>
              <w:t>一等奖</w:t>
            </w:r>
          </w:p>
        </w:tc>
        <w:tc>
          <w:tcPr>
            <w:tcW w:w="4867" w:type="dxa"/>
            <w:noWrap w:val="0"/>
            <w:vAlign w:val="top"/>
          </w:tcPr>
          <w:p>
            <w:pPr>
              <w:widowControl/>
              <w:spacing w:line="500" w:lineRule="exact"/>
              <w:jc w:val="center"/>
              <w:rPr>
                <w:rFonts w:hint="eastAsia" w:ascii="宋体" w:hAnsi="宋体" w:eastAsia="宋体" w:cs="宋体"/>
                <w:kern w:val="0"/>
                <w:sz w:val="28"/>
                <w:szCs w:val="28"/>
                <w:highlight w:val="none"/>
                <w:lang w:eastAsia="zh-CN"/>
              </w:rPr>
            </w:pPr>
            <w:r>
              <w:rPr>
                <w:rFonts w:hint="eastAsia" w:ascii="宋体" w:hAnsi="宋体" w:cs="宋体"/>
                <w:kern w:val="0"/>
                <w:sz w:val="28"/>
                <w:szCs w:val="28"/>
                <w:highlight w:val="none"/>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5" w:type="dxa"/>
            <w:noWrap w:val="0"/>
            <w:vAlign w:val="top"/>
          </w:tcPr>
          <w:p>
            <w:pPr>
              <w:widowControl/>
              <w:spacing w:line="500" w:lineRule="exact"/>
              <w:jc w:val="center"/>
              <w:rPr>
                <w:rFonts w:ascii="宋体" w:hAnsi="宋体" w:cs="宋体"/>
                <w:kern w:val="0"/>
                <w:sz w:val="28"/>
                <w:szCs w:val="28"/>
                <w:highlight w:val="none"/>
              </w:rPr>
            </w:pPr>
            <w:r>
              <w:rPr>
                <w:rFonts w:hint="eastAsia" w:ascii="宋体" w:hAnsi="宋体" w:cs="宋体"/>
                <w:kern w:val="0"/>
                <w:sz w:val="28"/>
                <w:szCs w:val="28"/>
                <w:highlight w:val="none"/>
              </w:rPr>
              <w:t>二等奖</w:t>
            </w:r>
          </w:p>
        </w:tc>
        <w:tc>
          <w:tcPr>
            <w:tcW w:w="4867" w:type="dxa"/>
            <w:noWrap w:val="0"/>
            <w:vAlign w:val="top"/>
          </w:tcPr>
          <w:p>
            <w:pPr>
              <w:widowControl/>
              <w:spacing w:line="500" w:lineRule="exact"/>
              <w:jc w:val="center"/>
              <w:rPr>
                <w:rFonts w:hint="eastAsia" w:ascii="宋体" w:hAnsi="宋体" w:eastAsia="宋体" w:cs="宋体"/>
                <w:kern w:val="0"/>
                <w:sz w:val="28"/>
                <w:szCs w:val="28"/>
                <w:highlight w:val="none"/>
                <w:lang w:eastAsia="zh-CN"/>
              </w:rPr>
            </w:pPr>
            <w:r>
              <w:rPr>
                <w:rFonts w:hint="eastAsia" w:ascii="宋体" w:hAnsi="宋体" w:cs="宋体"/>
                <w:kern w:val="0"/>
                <w:sz w:val="28"/>
                <w:szCs w:val="28"/>
                <w:highlight w:val="none"/>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5" w:type="dxa"/>
            <w:noWrap w:val="0"/>
            <w:vAlign w:val="top"/>
          </w:tcPr>
          <w:p>
            <w:pPr>
              <w:widowControl/>
              <w:spacing w:line="500" w:lineRule="exact"/>
              <w:jc w:val="center"/>
              <w:rPr>
                <w:rFonts w:ascii="宋体" w:hAnsi="宋体" w:cs="宋体"/>
                <w:kern w:val="0"/>
                <w:sz w:val="28"/>
                <w:szCs w:val="28"/>
                <w:highlight w:val="none"/>
              </w:rPr>
            </w:pPr>
            <w:r>
              <w:rPr>
                <w:rFonts w:hint="eastAsia" w:ascii="宋体" w:hAnsi="宋体" w:cs="宋体"/>
                <w:kern w:val="0"/>
                <w:sz w:val="28"/>
                <w:szCs w:val="28"/>
                <w:highlight w:val="none"/>
              </w:rPr>
              <w:t>三等奖</w:t>
            </w:r>
          </w:p>
        </w:tc>
        <w:tc>
          <w:tcPr>
            <w:tcW w:w="4867" w:type="dxa"/>
            <w:noWrap w:val="0"/>
            <w:vAlign w:val="top"/>
          </w:tcPr>
          <w:p>
            <w:pPr>
              <w:widowControl/>
              <w:spacing w:line="500" w:lineRule="exact"/>
              <w:jc w:val="center"/>
              <w:rPr>
                <w:rFonts w:hint="eastAsia" w:ascii="宋体" w:hAnsi="宋体" w:eastAsia="宋体" w:cs="宋体"/>
                <w:kern w:val="0"/>
                <w:sz w:val="28"/>
                <w:szCs w:val="28"/>
                <w:highlight w:val="none"/>
                <w:lang w:eastAsia="zh-CN"/>
              </w:rPr>
            </w:pPr>
            <w:r>
              <w:rPr>
                <w:rFonts w:hint="eastAsia" w:ascii="宋体" w:hAnsi="宋体" w:cs="宋体"/>
                <w:kern w:val="0"/>
                <w:sz w:val="28"/>
                <w:szCs w:val="28"/>
                <w:highlight w:val="none"/>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5" w:type="dxa"/>
            <w:noWrap w:val="0"/>
            <w:vAlign w:val="top"/>
          </w:tcPr>
          <w:p>
            <w:pPr>
              <w:widowControl/>
              <w:spacing w:line="50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优秀奖</w:t>
            </w:r>
          </w:p>
        </w:tc>
        <w:tc>
          <w:tcPr>
            <w:tcW w:w="4867" w:type="dxa"/>
            <w:noWrap w:val="0"/>
            <w:vAlign w:val="top"/>
          </w:tcPr>
          <w:p>
            <w:pPr>
              <w:widowControl/>
              <w:spacing w:line="500" w:lineRule="exact"/>
              <w:jc w:val="center"/>
              <w:rPr>
                <w:rFonts w:hint="eastAsia" w:ascii="宋体" w:hAnsi="宋体" w:eastAsia="宋体" w:cs="宋体"/>
                <w:kern w:val="0"/>
                <w:sz w:val="28"/>
                <w:szCs w:val="28"/>
                <w:highlight w:val="none"/>
                <w:lang w:eastAsia="zh-CN"/>
              </w:rPr>
            </w:pPr>
            <w:r>
              <w:rPr>
                <w:rFonts w:hint="eastAsia" w:ascii="宋体" w:hAnsi="宋体" w:cs="宋体"/>
                <w:kern w:val="0"/>
                <w:sz w:val="28"/>
                <w:szCs w:val="28"/>
                <w:highlight w:val="none"/>
                <w:lang w:val="en-US" w:eastAsia="zh-CN"/>
              </w:rPr>
              <w:t>1</w:t>
            </w:r>
          </w:p>
        </w:tc>
      </w:tr>
    </w:tbl>
    <w:p>
      <w:pPr>
        <w:spacing w:before="156" w:beforeLines="50" w:after="156" w:afterLines="50" w:line="560" w:lineRule="exact"/>
        <w:rPr>
          <w:rFonts w:hint="eastAsia" w:ascii="宋体" w:hAnsi="宋体" w:cs="宋体"/>
          <w:b/>
          <w:bCs/>
          <w:kern w:val="0"/>
          <w:sz w:val="32"/>
          <w:szCs w:val="32"/>
          <w:highlight w:val="none"/>
        </w:rPr>
      </w:pPr>
    </w:p>
    <w:p>
      <w:pPr>
        <w:pStyle w:val="2"/>
        <w:rPr>
          <w:rFonts w:hint="eastAsia"/>
          <w:highlight w:val="none"/>
        </w:rPr>
      </w:pPr>
    </w:p>
    <w:p>
      <w:pPr>
        <w:rPr>
          <w:rFonts w:hint="default" w:ascii="Times New Roman" w:hAnsi="Times New Roman" w:eastAsia="宋体" w:cs="Times New Roman"/>
          <w:sz w:val="28"/>
          <w:szCs w:val="28"/>
          <w:highlight w:val="none"/>
        </w:rPr>
      </w:pPr>
      <w:r>
        <w:rPr>
          <w:rFonts w:hint="default" w:ascii="Times New Roman" w:hAnsi="Times New Roman" w:cs="Times New Roman"/>
          <w:b/>
          <w:bCs w:val="0"/>
          <w:color w:val="000000"/>
          <w:spacing w:val="-11"/>
          <w:sz w:val="36"/>
          <w:szCs w:val="36"/>
          <w:highlight w:val="none"/>
          <w:lang w:eastAsia="zh-CN"/>
        </w:rPr>
        <w:br w:type="page"/>
      </w:r>
    </w:p>
    <w:p>
      <w:pPr>
        <w:pStyle w:val="12"/>
        <w:widowControl/>
        <w:spacing w:before="0" w:beforeAutospacing="0" w:after="0" w:afterAutospacing="0" w:line="450" w:lineRule="atLeast"/>
        <w:ind w:firstLine="883" w:firstLineChars="200"/>
        <w:jc w:val="center"/>
        <w:rPr>
          <w:rFonts w:hint="eastAsia" w:ascii="宋体" w:hAnsi="宋体" w:cs="宋体"/>
          <w:b/>
          <w:color w:val="000000"/>
          <w:kern w:val="2"/>
          <w:sz w:val="44"/>
          <w:szCs w:val="44"/>
          <w:highlight w:val="none"/>
        </w:rPr>
      </w:pPr>
      <w:r>
        <w:rPr>
          <w:rFonts w:hint="eastAsia" w:ascii="宋体" w:hAnsi="宋体" w:cs="宋体"/>
          <w:b/>
          <w:color w:val="000000"/>
          <w:kern w:val="2"/>
          <w:sz w:val="44"/>
          <w:szCs w:val="44"/>
          <w:highlight w:val="none"/>
        </w:rPr>
        <w:t>思想政治理论课综合实践课程汇报交流评比活动方案</w:t>
      </w:r>
    </w:p>
    <w:p>
      <w:pPr>
        <w:pStyle w:val="12"/>
        <w:widowControl/>
        <w:spacing w:before="0" w:beforeAutospacing="0" w:after="0" w:afterAutospacing="0" w:line="360" w:lineRule="auto"/>
        <w:ind w:firstLine="560" w:firstLineChars="200"/>
        <w:rPr>
          <w:rFonts w:hint="eastAsia"/>
          <w:highlight w:val="none"/>
        </w:rPr>
      </w:pPr>
      <w:r>
        <w:rPr>
          <w:rFonts w:hint="eastAsia" w:ascii="宋体" w:hAnsi="宋体" w:cs="宋体"/>
          <w:sz w:val="28"/>
          <w:szCs w:val="28"/>
          <w:highlight w:val="none"/>
        </w:rPr>
        <w:t>2023年1</w:t>
      </w:r>
      <w:r>
        <w:rPr>
          <w:rFonts w:hint="eastAsia" w:ascii="宋体" w:hAnsi="宋体" w:cs="宋体"/>
          <w:sz w:val="28"/>
          <w:szCs w:val="28"/>
          <w:highlight w:val="none"/>
          <w:lang w:val="en-US" w:eastAsia="zh-CN"/>
        </w:rPr>
        <w:t>0</w:t>
      </w:r>
      <w:r>
        <w:rPr>
          <w:rFonts w:hint="eastAsia" w:ascii="宋体" w:hAnsi="宋体" w:cs="宋体"/>
          <w:sz w:val="28"/>
          <w:szCs w:val="28"/>
          <w:highlight w:val="none"/>
        </w:rPr>
        <w:t>月由马克思主义学院组织开展全校范围的思想政治理论课综合实践教学交流评比活动，具体方案如下：</w:t>
      </w:r>
    </w:p>
    <w:p>
      <w:pPr>
        <w:spacing w:line="360" w:lineRule="auto"/>
        <w:ind w:firstLine="562" w:firstLineChars="200"/>
        <w:rPr>
          <w:rFonts w:hint="eastAsia" w:ascii="宋体" w:hAnsi="宋体" w:cs="宋体"/>
          <w:kern w:val="0"/>
          <w:sz w:val="28"/>
          <w:szCs w:val="28"/>
          <w:highlight w:val="none"/>
        </w:rPr>
      </w:pPr>
      <w:r>
        <w:rPr>
          <w:rFonts w:hint="eastAsia" w:ascii="宋体" w:hAnsi="宋体" w:cs="宋体"/>
          <w:b/>
          <w:bCs/>
          <w:kern w:val="0"/>
          <w:sz w:val="28"/>
          <w:szCs w:val="28"/>
          <w:highlight w:val="none"/>
        </w:rPr>
        <w:t>一、时间：</w:t>
      </w:r>
      <w:r>
        <w:rPr>
          <w:rFonts w:hint="eastAsia" w:ascii="宋体" w:hAnsi="宋体" w:cs="宋体"/>
          <w:kern w:val="0"/>
          <w:sz w:val="28"/>
          <w:szCs w:val="28"/>
          <w:highlight w:val="none"/>
        </w:rPr>
        <w:t>2023年1</w:t>
      </w:r>
      <w:r>
        <w:rPr>
          <w:rFonts w:hint="eastAsia" w:ascii="宋体" w:hAnsi="宋体" w:cs="宋体"/>
          <w:kern w:val="0"/>
          <w:sz w:val="28"/>
          <w:szCs w:val="28"/>
          <w:highlight w:val="none"/>
          <w:lang w:val="en-US" w:eastAsia="zh-CN"/>
        </w:rPr>
        <w:t>0</w:t>
      </w:r>
      <w:r>
        <w:rPr>
          <w:rFonts w:hint="eastAsia" w:ascii="宋体" w:hAnsi="宋体" w:cs="宋体"/>
          <w:kern w:val="0"/>
          <w:sz w:val="28"/>
          <w:szCs w:val="28"/>
          <w:highlight w:val="none"/>
        </w:rPr>
        <w:t>月</w:t>
      </w:r>
    </w:p>
    <w:p>
      <w:pPr>
        <w:spacing w:line="360" w:lineRule="auto"/>
        <w:ind w:firstLine="562" w:firstLineChars="200"/>
        <w:rPr>
          <w:rFonts w:hint="eastAsia" w:ascii="宋体" w:hAnsi="宋体" w:cs="宋体"/>
          <w:kern w:val="0"/>
          <w:sz w:val="28"/>
          <w:szCs w:val="28"/>
          <w:highlight w:val="none"/>
        </w:rPr>
      </w:pPr>
      <w:r>
        <w:rPr>
          <w:rFonts w:hint="eastAsia" w:ascii="宋体" w:hAnsi="宋体" w:cs="宋体"/>
          <w:b/>
          <w:bCs/>
          <w:kern w:val="0"/>
          <w:sz w:val="28"/>
          <w:szCs w:val="28"/>
          <w:highlight w:val="none"/>
        </w:rPr>
        <w:t>二、地点：</w:t>
      </w:r>
      <w:r>
        <w:rPr>
          <w:rFonts w:hint="eastAsia" w:ascii="宋体" w:hAnsi="宋体" w:cs="宋体"/>
          <w:kern w:val="0"/>
          <w:sz w:val="28"/>
          <w:szCs w:val="28"/>
          <w:highlight w:val="none"/>
        </w:rPr>
        <w:t>马克思主义学院学术报告厅</w:t>
      </w:r>
    </w:p>
    <w:p>
      <w:pPr>
        <w:spacing w:line="360" w:lineRule="auto"/>
        <w:ind w:firstLine="562" w:firstLineChars="200"/>
        <w:rPr>
          <w:rFonts w:ascii="宋体" w:hAnsi="宋体" w:cs="宋体"/>
          <w:kern w:val="0"/>
          <w:sz w:val="28"/>
          <w:szCs w:val="28"/>
          <w:highlight w:val="none"/>
        </w:rPr>
      </w:pPr>
      <w:r>
        <w:rPr>
          <w:rFonts w:hint="eastAsia" w:ascii="宋体" w:hAnsi="宋体" w:cs="宋体"/>
          <w:b/>
          <w:bCs/>
          <w:kern w:val="0"/>
          <w:sz w:val="28"/>
          <w:szCs w:val="28"/>
          <w:highlight w:val="none"/>
        </w:rPr>
        <w:t>三、参加人员：</w:t>
      </w:r>
      <w:r>
        <w:rPr>
          <w:rFonts w:hint="eastAsia" w:ascii="宋体" w:hAnsi="宋体" w:cs="宋体"/>
          <w:kern w:val="0"/>
          <w:sz w:val="28"/>
          <w:szCs w:val="28"/>
          <w:highlight w:val="none"/>
        </w:rPr>
        <w:t>各教学班优秀暑期综合实践优秀个人或团队，具体名单由指导教师推荐。</w:t>
      </w:r>
    </w:p>
    <w:p>
      <w:pPr>
        <w:pStyle w:val="12"/>
        <w:widowControl/>
        <w:spacing w:before="0" w:beforeAutospacing="0" w:after="0" w:afterAutospacing="0" w:line="360" w:lineRule="auto"/>
        <w:ind w:firstLine="562"/>
        <w:rPr>
          <w:rFonts w:hint="eastAsia" w:ascii="宋体" w:hAnsi="宋体" w:cs="宋体"/>
          <w:b/>
          <w:bCs/>
          <w:sz w:val="28"/>
          <w:szCs w:val="28"/>
          <w:highlight w:val="none"/>
        </w:rPr>
      </w:pPr>
      <w:r>
        <w:rPr>
          <w:rFonts w:hint="eastAsia" w:ascii="宋体" w:hAnsi="宋体" w:cs="宋体"/>
          <w:b/>
          <w:bCs/>
          <w:sz w:val="28"/>
          <w:szCs w:val="28"/>
          <w:highlight w:val="none"/>
        </w:rPr>
        <w:t>四、活动要求：</w:t>
      </w:r>
    </w:p>
    <w:p>
      <w:pPr>
        <w:pStyle w:val="12"/>
        <w:widowControl/>
        <w:spacing w:before="0" w:beforeAutospacing="0" w:after="0" w:afterAutospacing="0" w:line="360" w:lineRule="auto"/>
        <w:ind w:firstLine="562"/>
        <w:rPr>
          <w:rFonts w:hint="eastAsia" w:ascii="宋体" w:hAnsi="宋体" w:cs="宋体"/>
          <w:sz w:val="28"/>
          <w:szCs w:val="28"/>
          <w:highlight w:val="none"/>
        </w:rPr>
      </w:pPr>
      <w:r>
        <w:rPr>
          <w:rFonts w:hint="eastAsia" w:ascii="宋体" w:hAnsi="宋体" w:cs="宋体"/>
          <w:sz w:val="28"/>
          <w:szCs w:val="28"/>
          <w:highlight w:val="none"/>
        </w:rPr>
        <w:t>1.采用PPT（微视频）形式展示汇报。</w:t>
      </w:r>
    </w:p>
    <w:p>
      <w:pPr>
        <w:pStyle w:val="12"/>
        <w:widowControl/>
        <w:spacing w:before="0" w:beforeAutospacing="0" w:after="0" w:afterAutospacing="0" w:line="360" w:lineRule="auto"/>
        <w:ind w:firstLine="562"/>
        <w:rPr>
          <w:rFonts w:hint="eastAsia" w:ascii="宋体" w:hAnsi="宋体" w:cs="宋体"/>
          <w:sz w:val="28"/>
          <w:szCs w:val="28"/>
          <w:highlight w:val="none"/>
        </w:rPr>
      </w:pPr>
      <w:r>
        <w:rPr>
          <w:rFonts w:hint="eastAsia" w:ascii="宋体" w:hAnsi="宋体" w:cs="宋体"/>
          <w:sz w:val="28"/>
          <w:szCs w:val="28"/>
          <w:highlight w:val="none"/>
        </w:rPr>
        <w:t>2.汇报时间为5分钟，学生个人或团队按抽签顺序进行汇报。材料未交和评比当天迟到的个人或团队均视为放弃。</w:t>
      </w:r>
    </w:p>
    <w:p>
      <w:pPr>
        <w:pStyle w:val="12"/>
        <w:widowControl/>
        <w:spacing w:before="0" w:beforeAutospacing="0" w:after="0" w:afterAutospacing="0" w:line="360" w:lineRule="auto"/>
        <w:ind w:firstLine="562"/>
        <w:rPr>
          <w:rFonts w:hint="eastAsia" w:ascii="宋体" w:hAnsi="宋体" w:cs="宋体"/>
          <w:sz w:val="28"/>
          <w:szCs w:val="28"/>
          <w:highlight w:val="none"/>
        </w:rPr>
      </w:pPr>
      <w:r>
        <w:rPr>
          <w:rFonts w:hint="eastAsia" w:ascii="宋体" w:hAnsi="宋体" w:cs="宋体"/>
          <w:sz w:val="28"/>
          <w:szCs w:val="28"/>
          <w:highlight w:val="none"/>
        </w:rPr>
        <w:t>3.实践PPT内容包括:</w:t>
      </w:r>
    </w:p>
    <w:p>
      <w:pPr>
        <w:pStyle w:val="12"/>
        <w:widowControl/>
        <w:spacing w:before="0" w:beforeAutospacing="0" w:after="0" w:afterAutospacing="0" w:line="360" w:lineRule="auto"/>
        <w:ind w:firstLine="562"/>
        <w:rPr>
          <w:rFonts w:hint="eastAsia" w:ascii="宋体" w:hAnsi="宋体" w:cs="宋体"/>
          <w:sz w:val="28"/>
          <w:szCs w:val="28"/>
          <w:highlight w:val="none"/>
        </w:rPr>
      </w:pPr>
      <w:r>
        <w:rPr>
          <w:rFonts w:hint="eastAsia" w:ascii="宋体" w:hAnsi="宋体" w:cs="宋体"/>
          <w:sz w:val="28"/>
          <w:szCs w:val="28"/>
          <w:highlight w:val="none"/>
        </w:rPr>
        <w:t>(1)实践的时间、地点、主题以及参加团队的人员。</w:t>
      </w:r>
    </w:p>
    <w:p>
      <w:pPr>
        <w:pStyle w:val="12"/>
        <w:widowControl/>
        <w:spacing w:before="0" w:beforeAutospacing="0" w:after="0" w:afterAutospacing="0" w:line="360" w:lineRule="auto"/>
        <w:ind w:firstLine="562"/>
        <w:rPr>
          <w:rFonts w:hint="eastAsia" w:ascii="宋体" w:hAnsi="宋体" w:cs="宋体"/>
          <w:sz w:val="28"/>
          <w:szCs w:val="28"/>
          <w:highlight w:val="none"/>
        </w:rPr>
      </w:pPr>
      <w:r>
        <w:rPr>
          <w:rFonts w:hint="eastAsia" w:ascii="宋体" w:hAnsi="宋体" w:cs="宋体"/>
          <w:sz w:val="28"/>
          <w:szCs w:val="28"/>
          <w:highlight w:val="none"/>
        </w:rPr>
        <w:t>(2)为什么选择这个实践主题</w:t>
      </w:r>
      <w:r>
        <w:rPr>
          <w:rFonts w:hint="eastAsia" w:ascii="宋体" w:hAnsi="宋体" w:cs="宋体"/>
          <w:sz w:val="28"/>
          <w:szCs w:val="28"/>
          <w:highlight w:val="none"/>
          <w:lang w:val="en-US" w:eastAsia="zh-CN"/>
        </w:rPr>
        <w:t>(选题原因)</w:t>
      </w:r>
      <w:r>
        <w:rPr>
          <w:rFonts w:hint="eastAsia" w:ascii="宋体" w:hAnsi="宋体" w:cs="宋体"/>
          <w:sz w:val="28"/>
          <w:szCs w:val="28"/>
          <w:highlight w:val="none"/>
        </w:rPr>
        <w:t>?</w:t>
      </w:r>
    </w:p>
    <w:p>
      <w:pPr>
        <w:pStyle w:val="12"/>
        <w:widowControl/>
        <w:spacing w:before="0" w:beforeAutospacing="0" w:after="0" w:afterAutospacing="0" w:line="360" w:lineRule="auto"/>
        <w:ind w:firstLine="562"/>
        <w:rPr>
          <w:rFonts w:hint="eastAsia" w:ascii="宋体" w:hAnsi="宋体" w:cs="宋体"/>
          <w:sz w:val="28"/>
          <w:szCs w:val="28"/>
          <w:highlight w:val="none"/>
        </w:rPr>
      </w:pPr>
      <w:r>
        <w:rPr>
          <w:rFonts w:hint="eastAsia" w:ascii="宋体" w:hAnsi="宋体" w:cs="宋体"/>
          <w:sz w:val="28"/>
          <w:szCs w:val="28"/>
          <w:highlight w:val="none"/>
        </w:rPr>
        <w:t>(3)主要实践活动成果。(重点)</w:t>
      </w:r>
    </w:p>
    <w:p>
      <w:pPr>
        <w:pStyle w:val="12"/>
        <w:widowControl/>
        <w:spacing w:before="0" w:beforeAutospacing="0" w:after="0" w:afterAutospacing="0" w:line="360" w:lineRule="auto"/>
        <w:ind w:firstLine="562"/>
        <w:rPr>
          <w:rFonts w:hint="eastAsia" w:ascii="宋体" w:hAnsi="宋体" w:cs="宋体"/>
          <w:sz w:val="28"/>
          <w:szCs w:val="28"/>
          <w:highlight w:val="none"/>
        </w:rPr>
      </w:pPr>
      <w:r>
        <w:rPr>
          <w:rFonts w:hint="eastAsia" w:ascii="宋体" w:hAnsi="宋体" w:cs="宋体"/>
          <w:sz w:val="28"/>
          <w:szCs w:val="28"/>
          <w:highlight w:val="none"/>
        </w:rPr>
        <w:t>(4)团队典型个案材料。包括典型的人物、事件、过程。(重点)</w:t>
      </w:r>
    </w:p>
    <w:p>
      <w:pPr>
        <w:pStyle w:val="12"/>
        <w:widowControl/>
        <w:spacing w:before="0" w:beforeAutospacing="0" w:after="0" w:afterAutospacing="0" w:line="360" w:lineRule="auto"/>
        <w:ind w:firstLine="562"/>
        <w:rPr>
          <w:rFonts w:hint="eastAsia" w:ascii="宋体" w:hAnsi="宋体" w:cs="宋体"/>
          <w:sz w:val="28"/>
          <w:szCs w:val="28"/>
          <w:highlight w:val="none"/>
        </w:rPr>
      </w:pPr>
      <w:r>
        <w:rPr>
          <w:rFonts w:hint="eastAsia" w:ascii="宋体" w:hAnsi="宋体" w:cs="宋体"/>
          <w:sz w:val="28"/>
          <w:szCs w:val="28"/>
          <w:highlight w:val="none"/>
        </w:rPr>
        <w:t>(5)活动结束后有何收获和感受。</w:t>
      </w:r>
    </w:p>
    <w:p>
      <w:pPr>
        <w:pStyle w:val="12"/>
        <w:widowControl/>
        <w:spacing w:before="0" w:beforeAutospacing="0" w:after="0" w:afterAutospacing="0" w:line="360" w:lineRule="auto"/>
        <w:ind w:firstLine="562"/>
        <w:rPr>
          <w:rFonts w:hint="eastAsia" w:ascii="宋体" w:hAnsi="宋体" w:cs="宋体"/>
          <w:sz w:val="28"/>
          <w:szCs w:val="28"/>
          <w:highlight w:val="none"/>
        </w:rPr>
      </w:pPr>
      <w:r>
        <w:rPr>
          <w:rFonts w:hint="eastAsia" w:ascii="宋体" w:hAnsi="宋体" w:cs="宋体"/>
          <w:sz w:val="28"/>
          <w:szCs w:val="28"/>
          <w:highlight w:val="none"/>
        </w:rPr>
        <w:t>(6)实践活动经验和不足之处。</w:t>
      </w:r>
    </w:p>
    <w:p>
      <w:pPr>
        <w:pStyle w:val="12"/>
        <w:widowControl/>
        <w:spacing w:before="0" w:beforeAutospacing="0" w:after="0" w:afterAutospacing="0" w:line="360" w:lineRule="auto"/>
        <w:ind w:firstLine="562"/>
        <w:rPr>
          <w:rFonts w:hint="eastAsia" w:ascii="宋体" w:hAnsi="宋体" w:cs="宋体"/>
          <w:sz w:val="28"/>
          <w:szCs w:val="28"/>
          <w:highlight w:val="none"/>
        </w:rPr>
      </w:pPr>
      <w:r>
        <w:rPr>
          <w:rFonts w:hint="eastAsia" w:ascii="宋体" w:hAnsi="宋体" w:cs="宋体"/>
          <w:b/>
          <w:bCs/>
          <w:sz w:val="28"/>
          <w:szCs w:val="28"/>
          <w:highlight w:val="none"/>
        </w:rPr>
        <w:t>五、评分细则</w:t>
      </w:r>
      <w:r>
        <w:rPr>
          <w:rFonts w:hint="eastAsia" w:ascii="宋体" w:hAnsi="宋体" w:cs="宋体"/>
          <w:sz w:val="28"/>
          <w:szCs w:val="28"/>
          <w:highlight w:val="none"/>
        </w:rPr>
        <w:t>(满分100分)</w:t>
      </w:r>
    </w:p>
    <w:p>
      <w:pPr>
        <w:pStyle w:val="12"/>
        <w:widowControl/>
        <w:spacing w:before="0" w:beforeAutospacing="0" w:after="0" w:afterAutospacing="0" w:line="360" w:lineRule="auto"/>
        <w:ind w:firstLine="562"/>
        <w:rPr>
          <w:rFonts w:hint="eastAsia" w:ascii="宋体" w:hAnsi="宋体" w:cs="宋体"/>
          <w:sz w:val="28"/>
          <w:szCs w:val="28"/>
          <w:highlight w:val="none"/>
        </w:rPr>
      </w:pPr>
      <w:r>
        <w:rPr>
          <w:rFonts w:hint="eastAsia" w:ascii="宋体" w:hAnsi="宋体" w:cs="宋体"/>
          <w:sz w:val="28"/>
          <w:szCs w:val="28"/>
          <w:highlight w:val="none"/>
        </w:rPr>
        <w:t>1.实践内容能紧紧围绕主题</w:t>
      </w:r>
      <w:r>
        <w:rPr>
          <w:rFonts w:hint="eastAsia" w:ascii="宋体" w:hAnsi="宋体" w:cs="宋体"/>
          <w:sz w:val="28"/>
          <w:szCs w:val="28"/>
          <w:highlight w:val="none"/>
          <w:lang w:eastAsia="zh-CN"/>
        </w:rPr>
        <w:t>，</w:t>
      </w:r>
      <w:r>
        <w:rPr>
          <w:rFonts w:hint="eastAsia" w:ascii="宋体" w:hAnsi="宋体" w:cs="宋体"/>
          <w:sz w:val="28"/>
          <w:szCs w:val="28"/>
          <w:highlight w:val="none"/>
        </w:rPr>
        <w:t>观点正确、鲜明，见解独到，内容充实具体。(40分)</w:t>
      </w:r>
    </w:p>
    <w:p>
      <w:pPr>
        <w:pStyle w:val="12"/>
        <w:widowControl/>
        <w:spacing w:before="0" w:beforeAutospacing="0" w:after="0" w:afterAutospacing="0" w:line="360" w:lineRule="auto"/>
        <w:ind w:firstLine="562"/>
        <w:rPr>
          <w:rFonts w:hint="eastAsia" w:ascii="宋体" w:hAnsi="宋体" w:cs="宋体"/>
          <w:sz w:val="28"/>
          <w:szCs w:val="28"/>
          <w:highlight w:val="none"/>
        </w:rPr>
      </w:pPr>
      <w:r>
        <w:rPr>
          <w:rFonts w:hint="eastAsia" w:ascii="宋体" w:hAnsi="宋体" w:cs="宋体"/>
          <w:sz w:val="28"/>
          <w:szCs w:val="28"/>
          <w:highlight w:val="none"/>
        </w:rPr>
        <w:t>2.材料真实、典型、新颖，事迹感人、实例生动，反映客观事实，具有普遍意义，体现时代精神。(25分)</w:t>
      </w:r>
    </w:p>
    <w:p>
      <w:pPr>
        <w:pStyle w:val="12"/>
        <w:widowControl/>
        <w:spacing w:before="0" w:beforeAutospacing="0" w:after="0" w:afterAutospacing="0" w:line="360" w:lineRule="auto"/>
        <w:ind w:firstLine="562"/>
        <w:rPr>
          <w:rFonts w:hint="eastAsia" w:ascii="宋体" w:hAnsi="宋体" w:cs="宋体"/>
          <w:sz w:val="28"/>
          <w:szCs w:val="28"/>
          <w:highlight w:val="none"/>
        </w:rPr>
      </w:pPr>
      <w:r>
        <w:rPr>
          <w:rFonts w:hint="eastAsia" w:ascii="宋体" w:hAnsi="宋体" w:cs="宋体"/>
          <w:sz w:val="28"/>
          <w:szCs w:val="28"/>
          <w:highlight w:val="none"/>
        </w:rPr>
        <w:t>3.实践报告撰写规范，形式完整，有正确的数据处理及分析（图文结合），报告主要根据调查获得的第一手资料撰写，调查的原始资料（照片、视频、录音、调查问卷等）和数据翔实且保存完整；报告能自觉运用马克思主义基本理论分析问题，解决问题，充分体现实事求是，理论联系实际的学风。(20分)</w:t>
      </w:r>
    </w:p>
    <w:p>
      <w:pPr>
        <w:pStyle w:val="12"/>
        <w:widowControl/>
        <w:spacing w:before="0" w:beforeAutospacing="0" w:after="0" w:afterAutospacing="0" w:line="360" w:lineRule="auto"/>
        <w:ind w:firstLine="562"/>
        <w:rPr>
          <w:rFonts w:hint="eastAsia" w:ascii="宋体" w:hAnsi="宋体" w:cs="宋体"/>
          <w:sz w:val="28"/>
          <w:szCs w:val="28"/>
          <w:highlight w:val="none"/>
        </w:rPr>
      </w:pPr>
      <w:r>
        <w:rPr>
          <w:rFonts w:hint="eastAsia" w:ascii="宋体" w:hAnsi="宋体" w:cs="宋体"/>
          <w:sz w:val="28"/>
          <w:szCs w:val="28"/>
          <w:highlight w:val="none"/>
        </w:rPr>
        <w:t>4.着装得体，表述清楚，语言流畅，声情并貌（10分）</w:t>
      </w:r>
    </w:p>
    <w:p>
      <w:pPr>
        <w:pStyle w:val="12"/>
        <w:widowControl/>
        <w:spacing w:before="0" w:beforeAutospacing="0" w:after="0" w:afterAutospacing="0" w:line="360" w:lineRule="auto"/>
        <w:ind w:firstLine="562"/>
        <w:rPr>
          <w:rFonts w:hint="eastAsia" w:ascii="宋体" w:hAnsi="宋体" w:cs="宋体"/>
          <w:sz w:val="28"/>
          <w:szCs w:val="28"/>
          <w:highlight w:val="none"/>
        </w:rPr>
      </w:pPr>
      <w:r>
        <w:rPr>
          <w:rFonts w:hint="eastAsia" w:ascii="宋体" w:hAnsi="宋体" w:cs="宋体"/>
          <w:sz w:val="28"/>
          <w:szCs w:val="28"/>
          <w:highlight w:val="none"/>
        </w:rPr>
        <w:t>5.汇报时间控制在</w:t>
      </w:r>
      <w:r>
        <w:rPr>
          <w:rFonts w:hint="eastAsia" w:ascii="宋体" w:hAnsi="宋体" w:cs="宋体"/>
          <w:sz w:val="28"/>
          <w:szCs w:val="28"/>
          <w:highlight w:val="none"/>
          <w:lang w:val="en-US" w:eastAsia="zh-CN"/>
        </w:rPr>
        <w:t>5</w:t>
      </w:r>
      <w:r>
        <w:rPr>
          <w:rFonts w:hint="eastAsia" w:ascii="宋体" w:hAnsi="宋体" w:cs="宋体"/>
          <w:sz w:val="28"/>
          <w:szCs w:val="28"/>
          <w:highlight w:val="none"/>
        </w:rPr>
        <w:t>分钟。（5分）</w:t>
      </w:r>
    </w:p>
    <w:p>
      <w:pPr>
        <w:pStyle w:val="12"/>
        <w:widowControl/>
        <w:spacing w:before="0" w:beforeAutospacing="0" w:after="0" w:afterAutospacing="0" w:line="360" w:lineRule="auto"/>
        <w:ind w:firstLine="562" w:firstLineChars="200"/>
        <w:rPr>
          <w:rFonts w:hint="eastAsia" w:ascii="宋体" w:hAnsi="宋体" w:cs="宋体"/>
          <w:sz w:val="28"/>
          <w:szCs w:val="28"/>
          <w:highlight w:val="none"/>
        </w:rPr>
      </w:pPr>
      <w:r>
        <w:rPr>
          <w:rFonts w:hint="eastAsia" w:ascii="宋体" w:hAnsi="宋体" w:cs="宋体"/>
          <w:b/>
          <w:bCs/>
          <w:sz w:val="28"/>
          <w:szCs w:val="28"/>
          <w:highlight w:val="none"/>
        </w:rPr>
        <w:t>六、奖项设置以及对应奖项所加分值：</w:t>
      </w:r>
      <w:r>
        <w:rPr>
          <w:rFonts w:hint="eastAsia" w:ascii="宋体" w:hAnsi="宋体" w:cs="宋体"/>
          <w:sz w:val="28"/>
          <w:szCs w:val="28"/>
          <w:highlight w:val="none"/>
        </w:rPr>
        <w:t>比赛设一等奖</w:t>
      </w:r>
      <w:r>
        <w:rPr>
          <w:rFonts w:hint="eastAsia" w:ascii="宋体" w:hAnsi="宋体" w:cs="宋体"/>
          <w:sz w:val="28"/>
          <w:szCs w:val="28"/>
          <w:highlight w:val="none"/>
          <w:lang w:val="en-US" w:eastAsia="zh-CN"/>
        </w:rPr>
        <w:t>2</w:t>
      </w:r>
      <w:r>
        <w:rPr>
          <w:rFonts w:hint="eastAsia" w:ascii="宋体" w:hAnsi="宋体" w:cs="宋体"/>
          <w:sz w:val="28"/>
          <w:szCs w:val="28"/>
          <w:highlight w:val="none"/>
        </w:rPr>
        <w:t>个，二等奖6个，三等奖</w:t>
      </w:r>
      <w:r>
        <w:rPr>
          <w:rFonts w:hint="eastAsia" w:ascii="宋体" w:hAnsi="宋体" w:cs="宋体"/>
          <w:sz w:val="28"/>
          <w:szCs w:val="28"/>
          <w:highlight w:val="none"/>
          <w:lang w:val="en-US" w:eastAsia="zh-CN"/>
        </w:rPr>
        <w:t>8</w:t>
      </w:r>
      <w:r>
        <w:rPr>
          <w:rFonts w:hint="eastAsia" w:ascii="宋体" w:hAnsi="宋体" w:cs="宋体"/>
          <w:sz w:val="28"/>
          <w:szCs w:val="28"/>
          <w:highlight w:val="none"/>
        </w:rPr>
        <w:t>个，优秀奖</w:t>
      </w:r>
      <w:r>
        <w:rPr>
          <w:rFonts w:hint="eastAsia" w:ascii="宋体" w:hAnsi="宋体" w:cs="宋体"/>
          <w:sz w:val="28"/>
          <w:szCs w:val="28"/>
          <w:highlight w:val="none"/>
          <w:lang w:val="en-US" w:eastAsia="zh-CN"/>
        </w:rPr>
        <w:t>10</w:t>
      </w:r>
      <w:r>
        <w:rPr>
          <w:rFonts w:hint="eastAsia" w:ascii="宋体" w:hAnsi="宋体" w:cs="宋体"/>
          <w:sz w:val="28"/>
          <w:szCs w:val="28"/>
          <w:highlight w:val="none"/>
        </w:rPr>
        <w:t>个。奖励按学校考核方案执行，并发荣誉证书。</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1"/>
        <w:gridCol w:w="2997"/>
        <w:gridCol w:w="32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2323" w:type="dxa"/>
            <w:noWrap w:val="0"/>
            <w:vAlign w:val="top"/>
          </w:tcPr>
          <w:p>
            <w:pPr>
              <w:widowControl/>
              <w:spacing w:line="500" w:lineRule="exact"/>
              <w:jc w:val="center"/>
              <w:rPr>
                <w:rFonts w:ascii="宋体" w:hAnsi="宋体" w:cs="宋体"/>
                <w:kern w:val="0"/>
                <w:sz w:val="28"/>
                <w:szCs w:val="28"/>
                <w:highlight w:val="none"/>
              </w:rPr>
            </w:pPr>
            <w:r>
              <w:rPr>
                <w:rFonts w:hint="eastAsia" w:ascii="宋体" w:hAnsi="宋体" w:cs="宋体"/>
                <w:kern w:val="0"/>
                <w:sz w:val="28"/>
                <w:szCs w:val="28"/>
                <w:highlight w:val="none"/>
              </w:rPr>
              <w:t>奖项</w:t>
            </w:r>
          </w:p>
        </w:tc>
        <w:tc>
          <w:tcPr>
            <w:tcW w:w="3083" w:type="dxa"/>
            <w:noWrap w:val="0"/>
            <w:vAlign w:val="top"/>
          </w:tcPr>
          <w:p>
            <w:pPr>
              <w:widowControl/>
              <w:spacing w:line="50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个数/个</w:t>
            </w:r>
          </w:p>
        </w:tc>
        <w:tc>
          <w:tcPr>
            <w:tcW w:w="3352" w:type="dxa"/>
            <w:noWrap w:val="0"/>
            <w:vAlign w:val="top"/>
          </w:tcPr>
          <w:p>
            <w:pPr>
              <w:widowControl/>
              <w:spacing w:line="500" w:lineRule="exact"/>
              <w:jc w:val="center"/>
              <w:rPr>
                <w:rFonts w:ascii="宋体" w:hAnsi="宋体" w:cs="宋体"/>
                <w:kern w:val="0"/>
                <w:sz w:val="28"/>
                <w:szCs w:val="28"/>
                <w:highlight w:val="none"/>
              </w:rPr>
            </w:pPr>
            <w:r>
              <w:rPr>
                <w:rFonts w:hint="eastAsia" w:ascii="宋体" w:hAnsi="宋体" w:cs="宋体"/>
                <w:kern w:val="0"/>
                <w:sz w:val="28"/>
                <w:szCs w:val="28"/>
                <w:highlight w:val="none"/>
              </w:rPr>
              <w:t>对应奖项所加分值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2323" w:type="dxa"/>
            <w:noWrap w:val="0"/>
            <w:vAlign w:val="top"/>
          </w:tcPr>
          <w:p>
            <w:pPr>
              <w:widowControl/>
              <w:spacing w:line="500" w:lineRule="exact"/>
              <w:jc w:val="center"/>
              <w:rPr>
                <w:rFonts w:ascii="宋体" w:hAnsi="宋体" w:cs="宋体"/>
                <w:kern w:val="0"/>
                <w:sz w:val="28"/>
                <w:szCs w:val="28"/>
                <w:highlight w:val="none"/>
              </w:rPr>
            </w:pPr>
            <w:r>
              <w:rPr>
                <w:rFonts w:hint="eastAsia" w:ascii="宋体" w:hAnsi="宋体" w:cs="宋体"/>
                <w:kern w:val="0"/>
                <w:sz w:val="28"/>
                <w:szCs w:val="28"/>
                <w:highlight w:val="none"/>
              </w:rPr>
              <w:t>一等奖</w:t>
            </w:r>
          </w:p>
        </w:tc>
        <w:tc>
          <w:tcPr>
            <w:tcW w:w="3083" w:type="dxa"/>
            <w:noWrap w:val="0"/>
            <w:vAlign w:val="top"/>
          </w:tcPr>
          <w:p>
            <w:pPr>
              <w:widowControl/>
              <w:spacing w:line="500" w:lineRule="exact"/>
              <w:jc w:val="center"/>
              <w:rPr>
                <w:rFonts w:hint="eastAsia" w:ascii="宋体" w:hAnsi="宋体" w:eastAsia="宋体" w:cs="宋体"/>
                <w:kern w:val="0"/>
                <w:sz w:val="28"/>
                <w:szCs w:val="28"/>
                <w:highlight w:val="none"/>
                <w:lang w:eastAsia="zh-CN"/>
              </w:rPr>
            </w:pPr>
            <w:r>
              <w:rPr>
                <w:rFonts w:hint="eastAsia" w:ascii="宋体" w:hAnsi="宋体" w:cs="宋体"/>
                <w:kern w:val="0"/>
                <w:sz w:val="28"/>
                <w:szCs w:val="28"/>
                <w:highlight w:val="none"/>
                <w:lang w:val="en-US" w:eastAsia="zh-CN"/>
              </w:rPr>
              <w:t>2</w:t>
            </w:r>
          </w:p>
        </w:tc>
        <w:tc>
          <w:tcPr>
            <w:tcW w:w="3352" w:type="dxa"/>
            <w:noWrap w:val="0"/>
            <w:vAlign w:val="top"/>
          </w:tcPr>
          <w:p>
            <w:pPr>
              <w:widowControl/>
              <w:spacing w:line="500" w:lineRule="exact"/>
              <w:jc w:val="center"/>
              <w:rPr>
                <w:rFonts w:hint="eastAsia" w:ascii="宋体" w:hAnsi="宋体" w:eastAsia="宋体" w:cs="宋体"/>
                <w:kern w:val="0"/>
                <w:sz w:val="28"/>
                <w:szCs w:val="28"/>
                <w:highlight w:val="none"/>
                <w:lang w:eastAsia="zh-CN"/>
              </w:rPr>
            </w:pPr>
            <w:r>
              <w:rPr>
                <w:rFonts w:hint="eastAsia" w:ascii="宋体" w:hAnsi="宋体" w:cs="宋体"/>
                <w:kern w:val="0"/>
                <w:sz w:val="28"/>
                <w:szCs w:val="28"/>
                <w:highlight w:val="none"/>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2323" w:type="dxa"/>
            <w:noWrap w:val="0"/>
            <w:vAlign w:val="top"/>
          </w:tcPr>
          <w:p>
            <w:pPr>
              <w:widowControl/>
              <w:spacing w:line="500" w:lineRule="exact"/>
              <w:jc w:val="center"/>
              <w:rPr>
                <w:rFonts w:ascii="宋体" w:hAnsi="宋体" w:cs="宋体"/>
                <w:kern w:val="0"/>
                <w:sz w:val="28"/>
                <w:szCs w:val="28"/>
                <w:highlight w:val="none"/>
              </w:rPr>
            </w:pPr>
            <w:r>
              <w:rPr>
                <w:rFonts w:hint="eastAsia" w:ascii="宋体" w:hAnsi="宋体" w:cs="宋体"/>
                <w:kern w:val="0"/>
                <w:sz w:val="28"/>
                <w:szCs w:val="28"/>
                <w:highlight w:val="none"/>
              </w:rPr>
              <w:t>二等奖</w:t>
            </w:r>
          </w:p>
        </w:tc>
        <w:tc>
          <w:tcPr>
            <w:tcW w:w="3083" w:type="dxa"/>
            <w:noWrap w:val="0"/>
            <w:vAlign w:val="top"/>
          </w:tcPr>
          <w:p>
            <w:pPr>
              <w:widowControl/>
              <w:spacing w:line="500" w:lineRule="exact"/>
              <w:jc w:val="center"/>
              <w:rPr>
                <w:rFonts w:ascii="宋体" w:hAnsi="宋体" w:cs="宋体"/>
                <w:kern w:val="0"/>
                <w:sz w:val="28"/>
                <w:szCs w:val="28"/>
                <w:highlight w:val="none"/>
              </w:rPr>
            </w:pPr>
            <w:r>
              <w:rPr>
                <w:rFonts w:hint="eastAsia" w:ascii="宋体" w:hAnsi="宋体" w:cs="宋体"/>
                <w:kern w:val="0"/>
                <w:sz w:val="28"/>
                <w:szCs w:val="28"/>
                <w:highlight w:val="none"/>
              </w:rPr>
              <w:t>6</w:t>
            </w:r>
          </w:p>
        </w:tc>
        <w:tc>
          <w:tcPr>
            <w:tcW w:w="3352" w:type="dxa"/>
            <w:noWrap w:val="0"/>
            <w:vAlign w:val="top"/>
          </w:tcPr>
          <w:p>
            <w:pPr>
              <w:widowControl/>
              <w:spacing w:line="500" w:lineRule="exact"/>
              <w:jc w:val="center"/>
              <w:rPr>
                <w:rFonts w:hint="eastAsia" w:ascii="宋体" w:hAnsi="宋体" w:eastAsia="宋体" w:cs="宋体"/>
                <w:kern w:val="0"/>
                <w:sz w:val="28"/>
                <w:szCs w:val="28"/>
                <w:highlight w:val="none"/>
                <w:lang w:eastAsia="zh-CN"/>
              </w:rPr>
            </w:pPr>
            <w:r>
              <w:rPr>
                <w:rFonts w:hint="eastAsia" w:ascii="宋体" w:hAnsi="宋体" w:cs="宋体"/>
                <w:kern w:val="0"/>
                <w:sz w:val="28"/>
                <w:szCs w:val="28"/>
                <w:highlight w:val="none"/>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2323" w:type="dxa"/>
            <w:noWrap w:val="0"/>
            <w:vAlign w:val="top"/>
          </w:tcPr>
          <w:p>
            <w:pPr>
              <w:widowControl/>
              <w:spacing w:line="500" w:lineRule="exact"/>
              <w:jc w:val="center"/>
              <w:rPr>
                <w:rFonts w:ascii="宋体" w:hAnsi="宋体" w:cs="宋体"/>
                <w:kern w:val="0"/>
                <w:sz w:val="28"/>
                <w:szCs w:val="28"/>
                <w:highlight w:val="none"/>
              </w:rPr>
            </w:pPr>
            <w:r>
              <w:rPr>
                <w:rFonts w:hint="eastAsia" w:ascii="宋体" w:hAnsi="宋体" w:cs="宋体"/>
                <w:kern w:val="0"/>
                <w:sz w:val="28"/>
                <w:szCs w:val="28"/>
                <w:highlight w:val="none"/>
              </w:rPr>
              <w:t>三等奖</w:t>
            </w:r>
          </w:p>
        </w:tc>
        <w:tc>
          <w:tcPr>
            <w:tcW w:w="3083" w:type="dxa"/>
            <w:noWrap w:val="0"/>
            <w:vAlign w:val="top"/>
          </w:tcPr>
          <w:p>
            <w:pPr>
              <w:widowControl/>
              <w:spacing w:line="500" w:lineRule="exact"/>
              <w:jc w:val="center"/>
              <w:rPr>
                <w:rFonts w:hint="default" w:ascii="宋体" w:hAnsi="宋体" w:eastAsia="宋体" w:cs="宋体"/>
                <w:kern w:val="0"/>
                <w:sz w:val="28"/>
                <w:szCs w:val="28"/>
                <w:highlight w:val="none"/>
                <w:lang w:val="en-US" w:eastAsia="zh-CN"/>
              </w:rPr>
            </w:pPr>
            <w:r>
              <w:rPr>
                <w:rFonts w:hint="eastAsia" w:ascii="宋体" w:hAnsi="宋体" w:cs="宋体"/>
                <w:kern w:val="0"/>
                <w:sz w:val="28"/>
                <w:szCs w:val="28"/>
                <w:highlight w:val="none"/>
                <w:lang w:val="en-US" w:eastAsia="zh-CN"/>
              </w:rPr>
              <w:t>8</w:t>
            </w:r>
          </w:p>
        </w:tc>
        <w:tc>
          <w:tcPr>
            <w:tcW w:w="3352" w:type="dxa"/>
            <w:noWrap w:val="0"/>
            <w:vAlign w:val="top"/>
          </w:tcPr>
          <w:p>
            <w:pPr>
              <w:widowControl/>
              <w:spacing w:line="500" w:lineRule="exact"/>
              <w:jc w:val="center"/>
              <w:rPr>
                <w:rFonts w:hint="eastAsia" w:ascii="宋体" w:hAnsi="宋体" w:eastAsia="宋体" w:cs="宋体"/>
                <w:kern w:val="0"/>
                <w:sz w:val="28"/>
                <w:szCs w:val="28"/>
                <w:highlight w:val="none"/>
                <w:lang w:eastAsia="zh-CN"/>
              </w:rPr>
            </w:pPr>
            <w:r>
              <w:rPr>
                <w:rFonts w:hint="eastAsia" w:ascii="宋体" w:hAnsi="宋体" w:cs="宋体"/>
                <w:kern w:val="0"/>
                <w:sz w:val="28"/>
                <w:szCs w:val="28"/>
                <w:highlight w:val="none"/>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jc w:val="center"/>
        </w:trPr>
        <w:tc>
          <w:tcPr>
            <w:tcW w:w="2323" w:type="dxa"/>
            <w:noWrap w:val="0"/>
            <w:vAlign w:val="top"/>
          </w:tcPr>
          <w:p>
            <w:pPr>
              <w:widowControl/>
              <w:spacing w:line="50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优秀奖</w:t>
            </w:r>
          </w:p>
        </w:tc>
        <w:tc>
          <w:tcPr>
            <w:tcW w:w="3083" w:type="dxa"/>
            <w:noWrap w:val="0"/>
            <w:vAlign w:val="top"/>
          </w:tcPr>
          <w:p>
            <w:pPr>
              <w:widowControl/>
              <w:spacing w:line="500" w:lineRule="exact"/>
              <w:jc w:val="center"/>
              <w:rPr>
                <w:rFonts w:hint="default" w:ascii="宋体" w:hAnsi="宋体" w:eastAsia="宋体" w:cs="宋体"/>
                <w:kern w:val="0"/>
                <w:sz w:val="28"/>
                <w:szCs w:val="28"/>
                <w:highlight w:val="none"/>
                <w:lang w:val="en-US" w:eastAsia="zh-CN"/>
              </w:rPr>
            </w:pPr>
            <w:r>
              <w:rPr>
                <w:rFonts w:hint="eastAsia" w:ascii="宋体" w:hAnsi="宋体" w:cs="宋体"/>
                <w:kern w:val="0"/>
                <w:sz w:val="28"/>
                <w:szCs w:val="28"/>
                <w:highlight w:val="none"/>
                <w:lang w:val="en-US" w:eastAsia="zh-CN"/>
              </w:rPr>
              <w:t>10</w:t>
            </w:r>
          </w:p>
        </w:tc>
        <w:tc>
          <w:tcPr>
            <w:tcW w:w="3352" w:type="dxa"/>
            <w:noWrap w:val="0"/>
            <w:vAlign w:val="top"/>
          </w:tcPr>
          <w:p>
            <w:pPr>
              <w:widowControl/>
              <w:spacing w:line="500" w:lineRule="exact"/>
              <w:jc w:val="center"/>
              <w:rPr>
                <w:rFonts w:hint="eastAsia" w:ascii="宋体" w:hAnsi="宋体" w:eastAsia="宋体" w:cs="宋体"/>
                <w:kern w:val="0"/>
                <w:sz w:val="28"/>
                <w:szCs w:val="28"/>
                <w:highlight w:val="none"/>
                <w:lang w:eastAsia="zh-CN"/>
              </w:rPr>
            </w:pPr>
            <w:r>
              <w:rPr>
                <w:rFonts w:hint="eastAsia" w:ascii="宋体" w:hAnsi="宋体" w:cs="宋体"/>
                <w:kern w:val="0"/>
                <w:sz w:val="28"/>
                <w:szCs w:val="28"/>
                <w:highlight w:val="none"/>
                <w:lang w:val="en-US" w:eastAsia="zh-CN"/>
              </w:rPr>
              <w:t>1</w:t>
            </w:r>
          </w:p>
        </w:tc>
      </w:tr>
    </w:tbl>
    <w:p>
      <w:pPr>
        <w:widowControl/>
        <w:spacing w:line="500" w:lineRule="exact"/>
        <w:jc w:val="left"/>
        <w:rPr>
          <w:rFonts w:ascii="宋体" w:hAnsi="宋体" w:cs="宋体"/>
          <w:kern w:val="0"/>
          <w:sz w:val="28"/>
          <w:szCs w:val="28"/>
          <w:highlight w:val="none"/>
        </w:rPr>
      </w:pPr>
    </w:p>
    <w:p>
      <w:pPr>
        <w:rPr>
          <w:rFonts w:hint="default" w:ascii="Times New Roman" w:hAnsi="Times New Roman" w:eastAsia="黑体" w:cs="Times New Roman"/>
          <w:sz w:val="28"/>
          <w:szCs w:val="28"/>
          <w:highlight w:val="none"/>
          <w:lang w:eastAsia="zh-CN"/>
        </w:rPr>
      </w:pPr>
    </w:p>
    <w:p>
      <w:pPr>
        <w:pStyle w:val="2"/>
        <w:rPr>
          <w:rFonts w:hint="default"/>
          <w:highlight w:val="none"/>
          <w:lang w:eastAsia="zh-CN"/>
        </w:rPr>
      </w:pPr>
    </w:p>
    <w:p>
      <w:pPr>
        <w:snapToGrid w:val="0"/>
        <w:spacing w:before="200" w:after="200" w:line="312" w:lineRule="auto"/>
        <w:jc w:val="center"/>
        <w:outlineLvl w:val="1"/>
        <w:rPr>
          <w:b/>
          <w:color w:val="000000"/>
          <w:sz w:val="36"/>
          <w:szCs w:val="36"/>
          <w:highlight w:val="none"/>
        </w:rPr>
      </w:pPr>
      <w:bookmarkStart w:id="83" w:name="_Toc22765"/>
      <w:bookmarkStart w:id="84" w:name="_Toc21076"/>
      <w:bookmarkStart w:id="85" w:name="_Toc16378"/>
      <w:bookmarkStart w:id="86" w:name="_Toc13427"/>
      <w:r>
        <w:rPr>
          <w:b/>
          <w:color w:val="000000"/>
          <w:sz w:val="36"/>
          <w:szCs w:val="36"/>
          <w:highlight w:val="none"/>
        </w:rPr>
        <w:t>安 全 须 知</w:t>
      </w:r>
      <w:bookmarkEnd w:id="83"/>
      <w:bookmarkEnd w:id="84"/>
      <w:bookmarkEnd w:id="85"/>
      <w:bookmarkEnd w:id="86"/>
    </w:p>
    <w:p>
      <w:pPr>
        <w:snapToGrid w:val="0"/>
        <w:spacing w:line="312" w:lineRule="auto"/>
        <w:jc w:val="center"/>
        <w:rPr>
          <w:b/>
          <w:sz w:val="28"/>
          <w:szCs w:val="28"/>
          <w:highlight w:val="none"/>
        </w:rPr>
      </w:pPr>
    </w:p>
    <w:p>
      <w:pPr>
        <w:snapToGrid w:val="0"/>
        <w:spacing w:line="360" w:lineRule="auto"/>
        <w:ind w:firstLine="560" w:firstLineChars="200"/>
        <w:rPr>
          <w:rFonts w:hint="eastAsia" w:ascii="宋体" w:hAnsi="宋体" w:cs="宋体"/>
          <w:sz w:val="28"/>
          <w:szCs w:val="28"/>
          <w:highlight w:val="none"/>
        </w:rPr>
      </w:pPr>
      <w:r>
        <w:rPr>
          <w:rFonts w:hint="eastAsia" w:ascii="宋体" w:hAnsi="宋体" w:cs="宋体"/>
          <w:sz w:val="28"/>
          <w:szCs w:val="28"/>
          <w:highlight w:val="none"/>
        </w:rPr>
        <w:t>思想政治理论课综合实践在进行调研时，应强化安全意识，请同学们在确保人身安全的前提下开展各项工作。</w:t>
      </w:r>
    </w:p>
    <w:p>
      <w:pPr>
        <w:numPr>
          <w:ilvl w:val="0"/>
          <w:numId w:val="9"/>
        </w:numPr>
        <w:snapToGrid w:val="0"/>
        <w:spacing w:line="360" w:lineRule="auto"/>
        <w:ind w:firstLine="560"/>
        <w:rPr>
          <w:rFonts w:hint="eastAsia" w:ascii="宋体" w:hAnsi="宋体" w:cs="宋体"/>
          <w:sz w:val="28"/>
          <w:szCs w:val="28"/>
          <w:highlight w:val="none"/>
        </w:rPr>
      </w:pPr>
      <w:r>
        <w:rPr>
          <w:rFonts w:hint="eastAsia" w:ascii="宋体" w:hAnsi="宋体" w:cs="宋体"/>
          <w:sz w:val="28"/>
          <w:szCs w:val="28"/>
          <w:highlight w:val="none"/>
        </w:rPr>
        <w:t>制定工作计划的同时，确定安全保障措施，保持成员间、成员与各自家人间的联络畅通。</w:t>
      </w:r>
    </w:p>
    <w:p>
      <w:pPr>
        <w:numPr>
          <w:ilvl w:val="0"/>
          <w:numId w:val="9"/>
        </w:numPr>
        <w:snapToGrid w:val="0"/>
        <w:spacing w:line="360" w:lineRule="auto"/>
        <w:ind w:firstLine="560"/>
        <w:rPr>
          <w:rFonts w:hint="eastAsia" w:ascii="宋体" w:hAnsi="宋体" w:cs="宋体"/>
          <w:sz w:val="28"/>
          <w:szCs w:val="28"/>
          <w:highlight w:val="none"/>
        </w:rPr>
      </w:pPr>
      <w:r>
        <w:rPr>
          <w:rFonts w:hint="eastAsia" w:ascii="宋体" w:hAnsi="宋体" w:cs="宋体"/>
          <w:sz w:val="28"/>
          <w:szCs w:val="28"/>
          <w:highlight w:val="none"/>
        </w:rPr>
        <w:t>选题时应考虑可能遇到的其它风险，并尽量规避风险。如对环境污染问题的调查、对制假售假问题的调查、对非法营销的调查等。</w:t>
      </w:r>
    </w:p>
    <w:p>
      <w:pPr>
        <w:numPr>
          <w:ilvl w:val="0"/>
          <w:numId w:val="9"/>
        </w:numPr>
        <w:snapToGrid w:val="0"/>
        <w:spacing w:line="360" w:lineRule="auto"/>
        <w:ind w:firstLine="560"/>
        <w:rPr>
          <w:rFonts w:hint="eastAsia" w:ascii="宋体" w:hAnsi="宋体" w:cs="宋体"/>
          <w:sz w:val="28"/>
          <w:szCs w:val="28"/>
          <w:highlight w:val="none"/>
        </w:rPr>
      </w:pPr>
      <w:r>
        <w:rPr>
          <w:rFonts w:hint="eastAsia" w:ascii="宋体" w:hAnsi="宋体" w:cs="宋体"/>
          <w:sz w:val="28"/>
          <w:szCs w:val="28"/>
          <w:highlight w:val="none"/>
        </w:rPr>
        <w:t>选择安全的交通出行方式，遵守交通法律法规。</w:t>
      </w:r>
    </w:p>
    <w:p>
      <w:pPr>
        <w:numPr>
          <w:ilvl w:val="0"/>
          <w:numId w:val="9"/>
        </w:numPr>
        <w:snapToGrid w:val="0"/>
        <w:spacing w:line="360" w:lineRule="auto"/>
        <w:ind w:firstLine="560"/>
        <w:rPr>
          <w:rFonts w:hint="eastAsia" w:ascii="宋体" w:hAnsi="宋体" w:cs="宋体"/>
          <w:sz w:val="28"/>
          <w:szCs w:val="28"/>
          <w:highlight w:val="none"/>
        </w:rPr>
      </w:pPr>
      <w:r>
        <w:rPr>
          <w:rFonts w:hint="eastAsia" w:ascii="宋体" w:hAnsi="宋体" w:cs="宋体"/>
          <w:sz w:val="28"/>
          <w:szCs w:val="28"/>
          <w:highlight w:val="none"/>
        </w:rPr>
        <w:t>外出调查与入户访谈应结伴进行，保持组员间的联络畅通，避免独自外出调查。</w:t>
      </w:r>
    </w:p>
    <w:p>
      <w:pPr>
        <w:numPr>
          <w:ilvl w:val="0"/>
          <w:numId w:val="9"/>
        </w:numPr>
        <w:snapToGrid w:val="0"/>
        <w:spacing w:line="360" w:lineRule="auto"/>
        <w:ind w:firstLine="560"/>
        <w:rPr>
          <w:rFonts w:hint="eastAsia" w:ascii="宋体" w:hAnsi="宋体" w:cs="宋体"/>
          <w:sz w:val="28"/>
          <w:szCs w:val="28"/>
          <w:highlight w:val="none"/>
        </w:rPr>
      </w:pPr>
      <w:r>
        <w:rPr>
          <w:rFonts w:hint="eastAsia" w:ascii="宋体" w:hAnsi="宋体" w:cs="宋体"/>
          <w:sz w:val="28"/>
          <w:szCs w:val="28"/>
          <w:highlight w:val="none"/>
        </w:rPr>
        <w:t>外出调查时，请注意当地的天气情况变化，及时增、减衣服，同时做好应急准备。</w:t>
      </w:r>
    </w:p>
    <w:p>
      <w:pPr>
        <w:numPr>
          <w:ilvl w:val="0"/>
          <w:numId w:val="9"/>
        </w:numPr>
        <w:snapToGrid w:val="0"/>
        <w:spacing w:line="360" w:lineRule="auto"/>
        <w:ind w:firstLine="560"/>
        <w:rPr>
          <w:rFonts w:hint="eastAsia" w:ascii="宋体" w:hAnsi="宋体" w:cs="宋体"/>
          <w:sz w:val="28"/>
          <w:szCs w:val="28"/>
          <w:highlight w:val="none"/>
        </w:rPr>
      </w:pPr>
      <w:r>
        <w:rPr>
          <w:rFonts w:hint="eastAsia" w:ascii="宋体" w:hAnsi="宋体" w:cs="宋体"/>
          <w:sz w:val="28"/>
          <w:szCs w:val="28"/>
          <w:highlight w:val="none"/>
        </w:rPr>
        <w:t>在</w:t>
      </w:r>
      <w:r>
        <w:rPr>
          <w:rFonts w:hint="eastAsia" w:ascii="宋体" w:hAnsi="宋体" w:cs="宋体"/>
          <w:sz w:val="28"/>
          <w:szCs w:val="28"/>
          <w:highlight w:val="none"/>
          <w:lang w:eastAsia="zh-CN"/>
        </w:rPr>
        <w:t>暑期</w:t>
      </w:r>
      <w:r>
        <w:rPr>
          <w:rFonts w:hint="eastAsia" w:ascii="宋体" w:hAnsi="宋体" w:cs="宋体"/>
          <w:sz w:val="28"/>
          <w:szCs w:val="28"/>
          <w:highlight w:val="none"/>
        </w:rPr>
        <w:t>实践活动期间，严格遵守国家法律法规和学校有关规定，遵守社会公德，严禁参与违法违规活动，严格规范自己的言行，做文明人、讲文明话、干文明事，严格遵守社会实践纪律要求。若因违反规定出现意外事故和伤害等，由本人自行负责，与学校无关。</w:t>
      </w:r>
    </w:p>
    <w:p>
      <w:pPr>
        <w:numPr>
          <w:ilvl w:val="0"/>
          <w:numId w:val="0"/>
        </w:numPr>
        <w:snapToGrid w:val="0"/>
        <w:spacing w:line="360" w:lineRule="auto"/>
        <w:rPr>
          <w:rFonts w:hint="default" w:ascii="宋体" w:hAnsi="宋体" w:cs="宋体"/>
          <w:sz w:val="28"/>
          <w:szCs w:val="28"/>
          <w:highlight w:val="none"/>
        </w:rPr>
      </w:pPr>
    </w:p>
    <w:p>
      <w:pPr>
        <w:keepNext w:val="0"/>
        <w:keepLines w:val="0"/>
        <w:pageBreakBefore w:val="0"/>
        <w:kinsoku/>
        <w:wordWrap/>
        <w:overflowPunct/>
        <w:topLinePunct w:val="0"/>
        <w:autoSpaceDE/>
        <w:autoSpaceDN/>
        <w:bidi w:val="0"/>
        <w:adjustRightInd/>
        <w:snapToGrid w:val="0"/>
        <w:spacing w:line="312" w:lineRule="auto"/>
        <w:textAlignment w:val="auto"/>
        <w:rPr>
          <w:rFonts w:hint="default" w:ascii="Times New Roman" w:hAnsi="Times New Roman" w:cs="Times New Roman"/>
          <w:b/>
          <w:color w:val="000000"/>
          <w:sz w:val="28"/>
          <w:szCs w:val="28"/>
          <w:highlight w:val="none"/>
        </w:rPr>
      </w:pPr>
    </w:p>
    <w:p>
      <w:pPr>
        <w:keepNext w:val="0"/>
        <w:keepLines w:val="0"/>
        <w:pageBreakBefore w:val="0"/>
        <w:kinsoku/>
        <w:wordWrap/>
        <w:overflowPunct/>
        <w:topLinePunct w:val="0"/>
        <w:autoSpaceDE/>
        <w:autoSpaceDN/>
        <w:bidi w:val="0"/>
        <w:adjustRightInd/>
        <w:snapToGrid w:val="0"/>
        <w:spacing w:line="312" w:lineRule="auto"/>
        <w:textAlignment w:val="auto"/>
        <w:rPr>
          <w:rFonts w:hint="default" w:ascii="Times New Roman" w:hAnsi="Times New Roman" w:cs="Times New Roman"/>
          <w:b/>
          <w:color w:val="000000"/>
          <w:sz w:val="28"/>
          <w:szCs w:val="28"/>
          <w:highlight w:val="none"/>
        </w:rPr>
      </w:pPr>
    </w:p>
    <w:p>
      <w:pPr>
        <w:keepNext w:val="0"/>
        <w:keepLines w:val="0"/>
        <w:pageBreakBefore w:val="0"/>
        <w:kinsoku/>
        <w:wordWrap/>
        <w:overflowPunct/>
        <w:topLinePunct w:val="0"/>
        <w:autoSpaceDE/>
        <w:autoSpaceDN/>
        <w:bidi w:val="0"/>
        <w:adjustRightInd/>
        <w:snapToGrid w:val="0"/>
        <w:spacing w:line="312" w:lineRule="auto"/>
        <w:textAlignment w:val="auto"/>
        <w:rPr>
          <w:rFonts w:hint="default" w:ascii="Times New Roman" w:hAnsi="Times New Roman" w:cs="Times New Roman"/>
          <w:b/>
          <w:color w:val="000000"/>
          <w:sz w:val="28"/>
          <w:szCs w:val="28"/>
          <w:highlight w:val="none"/>
        </w:rPr>
      </w:pPr>
    </w:p>
    <w:p>
      <w:pPr>
        <w:keepNext w:val="0"/>
        <w:keepLines w:val="0"/>
        <w:pageBreakBefore w:val="0"/>
        <w:kinsoku/>
        <w:wordWrap/>
        <w:overflowPunct/>
        <w:topLinePunct w:val="0"/>
        <w:autoSpaceDE/>
        <w:autoSpaceDN/>
        <w:bidi w:val="0"/>
        <w:adjustRightInd/>
        <w:snapToGrid w:val="0"/>
        <w:spacing w:line="312" w:lineRule="auto"/>
        <w:textAlignment w:val="auto"/>
        <w:rPr>
          <w:rFonts w:hint="default" w:ascii="Times New Roman" w:hAnsi="Times New Roman" w:cs="Times New Roman"/>
          <w:b/>
          <w:color w:val="000000"/>
          <w:sz w:val="28"/>
          <w:szCs w:val="28"/>
          <w:highlight w:val="none"/>
        </w:rPr>
      </w:pPr>
    </w:p>
    <w:p>
      <w:pPr>
        <w:keepNext w:val="0"/>
        <w:keepLines w:val="0"/>
        <w:pageBreakBefore w:val="0"/>
        <w:kinsoku/>
        <w:wordWrap/>
        <w:overflowPunct/>
        <w:topLinePunct w:val="0"/>
        <w:autoSpaceDE/>
        <w:autoSpaceDN/>
        <w:bidi w:val="0"/>
        <w:adjustRightInd/>
        <w:snapToGrid w:val="0"/>
        <w:spacing w:line="312" w:lineRule="auto"/>
        <w:textAlignment w:val="auto"/>
        <w:rPr>
          <w:rFonts w:hint="default" w:ascii="Times New Roman" w:hAnsi="Times New Roman" w:cs="Times New Roman"/>
          <w:b/>
          <w:color w:val="000000"/>
          <w:sz w:val="28"/>
          <w:szCs w:val="28"/>
          <w:highlight w:val="none"/>
        </w:rPr>
      </w:pPr>
    </w:p>
    <w:p>
      <w:pPr>
        <w:keepNext w:val="0"/>
        <w:keepLines w:val="0"/>
        <w:pageBreakBefore w:val="0"/>
        <w:kinsoku/>
        <w:wordWrap/>
        <w:overflowPunct/>
        <w:topLinePunct w:val="0"/>
        <w:autoSpaceDE/>
        <w:autoSpaceDN/>
        <w:bidi w:val="0"/>
        <w:adjustRightInd/>
        <w:snapToGrid w:val="0"/>
        <w:spacing w:line="312" w:lineRule="auto"/>
        <w:textAlignment w:val="auto"/>
        <w:rPr>
          <w:rFonts w:hint="default" w:ascii="Times New Roman" w:hAnsi="Times New Roman" w:cs="Times New Roman"/>
          <w:b/>
          <w:color w:val="000000"/>
          <w:sz w:val="28"/>
          <w:szCs w:val="28"/>
          <w:highlight w:val="none"/>
        </w:rPr>
      </w:pPr>
    </w:p>
    <w:p>
      <w:pPr>
        <w:keepNext w:val="0"/>
        <w:keepLines w:val="0"/>
        <w:pageBreakBefore w:val="0"/>
        <w:kinsoku/>
        <w:wordWrap/>
        <w:overflowPunct/>
        <w:topLinePunct w:val="0"/>
        <w:autoSpaceDE/>
        <w:autoSpaceDN/>
        <w:bidi w:val="0"/>
        <w:adjustRightInd/>
        <w:snapToGrid w:val="0"/>
        <w:spacing w:line="312" w:lineRule="auto"/>
        <w:textAlignment w:val="auto"/>
        <w:rPr>
          <w:rFonts w:hint="default" w:ascii="Times New Roman" w:hAnsi="Times New Roman" w:cs="Times New Roman"/>
          <w:b/>
          <w:color w:val="000000"/>
          <w:sz w:val="28"/>
          <w:szCs w:val="28"/>
          <w:highlight w:val="none"/>
        </w:rPr>
      </w:pPr>
    </w:p>
    <w:p>
      <w:pPr>
        <w:keepNext w:val="0"/>
        <w:keepLines w:val="0"/>
        <w:pageBreakBefore w:val="0"/>
        <w:kinsoku/>
        <w:wordWrap/>
        <w:overflowPunct/>
        <w:topLinePunct w:val="0"/>
        <w:autoSpaceDE/>
        <w:autoSpaceDN/>
        <w:bidi w:val="0"/>
        <w:adjustRightInd/>
        <w:snapToGrid w:val="0"/>
        <w:spacing w:line="312" w:lineRule="auto"/>
        <w:textAlignment w:val="auto"/>
        <w:rPr>
          <w:rFonts w:hint="default" w:ascii="Times New Roman" w:hAnsi="Times New Roman" w:cs="Times New Roman"/>
          <w:sz w:val="28"/>
          <w:szCs w:val="28"/>
          <w:highlight w:val="none"/>
        </w:rPr>
      </w:pPr>
    </w:p>
    <w:p>
      <w:pPr>
        <w:keepNext w:val="0"/>
        <w:keepLines w:val="0"/>
        <w:pageBreakBefore w:val="0"/>
        <w:kinsoku/>
        <w:wordWrap/>
        <w:overflowPunct/>
        <w:topLinePunct w:val="0"/>
        <w:autoSpaceDE/>
        <w:autoSpaceDN/>
        <w:bidi w:val="0"/>
        <w:adjustRightInd/>
        <w:snapToGrid w:val="0"/>
        <w:spacing w:line="312" w:lineRule="auto"/>
        <w:textAlignment w:val="auto"/>
        <w:rPr>
          <w:rFonts w:hint="default" w:ascii="Times New Roman" w:hAnsi="Times New Roman" w:cs="Times New Roman"/>
          <w:sz w:val="28"/>
          <w:szCs w:val="28"/>
          <w:highlight w:val="none"/>
        </w:rPr>
      </w:pPr>
    </w:p>
    <w:sectPr>
      <w:footerReference r:id="rId8" w:type="default"/>
      <w:pgSz w:w="11905" w:h="16838"/>
      <w:pgMar w:top="1417" w:right="1803" w:bottom="1417" w:left="1803" w:header="851" w:footer="992" w:gutter="0"/>
      <w:pgNumType w:fmt="decimal"/>
      <w:cols w:space="0" w:num="1"/>
      <w:rtlGutter w:val="0"/>
      <w:docGrid w:type="lines" w:linePitch="42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center" w:y="1"/>
      <w:rPr>
        <w:rStyle w:val="16"/>
      </w:rPr>
    </w:pPr>
    <w:r>
      <w:fldChar w:fldCharType="begin"/>
    </w:r>
    <w:r>
      <w:rPr>
        <w:rStyle w:val="16"/>
      </w:rPr>
      <w:instrText xml:space="preserve">PAGE  </w:instrText>
    </w:r>
    <w:r>
      <w:fldChar w:fldCharType="end"/>
    </w:r>
  </w:p>
  <w:p>
    <w:pPr>
      <w:pStyle w:val="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right="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pPr>
                            <w:pStyle w:val="7"/>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2</w:t>
                          </w:r>
                          <w:r>
                            <w:rPr>
                              <w:sz w:val="21"/>
                              <w:szCs w:val="21"/>
                            </w:rPr>
                            <w:fldChar w:fldCharType="end"/>
                          </w:r>
                        </w:p>
                      </w:txbxContent>
                    </wps:txbx>
                    <wps:bodyPr wrap="none" lIns="0" tIns="0" rIns="0" bIns="0" upright="0">
                      <a:spAutoFit/>
                    </wps:bodyPr>
                  </wps:wsp>
                </a:graphicData>
              </a:graphic>
            </wp:anchor>
          </w:drawing>
        </mc:Choice>
        <mc:Fallback>
          <w:pict>
            <v:shape id="文本框 7"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PEfUMzRAQAAowMAAA4AAABkcnMvZTJvRG9jLnhtbK1TS27bMBDd&#10;F8gdCO5jKQbSCILlIIGRokCRFkh7AJoiLQL8gUNb8gXSG3TVTfc9l8/RISU5RbrJohtqfnwz73G0&#10;uh2MJgcRQDnb0KtFSYmw3LXK7hr67evDZUUJRGZbpp0VDT0KoLfri3er3tdi6TqnWxEIglioe9/Q&#10;LkZfFwXwThgGC+eFxaR0wbCIbtgVbWA9ohtdLMvyfdG70PrguADA6GZM0gkxvAXQSam42Di+N8LG&#10;ETUIzSJSgk55oOs8rZSCx89SgohENxSZxnxiE7S36SzWK1bvAvOd4tMI7C0jvOJkmLLY9Ay1YZGR&#10;fVD/QBnFgwMn44I7U4xEsiLI4qp8pc1Tx7zIXFBq8GfR4f/B8sfDl0BUi5tAiWUGH/z04/vp5+/T&#10;r2dyk+TpPdRY9eSxLg73bkilUxwwmFgPMpj0RT4E8yju8SyuGCLh6VK1rKoSUxxzs4M4xct1HyB+&#10;EM6QZDQ04OtlUdnhE8SxdC5J3ax7UFpjnNXakh5Rr6ub63zjnEJ0bbFJYjFOm6w4bIeJwta1R2TW&#10;4wo01OLGU6I/WlQ4bctshNnYzsbeB7Xr8jql/uDv9hHHyVOmDiPs1BjfLvOc9iwtx99+rnr5t9Z/&#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GhpgkvTAAAABQEAAA8AAAAAAAAAAQAgAAAAIgAAAGRy&#10;cy9kb3ducmV2LnhtbFBLAQIUABQAAAAIAIdO4kDxH1DM0QEAAKMDAAAOAAAAAAAAAAEAIAAAACIB&#10;AABkcnMvZTJvRG9jLnhtbFBLBQYAAAAABgAGAFkBAABlBQAAAAA=&#10;">
              <v:fill on="f" focussize="0,0"/>
              <v:stroke on="f" weight="1.25pt"/>
              <v:imagedata o:title=""/>
              <o:lock v:ext="edit" aspectratio="f"/>
              <v:textbox inset="0mm,0mm,0mm,0mm" style="mso-fit-shape-to-text:t;">
                <w:txbxContent>
                  <w:p>
                    <w:pPr>
                      <w:pStyle w:val="7"/>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2</w:t>
                    </w:r>
                    <w:r>
                      <w:rP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right="36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7"/>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DFC486"/>
    <w:multiLevelType w:val="singleLevel"/>
    <w:tmpl w:val="8DDFC486"/>
    <w:lvl w:ilvl="0" w:tentative="0">
      <w:start w:val="1"/>
      <w:numFmt w:val="decimal"/>
      <w:suff w:val="space"/>
      <w:lvlText w:val="%1."/>
      <w:lvlJc w:val="left"/>
    </w:lvl>
  </w:abstractNum>
  <w:abstractNum w:abstractNumId="1">
    <w:nsid w:val="9165F53C"/>
    <w:multiLevelType w:val="singleLevel"/>
    <w:tmpl w:val="9165F53C"/>
    <w:lvl w:ilvl="0" w:tentative="0">
      <w:start w:val="3"/>
      <w:numFmt w:val="decimal"/>
      <w:suff w:val="space"/>
      <w:lvlText w:val="%1."/>
      <w:lvlJc w:val="left"/>
    </w:lvl>
  </w:abstractNum>
  <w:abstractNum w:abstractNumId="2">
    <w:nsid w:val="B3D24441"/>
    <w:multiLevelType w:val="singleLevel"/>
    <w:tmpl w:val="B3D24441"/>
    <w:lvl w:ilvl="0" w:tentative="0">
      <w:start w:val="5"/>
      <w:numFmt w:val="decimal"/>
      <w:suff w:val="space"/>
      <w:lvlText w:val="%1."/>
      <w:lvlJc w:val="left"/>
    </w:lvl>
  </w:abstractNum>
  <w:abstractNum w:abstractNumId="3">
    <w:nsid w:val="C909627A"/>
    <w:multiLevelType w:val="singleLevel"/>
    <w:tmpl w:val="C909627A"/>
    <w:lvl w:ilvl="0" w:tentative="0">
      <w:start w:val="1"/>
      <w:numFmt w:val="decimal"/>
      <w:suff w:val="space"/>
      <w:lvlText w:val="%1."/>
      <w:lvlJc w:val="left"/>
    </w:lvl>
  </w:abstractNum>
  <w:abstractNum w:abstractNumId="4">
    <w:nsid w:val="42B4DDB2"/>
    <w:multiLevelType w:val="singleLevel"/>
    <w:tmpl w:val="42B4DDB2"/>
    <w:lvl w:ilvl="0" w:tentative="0">
      <w:start w:val="4"/>
      <w:numFmt w:val="decimal"/>
      <w:suff w:val="space"/>
      <w:lvlText w:val="%1."/>
      <w:lvlJc w:val="left"/>
    </w:lvl>
  </w:abstractNum>
  <w:abstractNum w:abstractNumId="5">
    <w:nsid w:val="42D3B70B"/>
    <w:multiLevelType w:val="singleLevel"/>
    <w:tmpl w:val="42D3B70B"/>
    <w:lvl w:ilvl="0" w:tentative="0">
      <w:start w:val="5"/>
      <w:numFmt w:val="decimal"/>
      <w:suff w:val="space"/>
      <w:lvlText w:val="%1."/>
      <w:lvlJc w:val="left"/>
    </w:lvl>
  </w:abstractNum>
  <w:abstractNum w:abstractNumId="6">
    <w:nsid w:val="488C638F"/>
    <w:multiLevelType w:val="singleLevel"/>
    <w:tmpl w:val="488C638F"/>
    <w:lvl w:ilvl="0" w:tentative="0">
      <w:start w:val="2"/>
      <w:numFmt w:val="decimal"/>
      <w:suff w:val="space"/>
      <w:lvlText w:val="%1."/>
      <w:lvlJc w:val="left"/>
    </w:lvl>
  </w:abstractNum>
  <w:abstractNum w:abstractNumId="7">
    <w:nsid w:val="501FC88D"/>
    <w:multiLevelType w:val="singleLevel"/>
    <w:tmpl w:val="501FC88D"/>
    <w:lvl w:ilvl="0" w:tentative="0">
      <w:start w:val="2"/>
      <w:numFmt w:val="decimal"/>
      <w:suff w:val="space"/>
      <w:lvlText w:val="%1."/>
      <w:lvlJc w:val="left"/>
    </w:lvl>
  </w:abstractNum>
  <w:abstractNum w:abstractNumId="8">
    <w:nsid w:val="5CBD27C8"/>
    <w:multiLevelType w:val="singleLevel"/>
    <w:tmpl w:val="5CBD27C8"/>
    <w:lvl w:ilvl="0" w:tentative="0">
      <w:start w:val="1"/>
      <w:numFmt w:val="chineseCounting"/>
      <w:suff w:val="nothing"/>
      <w:lvlText w:val="%1、"/>
      <w:lvlJc w:val="left"/>
      <w:rPr>
        <w:rFonts w:hint="eastAsia"/>
      </w:rPr>
    </w:lvl>
  </w:abstractNum>
  <w:num w:numId="1">
    <w:abstractNumId w:val="6"/>
  </w:num>
  <w:num w:numId="2">
    <w:abstractNumId w:val="2"/>
  </w:num>
  <w:num w:numId="3">
    <w:abstractNumId w:val="3"/>
  </w:num>
  <w:num w:numId="4">
    <w:abstractNumId w:val="7"/>
  </w:num>
  <w:num w:numId="5">
    <w:abstractNumId w:val="1"/>
  </w:num>
  <w:num w:numId="6">
    <w:abstractNumId w:val="4"/>
  </w:num>
  <w:num w:numId="7">
    <w:abstractNumId w:val="5"/>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M4ZThmZmE5YTgzZTNkM2NjZDM5MTBiYzY5ODNjMDcifQ=="/>
  </w:docVars>
  <w:rsids>
    <w:rsidRoot w:val="00C2392A"/>
    <w:rsid w:val="0000739B"/>
    <w:rsid w:val="00011AAF"/>
    <w:rsid w:val="00013EF6"/>
    <w:rsid w:val="00016126"/>
    <w:rsid w:val="00016AE1"/>
    <w:rsid w:val="00021A07"/>
    <w:rsid w:val="00022117"/>
    <w:rsid w:val="00033CA2"/>
    <w:rsid w:val="00035483"/>
    <w:rsid w:val="000453F8"/>
    <w:rsid w:val="0004707D"/>
    <w:rsid w:val="000474E8"/>
    <w:rsid w:val="0005146C"/>
    <w:rsid w:val="000621E5"/>
    <w:rsid w:val="000622B3"/>
    <w:rsid w:val="00065096"/>
    <w:rsid w:val="00065E47"/>
    <w:rsid w:val="00070B75"/>
    <w:rsid w:val="000832A0"/>
    <w:rsid w:val="00090897"/>
    <w:rsid w:val="000908C4"/>
    <w:rsid w:val="00095C39"/>
    <w:rsid w:val="000967AD"/>
    <w:rsid w:val="000A01BA"/>
    <w:rsid w:val="000A13A8"/>
    <w:rsid w:val="000A1F11"/>
    <w:rsid w:val="000A26E4"/>
    <w:rsid w:val="000A2DC0"/>
    <w:rsid w:val="000B4A60"/>
    <w:rsid w:val="000C1AFE"/>
    <w:rsid w:val="000D4FA8"/>
    <w:rsid w:val="000E7746"/>
    <w:rsid w:val="000F5E71"/>
    <w:rsid w:val="00103779"/>
    <w:rsid w:val="00103E54"/>
    <w:rsid w:val="0011086D"/>
    <w:rsid w:val="00125441"/>
    <w:rsid w:val="001271EA"/>
    <w:rsid w:val="001306E6"/>
    <w:rsid w:val="001333BE"/>
    <w:rsid w:val="00133930"/>
    <w:rsid w:val="0013481C"/>
    <w:rsid w:val="00137893"/>
    <w:rsid w:val="00145346"/>
    <w:rsid w:val="00147B3C"/>
    <w:rsid w:val="00165187"/>
    <w:rsid w:val="00166128"/>
    <w:rsid w:val="00173CE9"/>
    <w:rsid w:val="00187E41"/>
    <w:rsid w:val="0019457A"/>
    <w:rsid w:val="00197B33"/>
    <w:rsid w:val="001A225F"/>
    <w:rsid w:val="001A4BC8"/>
    <w:rsid w:val="001A5199"/>
    <w:rsid w:val="001B6301"/>
    <w:rsid w:val="001C1F89"/>
    <w:rsid w:val="001C20A3"/>
    <w:rsid w:val="001C480D"/>
    <w:rsid w:val="001C5C3C"/>
    <w:rsid w:val="001C60DD"/>
    <w:rsid w:val="001D1FF5"/>
    <w:rsid w:val="001D2931"/>
    <w:rsid w:val="001D60A6"/>
    <w:rsid w:val="001F2858"/>
    <w:rsid w:val="0020154F"/>
    <w:rsid w:val="00204F7F"/>
    <w:rsid w:val="0020560A"/>
    <w:rsid w:val="00205ED0"/>
    <w:rsid w:val="002066D4"/>
    <w:rsid w:val="0022022B"/>
    <w:rsid w:val="00221AC2"/>
    <w:rsid w:val="0023688A"/>
    <w:rsid w:val="0025169E"/>
    <w:rsid w:val="00257521"/>
    <w:rsid w:val="00262B4E"/>
    <w:rsid w:val="0026687F"/>
    <w:rsid w:val="00271B9A"/>
    <w:rsid w:val="0027228C"/>
    <w:rsid w:val="002725F1"/>
    <w:rsid w:val="00276F16"/>
    <w:rsid w:val="002835A7"/>
    <w:rsid w:val="002853E6"/>
    <w:rsid w:val="00290803"/>
    <w:rsid w:val="00294A66"/>
    <w:rsid w:val="002B4DE8"/>
    <w:rsid w:val="002C6D87"/>
    <w:rsid w:val="002C6EAE"/>
    <w:rsid w:val="002D06B6"/>
    <w:rsid w:val="002D1853"/>
    <w:rsid w:val="002D412A"/>
    <w:rsid w:val="002E106C"/>
    <w:rsid w:val="002F5B82"/>
    <w:rsid w:val="003051C2"/>
    <w:rsid w:val="00306236"/>
    <w:rsid w:val="003106FE"/>
    <w:rsid w:val="00317B3D"/>
    <w:rsid w:val="00323B43"/>
    <w:rsid w:val="00332852"/>
    <w:rsid w:val="00333917"/>
    <w:rsid w:val="00333B9B"/>
    <w:rsid w:val="003412DE"/>
    <w:rsid w:val="00354CFA"/>
    <w:rsid w:val="00357540"/>
    <w:rsid w:val="003577E9"/>
    <w:rsid w:val="0036412B"/>
    <w:rsid w:val="003647E5"/>
    <w:rsid w:val="00372862"/>
    <w:rsid w:val="00380D4C"/>
    <w:rsid w:val="00386D96"/>
    <w:rsid w:val="003914E8"/>
    <w:rsid w:val="003A0EA6"/>
    <w:rsid w:val="003A7378"/>
    <w:rsid w:val="003B1A58"/>
    <w:rsid w:val="003B1A8B"/>
    <w:rsid w:val="003B7F1D"/>
    <w:rsid w:val="003C6C33"/>
    <w:rsid w:val="003D37D8"/>
    <w:rsid w:val="003D5A52"/>
    <w:rsid w:val="003D62FE"/>
    <w:rsid w:val="003D7AE5"/>
    <w:rsid w:val="003E40EC"/>
    <w:rsid w:val="003E743D"/>
    <w:rsid w:val="003E786A"/>
    <w:rsid w:val="003E792C"/>
    <w:rsid w:val="003F52B7"/>
    <w:rsid w:val="004067DF"/>
    <w:rsid w:val="00407253"/>
    <w:rsid w:val="004131F8"/>
    <w:rsid w:val="00417D1F"/>
    <w:rsid w:val="0042235D"/>
    <w:rsid w:val="004248C3"/>
    <w:rsid w:val="0042778C"/>
    <w:rsid w:val="00430404"/>
    <w:rsid w:val="004313F5"/>
    <w:rsid w:val="004358AB"/>
    <w:rsid w:val="004415B0"/>
    <w:rsid w:val="004440FC"/>
    <w:rsid w:val="004444F9"/>
    <w:rsid w:val="004460D6"/>
    <w:rsid w:val="0045112F"/>
    <w:rsid w:val="004522FF"/>
    <w:rsid w:val="00461292"/>
    <w:rsid w:val="004729A1"/>
    <w:rsid w:val="004745A0"/>
    <w:rsid w:val="00476370"/>
    <w:rsid w:val="00477077"/>
    <w:rsid w:val="00487523"/>
    <w:rsid w:val="00492547"/>
    <w:rsid w:val="0049359C"/>
    <w:rsid w:val="00494D77"/>
    <w:rsid w:val="004A6588"/>
    <w:rsid w:val="004A747F"/>
    <w:rsid w:val="004A7828"/>
    <w:rsid w:val="004B4CB3"/>
    <w:rsid w:val="004B7F05"/>
    <w:rsid w:val="004C22C8"/>
    <w:rsid w:val="004C52B4"/>
    <w:rsid w:val="004E533D"/>
    <w:rsid w:val="004E6D20"/>
    <w:rsid w:val="004F494E"/>
    <w:rsid w:val="004F5639"/>
    <w:rsid w:val="005051B9"/>
    <w:rsid w:val="005107DA"/>
    <w:rsid w:val="0052184E"/>
    <w:rsid w:val="005316FF"/>
    <w:rsid w:val="005339D9"/>
    <w:rsid w:val="00533ED7"/>
    <w:rsid w:val="00534304"/>
    <w:rsid w:val="00540E09"/>
    <w:rsid w:val="005444D6"/>
    <w:rsid w:val="00551511"/>
    <w:rsid w:val="00551569"/>
    <w:rsid w:val="005535C0"/>
    <w:rsid w:val="00555225"/>
    <w:rsid w:val="00565721"/>
    <w:rsid w:val="0057395C"/>
    <w:rsid w:val="00577B82"/>
    <w:rsid w:val="00580913"/>
    <w:rsid w:val="005818FF"/>
    <w:rsid w:val="00584A0E"/>
    <w:rsid w:val="00585447"/>
    <w:rsid w:val="005869C3"/>
    <w:rsid w:val="00587FB0"/>
    <w:rsid w:val="00590F8B"/>
    <w:rsid w:val="0059120A"/>
    <w:rsid w:val="00594C92"/>
    <w:rsid w:val="005A04E3"/>
    <w:rsid w:val="005B2D46"/>
    <w:rsid w:val="005B759B"/>
    <w:rsid w:val="005C4450"/>
    <w:rsid w:val="005D053B"/>
    <w:rsid w:val="005D345C"/>
    <w:rsid w:val="005D55D7"/>
    <w:rsid w:val="005E3AA2"/>
    <w:rsid w:val="005E4891"/>
    <w:rsid w:val="005E48DD"/>
    <w:rsid w:val="005F1C4E"/>
    <w:rsid w:val="00600348"/>
    <w:rsid w:val="0060256D"/>
    <w:rsid w:val="006160D4"/>
    <w:rsid w:val="00616D7F"/>
    <w:rsid w:val="0062394C"/>
    <w:rsid w:val="006319EF"/>
    <w:rsid w:val="00634E8A"/>
    <w:rsid w:val="006356F5"/>
    <w:rsid w:val="00636FC0"/>
    <w:rsid w:val="00643C6F"/>
    <w:rsid w:val="00651BFF"/>
    <w:rsid w:val="00652D82"/>
    <w:rsid w:val="00655067"/>
    <w:rsid w:val="006570F9"/>
    <w:rsid w:val="00661DC8"/>
    <w:rsid w:val="006676A4"/>
    <w:rsid w:val="0067474D"/>
    <w:rsid w:val="00675D72"/>
    <w:rsid w:val="00677046"/>
    <w:rsid w:val="00683C9D"/>
    <w:rsid w:val="00684BC7"/>
    <w:rsid w:val="006946C4"/>
    <w:rsid w:val="006951F6"/>
    <w:rsid w:val="006A3235"/>
    <w:rsid w:val="006A7065"/>
    <w:rsid w:val="006B250B"/>
    <w:rsid w:val="006B505F"/>
    <w:rsid w:val="006B5DBA"/>
    <w:rsid w:val="006B700E"/>
    <w:rsid w:val="006B7B6C"/>
    <w:rsid w:val="006C0DEF"/>
    <w:rsid w:val="006C0EA4"/>
    <w:rsid w:val="006C72E7"/>
    <w:rsid w:val="006E192C"/>
    <w:rsid w:val="0070030B"/>
    <w:rsid w:val="00703040"/>
    <w:rsid w:val="00703716"/>
    <w:rsid w:val="00703AF0"/>
    <w:rsid w:val="00705D5D"/>
    <w:rsid w:val="00711EA8"/>
    <w:rsid w:val="00713525"/>
    <w:rsid w:val="0071397E"/>
    <w:rsid w:val="0071794F"/>
    <w:rsid w:val="007207DA"/>
    <w:rsid w:val="00734893"/>
    <w:rsid w:val="007370DF"/>
    <w:rsid w:val="0074084F"/>
    <w:rsid w:val="00742A7D"/>
    <w:rsid w:val="00743F6E"/>
    <w:rsid w:val="00744E94"/>
    <w:rsid w:val="00745521"/>
    <w:rsid w:val="00762791"/>
    <w:rsid w:val="00764973"/>
    <w:rsid w:val="00767041"/>
    <w:rsid w:val="00776650"/>
    <w:rsid w:val="007769B3"/>
    <w:rsid w:val="00780FC6"/>
    <w:rsid w:val="00782AEC"/>
    <w:rsid w:val="007931E7"/>
    <w:rsid w:val="00794EF2"/>
    <w:rsid w:val="007A1461"/>
    <w:rsid w:val="007A30AD"/>
    <w:rsid w:val="007A4FBF"/>
    <w:rsid w:val="007A5E1A"/>
    <w:rsid w:val="007B0F10"/>
    <w:rsid w:val="007B0FDA"/>
    <w:rsid w:val="007B4D87"/>
    <w:rsid w:val="007C1D75"/>
    <w:rsid w:val="007C477C"/>
    <w:rsid w:val="007C53B7"/>
    <w:rsid w:val="007D0A72"/>
    <w:rsid w:val="007D0F67"/>
    <w:rsid w:val="007D723E"/>
    <w:rsid w:val="007F4439"/>
    <w:rsid w:val="007F6E2E"/>
    <w:rsid w:val="0080168E"/>
    <w:rsid w:val="00804C22"/>
    <w:rsid w:val="00806FCD"/>
    <w:rsid w:val="008177A8"/>
    <w:rsid w:val="0081799A"/>
    <w:rsid w:val="00820275"/>
    <w:rsid w:val="008340B3"/>
    <w:rsid w:val="008407F9"/>
    <w:rsid w:val="00847F14"/>
    <w:rsid w:val="00853F32"/>
    <w:rsid w:val="00855B7D"/>
    <w:rsid w:val="00880F64"/>
    <w:rsid w:val="0088347A"/>
    <w:rsid w:val="00883B95"/>
    <w:rsid w:val="00885923"/>
    <w:rsid w:val="00892417"/>
    <w:rsid w:val="008A0F05"/>
    <w:rsid w:val="008A157F"/>
    <w:rsid w:val="008A456B"/>
    <w:rsid w:val="008A4A23"/>
    <w:rsid w:val="008A68E3"/>
    <w:rsid w:val="008B53E0"/>
    <w:rsid w:val="008B7726"/>
    <w:rsid w:val="008C0A13"/>
    <w:rsid w:val="008D21B2"/>
    <w:rsid w:val="008E1FAB"/>
    <w:rsid w:val="008F159E"/>
    <w:rsid w:val="0090282B"/>
    <w:rsid w:val="00907484"/>
    <w:rsid w:val="00907D60"/>
    <w:rsid w:val="00911E6B"/>
    <w:rsid w:val="0091796C"/>
    <w:rsid w:val="00921B0E"/>
    <w:rsid w:val="00925F66"/>
    <w:rsid w:val="00927B0E"/>
    <w:rsid w:val="0093009B"/>
    <w:rsid w:val="00930767"/>
    <w:rsid w:val="00932FCE"/>
    <w:rsid w:val="00935157"/>
    <w:rsid w:val="00940FB3"/>
    <w:rsid w:val="009420B7"/>
    <w:rsid w:val="00950829"/>
    <w:rsid w:val="00951A41"/>
    <w:rsid w:val="00951AF8"/>
    <w:rsid w:val="009577E7"/>
    <w:rsid w:val="009668A2"/>
    <w:rsid w:val="009675CF"/>
    <w:rsid w:val="0097317D"/>
    <w:rsid w:val="009738E8"/>
    <w:rsid w:val="00977FD4"/>
    <w:rsid w:val="009830A0"/>
    <w:rsid w:val="0099253B"/>
    <w:rsid w:val="009A319B"/>
    <w:rsid w:val="009C04E5"/>
    <w:rsid w:val="009C12DA"/>
    <w:rsid w:val="009C3694"/>
    <w:rsid w:val="009C5D47"/>
    <w:rsid w:val="009C5EB2"/>
    <w:rsid w:val="009D7BC9"/>
    <w:rsid w:val="009E05BD"/>
    <w:rsid w:val="009E496A"/>
    <w:rsid w:val="00A12AAD"/>
    <w:rsid w:val="00A17B2A"/>
    <w:rsid w:val="00A2159F"/>
    <w:rsid w:val="00A24B37"/>
    <w:rsid w:val="00A24C58"/>
    <w:rsid w:val="00A2775E"/>
    <w:rsid w:val="00A31633"/>
    <w:rsid w:val="00A325CA"/>
    <w:rsid w:val="00A34B6A"/>
    <w:rsid w:val="00A42922"/>
    <w:rsid w:val="00A43DC0"/>
    <w:rsid w:val="00A4422E"/>
    <w:rsid w:val="00A45430"/>
    <w:rsid w:val="00A561B1"/>
    <w:rsid w:val="00A66EDB"/>
    <w:rsid w:val="00A67AA9"/>
    <w:rsid w:val="00A72EC4"/>
    <w:rsid w:val="00A85DE5"/>
    <w:rsid w:val="00A86443"/>
    <w:rsid w:val="00A86F09"/>
    <w:rsid w:val="00A94907"/>
    <w:rsid w:val="00A96C54"/>
    <w:rsid w:val="00A96D46"/>
    <w:rsid w:val="00A9778A"/>
    <w:rsid w:val="00AA6A73"/>
    <w:rsid w:val="00AB1D84"/>
    <w:rsid w:val="00AB568E"/>
    <w:rsid w:val="00AC0D02"/>
    <w:rsid w:val="00AC14B6"/>
    <w:rsid w:val="00AC2B11"/>
    <w:rsid w:val="00AC34F7"/>
    <w:rsid w:val="00AC4513"/>
    <w:rsid w:val="00AC5549"/>
    <w:rsid w:val="00AD37C6"/>
    <w:rsid w:val="00AE0503"/>
    <w:rsid w:val="00AE18B7"/>
    <w:rsid w:val="00AE3EC4"/>
    <w:rsid w:val="00AF13AD"/>
    <w:rsid w:val="00AF3025"/>
    <w:rsid w:val="00B05AD5"/>
    <w:rsid w:val="00B14D73"/>
    <w:rsid w:val="00B16D7D"/>
    <w:rsid w:val="00B16EC4"/>
    <w:rsid w:val="00B21085"/>
    <w:rsid w:val="00B232FF"/>
    <w:rsid w:val="00B32074"/>
    <w:rsid w:val="00B32B87"/>
    <w:rsid w:val="00B40CCE"/>
    <w:rsid w:val="00B44069"/>
    <w:rsid w:val="00B52CE3"/>
    <w:rsid w:val="00B60671"/>
    <w:rsid w:val="00B61EAB"/>
    <w:rsid w:val="00B7060D"/>
    <w:rsid w:val="00B75105"/>
    <w:rsid w:val="00B75159"/>
    <w:rsid w:val="00B75896"/>
    <w:rsid w:val="00B80EF7"/>
    <w:rsid w:val="00B81367"/>
    <w:rsid w:val="00B85DB7"/>
    <w:rsid w:val="00B91CE0"/>
    <w:rsid w:val="00B94959"/>
    <w:rsid w:val="00B968B2"/>
    <w:rsid w:val="00B97959"/>
    <w:rsid w:val="00BA28F1"/>
    <w:rsid w:val="00BA3EBC"/>
    <w:rsid w:val="00BA75F0"/>
    <w:rsid w:val="00BA7B8B"/>
    <w:rsid w:val="00BB511F"/>
    <w:rsid w:val="00BB7595"/>
    <w:rsid w:val="00BC5A00"/>
    <w:rsid w:val="00BC5A45"/>
    <w:rsid w:val="00BC6E3F"/>
    <w:rsid w:val="00BD1CE9"/>
    <w:rsid w:val="00BD3605"/>
    <w:rsid w:val="00BD4E93"/>
    <w:rsid w:val="00BD64A8"/>
    <w:rsid w:val="00BD733A"/>
    <w:rsid w:val="00BE45E9"/>
    <w:rsid w:val="00BE5284"/>
    <w:rsid w:val="00BF0430"/>
    <w:rsid w:val="00C168BE"/>
    <w:rsid w:val="00C22CBC"/>
    <w:rsid w:val="00C22FC3"/>
    <w:rsid w:val="00C2392A"/>
    <w:rsid w:val="00C2695D"/>
    <w:rsid w:val="00C274CC"/>
    <w:rsid w:val="00C3206C"/>
    <w:rsid w:val="00C324F9"/>
    <w:rsid w:val="00C34E37"/>
    <w:rsid w:val="00C3698A"/>
    <w:rsid w:val="00C522A7"/>
    <w:rsid w:val="00C57D03"/>
    <w:rsid w:val="00C66750"/>
    <w:rsid w:val="00C9074D"/>
    <w:rsid w:val="00CB659D"/>
    <w:rsid w:val="00CC0124"/>
    <w:rsid w:val="00CC37DC"/>
    <w:rsid w:val="00CC645D"/>
    <w:rsid w:val="00CC6639"/>
    <w:rsid w:val="00CC6A28"/>
    <w:rsid w:val="00CD3862"/>
    <w:rsid w:val="00CD5CA1"/>
    <w:rsid w:val="00CE7F5E"/>
    <w:rsid w:val="00D02DF5"/>
    <w:rsid w:val="00D13EA5"/>
    <w:rsid w:val="00D15D8E"/>
    <w:rsid w:val="00D2228A"/>
    <w:rsid w:val="00D26CDB"/>
    <w:rsid w:val="00D3206F"/>
    <w:rsid w:val="00D336CA"/>
    <w:rsid w:val="00D34440"/>
    <w:rsid w:val="00D429AF"/>
    <w:rsid w:val="00D46952"/>
    <w:rsid w:val="00D530FC"/>
    <w:rsid w:val="00D55461"/>
    <w:rsid w:val="00D64DB0"/>
    <w:rsid w:val="00D65A81"/>
    <w:rsid w:val="00D73ECB"/>
    <w:rsid w:val="00D74283"/>
    <w:rsid w:val="00D76B95"/>
    <w:rsid w:val="00D77BB0"/>
    <w:rsid w:val="00D83B08"/>
    <w:rsid w:val="00DA4092"/>
    <w:rsid w:val="00DA580C"/>
    <w:rsid w:val="00DB7F8D"/>
    <w:rsid w:val="00DC13C0"/>
    <w:rsid w:val="00DC3AFF"/>
    <w:rsid w:val="00DC4775"/>
    <w:rsid w:val="00DD158F"/>
    <w:rsid w:val="00DD6711"/>
    <w:rsid w:val="00DE1E73"/>
    <w:rsid w:val="00DE2AB7"/>
    <w:rsid w:val="00DE5F2B"/>
    <w:rsid w:val="00E05C83"/>
    <w:rsid w:val="00E06559"/>
    <w:rsid w:val="00E131B4"/>
    <w:rsid w:val="00E13DA5"/>
    <w:rsid w:val="00E20423"/>
    <w:rsid w:val="00E20612"/>
    <w:rsid w:val="00E20BCE"/>
    <w:rsid w:val="00E22BAD"/>
    <w:rsid w:val="00E265F3"/>
    <w:rsid w:val="00E31D82"/>
    <w:rsid w:val="00E36283"/>
    <w:rsid w:val="00E36ACF"/>
    <w:rsid w:val="00E41859"/>
    <w:rsid w:val="00E45D11"/>
    <w:rsid w:val="00E467C9"/>
    <w:rsid w:val="00E47FBC"/>
    <w:rsid w:val="00E51BDF"/>
    <w:rsid w:val="00E52F79"/>
    <w:rsid w:val="00E576C8"/>
    <w:rsid w:val="00E631F8"/>
    <w:rsid w:val="00E66958"/>
    <w:rsid w:val="00E735A4"/>
    <w:rsid w:val="00E765F0"/>
    <w:rsid w:val="00E91062"/>
    <w:rsid w:val="00E93FC1"/>
    <w:rsid w:val="00E95590"/>
    <w:rsid w:val="00E976E7"/>
    <w:rsid w:val="00EA0DFE"/>
    <w:rsid w:val="00EA433E"/>
    <w:rsid w:val="00EB0BC3"/>
    <w:rsid w:val="00EB32D2"/>
    <w:rsid w:val="00EB6BD2"/>
    <w:rsid w:val="00EC1066"/>
    <w:rsid w:val="00EC15E5"/>
    <w:rsid w:val="00EC52B2"/>
    <w:rsid w:val="00EC7738"/>
    <w:rsid w:val="00ED152E"/>
    <w:rsid w:val="00ED5BEE"/>
    <w:rsid w:val="00ED6960"/>
    <w:rsid w:val="00EE35FC"/>
    <w:rsid w:val="00EF4DFC"/>
    <w:rsid w:val="00EF7FED"/>
    <w:rsid w:val="00F02AB1"/>
    <w:rsid w:val="00F06251"/>
    <w:rsid w:val="00F06430"/>
    <w:rsid w:val="00F123B6"/>
    <w:rsid w:val="00F13659"/>
    <w:rsid w:val="00F1411D"/>
    <w:rsid w:val="00F1606A"/>
    <w:rsid w:val="00F16F10"/>
    <w:rsid w:val="00F21BDC"/>
    <w:rsid w:val="00F23738"/>
    <w:rsid w:val="00F2477B"/>
    <w:rsid w:val="00F25B6F"/>
    <w:rsid w:val="00F30259"/>
    <w:rsid w:val="00F36CCA"/>
    <w:rsid w:val="00F37DC8"/>
    <w:rsid w:val="00F4460C"/>
    <w:rsid w:val="00F4752A"/>
    <w:rsid w:val="00F47A70"/>
    <w:rsid w:val="00F5176F"/>
    <w:rsid w:val="00F51B80"/>
    <w:rsid w:val="00F51F34"/>
    <w:rsid w:val="00F52AA4"/>
    <w:rsid w:val="00F56527"/>
    <w:rsid w:val="00F6630B"/>
    <w:rsid w:val="00F715E2"/>
    <w:rsid w:val="00F71A82"/>
    <w:rsid w:val="00F71D9D"/>
    <w:rsid w:val="00F80379"/>
    <w:rsid w:val="00F827A4"/>
    <w:rsid w:val="00F93161"/>
    <w:rsid w:val="00F9324A"/>
    <w:rsid w:val="00FA35AA"/>
    <w:rsid w:val="00FA36DF"/>
    <w:rsid w:val="00FA6803"/>
    <w:rsid w:val="00FA79DB"/>
    <w:rsid w:val="00FB0DB7"/>
    <w:rsid w:val="00FB1399"/>
    <w:rsid w:val="00FB1AF8"/>
    <w:rsid w:val="00FB1CCA"/>
    <w:rsid w:val="00FB74DA"/>
    <w:rsid w:val="00FC1559"/>
    <w:rsid w:val="00FC6776"/>
    <w:rsid w:val="00FC7EA5"/>
    <w:rsid w:val="00FE439C"/>
    <w:rsid w:val="00FF55B9"/>
    <w:rsid w:val="00FF5F78"/>
    <w:rsid w:val="00FF66DD"/>
    <w:rsid w:val="016F283F"/>
    <w:rsid w:val="01735F55"/>
    <w:rsid w:val="026D3223"/>
    <w:rsid w:val="02CF7A3A"/>
    <w:rsid w:val="02FA082F"/>
    <w:rsid w:val="03C350C4"/>
    <w:rsid w:val="04B50EB1"/>
    <w:rsid w:val="04BD7D66"/>
    <w:rsid w:val="057C552B"/>
    <w:rsid w:val="069D39AB"/>
    <w:rsid w:val="07746E01"/>
    <w:rsid w:val="08053EFD"/>
    <w:rsid w:val="0849203C"/>
    <w:rsid w:val="08AE6343"/>
    <w:rsid w:val="08CC544F"/>
    <w:rsid w:val="0C3152C1"/>
    <w:rsid w:val="0CAE3751"/>
    <w:rsid w:val="0CE82710"/>
    <w:rsid w:val="0D0429D6"/>
    <w:rsid w:val="0D116EA1"/>
    <w:rsid w:val="0D18022F"/>
    <w:rsid w:val="0E0E518E"/>
    <w:rsid w:val="0E1A3B33"/>
    <w:rsid w:val="0E361188"/>
    <w:rsid w:val="0E680D42"/>
    <w:rsid w:val="0EB45D1B"/>
    <w:rsid w:val="0ECD448F"/>
    <w:rsid w:val="0F2033CB"/>
    <w:rsid w:val="0FC4382E"/>
    <w:rsid w:val="10036F74"/>
    <w:rsid w:val="10366D35"/>
    <w:rsid w:val="10A87B1C"/>
    <w:rsid w:val="10AA5642"/>
    <w:rsid w:val="10AF4A06"/>
    <w:rsid w:val="112F78F5"/>
    <w:rsid w:val="11496C09"/>
    <w:rsid w:val="11651337"/>
    <w:rsid w:val="11863B39"/>
    <w:rsid w:val="119240FA"/>
    <w:rsid w:val="11A023A5"/>
    <w:rsid w:val="11B30526"/>
    <w:rsid w:val="11DD1A47"/>
    <w:rsid w:val="12040D82"/>
    <w:rsid w:val="120E7E53"/>
    <w:rsid w:val="123A47A4"/>
    <w:rsid w:val="12E12E71"/>
    <w:rsid w:val="13214BB4"/>
    <w:rsid w:val="13337B71"/>
    <w:rsid w:val="13A520F1"/>
    <w:rsid w:val="13A66595"/>
    <w:rsid w:val="13DD188A"/>
    <w:rsid w:val="145C30F7"/>
    <w:rsid w:val="14C2372B"/>
    <w:rsid w:val="14C30A80"/>
    <w:rsid w:val="154716B1"/>
    <w:rsid w:val="1585667E"/>
    <w:rsid w:val="15DA0777"/>
    <w:rsid w:val="161F618A"/>
    <w:rsid w:val="163D4862"/>
    <w:rsid w:val="16612C47"/>
    <w:rsid w:val="166C5148"/>
    <w:rsid w:val="167D1103"/>
    <w:rsid w:val="16C927E8"/>
    <w:rsid w:val="170D06D9"/>
    <w:rsid w:val="173B5246"/>
    <w:rsid w:val="17BB458D"/>
    <w:rsid w:val="18174773"/>
    <w:rsid w:val="188C387F"/>
    <w:rsid w:val="18FF4051"/>
    <w:rsid w:val="194D1260"/>
    <w:rsid w:val="19AF049B"/>
    <w:rsid w:val="19FB2A6A"/>
    <w:rsid w:val="1A7B1DFD"/>
    <w:rsid w:val="1A862C7C"/>
    <w:rsid w:val="1A9B5FFB"/>
    <w:rsid w:val="1AF04599"/>
    <w:rsid w:val="1AFA5418"/>
    <w:rsid w:val="1B034424"/>
    <w:rsid w:val="1B58552E"/>
    <w:rsid w:val="1C3E6B18"/>
    <w:rsid w:val="1C5778F5"/>
    <w:rsid w:val="1C7D00AF"/>
    <w:rsid w:val="1CD87093"/>
    <w:rsid w:val="1CFE11EF"/>
    <w:rsid w:val="1D01483C"/>
    <w:rsid w:val="1D2D73DF"/>
    <w:rsid w:val="1D9C27B6"/>
    <w:rsid w:val="1E0F4D36"/>
    <w:rsid w:val="1E1E766F"/>
    <w:rsid w:val="1E311151"/>
    <w:rsid w:val="1E5B1C03"/>
    <w:rsid w:val="1EAB10CC"/>
    <w:rsid w:val="1EDF0BAD"/>
    <w:rsid w:val="1EF50A6E"/>
    <w:rsid w:val="1F0C2950"/>
    <w:rsid w:val="1F0E6B1B"/>
    <w:rsid w:val="1FCB2EDF"/>
    <w:rsid w:val="1FEB532F"/>
    <w:rsid w:val="20230F6D"/>
    <w:rsid w:val="205B0707"/>
    <w:rsid w:val="205E26AA"/>
    <w:rsid w:val="21814F5D"/>
    <w:rsid w:val="21E02343"/>
    <w:rsid w:val="225C2514"/>
    <w:rsid w:val="22DD5403"/>
    <w:rsid w:val="23492A98"/>
    <w:rsid w:val="24894B3C"/>
    <w:rsid w:val="24AF7273"/>
    <w:rsid w:val="24DD7377"/>
    <w:rsid w:val="2566235C"/>
    <w:rsid w:val="25AB7A3A"/>
    <w:rsid w:val="260811E6"/>
    <w:rsid w:val="267E514F"/>
    <w:rsid w:val="270D57BC"/>
    <w:rsid w:val="27532138"/>
    <w:rsid w:val="276D692D"/>
    <w:rsid w:val="27B30E28"/>
    <w:rsid w:val="28177609"/>
    <w:rsid w:val="28C50E13"/>
    <w:rsid w:val="28CA01D8"/>
    <w:rsid w:val="29842A7C"/>
    <w:rsid w:val="29954C89"/>
    <w:rsid w:val="2A4144C9"/>
    <w:rsid w:val="2AAF65D8"/>
    <w:rsid w:val="2C246400"/>
    <w:rsid w:val="2D4F6EFD"/>
    <w:rsid w:val="2D53109F"/>
    <w:rsid w:val="2D937D4C"/>
    <w:rsid w:val="2DAA4A7C"/>
    <w:rsid w:val="2E513149"/>
    <w:rsid w:val="2E5A1FFE"/>
    <w:rsid w:val="2F3445FD"/>
    <w:rsid w:val="2F9C03F4"/>
    <w:rsid w:val="2FF230D8"/>
    <w:rsid w:val="306B6744"/>
    <w:rsid w:val="30F524B2"/>
    <w:rsid w:val="31692558"/>
    <w:rsid w:val="317F119E"/>
    <w:rsid w:val="31837D42"/>
    <w:rsid w:val="35337105"/>
    <w:rsid w:val="3579427A"/>
    <w:rsid w:val="367808F9"/>
    <w:rsid w:val="36B424C7"/>
    <w:rsid w:val="37396632"/>
    <w:rsid w:val="38561A88"/>
    <w:rsid w:val="388A34DF"/>
    <w:rsid w:val="38B247E4"/>
    <w:rsid w:val="38BA4899"/>
    <w:rsid w:val="38D94467"/>
    <w:rsid w:val="393022D9"/>
    <w:rsid w:val="39557F91"/>
    <w:rsid w:val="398E6FFF"/>
    <w:rsid w:val="3A053765"/>
    <w:rsid w:val="3A2D1F06"/>
    <w:rsid w:val="3A6D4E67"/>
    <w:rsid w:val="3AAD5BAB"/>
    <w:rsid w:val="3ACC6031"/>
    <w:rsid w:val="3B3F4A55"/>
    <w:rsid w:val="3B8C3A12"/>
    <w:rsid w:val="3BF27D19"/>
    <w:rsid w:val="3C2D38FE"/>
    <w:rsid w:val="3C4147FD"/>
    <w:rsid w:val="3CBB0546"/>
    <w:rsid w:val="3CC176EC"/>
    <w:rsid w:val="3CF979C4"/>
    <w:rsid w:val="3D097605"/>
    <w:rsid w:val="3DF00289"/>
    <w:rsid w:val="3EA352FB"/>
    <w:rsid w:val="3EBC460F"/>
    <w:rsid w:val="3F220916"/>
    <w:rsid w:val="3F6E3B5B"/>
    <w:rsid w:val="3FB54092"/>
    <w:rsid w:val="3FB83028"/>
    <w:rsid w:val="3FC92B3F"/>
    <w:rsid w:val="3FDF05B5"/>
    <w:rsid w:val="3FEE07F8"/>
    <w:rsid w:val="40470BA2"/>
    <w:rsid w:val="4053079A"/>
    <w:rsid w:val="409A272E"/>
    <w:rsid w:val="40F260C6"/>
    <w:rsid w:val="41036525"/>
    <w:rsid w:val="414A5F02"/>
    <w:rsid w:val="4162149D"/>
    <w:rsid w:val="424D0FAC"/>
    <w:rsid w:val="427C747D"/>
    <w:rsid w:val="42CD0B98"/>
    <w:rsid w:val="43763884"/>
    <w:rsid w:val="43827BD5"/>
    <w:rsid w:val="447A08AC"/>
    <w:rsid w:val="44E421C9"/>
    <w:rsid w:val="45091C30"/>
    <w:rsid w:val="465515D1"/>
    <w:rsid w:val="46B34549"/>
    <w:rsid w:val="46CB7D43"/>
    <w:rsid w:val="47060B1D"/>
    <w:rsid w:val="471C5C4A"/>
    <w:rsid w:val="47213261"/>
    <w:rsid w:val="47347438"/>
    <w:rsid w:val="475F022D"/>
    <w:rsid w:val="47A65E5C"/>
    <w:rsid w:val="47E726FC"/>
    <w:rsid w:val="47EA5D49"/>
    <w:rsid w:val="48E1714C"/>
    <w:rsid w:val="48FD385A"/>
    <w:rsid w:val="49274542"/>
    <w:rsid w:val="4933371F"/>
    <w:rsid w:val="49AD1724"/>
    <w:rsid w:val="49EC224C"/>
    <w:rsid w:val="49FE1F7F"/>
    <w:rsid w:val="4A3B288C"/>
    <w:rsid w:val="4A824864"/>
    <w:rsid w:val="4A9E1EBD"/>
    <w:rsid w:val="4BA44460"/>
    <w:rsid w:val="4BD74836"/>
    <w:rsid w:val="4C101AF6"/>
    <w:rsid w:val="4C5B7215"/>
    <w:rsid w:val="4CEC5A3D"/>
    <w:rsid w:val="4DFC4A28"/>
    <w:rsid w:val="4E0F475B"/>
    <w:rsid w:val="4E612ADD"/>
    <w:rsid w:val="4E6F0D56"/>
    <w:rsid w:val="4E992277"/>
    <w:rsid w:val="4EFA0F67"/>
    <w:rsid w:val="4FD317B8"/>
    <w:rsid w:val="4FD86356"/>
    <w:rsid w:val="502D711A"/>
    <w:rsid w:val="50642D96"/>
    <w:rsid w:val="50680152"/>
    <w:rsid w:val="50E13A61"/>
    <w:rsid w:val="517B639D"/>
    <w:rsid w:val="5212481A"/>
    <w:rsid w:val="521A29A2"/>
    <w:rsid w:val="52302EF2"/>
    <w:rsid w:val="52354064"/>
    <w:rsid w:val="52410C5B"/>
    <w:rsid w:val="530C74BB"/>
    <w:rsid w:val="531445C2"/>
    <w:rsid w:val="531B5950"/>
    <w:rsid w:val="53400330"/>
    <w:rsid w:val="536A5F90"/>
    <w:rsid w:val="537C019D"/>
    <w:rsid w:val="53BF452D"/>
    <w:rsid w:val="53F8359B"/>
    <w:rsid w:val="547E7F44"/>
    <w:rsid w:val="5498048B"/>
    <w:rsid w:val="55032C27"/>
    <w:rsid w:val="55494FB9"/>
    <w:rsid w:val="55E52DA6"/>
    <w:rsid w:val="560E52F8"/>
    <w:rsid w:val="56530F5D"/>
    <w:rsid w:val="568D26C1"/>
    <w:rsid w:val="56AF6ADB"/>
    <w:rsid w:val="56C35287"/>
    <w:rsid w:val="577E025B"/>
    <w:rsid w:val="57830BB2"/>
    <w:rsid w:val="57E36310"/>
    <w:rsid w:val="57EE3633"/>
    <w:rsid w:val="57FD73D2"/>
    <w:rsid w:val="582B2191"/>
    <w:rsid w:val="595E6596"/>
    <w:rsid w:val="5A296BA4"/>
    <w:rsid w:val="5A7A11AE"/>
    <w:rsid w:val="5A7B4F8B"/>
    <w:rsid w:val="5AE44879"/>
    <w:rsid w:val="5AEE0EB0"/>
    <w:rsid w:val="5B353E16"/>
    <w:rsid w:val="5B6D486F"/>
    <w:rsid w:val="5BAD55B3"/>
    <w:rsid w:val="5BD13050"/>
    <w:rsid w:val="5C2C297C"/>
    <w:rsid w:val="5C563555"/>
    <w:rsid w:val="5C7A2A28"/>
    <w:rsid w:val="5D3C274B"/>
    <w:rsid w:val="5D9C768D"/>
    <w:rsid w:val="5E244E0E"/>
    <w:rsid w:val="5E653814"/>
    <w:rsid w:val="5F476253"/>
    <w:rsid w:val="5F6762FC"/>
    <w:rsid w:val="6027431C"/>
    <w:rsid w:val="604F3E8A"/>
    <w:rsid w:val="61587D6F"/>
    <w:rsid w:val="61734BA9"/>
    <w:rsid w:val="61923281"/>
    <w:rsid w:val="62E173E8"/>
    <w:rsid w:val="630C0E11"/>
    <w:rsid w:val="635F7E9E"/>
    <w:rsid w:val="63715118"/>
    <w:rsid w:val="63B84AF5"/>
    <w:rsid w:val="6401649C"/>
    <w:rsid w:val="6424218B"/>
    <w:rsid w:val="642B7090"/>
    <w:rsid w:val="642D54E3"/>
    <w:rsid w:val="6445282D"/>
    <w:rsid w:val="64923598"/>
    <w:rsid w:val="64CE0B72"/>
    <w:rsid w:val="653004DD"/>
    <w:rsid w:val="6615622F"/>
    <w:rsid w:val="66903B07"/>
    <w:rsid w:val="672524A2"/>
    <w:rsid w:val="67825B46"/>
    <w:rsid w:val="67AC4971"/>
    <w:rsid w:val="682E35A7"/>
    <w:rsid w:val="68476448"/>
    <w:rsid w:val="685A261F"/>
    <w:rsid w:val="686948D2"/>
    <w:rsid w:val="68E00D76"/>
    <w:rsid w:val="69C266CE"/>
    <w:rsid w:val="6A5A6906"/>
    <w:rsid w:val="6A5D6F7A"/>
    <w:rsid w:val="6A7A2B04"/>
    <w:rsid w:val="6AA51DB7"/>
    <w:rsid w:val="6B5D66AE"/>
    <w:rsid w:val="6B64178A"/>
    <w:rsid w:val="6BB169FA"/>
    <w:rsid w:val="6C2B67AC"/>
    <w:rsid w:val="6C5F1FB2"/>
    <w:rsid w:val="6C787517"/>
    <w:rsid w:val="6CAF118B"/>
    <w:rsid w:val="6D0843F7"/>
    <w:rsid w:val="6D1014FE"/>
    <w:rsid w:val="6D9D5488"/>
    <w:rsid w:val="6E18273E"/>
    <w:rsid w:val="6EEB3FD1"/>
    <w:rsid w:val="6F3040D9"/>
    <w:rsid w:val="6FB45F0B"/>
    <w:rsid w:val="700B7313"/>
    <w:rsid w:val="70815EF3"/>
    <w:rsid w:val="70AF02EB"/>
    <w:rsid w:val="70E37655"/>
    <w:rsid w:val="70EC5DDE"/>
    <w:rsid w:val="717C1858"/>
    <w:rsid w:val="717C7162"/>
    <w:rsid w:val="7247049D"/>
    <w:rsid w:val="727B38BE"/>
    <w:rsid w:val="72C45265"/>
    <w:rsid w:val="73267CCD"/>
    <w:rsid w:val="75582919"/>
    <w:rsid w:val="76BD44A5"/>
    <w:rsid w:val="7783749C"/>
    <w:rsid w:val="77846D70"/>
    <w:rsid w:val="78324A1E"/>
    <w:rsid w:val="79DA7335"/>
    <w:rsid w:val="7A97653B"/>
    <w:rsid w:val="7BA503BF"/>
    <w:rsid w:val="7C044924"/>
    <w:rsid w:val="7C2159FA"/>
    <w:rsid w:val="7C907F65"/>
    <w:rsid w:val="7CFA3722"/>
    <w:rsid w:val="7D511DEB"/>
    <w:rsid w:val="7E694F12"/>
    <w:rsid w:val="7E9C68F7"/>
    <w:rsid w:val="7EA1645A"/>
    <w:rsid w:val="7F671451"/>
    <w:rsid w:val="7F993409"/>
    <w:rsid w:val="7FBE4DEA"/>
    <w:rsid w:val="7FE17456"/>
    <w:rsid w:val="7FF8479F"/>
    <w:rsid w:val="7FFC42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qFormat/>
    <w:uiPriority w:val="0"/>
    <w:pPr>
      <w:widowControl/>
      <w:spacing w:before="100" w:beforeAutospacing="1" w:after="100" w:afterAutospacing="1" w:line="288" w:lineRule="auto"/>
      <w:ind w:firstLine="640" w:firstLineChars="200"/>
      <w:jc w:val="left"/>
      <w:outlineLvl w:val="0"/>
    </w:pPr>
    <w:rPr>
      <w:rFonts w:ascii="黑体" w:hAnsi="宋体" w:eastAsia="黑体" w:cs="宋体"/>
      <w:bCs/>
      <w:kern w:val="36"/>
      <w:sz w:val="32"/>
    </w:rPr>
  </w:style>
  <w:style w:type="paragraph" w:styleId="4">
    <w:name w:val="heading 2"/>
    <w:basedOn w:val="5"/>
    <w:next w:val="1"/>
    <w:link w:val="18"/>
    <w:unhideWhenUsed/>
    <w:qFormat/>
    <w:uiPriority w:val="0"/>
    <w:pPr>
      <w:keepNext/>
      <w:keepLines/>
      <w:spacing w:beforeLines="0" w:beforeAutospacing="0" w:afterLines="0" w:afterAutospacing="0" w:line="640" w:lineRule="exact"/>
      <w:ind w:firstLine="800" w:firstLineChars="200"/>
      <w:jc w:val="left"/>
      <w:outlineLvl w:val="1"/>
    </w:pPr>
    <w:rPr>
      <w:rFonts w:ascii="Arial" w:hAnsi="Arial" w:eastAsia="楷体"/>
      <w:b/>
      <w:kern w:val="0"/>
      <w:sz w:val="32"/>
      <w:szCs w:val="20"/>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2">
    <w:name w:val="Normal Indent"/>
    <w:basedOn w:val="1"/>
    <w:qFormat/>
    <w:uiPriority w:val="0"/>
    <w:pPr>
      <w:spacing w:line="240" w:lineRule="auto"/>
      <w:ind w:firstLine="420"/>
    </w:pPr>
    <w:rPr>
      <w:rFonts w:ascii="Calibri" w:hAnsi="Calibri" w:eastAsia="宋体" w:cs="黑体"/>
      <w:sz w:val="21"/>
    </w:rPr>
  </w:style>
  <w:style w:type="paragraph" w:styleId="5">
    <w:name w:val="table of figures"/>
    <w:basedOn w:val="1"/>
    <w:next w:val="1"/>
    <w:qFormat/>
    <w:uiPriority w:val="0"/>
    <w:pPr>
      <w:ind w:leftChars="200" w:hanging="200" w:hangingChars="200"/>
    </w:pPr>
  </w:style>
  <w:style w:type="paragraph" w:styleId="6">
    <w:name w:val="Date"/>
    <w:basedOn w:val="1"/>
    <w:next w:val="1"/>
    <w:qFormat/>
    <w:uiPriority w:val="0"/>
    <w:pPr>
      <w:ind w:left="100" w:leftChars="2500"/>
    </w:pPr>
  </w:style>
  <w:style w:type="paragraph" w:styleId="7">
    <w:name w:val="footer"/>
    <w:basedOn w:val="1"/>
    <w:link w:val="19"/>
    <w:qFormat/>
    <w:uiPriority w:val="0"/>
    <w:pPr>
      <w:tabs>
        <w:tab w:val="center" w:pos="4153"/>
        <w:tab w:val="right" w:pos="8306"/>
      </w:tabs>
      <w:snapToGrid w:val="0"/>
      <w:jc w:val="left"/>
    </w:pPr>
    <w:rPr>
      <w:sz w:val="18"/>
      <w:szCs w:val="18"/>
    </w:rPr>
  </w:style>
  <w:style w:type="paragraph" w:styleId="8">
    <w:name w:val="header"/>
    <w:basedOn w:val="1"/>
    <w:link w:val="20"/>
    <w:qFormat/>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qFormat/>
    <w:uiPriority w:val="0"/>
  </w:style>
  <w:style w:type="paragraph" w:styleId="10">
    <w:name w:val="footnote text"/>
    <w:basedOn w:val="1"/>
    <w:qFormat/>
    <w:uiPriority w:val="0"/>
    <w:pPr>
      <w:snapToGrid w:val="0"/>
      <w:jc w:val="left"/>
    </w:pPr>
    <w:rPr>
      <w:sz w:val="18"/>
      <w:szCs w:val="18"/>
    </w:rPr>
  </w:style>
  <w:style w:type="paragraph" w:styleId="11">
    <w:name w:val="toc 2"/>
    <w:basedOn w:val="1"/>
    <w:next w:val="1"/>
    <w:qFormat/>
    <w:uiPriority w:val="0"/>
    <w:pPr>
      <w:ind w:left="420" w:leftChars="200"/>
    </w:pPr>
  </w:style>
  <w:style w:type="paragraph" w:styleId="12">
    <w:name w:val="Normal (Web)"/>
    <w:basedOn w:val="1"/>
    <w:qFormat/>
    <w:uiPriority w:val="0"/>
    <w:pPr>
      <w:widowControl/>
      <w:adjustRightInd/>
      <w:snapToGrid/>
      <w:spacing w:before="100" w:beforeAutospacing="1" w:after="100" w:afterAutospacing="1"/>
      <w:jc w:val="left"/>
    </w:pPr>
    <w:rPr>
      <w:rFonts w:ascii="宋体" w:hAnsi="宋体" w:eastAsia="宋体" w:cs="宋体"/>
      <w:kern w:val="0"/>
      <w:sz w:val="24"/>
      <w:szCs w:val="24"/>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page number"/>
    <w:basedOn w:val="15"/>
    <w:qFormat/>
    <w:uiPriority w:val="0"/>
    <w:rPr>
      <w:rFonts w:ascii="Times New Roman" w:hAnsi="Times New Roman" w:eastAsia="宋体" w:cs="Times New Roman"/>
    </w:rPr>
  </w:style>
  <w:style w:type="character" w:styleId="17">
    <w:name w:val="footnote reference"/>
    <w:basedOn w:val="15"/>
    <w:qFormat/>
    <w:uiPriority w:val="0"/>
    <w:rPr>
      <w:rFonts w:ascii="Times New Roman" w:hAnsi="Times New Roman" w:eastAsia="宋体" w:cs="Times New Roman"/>
      <w:vertAlign w:val="superscript"/>
    </w:rPr>
  </w:style>
  <w:style w:type="character" w:customStyle="1" w:styleId="18">
    <w:name w:val="标题 2 Char"/>
    <w:link w:val="4"/>
    <w:qFormat/>
    <w:uiPriority w:val="0"/>
    <w:rPr>
      <w:rFonts w:ascii="Arial" w:hAnsi="Arial" w:eastAsia="楷体"/>
      <w:b/>
      <w:sz w:val="32"/>
    </w:rPr>
  </w:style>
  <w:style w:type="character" w:customStyle="1" w:styleId="19">
    <w:name w:val="页脚 Char"/>
    <w:link w:val="7"/>
    <w:semiHidden/>
    <w:qFormat/>
    <w:uiPriority w:val="99"/>
    <w:rPr>
      <w:rFonts w:ascii="Times New Roman" w:hAnsi="Times New Roman" w:eastAsia="宋体" w:cs="Times New Roman"/>
      <w:sz w:val="18"/>
      <w:szCs w:val="18"/>
    </w:rPr>
  </w:style>
  <w:style w:type="character" w:customStyle="1" w:styleId="20">
    <w:name w:val="页眉 Char"/>
    <w:link w:val="8"/>
    <w:semiHidden/>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13904</Words>
  <Characters>14386</Characters>
  <Lines>0</Lines>
  <Paragraphs>0</Paragraphs>
  <TotalTime>68</TotalTime>
  <ScaleCrop>false</ScaleCrop>
  <LinksUpToDate>false</LinksUpToDate>
  <CharactersWithSpaces>14689</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2021-06-02T14:16:00Z</dcterms:created>
  <dc:creator>教授</dc:creator>
  <cp:lastModifiedBy>甜妮</cp:lastModifiedBy>
  <dcterms:modified xsi:type="dcterms:W3CDTF">2023-06-19T02:50:58Z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BA374179025A405D9D13D572B191F63E</vt:lpwstr>
  </property>
</Properties>
</file>