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val="0"/>
        <w:spacing w:line="312" w:lineRule="auto"/>
        <w:jc w:val="both"/>
        <w:textAlignment w:val="auto"/>
        <w:outlineLvl w:val="1"/>
        <w:rPr>
          <w:rFonts w:hint="default" w:ascii="Times New Roman" w:hAnsi="Times New Roman" w:eastAsia="楷体_GB2312" w:cs="Times New Roman"/>
          <w:b/>
          <w:color w:val="000000"/>
          <w:sz w:val="44"/>
          <w:szCs w:val="44"/>
          <w:highlight w:val="none"/>
        </w:rPr>
      </w:pPr>
      <w:bookmarkStart w:id="0" w:name="_Toc19432"/>
      <w:bookmarkStart w:id="36" w:name="_GoBack"/>
      <w:bookmarkEnd w:id="36"/>
    </w:p>
    <w:bookmarkEnd w:id="0"/>
    <w:p>
      <w:pPr>
        <w:spacing w:line="560" w:lineRule="exact"/>
        <w:rPr>
          <w:rFonts w:hint="eastAsia" w:ascii="宋体" w:hAnsi="宋体" w:cs="宋体"/>
          <w:b/>
          <w:bCs/>
          <w:kern w:val="0"/>
          <w:sz w:val="32"/>
          <w:szCs w:val="32"/>
          <w:highlight w:val="none"/>
        </w:rPr>
      </w:pPr>
    </w:p>
    <w:p>
      <w:pPr>
        <w:snapToGrid w:val="0"/>
        <w:spacing w:line="312" w:lineRule="auto"/>
        <w:jc w:val="center"/>
        <w:outlineLvl w:val="1"/>
        <w:rPr>
          <w:rFonts w:eastAsia="楷体_GB2312"/>
          <w:b/>
          <w:color w:val="000000"/>
          <w:sz w:val="44"/>
          <w:szCs w:val="44"/>
          <w:highlight w:val="none"/>
        </w:rPr>
      </w:pPr>
    </w:p>
    <w:p>
      <w:pPr>
        <w:snapToGrid w:val="0"/>
        <w:spacing w:line="312" w:lineRule="auto"/>
        <w:jc w:val="center"/>
        <w:outlineLvl w:val="1"/>
        <w:rPr>
          <w:rFonts w:eastAsia="楷体_GB2312"/>
          <w:b/>
          <w:color w:val="000000"/>
          <w:sz w:val="44"/>
          <w:szCs w:val="44"/>
          <w:highlight w:val="none"/>
        </w:rPr>
      </w:pPr>
    </w:p>
    <w:p>
      <w:pPr>
        <w:snapToGrid w:val="0"/>
        <w:spacing w:line="312" w:lineRule="auto"/>
        <w:jc w:val="center"/>
        <w:outlineLvl w:val="1"/>
        <w:rPr>
          <w:rFonts w:eastAsia="楷体_GB2312"/>
          <w:b/>
          <w:color w:val="000000"/>
          <w:sz w:val="44"/>
          <w:szCs w:val="44"/>
          <w:highlight w:val="none"/>
        </w:rPr>
      </w:pPr>
    </w:p>
    <w:p>
      <w:pPr>
        <w:snapToGrid w:val="0"/>
        <w:spacing w:line="312" w:lineRule="auto"/>
        <w:jc w:val="center"/>
        <w:outlineLvl w:val="1"/>
        <w:rPr>
          <w:rFonts w:eastAsia="楷体_GB2312"/>
          <w:b/>
          <w:color w:val="000000"/>
          <w:sz w:val="44"/>
          <w:szCs w:val="44"/>
          <w:highlight w:val="none"/>
        </w:rPr>
      </w:pPr>
      <w:bookmarkStart w:id="1" w:name="_Toc11727"/>
      <w:bookmarkStart w:id="2" w:name="_Toc27880"/>
      <w:bookmarkStart w:id="3" w:name="_Toc24146"/>
      <w:r>
        <w:rPr>
          <w:rFonts w:eastAsia="楷体_GB2312"/>
          <w:b/>
          <w:color w:val="000000"/>
          <w:sz w:val="44"/>
          <w:szCs w:val="44"/>
          <w:highlight w:val="none"/>
        </w:rPr>
        <w:t>石河子大学思想政治理论课</w:t>
      </w:r>
      <w:bookmarkEnd w:id="1"/>
      <w:bookmarkEnd w:id="2"/>
      <w:bookmarkEnd w:id="3"/>
    </w:p>
    <w:p>
      <w:pPr>
        <w:snapToGrid w:val="0"/>
        <w:spacing w:line="312" w:lineRule="auto"/>
        <w:jc w:val="center"/>
        <w:outlineLvl w:val="1"/>
        <w:rPr>
          <w:b/>
          <w:sz w:val="44"/>
          <w:szCs w:val="44"/>
          <w:highlight w:val="none"/>
        </w:rPr>
      </w:pPr>
      <w:bookmarkStart w:id="4" w:name="_Toc11532"/>
      <w:bookmarkStart w:id="5" w:name="_Toc11629"/>
      <w:bookmarkStart w:id="6" w:name="_Toc14285"/>
      <w:bookmarkStart w:id="7" w:name="_Toc15029"/>
      <w:r>
        <w:rPr>
          <w:rFonts w:eastAsia="楷体_GB2312"/>
          <w:b/>
          <w:color w:val="000000"/>
          <w:sz w:val="44"/>
          <w:szCs w:val="44"/>
          <w:highlight w:val="none"/>
        </w:rPr>
        <w:t>暑期综合实践调查报告</w:t>
      </w:r>
      <w:bookmarkEnd w:id="4"/>
      <w:bookmarkEnd w:id="5"/>
      <w:bookmarkEnd w:id="6"/>
      <w:bookmarkEnd w:id="7"/>
    </w:p>
    <w:p>
      <w:pPr>
        <w:snapToGrid w:val="0"/>
        <w:spacing w:line="312" w:lineRule="auto"/>
        <w:rPr>
          <w:b/>
          <w:sz w:val="44"/>
          <w:szCs w:val="44"/>
          <w:highlight w:val="none"/>
        </w:rPr>
      </w:pPr>
    </w:p>
    <w:p>
      <w:pPr>
        <w:snapToGrid w:val="0"/>
        <w:spacing w:line="312" w:lineRule="auto"/>
        <w:rPr>
          <w:b/>
          <w:sz w:val="44"/>
          <w:szCs w:val="44"/>
          <w:highlight w:val="none"/>
        </w:rPr>
      </w:pPr>
    </w:p>
    <w:p>
      <w:pPr>
        <w:snapToGrid w:val="0"/>
        <w:spacing w:line="312" w:lineRule="auto"/>
        <w:rPr>
          <w:b/>
          <w:sz w:val="44"/>
          <w:szCs w:val="44"/>
          <w:highlight w:val="none"/>
        </w:rPr>
      </w:pPr>
    </w:p>
    <w:p>
      <w:pPr>
        <w:snapToGrid w:val="0"/>
        <w:spacing w:line="312" w:lineRule="auto"/>
        <w:rPr>
          <w:b/>
          <w:sz w:val="28"/>
          <w:szCs w:val="28"/>
          <w:highlight w:val="none"/>
        </w:rPr>
      </w:pPr>
    </w:p>
    <w:p>
      <w:pPr>
        <w:snapToGrid w:val="0"/>
        <w:spacing w:line="312" w:lineRule="auto"/>
        <w:ind w:firstLine="275" w:firstLineChars="98"/>
        <w:rPr>
          <w:b/>
          <w:sz w:val="28"/>
          <w:szCs w:val="28"/>
          <w:highlight w:val="none"/>
        </w:rPr>
      </w:pPr>
      <w:r>
        <w:rPr>
          <w:b/>
          <w:sz w:val="28"/>
          <w:szCs w:val="28"/>
          <w:highlight w:val="none"/>
        </w:rPr>
        <w:t>社会调查题目：</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小组 代 表人：</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院系专业班级：</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联 系  电 话：</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指 导  教 师：</w:t>
      </w:r>
      <w:r>
        <w:rPr>
          <w:b/>
          <w:sz w:val="28"/>
          <w:szCs w:val="28"/>
          <w:highlight w:val="none"/>
          <w:u w:val="single"/>
        </w:rPr>
        <w:t xml:space="preserve">                                    </w:t>
      </w:r>
    </w:p>
    <w:p>
      <w:pPr>
        <w:snapToGrid w:val="0"/>
        <w:spacing w:line="312" w:lineRule="auto"/>
        <w:ind w:firstLine="275" w:firstLineChars="98"/>
        <w:rPr>
          <w:b/>
          <w:sz w:val="28"/>
          <w:szCs w:val="28"/>
          <w:highlight w:val="none"/>
        </w:rPr>
      </w:pPr>
      <w:r>
        <w:rPr>
          <w:b/>
          <w:sz w:val="28"/>
          <w:szCs w:val="28"/>
          <w:highlight w:val="none"/>
        </w:rPr>
        <w:t>填 表  日 期：</w:t>
      </w:r>
      <w:r>
        <w:rPr>
          <w:b/>
          <w:sz w:val="28"/>
          <w:szCs w:val="28"/>
          <w:highlight w:val="none"/>
          <w:u w:val="single"/>
        </w:rPr>
        <w:t xml:space="preserve">                                    </w:t>
      </w: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jc w:val="center"/>
        <w:rPr>
          <w:rFonts w:eastAsia="楷体_GB2312"/>
          <w:b/>
          <w:sz w:val="28"/>
          <w:szCs w:val="28"/>
          <w:highlight w:val="none"/>
        </w:rPr>
      </w:pPr>
    </w:p>
    <w:p>
      <w:pPr>
        <w:snapToGrid w:val="0"/>
        <w:spacing w:line="312" w:lineRule="auto"/>
        <w:rPr>
          <w:rFonts w:eastAsia="楷体_GB2312"/>
          <w:b/>
          <w:sz w:val="28"/>
          <w:szCs w:val="28"/>
          <w:highlight w:val="none"/>
        </w:rPr>
      </w:pPr>
    </w:p>
    <w:p>
      <w:pPr>
        <w:snapToGrid w:val="0"/>
        <w:spacing w:line="312" w:lineRule="auto"/>
        <w:jc w:val="center"/>
        <w:rPr>
          <w:rFonts w:eastAsia="楷体_GB2312"/>
          <w:b/>
          <w:sz w:val="28"/>
          <w:szCs w:val="28"/>
          <w:highlight w:val="none"/>
        </w:rPr>
      </w:pPr>
      <w:r>
        <w:rPr>
          <w:rFonts w:eastAsia="楷体_GB2312"/>
          <w:b/>
          <w:sz w:val="28"/>
          <w:szCs w:val="28"/>
          <w:highlight w:val="none"/>
        </w:rPr>
        <w:t>石河子大学马克思主义学院制</w:t>
      </w:r>
    </w:p>
    <w:p>
      <w:pPr>
        <w:snapToGrid w:val="0"/>
        <w:spacing w:line="312" w:lineRule="auto"/>
        <w:jc w:val="center"/>
        <w:rPr>
          <w:rFonts w:eastAsia="楷体_GB2312"/>
          <w:b/>
          <w:sz w:val="28"/>
          <w:szCs w:val="28"/>
          <w:highlight w:val="none"/>
        </w:rPr>
      </w:pPr>
      <w:r>
        <w:rPr>
          <w:rFonts w:eastAsia="楷体_GB2312"/>
          <w:b/>
          <w:sz w:val="28"/>
          <w:szCs w:val="28"/>
          <w:highlight w:val="none"/>
        </w:rPr>
        <w:t>202</w:t>
      </w:r>
      <w:r>
        <w:rPr>
          <w:rFonts w:hint="eastAsia" w:eastAsia="楷体_GB2312"/>
          <w:b/>
          <w:sz w:val="28"/>
          <w:szCs w:val="28"/>
          <w:highlight w:val="none"/>
        </w:rPr>
        <w:t>3</w:t>
      </w:r>
      <w:r>
        <w:rPr>
          <w:rFonts w:eastAsia="楷体_GB2312"/>
          <w:b/>
          <w:sz w:val="28"/>
          <w:szCs w:val="28"/>
          <w:highlight w:val="none"/>
        </w:rPr>
        <w:t xml:space="preserve">年 </w:t>
      </w:r>
      <w:r>
        <w:rPr>
          <w:rFonts w:hint="eastAsia" w:eastAsia="楷体_GB2312"/>
          <w:b/>
          <w:sz w:val="28"/>
          <w:szCs w:val="28"/>
          <w:highlight w:val="none"/>
          <w:lang w:val="en-US" w:eastAsia="zh-CN"/>
        </w:rPr>
        <w:t>6</w:t>
      </w:r>
      <w:r>
        <w:rPr>
          <w:rFonts w:eastAsia="楷体_GB2312"/>
          <w:b/>
          <w:sz w:val="28"/>
          <w:szCs w:val="28"/>
          <w:highlight w:val="none"/>
        </w:rPr>
        <w:t>月</w:t>
      </w:r>
      <w:r>
        <w:rPr>
          <w:rFonts w:hint="eastAsia" w:eastAsia="楷体_GB2312"/>
          <w:b/>
          <w:sz w:val="28"/>
          <w:szCs w:val="28"/>
          <w:highlight w:val="none"/>
          <w:lang w:val="en-US" w:eastAsia="zh-CN"/>
        </w:rPr>
        <w:t>7</w:t>
      </w:r>
      <w:r>
        <w:rPr>
          <w:rFonts w:eastAsia="楷体_GB2312"/>
          <w:b/>
          <w:sz w:val="28"/>
          <w:szCs w:val="28"/>
          <w:highlight w:val="none"/>
        </w:rPr>
        <w:t>日</w:t>
      </w:r>
    </w:p>
    <w:p>
      <w:pPr>
        <w:rPr>
          <w:b/>
          <w:color w:val="000000"/>
          <w:sz w:val="32"/>
          <w:szCs w:val="32"/>
          <w:highlight w:val="none"/>
        </w:rPr>
      </w:pPr>
    </w:p>
    <w:p>
      <w:pPr>
        <w:snapToGrid w:val="0"/>
        <w:spacing w:before="120" w:after="120" w:line="312" w:lineRule="auto"/>
        <w:jc w:val="center"/>
        <w:rPr>
          <w:b/>
          <w:color w:val="000000"/>
          <w:sz w:val="32"/>
          <w:szCs w:val="32"/>
          <w:highlight w:val="none"/>
        </w:rPr>
      </w:pPr>
    </w:p>
    <w:p>
      <w:pPr>
        <w:snapToGrid w:val="0"/>
        <w:spacing w:before="120" w:after="120" w:line="312" w:lineRule="auto"/>
        <w:jc w:val="center"/>
        <w:rPr>
          <w:b/>
          <w:color w:val="000000"/>
          <w:sz w:val="32"/>
          <w:szCs w:val="32"/>
          <w:highlight w:val="none"/>
        </w:rPr>
      </w:pPr>
      <w:r>
        <w:rPr>
          <w:b/>
          <w:color w:val="000000"/>
          <w:sz w:val="32"/>
          <w:szCs w:val="32"/>
          <w:highlight w:val="none"/>
        </w:rPr>
        <w:t>填  写  说  明</w:t>
      </w:r>
    </w:p>
    <w:p>
      <w:pPr>
        <w:snapToGrid w:val="0"/>
        <w:spacing w:line="312" w:lineRule="auto"/>
        <w:rPr>
          <w:sz w:val="28"/>
          <w:szCs w:val="28"/>
          <w:highlight w:val="none"/>
        </w:rPr>
      </w:pPr>
    </w:p>
    <w:p>
      <w:pPr>
        <w:snapToGrid w:val="0"/>
        <w:spacing w:line="312" w:lineRule="auto"/>
        <w:ind w:firstLine="560" w:firstLineChars="200"/>
        <w:rPr>
          <w:sz w:val="28"/>
          <w:szCs w:val="28"/>
          <w:highlight w:val="none"/>
        </w:rPr>
      </w:pPr>
      <w:r>
        <w:rPr>
          <w:sz w:val="28"/>
          <w:szCs w:val="28"/>
          <w:highlight w:val="none"/>
        </w:rPr>
        <w:t>1．表格内各项内容，要实事求是，认真填写。</w:t>
      </w:r>
    </w:p>
    <w:p>
      <w:pPr>
        <w:snapToGrid w:val="0"/>
        <w:spacing w:line="312" w:lineRule="auto"/>
        <w:ind w:firstLine="560" w:firstLineChars="200"/>
        <w:rPr>
          <w:sz w:val="28"/>
          <w:szCs w:val="28"/>
          <w:highlight w:val="none"/>
        </w:rPr>
      </w:pPr>
      <w:r>
        <w:rPr>
          <w:sz w:val="28"/>
          <w:szCs w:val="28"/>
          <w:highlight w:val="none"/>
        </w:rPr>
        <w:t>2．调查报告不少于4000字，观点正确，段落分明，结构合理，内容充分。</w:t>
      </w:r>
    </w:p>
    <w:p>
      <w:pPr>
        <w:snapToGrid w:val="0"/>
        <w:spacing w:line="312" w:lineRule="auto"/>
        <w:ind w:firstLine="560" w:firstLineChars="200"/>
        <w:rPr>
          <w:sz w:val="28"/>
          <w:szCs w:val="28"/>
          <w:highlight w:val="none"/>
        </w:rPr>
      </w:pPr>
      <w:r>
        <w:rPr>
          <w:sz w:val="28"/>
          <w:szCs w:val="28"/>
          <w:highlight w:val="none"/>
        </w:rPr>
        <w:t>3．严禁抄袭，一经发现0分处理。</w:t>
      </w:r>
    </w:p>
    <w:p>
      <w:pPr>
        <w:snapToGrid w:val="0"/>
        <w:spacing w:line="312" w:lineRule="auto"/>
        <w:ind w:firstLine="560" w:firstLineChars="200"/>
        <w:rPr>
          <w:sz w:val="28"/>
          <w:szCs w:val="28"/>
          <w:highlight w:val="none"/>
        </w:rPr>
      </w:pPr>
      <w:r>
        <w:rPr>
          <w:sz w:val="28"/>
          <w:szCs w:val="28"/>
          <w:highlight w:val="none"/>
        </w:rPr>
        <w:t>4．按各指导教师规定时间和要求提交。</w:t>
      </w:r>
    </w:p>
    <w:p>
      <w:pPr>
        <w:snapToGrid w:val="0"/>
        <w:spacing w:line="312" w:lineRule="auto"/>
        <w:ind w:firstLine="560" w:firstLineChars="200"/>
        <w:rPr>
          <w:sz w:val="28"/>
          <w:szCs w:val="28"/>
          <w:highlight w:val="none"/>
        </w:rPr>
      </w:pPr>
      <w:r>
        <w:rPr>
          <w:sz w:val="28"/>
          <w:szCs w:val="28"/>
          <w:highlight w:val="none"/>
        </w:rPr>
        <w:t>5．请</w:t>
      </w:r>
      <w:r>
        <w:rPr>
          <w:rFonts w:hint="eastAsia" w:ascii="宋体" w:hAnsi="宋体" w:cs="宋体"/>
          <w:kern w:val="0"/>
          <w:sz w:val="28"/>
          <w:szCs w:val="28"/>
          <w:highlight w:val="none"/>
        </w:rPr>
        <w:t>统一交打印稿</w:t>
      </w:r>
      <w:r>
        <w:rPr>
          <w:sz w:val="28"/>
          <w:szCs w:val="28"/>
          <w:highlight w:val="none"/>
        </w:rPr>
        <w:t>。</w:t>
      </w:r>
    </w:p>
    <w:p>
      <w:pPr>
        <w:snapToGrid w:val="0"/>
        <w:spacing w:line="312" w:lineRule="auto"/>
        <w:ind w:firstLine="560" w:firstLineChars="200"/>
        <w:rPr>
          <w:sz w:val="28"/>
          <w:szCs w:val="28"/>
          <w:highlight w:val="none"/>
        </w:rPr>
      </w:pPr>
      <w:r>
        <w:rPr>
          <w:sz w:val="28"/>
          <w:szCs w:val="28"/>
          <w:highlight w:val="none"/>
        </w:rPr>
        <w:t>6．按照本表基本格式完成，表格控制在当页，表格为5号宋体。</w:t>
      </w:r>
    </w:p>
    <w:p>
      <w:pPr>
        <w:snapToGrid w:val="0"/>
        <w:spacing w:line="312" w:lineRule="auto"/>
        <w:ind w:firstLine="560" w:firstLineChars="200"/>
        <w:rPr>
          <w:sz w:val="28"/>
          <w:szCs w:val="28"/>
          <w:highlight w:val="none"/>
        </w:rPr>
      </w:pPr>
      <w:r>
        <w:rPr>
          <w:sz w:val="28"/>
          <w:szCs w:val="28"/>
          <w:highlight w:val="none"/>
        </w:rPr>
        <w:t>7．封皮填写：小组代表人为1人，院系班级和联系电话均为小组代表人资料。</w:t>
      </w:r>
    </w:p>
    <w:p>
      <w:pPr>
        <w:snapToGrid w:val="0"/>
        <w:spacing w:line="312" w:lineRule="auto"/>
        <w:ind w:firstLine="560" w:firstLineChars="200"/>
        <w:rPr>
          <w:sz w:val="28"/>
          <w:szCs w:val="28"/>
          <w:highlight w:val="none"/>
        </w:rPr>
      </w:pPr>
      <w:r>
        <w:rPr>
          <w:sz w:val="28"/>
          <w:szCs w:val="28"/>
          <w:highlight w:val="none"/>
        </w:rPr>
        <w:t>8．调查报告自我评价，一般简要填写选题设想、调查过程、调查思路，调查报告特色，自我总体作出评价等。</w:t>
      </w:r>
    </w:p>
    <w:p>
      <w:pPr>
        <w:snapToGrid w:val="0"/>
        <w:spacing w:line="312" w:lineRule="auto"/>
        <w:ind w:firstLine="560" w:firstLineChars="200"/>
        <w:rPr>
          <w:sz w:val="28"/>
          <w:szCs w:val="28"/>
          <w:highlight w:val="none"/>
        </w:rPr>
      </w:pPr>
      <w:r>
        <w:rPr>
          <w:sz w:val="28"/>
          <w:szCs w:val="28"/>
          <w:highlight w:val="none"/>
        </w:rPr>
        <w:t>9．调查报告正文格式：</w:t>
      </w:r>
    </w:p>
    <w:p>
      <w:pPr>
        <w:snapToGrid w:val="0"/>
        <w:spacing w:line="312" w:lineRule="auto"/>
        <w:ind w:firstLine="1120" w:firstLineChars="400"/>
        <w:rPr>
          <w:sz w:val="28"/>
          <w:szCs w:val="28"/>
          <w:highlight w:val="none"/>
        </w:rPr>
      </w:pPr>
      <w:r>
        <w:rPr>
          <w:sz w:val="28"/>
          <w:szCs w:val="28"/>
          <w:highlight w:val="none"/>
        </w:rPr>
        <w:t>题目（40个汉字以内）</w:t>
      </w:r>
    </w:p>
    <w:p>
      <w:pPr>
        <w:snapToGrid w:val="0"/>
        <w:spacing w:line="312" w:lineRule="auto"/>
        <w:ind w:firstLine="1120" w:firstLineChars="400"/>
        <w:rPr>
          <w:rFonts w:hint="eastAsia"/>
          <w:sz w:val="28"/>
          <w:szCs w:val="28"/>
          <w:highlight w:val="none"/>
        </w:rPr>
      </w:pPr>
      <w:r>
        <w:rPr>
          <w:sz w:val="28"/>
          <w:szCs w:val="28"/>
          <w:highlight w:val="none"/>
        </w:rPr>
        <w:t>一级标题</w:t>
      </w:r>
      <w:r>
        <w:rPr>
          <w:rFonts w:hint="eastAsia"/>
          <w:sz w:val="28"/>
          <w:szCs w:val="28"/>
          <w:highlight w:val="none"/>
        </w:rPr>
        <w:t>三号黑体</w:t>
      </w:r>
    </w:p>
    <w:p>
      <w:pPr>
        <w:snapToGrid w:val="0"/>
        <w:spacing w:line="312" w:lineRule="auto"/>
        <w:ind w:firstLine="1120" w:firstLineChars="400"/>
        <w:rPr>
          <w:sz w:val="28"/>
          <w:szCs w:val="28"/>
          <w:highlight w:val="none"/>
        </w:rPr>
      </w:pPr>
      <w:r>
        <w:rPr>
          <w:sz w:val="28"/>
          <w:szCs w:val="28"/>
          <w:highlight w:val="none"/>
        </w:rPr>
        <w:t>正文内容（</w:t>
      </w:r>
      <w:r>
        <w:rPr>
          <w:rFonts w:hint="eastAsia"/>
          <w:sz w:val="28"/>
          <w:szCs w:val="28"/>
          <w:highlight w:val="none"/>
        </w:rPr>
        <w:t>五号</w:t>
      </w:r>
      <w:r>
        <w:rPr>
          <w:sz w:val="28"/>
          <w:szCs w:val="28"/>
          <w:highlight w:val="none"/>
        </w:rPr>
        <w:t>宋体、1.5倍行距）</w:t>
      </w:r>
    </w:p>
    <w:p>
      <w:pPr>
        <w:snapToGrid w:val="0"/>
        <w:spacing w:line="312" w:lineRule="auto"/>
        <w:ind w:firstLine="560" w:firstLineChars="200"/>
        <w:rPr>
          <w:sz w:val="28"/>
          <w:szCs w:val="28"/>
          <w:highlight w:val="none"/>
        </w:rPr>
      </w:pPr>
      <w:r>
        <w:rPr>
          <w:sz w:val="28"/>
          <w:szCs w:val="28"/>
          <w:highlight w:val="none"/>
        </w:rPr>
        <w:t>10．《石河子大学思想政治理论课综合实践日程记录》请附于调查报告正文后上交。</w:t>
      </w: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snapToGrid w:val="0"/>
        <w:spacing w:line="312" w:lineRule="auto"/>
        <w:rPr>
          <w:sz w:val="28"/>
          <w:szCs w:val="28"/>
          <w:highlight w:val="none"/>
        </w:rPr>
      </w:pPr>
    </w:p>
    <w:p>
      <w:pPr>
        <w:pStyle w:val="2"/>
        <w:ind w:left="0" w:leftChars="0" w:firstLine="0" w:firstLineChars="0"/>
        <w:rPr>
          <w:highlight w:val="none"/>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464"/>
        <w:gridCol w:w="1620"/>
        <w:gridCol w:w="2700"/>
        <w:gridCol w:w="1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调查报告</w:t>
            </w:r>
          </w:p>
          <w:p>
            <w:pPr>
              <w:snapToGrid w:val="0"/>
              <w:spacing w:line="312" w:lineRule="auto"/>
              <w:jc w:val="center"/>
              <w:rPr>
                <w:sz w:val="28"/>
                <w:szCs w:val="28"/>
                <w:highlight w:val="none"/>
              </w:rPr>
            </w:pPr>
            <w:r>
              <w:rPr>
                <w:sz w:val="28"/>
                <w:szCs w:val="28"/>
                <w:highlight w:val="none"/>
              </w:rPr>
              <w:t>题目</w:t>
            </w: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r>
              <w:rPr>
                <w:sz w:val="28"/>
                <w:szCs w:val="28"/>
                <w:highlight w:val="none"/>
              </w:rPr>
              <w:t>完成时间</w:t>
            </w:r>
          </w:p>
        </w:tc>
        <w:tc>
          <w:tcPr>
            <w:tcW w:w="7482" w:type="dxa"/>
            <w:gridSpan w:val="4"/>
            <w:noWrap w:val="0"/>
            <w:vAlign w:val="center"/>
          </w:tcPr>
          <w:p>
            <w:pPr>
              <w:snapToGrid w:val="0"/>
              <w:spacing w:line="312" w:lineRule="auto"/>
              <w:jc w:val="center"/>
              <w:rPr>
                <w:sz w:val="28"/>
                <w:szCs w:val="28"/>
                <w:highlight w:val="none"/>
              </w:rPr>
            </w:pPr>
            <w:r>
              <w:rPr>
                <w:sz w:val="28"/>
                <w:szCs w:val="28"/>
                <w:highlight w:val="none"/>
              </w:rPr>
              <w:t xml:space="preserve">  年    月    日——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r>
              <w:rPr>
                <w:sz w:val="28"/>
                <w:szCs w:val="28"/>
                <w:highlight w:val="none"/>
              </w:rPr>
              <w:t>姓名</w:t>
            </w:r>
          </w:p>
        </w:tc>
        <w:tc>
          <w:tcPr>
            <w:tcW w:w="1620" w:type="dxa"/>
            <w:noWrap w:val="0"/>
            <w:vAlign w:val="center"/>
          </w:tcPr>
          <w:p>
            <w:pPr>
              <w:snapToGrid w:val="0"/>
              <w:spacing w:line="312" w:lineRule="auto"/>
              <w:jc w:val="center"/>
              <w:rPr>
                <w:sz w:val="28"/>
                <w:szCs w:val="28"/>
                <w:highlight w:val="none"/>
              </w:rPr>
            </w:pPr>
            <w:r>
              <w:rPr>
                <w:sz w:val="28"/>
                <w:szCs w:val="28"/>
                <w:highlight w:val="none"/>
              </w:rPr>
              <w:t>学号</w:t>
            </w:r>
          </w:p>
        </w:tc>
        <w:tc>
          <w:tcPr>
            <w:tcW w:w="2700" w:type="dxa"/>
            <w:noWrap w:val="0"/>
            <w:vAlign w:val="center"/>
          </w:tcPr>
          <w:p>
            <w:pPr>
              <w:snapToGrid w:val="0"/>
              <w:spacing w:line="312" w:lineRule="auto"/>
              <w:jc w:val="center"/>
              <w:rPr>
                <w:sz w:val="28"/>
                <w:szCs w:val="28"/>
                <w:highlight w:val="none"/>
              </w:rPr>
            </w:pPr>
            <w:r>
              <w:rPr>
                <w:sz w:val="28"/>
                <w:szCs w:val="28"/>
                <w:highlight w:val="none"/>
              </w:rPr>
              <w:t>院、系、专业班级</w:t>
            </w:r>
          </w:p>
        </w:tc>
        <w:tc>
          <w:tcPr>
            <w:tcW w:w="1698" w:type="dxa"/>
            <w:noWrap w:val="0"/>
            <w:vAlign w:val="center"/>
          </w:tcPr>
          <w:p>
            <w:pPr>
              <w:snapToGrid w:val="0"/>
              <w:spacing w:line="312" w:lineRule="auto"/>
              <w:jc w:val="center"/>
              <w:rPr>
                <w:sz w:val="28"/>
                <w:szCs w:val="28"/>
                <w:highlight w:val="none"/>
              </w:rPr>
            </w:pPr>
            <w:r>
              <w:rPr>
                <w:sz w:val="28"/>
                <w:szCs w:val="28"/>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restart"/>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小</w:t>
            </w:r>
          </w:p>
          <w:p>
            <w:pPr>
              <w:snapToGrid w:val="0"/>
              <w:spacing w:line="312" w:lineRule="auto"/>
              <w:jc w:val="center"/>
              <w:rPr>
                <w:sz w:val="28"/>
                <w:szCs w:val="28"/>
                <w:highlight w:val="none"/>
              </w:rPr>
            </w:pPr>
            <w:r>
              <w:rPr>
                <w:sz w:val="28"/>
                <w:szCs w:val="28"/>
                <w:highlight w:val="none"/>
              </w:rPr>
              <w:t>组</w:t>
            </w:r>
          </w:p>
          <w:p>
            <w:pPr>
              <w:snapToGrid w:val="0"/>
              <w:spacing w:line="312" w:lineRule="auto"/>
              <w:jc w:val="center"/>
              <w:rPr>
                <w:sz w:val="28"/>
                <w:szCs w:val="28"/>
                <w:highlight w:val="none"/>
              </w:rPr>
            </w:pPr>
            <w:r>
              <w:rPr>
                <w:sz w:val="28"/>
                <w:szCs w:val="28"/>
                <w:highlight w:val="none"/>
              </w:rPr>
              <w:t>成</w:t>
            </w:r>
          </w:p>
          <w:p>
            <w:pPr>
              <w:snapToGrid w:val="0"/>
              <w:spacing w:line="312" w:lineRule="auto"/>
              <w:jc w:val="center"/>
              <w:rPr>
                <w:sz w:val="28"/>
                <w:szCs w:val="28"/>
                <w:highlight w:val="none"/>
              </w:rPr>
            </w:pPr>
            <w:r>
              <w:rPr>
                <w:sz w:val="28"/>
                <w:szCs w:val="28"/>
                <w:highlight w:val="none"/>
              </w:rPr>
              <w:t>员</w:t>
            </w: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vMerge w:val="continue"/>
            <w:noWrap w:val="0"/>
            <w:vAlign w:val="center"/>
          </w:tcPr>
          <w:p>
            <w:pPr>
              <w:snapToGrid w:val="0"/>
              <w:spacing w:line="312" w:lineRule="auto"/>
              <w:jc w:val="center"/>
              <w:rPr>
                <w:sz w:val="28"/>
                <w:szCs w:val="28"/>
                <w:highlight w:val="none"/>
              </w:rPr>
            </w:pPr>
          </w:p>
        </w:tc>
        <w:tc>
          <w:tcPr>
            <w:tcW w:w="1464" w:type="dxa"/>
            <w:noWrap w:val="0"/>
            <w:vAlign w:val="center"/>
          </w:tcPr>
          <w:p>
            <w:pPr>
              <w:snapToGrid w:val="0"/>
              <w:spacing w:line="312" w:lineRule="auto"/>
              <w:jc w:val="center"/>
              <w:rPr>
                <w:sz w:val="28"/>
                <w:szCs w:val="28"/>
                <w:highlight w:val="none"/>
              </w:rPr>
            </w:pPr>
          </w:p>
        </w:tc>
        <w:tc>
          <w:tcPr>
            <w:tcW w:w="1620" w:type="dxa"/>
            <w:noWrap w:val="0"/>
            <w:vAlign w:val="center"/>
          </w:tcPr>
          <w:p>
            <w:pPr>
              <w:snapToGrid w:val="0"/>
              <w:spacing w:line="312" w:lineRule="auto"/>
              <w:jc w:val="center"/>
              <w:rPr>
                <w:sz w:val="28"/>
                <w:szCs w:val="28"/>
                <w:highlight w:val="none"/>
              </w:rPr>
            </w:pPr>
          </w:p>
        </w:tc>
        <w:tc>
          <w:tcPr>
            <w:tcW w:w="2700" w:type="dxa"/>
            <w:noWrap w:val="0"/>
            <w:vAlign w:val="center"/>
          </w:tcPr>
          <w:p>
            <w:pPr>
              <w:snapToGrid w:val="0"/>
              <w:spacing w:line="312" w:lineRule="auto"/>
              <w:jc w:val="center"/>
              <w:rPr>
                <w:sz w:val="28"/>
                <w:szCs w:val="28"/>
                <w:highlight w:val="none"/>
              </w:rPr>
            </w:pPr>
          </w:p>
        </w:tc>
        <w:tc>
          <w:tcPr>
            <w:tcW w:w="1698" w:type="dxa"/>
            <w:noWrap w:val="0"/>
            <w:vAlign w:val="center"/>
          </w:tcPr>
          <w:p>
            <w:pPr>
              <w:snapToGrid w:val="0"/>
              <w:spacing w:line="312" w:lineRule="auto"/>
              <w:jc w:val="center"/>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4" w:hRule="atLeast"/>
        </w:trPr>
        <w:tc>
          <w:tcPr>
            <w:tcW w:w="1704" w:type="dxa"/>
            <w:noWrap w:val="0"/>
            <w:vAlign w:val="center"/>
          </w:tcPr>
          <w:p>
            <w:pPr>
              <w:snapToGrid w:val="0"/>
              <w:spacing w:line="312" w:lineRule="auto"/>
              <w:jc w:val="both"/>
              <w:rPr>
                <w:sz w:val="28"/>
                <w:szCs w:val="28"/>
                <w:highlight w:val="none"/>
              </w:rPr>
            </w:pPr>
          </w:p>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调查报告</w:t>
            </w:r>
          </w:p>
          <w:p>
            <w:pPr>
              <w:snapToGrid w:val="0"/>
              <w:spacing w:line="312" w:lineRule="auto"/>
              <w:jc w:val="center"/>
              <w:rPr>
                <w:sz w:val="28"/>
                <w:szCs w:val="28"/>
                <w:highlight w:val="none"/>
              </w:rPr>
            </w:pPr>
            <w:r>
              <w:rPr>
                <w:sz w:val="28"/>
                <w:szCs w:val="28"/>
                <w:highlight w:val="none"/>
              </w:rPr>
              <w:t>自我评价</w:t>
            </w:r>
          </w:p>
          <w:p>
            <w:pPr>
              <w:snapToGrid w:val="0"/>
              <w:spacing w:line="312" w:lineRule="auto"/>
              <w:jc w:val="center"/>
              <w:rPr>
                <w:sz w:val="28"/>
                <w:szCs w:val="28"/>
                <w:highlight w:val="none"/>
              </w:rPr>
            </w:pPr>
            <w:r>
              <w:rPr>
                <w:sz w:val="28"/>
                <w:szCs w:val="28"/>
                <w:highlight w:val="none"/>
              </w:rPr>
              <w:t>（200字左右）</w:t>
            </w:r>
          </w:p>
          <w:p>
            <w:pPr>
              <w:snapToGrid w:val="0"/>
              <w:spacing w:line="312" w:lineRule="auto"/>
              <w:jc w:val="center"/>
              <w:rPr>
                <w:sz w:val="28"/>
                <w:szCs w:val="28"/>
                <w:highlight w:val="none"/>
              </w:rPr>
            </w:pP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both"/>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教师简要</w:t>
            </w:r>
          </w:p>
          <w:p>
            <w:pPr>
              <w:snapToGrid w:val="0"/>
              <w:spacing w:line="312" w:lineRule="auto"/>
              <w:jc w:val="center"/>
              <w:rPr>
                <w:sz w:val="28"/>
                <w:szCs w:val="28"/>
                <w:highlight w:val="none"/>
              </w:rPr>
            </w:pPr>
            <w:r>
              <w:rPr>
                <w:sz w:val="28"/>
                <w:szCs w:val="28"/>
                <w:highlight w:val="none"/>
              </w:rPr>
              <w:t>评语</w:t>
            </w:r>
          </w:p>
          <w:p>
            <w:pPr>
              <w:snapToGrid w:val="0"/>
              <w:spacing w:line="312" w:lineRule="auto"/>
              <w:jc w:val="center"/>
              <w:rPr>
                <w:sz w:val="28"/>
                <w:szCs w:val="28"/>
                <w:highlight w:val="none"/>
              </w:rPr>
            </w:pP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both"/>
              <w:rPr>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4" w:type="dxa"/>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得分</w:t>
            </w:r>
          </w:p>
          <w:p>
            <w:pPr>
              <w:snapToGrid w:val="0"/>
              <w:spacing w:line="312" w:lineRule="auto"/>
              <w:jc w:val="center"/>
              <w:rPr>
                <w:sz w:val="28"/>
                <w:szCs w:val="28"/>
                <w:highlight w:val="none"/>
              </w:rPr>
            </w:pPr>
          </w:p>
        </w:tc>
        <w:tc>
          <w:tcPr>
            <w:tcW w:w="7482" w:type="dxa"/>
            <w:gridSpan w:val="4"/>
            <w:noWrap w:val="0"/>
            <w:vAlign w:val="center"/>
          </w:tcPr>
          <w:p>
            <w:pPr>
              <w:snapToGrid w:val="0"/>
              <w:spacing w:line="312" w:lineRule="auto"/>
              <w:jc w:val="center"/>
              <w:rPr>
                <w:sz w:val="28"/>
                <w:szCs w:val="28"/>
                <w:highlight w:val="none"/>
              </w:rPr>
            </w:pPr>
          </w:p>
          <w:p>
            <w:pPr>
              <w:snapToGrid w:val="0"/>
              <w:spacing w:line="312" w:lineRule="auto"/>
              <w:jc w:val="center"/>
              <w:rPr>
                <w:sz w:val="28"/>
                <w:szCs w:val="28"/>
                <w:highlight w:val="none"/>
              </w:rPr>
            </w:pPr>
            <w:r>
              <w:rPr>
                <w:sz w:val="28"/>
                <w:szCs w:val="28"/>
                <w:highlight w:val="none"/>
              </w:rPr>
              <w:t>（       ）</w:t>
            </w:r>
          </w:p>
        </w:tc>
      </w:tr>
    </w:tbl>
    <w:p>
      <w:pPr>
        <w:spacing w:line="560" w:lineRule="exact"/>
        <w:rPr>
          <w:rFonts w:eastAsia="黑体"/>
          <w:bCs/>
          <w:color w:val="000000"/>
          <w:sz w:val="30"/>
          <w:szCs w:val="30"/>
          <w:highlight w:val="none"/>
        </w:rPr>
      </w:pPr>
      <w:bookmarkStart w:id="8" w:name="_Toc20727"/>
      <w:r>
        <w:rPr>
          <w:rFonts w:eastAsia="黑体"/>
          <w:bCs/>
          <w:color w:val="000000"/>
          <w:sz w:val="30"/>
          <w:szCs w:val="30"/>
          <w:highlight w:val="none"/>
        </w:rPr>
        <w:t>调查报告正文：</w:t>
      </w:r>
      <w:bookmarkEnd w:id="8"/>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pStyle w:val="2"/>
        <w:rPr>
          <w:rFonts w:ascii="Times New Roman" w:hAnsi="Times New Roman" w:eastAsia="黑体" w:cs="Times New Roman"/>
          <w:bCs/>
          <w:color w:val="000000"/>
          <w:sz w:val="30"/>
          <w:szCs w:val="30"/>
          <w:highlight w:val="none"/>
        </w:rPr>
      </w:pPr>
    </w:p>
    <w:p>
      <w:pPr>
        <w:pStyle w:val="2"/>
        <w:rPr>
          <w:rFonts w:ascii="Times New Roman" w:hAnsi="Times New Roman" w:eastAsia="黑体" w:cs="Times New Roman"/>
          <w:bCs/>
          <w:color w:val="000000"/>
          <w:sz w:val="30"/>
          <w:szCs w:val="30"/>
          <w:highlight w:val="none"/>
        </w:rPr>
      </w:pPr>
    </w:p>
    <w:p>
      <w:pPr>
        <w:pStyle w:val="2"/>
        <w:rPr>
          <w:rFonts w:ascii="Times New Roman" w:hAnsi="Times New Roman" w:eastAsia="黑体" w:cs="Times New Roman"/>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pPr>
    </w:p>
    <w:p>
      <w:pPr>
        <w:snapToGrid w:val="0"/>
        <w:spacing w:before="120" w:after="120" w:line="312" w:lineRule="auto"/>
        <w:outlineLvl w:val="0"/>
        <w:rPr>
          <w:rFonts w:eastAsia="黑体"/>
          <w:bCs/>
          <w:color w:val="000000"/>
          <w:sz w:val="30"/>
          <w:szCs w:val="30"/>
          <w:highlight w:val="none"/>
        </w:rPr>
        <w:sectPr>
          <w:headerReference r:id="rId3" w:type="default"/>
          <w:footerReference r:id="rId4" w:type="default"/>
          <w:footnotePr>
            <w:numFmt w:val="decimalEnclosedCircleChinese"/>
            <w:numRestart w:val="eachPage"/>
          </w:footnotePr>
          <w:pgSz w:w="11906" w:h="16838"/>
          <w:pgMar w:top="1361" w:right="1247" w:bottom="1361" w:left="1304" w:header="680" w:footer="680" w:gutter="0"/>
          <w:pgNumType w:fmt="decimal" w:start="1"/>
          <w:cols w:space="720" w:num="1"/>
          <w:docGrid w:type="lines" w:linePitch="312" w:charSpace="0"/>
        </w:sectPr>
      </w:pPr>
    </w:p>
    <w:p>
      <w:pPr>
        <w:snapToGrid w:val="0"/>
        <w:spacing w:before="200" w:after="200" w:line="312" w:lineRule="auto"/>
        <w:jc w:val="center"/>
        <w:outlineLvl w:val="1"/>
        <w:rPr>
          <w:b/>
          <w:color w:val="000000"/>
          <w:sz w:val="36"/>
          <w:szCs w:val="36"/>
          <w:highlight w:val="none"/>
        </w:rPr>
      </w:pPr>
      <w:bookmarkStart w:id="9" w:name="_Toc26861"/>
      <w:bookmarkStart w:id="10" w:name="_Toc25528"/>
      <w:bookmarkStart w:id="11" w:name="_Toc29238"/>
      <w:bookmarkStart w:id="12" w:name="_Toc16829"/>
      <w:r>
        <w:rPr>
          <w:b/>
          <w:color w:val="000000"/>
          <w:sz w:val="36"/>
          <w:szCs w:val="36"/>
          <w:highlight w:val="none"/>
        </w:rPr>
        <w:t>石河子大学思想政治理论课综合实践日程记录（一）</w:t>
      </w:r>
      <w:bookmarkEnd w:id="9"/>
      <w:bookmarkEnd w:id="10"/>
      <w:bookmarkEnd w:id="11"/>
      <w:bookmarkEnd w:id="12"/>
    </w:p>
    <w:tbl>
      <w:tblPr>
        <w:tblStyle w:val="13"/>
        <w:tblW w:w="89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1079"/>
        <w:gridCol w:w="1079"/>
        <w:gridCol w:w="3106"/>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实践时间</w:t>
            </w:r>
          </w:p>
          <w:p>
            <w:pPr>
              <w:snapToGrid w:val="0"/>
              <w:spacing w:line="312" w:lineRule="auto"/>
              <w:jc w:val="center"/>
              <w:rPr>
                <w:color w:val="000000"/>
                <w:sz w:val="28"/>
                <w:szCs w:val="28"/>
                <w:highlight w:val="none"/>
              </w:rPr>
            </w:pPr>
            <w:r>
              <w:rPr>
                <w:color w:val="000000"/>
                <w:sz w:val="28"/>
                <w:szCs w:val="28"/>
                <w:highlight w:val="none"/>
              </w:rPr>
              <w:t>（年、月、日）</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地点</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方法</w:t>
            </w:r>
          </w:p>
        </w:tc>
        <w:tc>
          <w:tcPr>
            <w:tcW w:w="3106"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实践内容</w:t>
            </w:r>
          </w:p>
        </w:tc>
        <w:tc>
          <w:tcPr>
            <w:tcW w:w="170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实践收获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62" w:hRule="atLeast"/>
        </w:trPr>
        <w:tc>
          <w:tcPr>
            <w:tcW w:w="2014" w:type="dxa"/>
            <w:noWrap w:val="0"/>
            <w:vAlign w:val="center"/>
          </w:tcPr>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3106" w:type="dxa"/>
            <w:noWrap w:val="0"/>
            <w:vAlign w:val="center"/>
          </w:tcPr>
          <w:p>
            <w:pPr>
              <w:snapToGrid w:val="0"/>
              <w:spacing w:line="312" w:lineRule="auto"/>
              <w:jc w:val="center"/>
              <w:rPr>
                <w:color w:val="000000"/>
                <w:sz w:val="28"/>
                <w:szCs w:val="28"/>
                <w:highlight w:val="none"/>
              </w:rPr>
            </w:pPr>
          </w:p>
        </w:tc>
        <w:tc>
          <w:tcPr>
            <w:tcW w:w="1704" w:type="dxa"/>
            <w:noWrap w:val="0"/>
            <w:vAlign w:val="center"/>
          </w:tcPr>
          <w:p>
            <w:pPr>
              <w:snapToGrid w:val="0"/>
              <w:spacing w:line="312" w:lineRule="auto"/>
              <w:jc w:val="center"/>
              <w:rPr>
                <w:color w:val="000000"/>
                <w:sz w:val="28"/>
                <w:szCs w:val="28"/>
                <w:highlight w:val="none"/>
              </w:rPr>
            </w:pPr>
          </w:p>
        </w:tc>
      </w:tr>
    </w:tbl>
    <w:p>
      <w:pPr>
        <w:snapToGrid w:val="0"/>
        <w:spacing w:before="200" w:after="200" w:line="312" w:lineRule="auto"/>
        <w:ind w:firstLine="361" w:firstLineChars="100"/>
        <w:outlineLvl w:val="1"/>
        <w:rPr>
          <w:b/>
          <w:color w:val="000000"/>
          <w:sz w:val="36"/>
          <w:szCs w:val="36"/>
          <w:highlight w:val="none"/>
        </w:rPr>
      </w:pPr>
      <w:bookmarkStart w:id="13" w:name="_Toc3362"/>
      <w:bookmarkStart w:id="14" w:name="_Toc10267"/>
      <w:bookmarkStart w:id="15" w:name="_Toc558"/>
      <w:bookmarkStart w:id="16" w:name="_Toc28667"/>
    </w:p>
    <w:p>
      <w:pPr>
        <w:snapToGrid w:val="0"/>
        <w:spacing w:before="200" w:after="200" w:line="312" w:lineRule="auto"/>
        <w:ind w:firstLine="361" w:firstLineChars="100"/>
        <w:outlineLvl w:val="1"/>
        <w:rPr>
          <w:b/>
          <w:color w:val="000000"/>
          <w:sz w:val="36"/>
          <w:szCs w:val="36"/>
          <w:highlight w:val="none"/>
        </w:rPr>
      </w:pPr>
      <w:r>
        <w:rPr>
          <w:b/>
          <w:color w:val="000000"/>
          <w:sz w:val="36"/>
          <w:szCs w:val="36"/>
          <w:highlight w:val="none"/>
        </w:rPr>
        <w:t>石河子大学思想政治理论课综合实践日程记录（二）</w:t>
      </w:r>
      <w:bookmarkEnd w:id="13"/>
      <w:bookmarkEnd w:id="14"/>
      <w:bookmarkEnd w:id="15"/>
      <w:bookmarkEnd w:id="16"/>
    </w:p>
    <w:tbl>
      <w:tblPr>
        <w:tblStyle w:val="13"/>
        <w:tblW w:w="89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1079"/>
        <w:gridCol w:w="1079"/>
        <w:gridCol w:w="3106"/>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实践时间</w:t>
            </w:r>
          </w:p>
          <w:p>
            <w:pPr>
              <w:snapToGrid w:val="0"/>
              <w:spacing w:line="312" w:lineRule="auto"/>
              <w:jc w:val="center"/>
              <w:rPr>
                <w:color w:val="000000"/>
                <w:sz w:val="28"/>
                <w:szCs w:val="28"/>
                <w:highlight w:val="none"/>
              </w:rPr>
            </w:pPr>
            <w:r>
              <w:rPr>
                <w:color w:val="000000"/>
                <w:sz w:val="28"/>
                <w:szCs w:val="28"/>
                <w:highlight w:val="none"/>
              </w:rPr>
              <w:t>（年、月、日）</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地点</w:t>
            </w:r>
          </w:p>
        </w:tc>
        <w:tc>
          <w:tcPr>
            <w:tcW w:w="1079"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w:t>
            </w:r>
          </w:p>
          <w:p>
            <w:pPr>
              <w:snapToGrid w:val="0"/>
              <w:spacing w:line="312" w:lineRule="auto"/>
              <w:jc w:val="center"/>
              <w:rPr>
                <w:color w:val="000000"/>
                <w:sz w:val="28"/>
                <w:szCs w:val="28"/>
                <w:highlight w:val="none"/>
              </w:rPr>
            </w:pPr>
            <w:r>
              <w:rPr>
                <w:color w:val="000000"/>
                <w:sz w:val="28"/>
                <w:szCs w:val="28"/>
                <w:highlight w:val="none"/>
              </w:rPr>
              <w:t>方法</w:t>
            </w:r>
          </w:p>
        </w:tc>
        <w:tc>
          <w:tcPr>
            <w:tcW w:w="3106"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实践内容</w:t>
            </w:r>
          </w:p>
        </w:tc>
        <w:tc>
          <w:tcPr>
            <w:tcW w:w="1704" w:type="dxa"/>
            <w:noWrap w:val="0"/>
            <w:vAlign w:val="center"/>
          </w:tcPr>
          <w:p>
            <w:pPr>
              <w:snapToGrid w:val="0"/>
              <w:spacing w:line="312" w:lineRule="auto"/>
              <w:jc w:val="center"/>
              <w:rPr>
                <w:color w:val="000000"/>
                <w:sz w:val="28"/>
                <w:szCs w:val="28"/>
                <w:highlight w:val="none"/>
              </w:rPr>
            </w:pPr>
            <w:r>
              <w:rPr>
                <w:color w:val="000000"/>
                <w:sz w:val="28"/>
                <w:szCs w:val="28"/>
                <w:highlight w:val="none"/>
              </w:rPr>
              <w:t>实践收获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4" w:type="dxa"/>
            <w:noWrap w:val="0"/>
            <w:vAlign w:val="center"/>
          </w:tcPr>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1079" w:type="dxa"/>
            <w:noWrap w:val="0"/>
            <w:vAlign w:val="center"/>
          </w:tcPr>
          <w:p>
            <w:pPr>
              <w:snapToGrid w:val="0"/>
              <w:spacing w:line="312" w:lineRule="auto"/>
              <w:jc w:val="center"/>
              <w:rPr>
                <w:color w:val="000000"/>
                <w:sz w:val="28"/>
                <w:szCs w:val="28"/>
                <w:highlight w:val="none"/>
              </w:rPr>
            </w:pPr>
          </w:p>
        </w:tc>
        <w:tc>
          <w:tcPr>
            <w:tcW w:w="3106" w:type="dxa"/>
            <w:noWrap w:val="0"/>
            <w:vAlign w:val="center"/>
          </w:tcPr>
          <w:p>
            <w:pPr>
              <w:snapToGrid w:val="0"/>
              <w:spacing w:line="312" w:lineRule="auto"/>
              <w:jc w:val="center"/>
              <w:rPr>
                <w:color w:val="000000"/>
                <w:sz w:val="28"/>
                <w:szCs w:val="28"/>
                <w:highlight w:val="none"/>
              </w:rPr>
            </w:pPr>
          </w:p>
        </w:tc>
        <w:tc>
          <w:tcPr>
            <w:tcW w:w="1704" w:type="dxa"/>
            <w:noWrap w:val="0"/>
            <w:vAlign w:val="center"/>
          </w:tcPr>
          <w:p>
            <w:pPr>
              <w:snapToGrid w:val="0"/>
              <w:spacing w:line="312" w:lineRule="auto"/>
              <w:jc w:val="center"/>
              <w:rPr>
                <w:color w:val="000000"/>
                <w:sz w:val="28"/>
                <w:szCs w:val="28"/>
                <w:highlight w:val="none"/>
              </w:rPr>
            </w:pPr>
          </w:p>
        </w:tc>
      </w:tr>
    </w:tbl>
    <w:p>
      <w:pPr>
        <w:snapToGrid w:val="0"/>
        <w:spacing w:line="312" w:lineRule="auto"/>
        <w:rPr>
          <w:sz w:val="28"/>
          <w:szCs w:val="28"/>
          <w:highlight w:val="none"/>
        </w:rPr>
      </w:pPr>
      <w:r>
        <w:rPr>
          <w:sz w:val="28"/>
          <w:szCs w:val="28"/>
          <w:highlight w:val="none"/>
        </w:rPr>
        <w:t>注：可添加附页。</w:t>
      </w:r>
    </w:p>
    <w:p>
      <w:pPr>
        <w:spacing w:line="560" w:lineRule="exact"/>
        <w:rPr>
          <w:rFonts w:hint="eastAsia" w:ascii="宋体" w:hAnsi="宋体" w:cs="宋体"/>
          <w:b/>
          <w:bCs/>
          <w:kern w:val="0"/>
          <w:sz w:val="32"/>
          <w:szCs w:val="32"/>
          <w:highlight w:val="none"/>
        </w:rPr>
        <w:sectPr>
          <w:footnotePr>
            <w:numFmt w:val="decimalEnclosedCircleChinese"/>
            <w:numRestart w:val="eachPage"/>
          </w:footnotePr>
          <w:pgSz w:w="11906" w:h="16838"/>
          <w:pgMar w:top="1417" w:right="1417" w:bottom="1417" w:left="1417" w:header="850" w:footer="992" w:gutter="0"/>
          <w:pgNumType w:fmt="decimal"/>
          <w:cols w:space="720" w:num="1"/>
          <w:docGrid w:type="lines" w:linePitch="312" w:charSpace="0"/>
        </w:sectPr>
      </w:pPr>
    </w:p>
    <w:p>
      <w:pPr>
        <w:spacing w:line="560" w:lineRule="exact"/>
        <w:jc w:val="center"/>
        <w:rPr>
          <w:rFonts w:hint="eastAsia"/>
          <w:b/>
          <w:color w:val="000000"/>
          <w:sz w:val="36"/>
          <w:szCs w:val="36"/>
          <w:highlight w:val="none"/>
        </w:rPr>
      </w:pPr>
      <w:r>
        <w:rPr>
          <w:b/>
          <w:color w:val="000000"/>
          <w:sz w:val="36"/>
          <w:szCs w:val="36"/>
          <w:highlight w:val="none"/>
        </w:rPr>
        <w:t>石河子大学思想政治理论课综合实践</w:t>
      </w:r>
      <w:r>
        <w:rPr>
          <w:rFonts w:hint="eastAsia"/>
          <w:b/>
          <w:color w:val="000000"/>
          <w:sz w:val="36"/>
          <w:szCs w:val="36"/>
          <w:highlight w:val="none"/>
        </w:rPr>
        <w:t>指导记录表</w:t>
      </w:r>
    </w:p>
    <w:p>
      <w:pPr>
        <w:pStyle w:val="2"/>
        <w:rPr>
          <w:rFonts w:hint="eastAsia"/>
          <w:highlight w:val="none"/>
        </w:rPr>
      </w:pPr>
    </w:p>
    <w:tbl>
      <w:tblPr>
        <w:tblStyle w:val="13"/>
        <w:tblW w:w="978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761"/>
        <w:gridCol w:w="1134"/>
        <w:gridCol w:w="822"/>
        <w:gridCol w:w="2780"/>
        <w:gridCol w:w="2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550" w:type="dxa"/>
            <w:noWrap w:val="0"/>
            <w:vAlign w:val="center"/>
          </w:tcPr>
          <w:p>
            <w:pPr>
              <w:spacing w:line="560" w:lineRule="exact"/>
              <w:jc w:val="center"/>
              <w:rPr>
                <w:rFonts w:hint="eastAsia" w:ascii="宋体" w:hAnsi="宋体" w:cs="宋体"/>
                <w:kern w:val="0"/>
                <w:sz w:val="28"/>
                <w:szCs w:val="28"/>
                <w:highlight w:val="none"/>
              </w:rPr>
            </w:pPr>
            <w:r>
              <w:rPr>
                <w:rFonts w:hint="eastAsia" w:ascii="Calibri" w:hAnsi="Calibri"/>
                <w:sz w:val="28"/>
                <w:szCs w:val="28"/>
                <w:highlight w:val="none"/>
              </w:rPr>
              <w:t>学生姓名</w:t>
            </w:r>
          </w:p>
        </w:tc>
        <w:tc>
          <w:tcPr>
            <w:tcW w:w="2717" w:type="dxa"/>
            <w:gridSpan w:val="3"/>
            <w:noWrap w:val="0"/>
            <w:vAlign w:val="top"/>
          </w:tcPr>
          <w:p>
            <w:pPr>
              <w:spacing w:line="560" w:lineRule="exact"/>
              <w:jc w:val="center"/>
              <w:rPr>
                <w:rFonts w:hint="eastAsia" w:ascii="宋体" w:hAnsi="宋体" w:cs="宋体"/>
                <w:kern w:val="0"/>
                <w:sz w:val="28"/>
                <w:szCs w:val="28"/>
                <w:highlight w:val="none"/>
              </w:rPr>
            </w:pPr>
          </w:p>
        </w:tc>
        <w:tc>
          <w:tcPr>
            <w:tcW w:w="2780" w:type="dxa"/>
            <w:noWrap w:val="0"/>
            <w:vAlign w:val="center"/>
          </w:tcPr>
          <w:p>
            <w:pPr>
              <w:spacing w:line="560" w:lineRule="exact"/>
              <w:jc w:val="center"/>
              <w:rPr>
                <w:rFonts w:ascii="宋体" w:hAnsi="宋体" w:cs="宋体"/>
                <w:kern w:val="0"/>
                <w:sz w:val="28"/>
                <w:szCs w:val="28"/>
                <w:highlight w:val="none"/>
              </w:rPr>
            </w:pPr>
            <w:r>
              <w:rPr>
                <w:rFonts w:hint="eastAsia" w:ascii="宋体" w:hAnsi="宋体" w:cs="宋体"/>
                <w:kern w:val="0"/>
                <w:sz w:val="28"/>
                <w:szCs w:val="28"/>
                <w:highlight w:val="none"/>
              </w:rPr>
              <w:t>班级名称</w:t>
            </w:r>
          </w:p>
        </w:tc>
        <w:tc>
          <w:tcPr>
            <w:tcW w:w="2737" w:type="dxa"/>
            <w:noWrap w:val="0"/>
            <w:vAlign w:val="center"/>
          </w:tcPr>
          <w:p>
            <w:pPr>
              <w:spacing w:line="560" w:lineRule="exact"/>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550" w:type="dxa"/>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指导教师</w:t>
            </w:r>
          </w:p>
        </w:tc>
        <w:tc>
          <w:tcPr>
            <w:tcW w:w="2717" w:type="dxa"/>
            <w:gridSpan w:val="3"/>
            <w:noWrap w:val="0"/>
            <w:vAlign w:val="top"/>
          </w:tcPr>
          <w:p>
            <w:pPr>
              <w:spacing w:line="560" w:lineRule="exact"/>
              <w:jc w:val="center"/>
              <w:rPr>
                <w:rFonts w:hint="eastAsia" w:ascii="宋体" w:hAnsi="宋体" w:cs="宋体"/>
                <w:kern w:val="0"/>
                <w:sz w:val="28"/>
                <w:szCs w:val="28"/>
                <w:highlight w:val="none"/>
              </w:rPr>
            </w:pPr>
          </w:p>
        </w:tc>
        <w:tc>
          <w:tcPr>
            <w:tcW w:w="2780" w:type="dxa"/>
            <w:noWrap w:val="0"/>
            <w:vAlign w:val="center"/>
          </w:tcPr>
          <w:p>
            <w:pPr>
              <w:spacing w:line="560" w:lineRule="exact"/>
              <w:jc w:val="center"/>
              <w:rPr>
                <w:rFonts w:hint="eastAsia" w:ascii="宋体" w:hAnsi="宋体" w:cs="宋体"/>
                <w:kern w:val="0"/>
                <w:sz w:val="28"/>
                <w:szCs w:val="28"/>
                <w:highlight w:val="none"/>
              </w:rPr>
            </w:pPr>
            <w:r>
              <w:rPr>
                <w:rFonts w:hint="eastAsia" w:ascii="Calibri" w:hAnsi="Calibri"/>
                <w:sz w:val="28"/>
                <w:szCs w:val="28"/>
                <w:highlight w:val="none"/>
              </w:rPr>
              <w:t>实践题目</w:t>
            </w:r>
          </w:p>
        </w:tc>
        <w:tc>
          <w:tcPr>
            <w:tcW w:w="2737" w:type="dxa"/>
            <w:noWrap w:val="0"/>
            <w:vAlign w:val="center"/>
          </w:tcPr>
          <w:p>
            <w:pPr>
              <w:spacing w:line="560" w:lineRule="exact"/>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550" w:type="dxa"/>
            <w:vMerge w:val="restart"/>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指导日期</w:t>
            </w:r>
          </w:p>
        </w:tc>
        <w:tc>
          <w:tcPr>
            <w:tcW w:w="2717" w:type="dxa"/>
            <w:gridSpan w:val="3"/>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指导方式</w:t>
            </w:r>
          </w:p>
        </w:tc>
        <w:tc>
          <w:tcPr>
            <w:tcW w:w="2780" w:type="dxa"/>
            <w:vMerge w:val="restart"/>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实践进展</w:t>
            </w:r>
          </w:p>
        </w:tc>
        <w:tc>
          <w:tcPr>
            <w:tcW w:w="2737" w:type="dxa"/>
            <w:vMerge w:val="restart"/>
            <w:noWrap w:val="0"/>
            <w:vAlign w:val="center"/>
          </w:tcPr>
          <w:p>
            <w:pPr>
              <w:spacing w:line="5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指导建议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550" w:type="dxa"/>
            <w:vMerge w:val="continue"/>
            <w:noWrap w:val="0"/>
            <w:vAlign w:val="top"/>
          </w:tcPr>
          <w:p>
            <w:pPr>
              <w:spacing w:line="560" w:lineRule="exact"/>
              <w:rPr>
                <w:rFonts w:hint="eastAsia" w:ascii="宋体" w:hAnsi="宋体" w:cs="宋体"/>
                <w:b/>
                <w:bCs/>
                <w:kern w:val="0"/>
                <w:sz w:val="32"/>
                <w:szCs w:val="32"/>
                <w:highlight w:val="none"/>
              </w:rPr>
            </w:pPr>
          </w:p>
        </w:tc>
        <w:tc>
          <w:tcPr>
            <w:tcW w:w="761" w:type="dxa"/>
            <w:noWrap w:val="0"/>
            <w:vAlign w:val="center"/>
          </w:tcPr>
          <w:p>
            <w:pPr>
              <w:spacing w:line="560" w:lineRule="exact"/>
              <w:jc w:val="center"/>
              <w:rPr>
                <w:rFonts w:hint="eastAsia" w:ascii="宋体" w:hAnsi="宋体" w:cs="宋体"/>
                <w:kern w:val="0"/>
                <w:sz w:val="18"/>
                <w:szCs w:val="18"/>
                <w:highlight w:val="none"/>
              </w:rPr>
            </w:pPr>
            <w:r>
              <w:rPr>
                <w:rFonts w:hint="eastAsia" w:ascii="宋体" w:hAnsi="宋体" w:cs="宋体"/>
                <w:kern w:val="0"/>
                <w:sz w:val="18"/>
                <w:szCs w:val="18"/>
                <w:highlight w:val="none"/>
              </w:rPr>
              <w:t>电话</w:t>
            </w:r>
          </w:p>
        </w:tc>
        <w:tc>
          <w:tcPr>
            <w:tcW w:w="1134" w:type="dxa"/>
            <w:noWrap w:val="0"/>
            <w:vAlign w:val="center"/>
          </w:tcPr>
          <w:p>
            <w:pPr>
              <w:spacing w:line="560" w:lineRule="exact"/>
              <w:jc w:val="center"/>
              <w:rPr>
                <w:rFonts w:ascii="宋体" w:hAnsi="宋体" w:cs="宋体"/>
                <w:kern w:val="0"/>
                <w:sz w:val="18"/>
                <w:szCs w:val="18"/>
                <w:highlight w:val="none"/>
              </w:rPr>
            </w:pPr>
            <w:r>
              <w:rPr>
                <w:rFonts w:hint="eastAsia" w:ascii="宋体" w:hAnsi="宋体" w:cs="宋体"/>
                <w:kern w:val="0"/>
                <w:sz w:val="18"/>
                <w:szCs w:val="18"/>
                <w:highlight w:val="none"/>
              </w:rPr>
              <w:t>QQ或微信</w:t>
            </w:r>
          </w:p>
        </w:tc>
        <w:tc>
          <w:tcPr>
            <w:tcW w:w="822" w:type="dxa"/>
            <w:noWrap w:val="0"/>
            <w:vAlign w:val="center"/>
          </w:tcPr>
          <w:p>
            <w:pPr>
              <w:spacing w:line="560" w:lineRule="exact"/>
              <w:jc w:val="center"/>
              <w:rPr>
                <w:rFonts w:hint="eastAsia" w:ascii="宋体" w:hAnsi="宋体" w:cs="宋体"/>
                <w:kern w:val="0"/>
                <w:sz w:val="18"/>
                <w:szCs w:val="18"/>
                <w:highlight w:val="none"/>
              </w:rPr>
            </w:pPr>
            <w:r>
              <w:rPr>
                <w:rFonts w:hint="eastAsia" w:ascii="宋体" w:hAnsi="宋体" w:cs="宋体"/>
                <w:kern w:val="0"/>
                <w:sz w:val="18"/>
                <w:szCs w:val="18"/>
                <w:highlight w:val="none"/>
              </w:rPr>
              <w:t>现场</w:t>
            </w:r>
          </w:p>
        </w:tc>
        <w:tc>
          <w:tcPr>
            <w:tcW w:w="2780" w:type="dxa"/>
            <w:vMerge w:val="continue"/>
            <w:noWrap w:val="0"/>
            <w:vAlign w:val="top"/>
          </w:tcPr>
          <w:p>
            <w:pPr>
              <w:spacing w:line="560" w:lineRule="exact"/>
              <w:rPr>
                <w:rFonts w:hint="eastAsia" w:ascii="宋体" w:hAnsi="宋体" w:cs="宋体"/>
                <w:kern w:val="0"/>
                <w:sz w:val="24"/>
                <w:highlight w:val="none"/>
              </w:rPr>
            </w:pPr>
          </w:p>
        </w:tc>
        <w:tc>
          <w:tcPr>
            <w:tcW w:w="2737" w:type="dxa"/>
            <w:vMerge w:val="continue"/>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1550" w:type="dxa"/>
            <w:noWrap w:val="0"/>
            <w:vAlign w:val="top"/>
          </w:tcPr>
          <w:p>
            <w:pPr>
              <w:spacing w:line="560" w:lineRule="exact"/>
              <w:rPr>
                <w:rFonts w:hint="eastAsia" w:ascii="宋体" w:hAnsi="宋体" w:cs="宋体"/>
                <w:b/>
                <w:bCs/>
                <w:kern w:val="0"/>
                <w:sz w:val="32"/>
                <w:szCs w:val="32"/>
                <w:highlight w:val="none"/>
              </w:rPr>
            </w:pPr>
          </w:p>
        </w:tc>
        <w:tc>
          <w:tcPr>
            <w:tcW w:w="761" w:type="dxa"/>
            <w:noWrap w:val="0"/>
            <w:vAlign w:val="top"/>
          </w:tcPr>
          <w:p>
            <w:pPr>
              <w:spacing w:line="560" w:lineRule="exact"/>
              <w:jc w:val="center"/>
              <w:rPr>
                <w:rFonts w:hint="eastAsia" w:ascii="宋体" w:hAnsi="宋体" w:cs="宋体"/>
                <w:kern w:val="0"/>
                <w:sz w:val="24"/>
                <w:highlight w:val="none"/>
              </w:rPr>
            </w:pPr>
          </w:p>
        </w:tc>
        <w:tc>
          <w:tcPr>
            <w:tcW w:w="1134" w:type="dxa"/>
            <w:noWrap w:val="0"/>
            <w:vAlign w:val="top"/>
          </w:tcPr>
          <w:p>
            <w:pPr>
              <w:spacing w:line="560" w:lineRule="exact"/>
              <w:jc w:val="center"/>
              <w:rPr>
                <w:rFonts w:hint="eastAsia" w:ascii="宋体" w:hAnsi="宋体" w:cs="宋体"/>
                <w:kern w:val="0"/>
                <w:sz w:val="24"/>
                <w:highlight w:val="none"/>
              </w:rPr>
            </w:pPr>
          </w:p>
        </w:tc>
        <w:tc>
          <w:tcPr>
            <w:tcW w:w="822" w:type="dxa"/>
            <w:noWrap w:val="0"/>
            <w:vAlign w:val="top"/>
          </w:tcPr>
          <w:p>
            <w:pPr>
              <w:spacing w:line="560" w:lineRule="exact"/>
              <w:jc w:val="center"/>
              <w:rPr>
                <w:rFonts w:hint="eastAsia" w:ascii="宋体" w:hAnsi="宋体" w:cs="宋体"/>
                <w:kern w:val="0"/>
                <w:sz w:val="24"/>
                <w:highlight w:val="none"/>
              </w:rPr>
            </w:pPr>
          </w:p>
        </w:tc>
        <w:tc>
          <w:tcPr>
            <w:tcW w:w="2780" w:type="dxa"/>
            <w:noWrap w:val="0"/>
            <w:vAlign w:val="top"/>
          </w:tcPr>
          <w:p>
            <w:pPr>
              <w:spacing w:line="560" w:lineRule="exact"/>
              <w:rPr>
                <w:rFonts w:hint="eastAsia" w:ascii="宋体" w:hAnsi="宋体" w:cs="宋体"/>
                <w:kern w:val="0"/>
                <w:sz w:val="24"/>
                <w:highlight w:val="none"/>
              </w:rPr>
            </w:pPr>
          </w:p>
        </w:tc>
        <w:tc>
          <w:tcPr>
            <w:tcW w:w="2737" w:type="dxa"/>
            <w:noWrap w:val="0"/>
            <w:vAlign w:val="center"/>
          </w:tcPr>
          <w:p>
            <w:pPr>
              <w:spacing w:line="560" w:lineRule="exact"/>
              <w:jc w:val="center"/>
              <w:rPr>
                <w:rFonts w:hint="eastAsia" w:ascii="宋体" w:hAnsi="宋体" w:cs="宋体"/>
                <w:b/>
                <w:bCs/>
                <w:kern w:val="0"/>
                <w:sz w:val="32"/>
                <w:szCs w:val="32"/>
                <w:highlight w:val="none"/>
              </w:rPr>
            </w:pPr>
          </w:p>
        </w:tc>
      </w:tr>
    </w:tbl>
    <w:p>
      <w:pPr>
        <w:snapToGrid w:val="0"/>
        <w:spacing w:line="312" w:lineRule="auto"/>
        <w:rPr>
          <w:sz w:val="28"/>
          <w:szCs w:val="28"/>
          <w:highlight w:val="none"/>
        </w:rPr>
      </w:pPr>
      <w:r>
        <w:rPr>
          <w:sz w:val="28"/>
          <w:szCs w:val="28"/>
          <w:highlight w:val="none"/>
        </w:rPr>
        <w:t>注：可添加附页。</w:t>
      </w:r>
    </w:p>
    <w:p>
      <w:pPr>
        <w:rPr>
          <w:rFonts w:hint="default" w:ascii="Times New Roman" w:hAnsi="Times New Roman" w:eastAsia="宋体" w:cs="Times New Roman"/>
          <w:b/>
          <w:sz w:val="28"/>
          <w:szCs w:val="28"/>
          <w:highlight w:val="none"/>
          <w:lang w:val="en-US" w:eastAsia="zh-CN"/>
        </w:rPr>
      </w:pPr>
      <w:r>
        <w:rPr>
          <w:rFonts w:hint="default" w:ascii="Times New Roman" w:hAnsi="Times New Roman" w:eastAsia="宋体" w:cs="Times New Roman"/>
          <w:b/>
          <w:sz w:val="28"/>
          <w:szCs w:val="28"/>
          <w:highlight w:val="none"/>
          <w:lang w:val="en-US" w:eastAsia="zh-CN"/>
        </w:rPr>
        <w:br w:type="page"/>
      </w:r>
    </w:p>
    <w:p>
      <w:pPr>
        <w:snapToGrid w:val="0"/>
        <w:spacing w:before="200" w:after="200" w:line="312" w:lineRule="auto"/>
        <w:jc w:val="center"/>
        <w:outlineLvl w:val="1"/>
        <w:rPr>
          <w:rFonts w:hint="eastAsia" w:ascii="宋体" w:hAnsi="宋体" w:cs="宋体"/>
          <w:b/>
          <w:color w:val="000000"/>
          <w:sz w:val="36"/>
          <w:szCs w:val="36"/>
          <w:highlight w:val="none"/>
        </w:rPr>
      </w:pPr>
      <w:bookmarkStart w:id="17" w:name="_Toc30888"/>
      <w:bookmarkStart w:id="18" w:name="_Toc16854"/>
      <w:bookmarkStart w:id="19" w:name="_Toc13412"/>
      <w:r>
        <w:rPr>
          <w:rFonts w:hint="eastAsia" w:ascii="宋体" w:hAnsi="宋体" w:cs="宋体"/>
          <w:b/>
          <w:color w:val="000000"/>
          <w:sz w:val="36"/>
          <w:szCs w:val="36"/>
          <w:highlight w:val="none"/>
        </w:rPr>
        <w:t>思想政治理论课综合实践课程考核方式和评价标准</w:t>
      </w:r>
      <w:bookmarkEnd w:id="17"/>
      <w:bookmarkEnd w:id="18"/>
      <w:bookmarkEnd w:id="19"/>
    </w:p>
    <w:p>
      <w:pPr>
        <w:spacing w:before="156" w:beforeLines="50" w:after="156" w:afterLines="50"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思想政治理论课综合实践课程的考核成绩采取综合评定的方法。学生要遵照综合实践教学安排认真完成实践任务，撰写完成社会实践报告，方可参加实践考核。实践成绩的评定由指导教师具体承担。</w:t>
      </w:r>
    </w:p>
    <w:p>
      <w:pPr>
        <w:spacing w:line="560" w:lineRule="exact"/>
        <w:ind w:firstLine="562" w:firstLineChars="200"/>
        <w:outlineLvl w:val="0"/>
        <w:rPr>
          <w:rFonts w:hint="eastAsia" w:ascii="宋体" w:hAnsi="宋体" w:cs="宋体"/>
          <w:b/>
          <w:bCs/>
          <w:kern w:val="0"/>
          <w:sz w:val="28"/>
          <w:szCs w:val="28"/>
          <w:highlight w:val="none"/>
        </w:rPr>
      </w:pPr>
      <w:bookmarkStart w:id="20" w:name="_Toc26900"/>
      <w:bookmarkStart w:id="21" w:name="_Toc28253"/>
      <w:bookmarkStart w:id="22" w:name="_Toc10114"/>
      <w:bookmarkStart w:id="23" w:name="_Toc4947"/>
      <w:r>
        <w:rPr>
          <w:rFonts w:hint="eastAsia" w:ascii="宋体" w:hAnsi="宋体" w:cs="宋体"/>
          <w:b/>
          <w:bCs/>
          <w:kern w:val="0"/>
          <w:sz w:val="28"/>
          <w:szCs w:val="28"/>
          <w:highlight w:val="none"/>
        </w:rPr>
        <w:t>1.总则</w:t>
      </w:r>
      <w:bookmarkEnd w:id="20"/>
      <w:bookmarkEnd w:id="21"/>
      <w:bookmarkEnd w:id="22"/>
      <w:bookmarkEnd w:id="23"/>
    </w:p>
    <w:p>
      <w:pPr>
        <w:spacing w:line="56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（1）思想政治理论课综合实践课程成绩采用百分制</w:t>
      </w:r>
      <w:r>
        <w:rPr>
          <w:rFonts w:hint="eastAsia" w:ascii="宋体" w:hAnsi="宋体" w:cs="宋体"/>
          <w:kern w:val="0"/>
          <w:sz w:val="28"/>
          <w:szCs w:val="28"/>
          <w:highlight w:val="none"/>
          <w:lang w:val="en-US" w:eastAsia="zh-CN"/>
        </w:rPr>
        <w:t>,</w:t>
      </w:r>
      <w:r>
        <w:rPr>
          <w:rFonts w:hint="eastAsia" w:ascii="宋体" w:hAnsi="宋体" w:cs="宋体"/>
          <w:kern w:val="0"/>
          <w:sz w:val="28"/>
          <w:szCs w:val="28"/>
          <w:highlight w:val="none"/>
        </w:rPr>
        <w:t>以学生在</w:t>
      </w:r>
      <w:r>
        <w:rPr>
          <w:rFonts w:hint="eastAsia" w:ascii="宋体" w:hAnsi="宋体" w:cs="宋体"/>
          <w:kern w:val="0"/>
          <w:sz w:val="28"/>
          <w:szCs w:val="28"/>
          <w:highlight w:val="none"/>
          <w:lang w:eastAsia="zh-CN"/>
        </w:rPr>
        <w:t>综合</w:t>
      </w:r>
      <w:r>
        <w:rPr>
          <w:rFonts w:hint="eastAsia" w:ascii="宋体" w:hAnsi="宋体" w:cs="宋体"/>
          <w:kern w:val="0"/>
          <w:sz w:val="28"/>
          <w:szCs w:val="28"/>
          <w:highlight w:val="none"/>
        </w:rPr>
        <w:t>实践后撰写的实践报告作为考核的主要依据。课程考勤、自主学习和汇报交流评比环节不计入总成绩，仅作为课程加减赋分项，且课程考核总分不超过100分。实践报告评价指标如下表：</w:t>
      </w:r>
    </w:p>
    <w:tbl>
      <w:tblPr>
        <w:tblStyle w:val="13"/>
        <w:tblpPr w:leftFromText="180" w:rightFromText="180" w:vertAnchor="text" w:horzAnchor="page" w:tblpX="1514" w:tblpY="290"/>
        <w:tblOverlap w:val="never"/>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33"/>
        <w:gridCol w:w="5433"/>
        <w:gridCol w:w="1367"/>
        <w:gridCol w:w="8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序号</w:t>
            </w:r>
          </w:p>
        </w:tc>
        <w:tc>
          <w:tcPr>
            <w:tcW w:w="933"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项目</w:t>
            </w:r>
          </w:p>
        </w:tc>
        <w:tc>
          <w:tcPr>
            <w:tcW w:w="5433"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具体要求</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分值</w:t>
            </w:r>
          </w:p>
        </w:tc>
        <w:tc>
          <w:tcPr>
            <w:tcW w:w="809"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81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w:t>
            </w:r>
          </w:p>
        </w:tc>
        <w:tc>
          <w:tcPr>
            <w:tcW w:w="933"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主题</w:t>
            </w: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围绕新时代中国特色社会主义，弘扬社会主义核心价值观，体现并传递正能量。</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15分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817"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2</w:t>
            </w:r>
          </w:p>
        </w:tc>
        <w:tc>
          <w:tcPr>
            <w:tcW w:w="933"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内容</w:t>
            </w: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调查工作真实可靠，有数据资料，语言简洁流畅。</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30分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933"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理论联系实际，运用一定的调查分析方法，解决问题的措施和方案合理、有效。</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25分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817"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3</w:t>
            </w:r>
          </w:p>
        </w:tc>
        <w:tc>
          <w:tcPr>
            <w:tcW w:w="933" w:type="dxa"/>
            <w:vMerge w:val="restart"/>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形式</w:t>
            </w: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报告结构完整，符合规范。</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817"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933"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报告格式正确，符合字数要求。</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817"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933" w:type="dxa"/>
            <w:vMerge w:val="continue"/>
            <w:noWrap w:val="0"/>
            <w:vAlign w:val="center"/>
          </w:tcPr>
          <w:p>
            <w:pPr>
              <w:spacing w:line="460" w:lineRule="exact"/>
              <w:ind w:firstLine="560" w:firstLineChars="200"/>
              <w:jc w:val="center"/>
              <w:rPr>
                <w:rFonts w:hint="eastAsia" w:ascii="宋体" w:hAnsi="宋体" w:cs="宋体"/>
                <w:kern w:val="0"/>
                <w:sz w:val="28"/>
                <w:szCs w:val="28"/>
                <w:highlight w:val="none"/>
              </w:rPr>
            </w:pPr>
          </w:p>
        </w:tc>
        <w:tc>
          <w:tcPr>
            <w:tcW w:w="5433" w:type="dxa"/>
            <w:noWrap w:val="0"/>
            <w:vAlign w:val="top"/>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佐证材料丰富，分工明确，体现集体智慧。</w:t>
            </w:r>
          </w:p>
        </w:tc>
        <w:tc>
          <w:tcPr>
            <w:tcW w:w="1367" w:type="dxa"/>
            <w:noWrap w:val="0"/>
            <w:vAlign w:val="center"/>
          </w:tcPr>
          <w:p>
            <w:pPr>
              <w:spacing w:line="46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10分</w:t>
            </w:r>
          </w:p>
        </w:tc>
        <w:tc>
          <w:tcPr>
            <w:tcW w:w="809" w:type="dxa"/>
            <w:noWrap w:val="0"/>
            <w:vAlign w:val="top"/>
          </w:tcPr>
          <w:p>
            <w:pPr>
              <w:spacing w:line="460" w:lineRule="exact"/>
              <w:ind w:firstLine="560" w:firstLineChars="200"/>
              <w:jc w:val="center"/>
              <w:rPr>
                <w:rFonts w:hint="eastAsia" w:ascii="宋体" w:hAnsi="宋体" w:cs="宋体"/>
                <w:kern w:val="0"/>
                <w:sz w:val="28"/>
                <w:szCs w:val="28"/>
                <w:highlight w:val="none"/>
              </w:rPr>
            </w:pPr>
          </w:p>
        </w:tc>
      </w:tr>
    </w:tbl>
    <w:p>
      <w:pPr>
        <w:spacing w:line="520" w:lineRule="exact"/>
        <w:ind w:firstLine="280" w:firstLineChars="100"/>
        <w:rPr>
          <w:rFonts w:hint="eastAsia" w:ascii="宋体" w:hAnsi="宋体" w:cs="宋体"/>
          <w:b/>
          <w:bCs/>
          <w:kern w:val="0"/>
          <w:sz w:val="28"/>
          <w:szCs w:val="28"/>
          <w:highlight w:val="none"/>
        </w:rPr>
      </w:pPr>
      <w:r>
        <w:rPr>
          <w:rFonts w:hint="eastAsia" w:ascii="宋体" w:hAnsi="宋体" w:cs="宋体"/>
          <w:kern w:val="0"/>
          <w:sz w:val="28"/>
          <w:szCs w:val="28"/>
          <w:highlight w:val="none"/>
        </w:rPr>
        <w:t>（2）本次暑期综合实践教学活动鼓励同学们用微视频（时长5-</w:t>
      </w:r>
      <w:r>
        <w:rPr>
          <w:rFonts w:hint="eastAsia" w:ascii="宋体" w:hAnsi="宋体" w:cs="宋体"/>
          <w:kern w:val="0"/>
          <w:sz w:val="28"/>
          <w:szCs w:val="28"/>
          <w:highlight w:val="none"/>
          <w:lang w:val="en-US" w:eastAsia="zh-CN"/>
        </w:rPr>
        <w:t>10</w:t>
      </w:r>
      <w:r>
        <w:rPr>
          <w:rFonts w:hint="eastAsia" w:ascii="宋体" w:hAnsi="宋体" w:cs="宋体"/>
          <w:kern w:val="0"/>
          <w:sz w:val="28"/>
          <w:szCs w:val="28"/>
          <w:highlight w:val="none"/>
        </w:rPr>
        <w:t>分钟）记录实践过程和心得、感悟等。</w:t>
      </w:r>
    </w:p>
    <w:p>
      <w:pPr>
        <w:spacing w:line="520" w:lineRule="exact"/>
        <w:ind w:firstLine="562" w:firstLineChars="200"/>
        <w:outlineLvl w:val="0"/>
        <w:rPr>
          <w:rFonts w:hint="eastAsia" w:ascii="宋体" w:hAnsi="宋体" w:cs="宋体"/>
          <w:b/>
          <w:bCs/>
          <w:kern w:val="0"/>
          <w:sz w:val="28"/>
          <w:szCs w:val="28"/>
          <w:highlight w:val="none"/>
        </w:rPr>
      </w:pPr>
      <w:bookmarkStart w:id="24" w:name="_Toc28305"/>
      <w:bookmarkStart w:id="25" w:name="_Toc12040"/>
      <w:bookmarkStart w:id="26" w:name="_Toc13"/>
      <w:bookmarkStart w:id="27" w:name="_Toc13252"/>
      <w:r>
        <w:rPr>
          <w:rFonts w:hint="eastAsia" w:ascii="宋体" w:hAnsi="宋体" w:cs="宋体"/>
          <w:b/>
          <w:bCs/>
          <w:kern w:val="0"/>
          <w:sz w:val="28"/>
          <w:szCs w:val="28"/>
          <w:highlight w:val="none"/>
        </w:rPr>
        <w:t>2.实践报告评定标准</w:t>
      </w:r>
      <w:bookmarkEnd w:id="24"/>
      <w:bookmarkEnd w:id="25"/>
      <w:bookmarkEnd w:id="26"/>
      <w:bookmarkEnd w:id="27"/>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不合格（60分以下）。学生实践报告存在以下几种情况之一的评定为不合格：抄袭占总字数30%及以上；未实地调研，弄虚作假，编造调研过程和数据；实践报告不符合实践内容，选题不恰当，理论脱离实际；语句欠通顺，结构混乱，思路欠清晰；报告结构不够完整，格式、字数（低于4000字）不符合调研报告的上交要求；未交或未按时交实践报告。</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2）合格（60-69分）。实践报告内容和主题相关，形式完整，符合实践报告写作规范，有一定的数据分析，基本能够运用调研方法、手段进行分析；能够运用调查获得的材料、数据，分析问题，解决问题；字数在4000字及以上；实地调查（附调查日程记录）。</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3）中等（70-79分）。实践报告内容围绕主题，形式完整，符合实践报告写作规范，有正确的数据处理及分析，能够较好运用调研方法、手段进行分析；字数在4000字及以上；实地调查（附调查日程记录），且遵守调查规范和要求，获得第一手资料、数据。</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4）良好（80-89分）。实践报告内容紧扣主题，形式完整，符合实践报告写作规范；字数在4000字及以上；报告中有正确的数据处理及分析（图文结合），能够较好的运用调研方法、手段进行分析；实地调查（附调查日程记录），且遵守调查规范和要求，获得第一手资料、数据；能较好地运用调查获得的材料、数据，分析问题，解决问题。</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5）优秀（90分以上）。在良好的标准基础上，达到下列要求：字数在4000字以上；报告主要根据个人调查获得的第一手资料撰写，调查的原始资料（照片、视频、录音、调查问卷等）和数据翔实且保存完整；报告能自觉运用马克思主义基本理论分析问题，解决问题，充分体现实事求是，理论联系实际的学风。</w:t>
      </w:r>
    </w:p>
    <w:p>
      <w:pPr>
        <w:spacing w:line="520" w:lineRule="exact"/>
        <w:ind w:firstLine="562" w:firstLineChars="200"/>
        <w:outlineLvl w:val="0"/>
        <w:rPr>
          <w:rFonts w:hint="eastAsia" w:ascii="宋体" w:hAnsi="宋体" w:cs="宋体"/>
          <w:b/>
          <w:bCs/>
          <w:kern w:val="0"/>
          <w:sz w:val="28"/>
          <w:szCs w:val="28"/>
          <w:highlight w:val="none"/>
        </w:rPr>
      </w:pPr>
      <w:bookmarkStart w:id="28" w:name="_Toc9463"/>
      <w:bookmarkStart w:id="29" w:name="_Toc5914"/>
      <w:bookmarkStart w:id="30" w:name="_Toc26335"/>
      <w:bookmarkStart w:id="31" w:name="_Toc21685"/>
      <w:r>
        <w:rPr>
          <w:rFonts w:hint="eastAsia" w:ascii="宋体" w:hAnsi="宋体" w:cs="宋体"/>
          <w:b/>
          <w:bCs/>
          <w:kern w:val="0"/>
          <w:sz w:val="28"/>
          <w:szCs w:val="28"/>
          <w:highlight w:val="none"/>
        </w:rPr>
        <w:t>3.考勤、自</w:t>
      </w:r>
      <w:r>
        <w:rPr>
          <w:rFonts w:hint="eastAsia" w:ascii="宋体" w:hAnsi="宋体" w:cs="宋体"/>
          <w:b/>
          <w:bCs/>
          <w:kern w:val="0"/>
          <w:sz w:val="28"/>
          <w:szCs w:val="28"/>
          <w:highlight w:val="none"/>
          <w:lang w:eastAsia="zh-CN"/>
        </w:rPr>
        <w:t>主学习</w:t>
      </w:r>
      <w:r>
        <w:rPr>
          <w:rFonts w:hint="eastAsia" w:ascii="宋体" w:hAnsi="宋体" w:cs="宋体"/>
          <w:b/>
          <w:bCs/>
          <w:kern w:val="0"/>
          <w:sz w:val="28"/>
          <w:szCs w:val="28"/>
          <w:highlight w:val="none"/>
        </w:rPr>
        <w:t>和汇报交流环节的考核</w:t>
      </w:r>
      <w:bookmarkEnd w:id="28"/>
      <w:bookmarkEnd w:id="29"/>
      <w:bookmarkEnd w:id="30"/>
      <w:bookmarkEnd w:id="31"/>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（1）</w:t>
      </w:r>
      <w:r>
        <w:rPr>
          <w:rFonts w:hint="eastAsia" w:ascii="宋体" w:hAnsi="宋体" w:cs="宋体"/>
          <w:kern w:val="0"/>
          <w:sz w:val="28"/>
          <w:szCs w:val="28"/>
          <w:highlight w:val="none"/>
          <w:lang w:eastAsia="zh-CN"/>
        </w:rPr>
        <w:t>思想政治理论课</w:t>
      </w:r>
      <w:r>
        <w:rPr>
          <w:rFonts w:hint="eastAsia" w:ascii="宋体" w:hAnsi="宋体" w:cs="宋体"/>
          <w:kern w:val="0"/>
          <w:sz w:val="28"/>
          <w:szCs w:val="28"/>
          <w:highlight w:val="none"/>
        </w:rPr>
        <w:t>综合实践课程的见面</w:t>
      </w:r>
      <w:r>
        <w:rPr>
          <w:rFonts w:hint="eastAsia" w:ascii="宋体" w:hAnsi="宋体" w:cs="宋体"/>
          <w:kern w:val="0"/>
          <w:sz w:val="28"/>
          <w:szCs w:val="28"/>
          <w:highlight w:val="none"/>
          <w:lang w:eastAsia="zh-CN"/>
        </w:rPr>
        <w:t>课</w:t>
      </w:r>
      <w:r>
        <w:rPr>
          <w:rFonts w:hint="eastAsia" w:ascii="宋体" w:hAnsi="宋体" w:cs="宋体"/>
          <w:kern w:val="0"/>
          <w:sz w:val="28"/>
          <w:szCs w:val="28"/>
          <w:highlight w:val="none"/>
        </w:rPr>
        <w:t>、汇报交流要求全员到场的环节都需要进行考勤，教师考勤后需记录在案。每缺勤一次，最后的课程考核等级评定下降一个等级（例：实践报告等级评定为优秀，缺勤一次，则降为良好；实践报告等级评定为合格，缺勤一次，则降为不合格）；如全部缺勤，则直接评定为不合格。</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（2）实践报告被评定为优秀且被指导教师选定进行汇报交流的学生，如无故不参加汇报交流，则其课程考核等级评定下降一个等级。</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（3）学生在暑期综合实践调研之前需向指导教师汇报调研地点、计划、主题，如未进行汇报的，其课程考核成绩在实践报告等级基础上降一个等级。</w:t>
      </w:r>
    </w:p>
    <w:p>
      <w:pPr>
        <w:spacing w:line="520" w:lineRule="exact"/>
        <w:ind w:firstLine="560" w:firstLineChars="200"/>
        <w:rPr>
          <w:rFonts w:hint="eastAsia" w:ascii="宋体" w:hAnsi="宋体" w:cs="宋体"/>
          <w:kern w:val="0"/>
          <w:sz w:val="28"/>
          <w:szCs w:val="28"/>
          <w:highlight w:val="none"/>
        </w:rPr>
      </w:pPr>
      <w:r>
        <w:rPr>
          <w:rFonts w:hint="eastAsia" w:ascii="宋体" w:hAnsi="宋体" w:cs="宋体"/>
          <w:kern w:val="0"/>
          <w:sz w:val="28"/>
          <w:szCs w:val="28"/>
          <w:highlight w:val="none"/>
        </w:rPr>
        <w:t>（4）上述考核降等可叠加。（例：某生实践报告评定等级为良好，但某生缺勤一次，未向指导教师汇报调研地点和计划，则降两级，其最后成绩为合格。）</w:t>
      </w:r>
    </w:p>
    <w:p>
      <w:pPr>
        <w:spacing w:line="520" w:lineRule="exact"/>
        <w:ind w:firstLine="562" w:firstLineChars="200"/>
        <w:rPr>
          <w:rFonts w:hint="eastAsia" w:ascii="宋体" w:hAnsi="宋体" w:cs="宋体"/>
          <w:b/>
          <w:bCs/>
          <w:kern w:val="0"/>
          <w:sz w:val="28"/>
          <w:szCs w:val="28"/>
          <w:highlight w:val="none"/>
        </w:rPr>
      </w:pPr>
      <w:r>
        <w:rPr>
          <w:rFonts w:hint="eastAsia" w:ascii="宋体" w:hAnsi="宋体" w:cs="宋体"/>
          <w:b/>
          <w:bCs/>
          <w:kern w:val="0"/>
          <w:sz w:val="28"/>
          <w:szCs w:val="28"/>
          <w:highlight w:val="none"/>
        </w:rPr>
        <w:t>4.校级交流评比环节的考核</w:t>
      </w:r>
    </w:p>
    <w:p>
      <w:pPr>
        <w:spacing w:line="520" w:lineRule="exact"/>
        <w:ind w:firstLine="560" w:firstLineChars="200"/>
        <w:rPr>
          <w:rFonts w:hint="eastAsia" w:ascii="宋体" w:hAnsi="宋体" w:cs="宋体"/>
          <w:b/>
          <w:bCs/>
          <w:kern w:val="0"/>
          <w:sz w:val="28"/>
          <w:szCs w:val="28"/>
          <w:highlight w:val="none"/>
        </w:rPr>
      </w:pPr>
      <w:r>
        <w:rPr>
          <w:rFonts w:hint="eastAsia" w:ascii="宋体" w:hAnsi="宋体" w:cs="宋体"/>
          <w:kern w:val="0"/>
          <w:sz w:val="28"/>
          <w:szCs w:val="28"/>
          <w:highlight w:val="none"/>
        </w:rPr>
        <w:t>奖项设置为一等奖、二等奖、三等奖、优秀奖。奖项所对应思想政治理论课综合实践课程总分加分值为一等奖加</w:t>
      </w:r>
      <w:r>
        <w:rPr>
          <w:rFonts w:hint="eastAsia" w:ascii="宋体" w:hAnsi="宋体" w:cs="宋体"/>
          <w:kern w:val="0"/>
          <w:sz w:val="28"/>
          <w:szCs w:val="28"/>
          <w:highlight w:val="none"/>
          <w:lang w:val="en-US" w:eastAsia="zh-CN"/>
        </w:rPr>
        <w:t>5</w:t>
      </w:r>
      <w:r>
        <w:rPr>
          <w:rFonts w:hint="eastAsia" w:ascii="宋体" w:hAnsi="宋体" w:cs="宋体"/>
          <w:kern w:val="0"/>
          <w:sz w:val="28"/>
          <w:szCs w:val="28"/>
          <w:highlight w:val="none"/>
        </w:rPr>
        <w:t>分，二等奖加</w:t>
      </w:r>
      <w:r>
        <w:rPr>
          <w:rFonts w:hint="eastAsia" w:ascii="宋体" w:hAnsi="宋体" w:cs="宋体"/>
          <w:kern w:val="0"/>
          <w:sz w:val="28"/>
          <w:szCs w:val="28"/>
          <w:highlight w:val="none"/>
          <w:lang w:val="en-US" w:eastAsia="zh-CN"/>
        </w:rPr>
        <w:t>3</w:t>
      </w:r>
      <w:r>
        <w:rPr>
          <w:rFonts w:hint="eastAsia" w:ascii="宋体" w:hAnsi="宋体" w:cs="宋体"/>
          <w:kern w:val="0"/>
          <w:sz w:val="28"/>
          <w:szCs w:val="28"/>
          <w:highlight w:val="none"/>
        </w:rPr>
        <w:t>分、三等奖加</w:t>
      </w:r>
      <w:r>
        <w:rPr>
          <w:rFonts w:hint="eastAsia" w:ascii="宋体" w:hAnsi="宋体" w:cs="宋体"/>
          <w:kern w:val="0"/>
          <w:sz w:val="28"/>
          <w:szCs w:val="28"/>
          <w:highlight w:val="none"/>
          <w:lang w:val="en-US" w:eastAsia="zh-CN"/>
        </w:rPr>
        <w:t>2</w:t>
      </w:r>
      <w:r>
        <w:rPr>
          <w:rFonts w:hint="eastAsia" w:ascii="宋体" w:hAnsi="宋体" w:cs="宋体"/>
          <w:kern w:val="0"/>
          <w:sz w:val="28"/>
          <w:szCs w:val="28"/>
          <w:highlight w:val="none"/>
        </w:rPr>
        <w:t>分、优秀奖加</w:t>
      </w:r>
      <w:r>
        <w:rPr>
          <w:rFonts w:hint="eastAsia" w:ascii="宋体" w:hAnsi="宋体" w:cs="宋体"/>
          <w:kern w:val="0"/>
          <w:sz w:val="28"/>
          <w:szCs w:val="28"/>
          <w:highlight w:val="none"/>
          <w:lang w:val="en-US" w:eastAsia="zh-CN"/>
        </w:rPr>
        <w:t>1</w:t>
      </w:r>
      <w:r>
        <w:rPr>
          <w:rFonts w:hint="eastAsia" w:ascii="宋体" w:hAnsi="宋体" w:cs="宋体"/>
          <w:kern w:val="0"/>
          <w:sz w:val="28"/>
          <w:szCs w:val="28"/>
          <w:highlight w:val="none"/>
        </w:rPr>
        <w:t>分（见下表）。</w:t>
      </w:r>
      <w:r>
        <w:rPr>
          <w:rFonts w:hint="eastAsia" w:ascii="宋体" w:hAnsi="宋体" w:cs="宋体"/>
          <w:kern w:val="0"/>
          <w:sz w:val="28"/>
          <w:szCs w:val="28"/>
          <w:highlight w:val="none"/>
          <w:lang w:eastAsia="zh-CN"/>
        </w:rPr>
        <w:t>思想政治理论</w:t>
      </w:r>
      <w:r>
        <w:rPr>
          <w:rFonts w:hint="eastAsia" w:ascii="宋体" w:hAnsi="宋体" w:cs="宋体"/>
          <w:kern w:val="0"/>
          <w:sz w:val="28"/>
          <w:szCs w:val="28"/>
          <w:highlight w:val="none"/>
        </w:rPr>
        <w:t>课综合实践课程总分不超过100分。</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4"/>
        <w:gridCol w:w="4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奖项</w:t>
            </w:r>
          </w:p>
        </w:tc>
        <w:tc>
          <w:tcPr>
            <w:tcW w:w="4867"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对应奖项所加分值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一等奖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二等奖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三等奖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5" w:type="dxa"/>
            <w:noWrap w:val="0"/>
            <w:vAlign w:val="top"/>
          </w:tcPr>
          <w:p>
            <w:pPr>
              <w:widowControl/>
              <w:spacing w:line="50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优秀奖</w:t>
            </w:r>
          </w:p>
        </w:tc>
        <w:tc>
          <w:tcPr>
            <w:tcW w:w="4867"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1</w:t>
            </w:r>
          </w:p>
        </w:tc>
      </w:tr>
    </w:tbl>
    <w:p>
      <w:pPr>
        <w:spacing w:before="156" w:beforeLines="50" w:after="156" w:afterLines="50" w:line="560" w:lineRule="exact"/>
        <w:rPr>
          <w:rFonts w:hint="eastAsia" w:ascii="宋体" w:hAnsi="宋体" w:cs="宋体"/>
          <w:b/>
          <w:bCs/>
          <w:kern w:val="0"/>
          <w:sz w:val="32"/>
          <w:szCs w:val="32"/>
          <w:highlight w:val="none"/>
        </w:rPr>
      </w:pPr>
    </w:p>
    <w:p>
      <w:pPr>
        <w:pStyle w:val="2"/>
        <w:rPr>
          <w:rFonts w:hint="eastAsia"/>
          <w:highlight w:val="none"/>
        </w:rPr>
      </w:pPr>
    </w:p>
    <w:p>
      <w:pPr>
        <w:rPr>
          <w:rFonts w:hint="default" w:ascii="Times New Roman" w:hAnsi="Times New Roman" w:eastAsia="宋体" w:cs="Times New Roman"/>
          <w:sz w:val="28"/>
          <w:szCs w:val="28"/>
          <w:highlight w:val="none"/>
        </w:rPr>
      </w:pPr>
      <w:r>
        <w:rPr>
          <w:rFonts w:hint="default" w:ascii="Times New Roman" w:hAnsi="Times New Roman" w:cs="Times New Roman"/>
          <w:b/>
          <w:bCs w:val="0"/>
          <w:color w:val="000000"/>
          <w:spacing w:val="-11"/>
          <w:sz w:val="36"/>
          <w:szCs w:val="36"/>
          <w:highlight w:val="none"/>
          <w:lang w:eastAsia="zh-CN"/>
        </w:rPr>
        <w:br w:type="page"/>
      </w:r>
    </w:p>
    <w:p>
      <w:pPr>
        <w:pStyle w:val="12"/>
        <w:widowControl/>
        <w:spacing w:before="0" w:beforeAutospacing="0" w:after="0" w:afterAutospacing="0" w:line="450" w:lineRule="atLeast"/>
        <w:ind w:firstLine="883" w:firstLineChars="200"/>
        <w:jc w:val="center"/>
        <w:rPr>
          <w:rFonts w:hint="eastAsia" w:ascii="宋体" w:hAnsi="宋体" w:cs="宋体"/>
          <w:b/>
          <w:color w:val="000000"/>
          <w:kern w:val="2"/>
          <w:sz w:val="44"/>
          <w:szCs w:val="44"/>
          <w:highlight w:val="none"/>
        </w:rPr>
      </w:pPr>
      <w:r>
        <w:rPr>
          <w:rFonts w:hint="eastAsia" w:ascii="宋体" w:hAnsi="宋体" w:cs="宋体"/>
          <w:b/>
          <w:color w:val="000000"/>
          <w:kern w:val="2"/>
          <w:sz w:val="44"/>
          <w:szCs w:val="44"/>
          <w:highlight w:val="none"/>
        </w:rPr>
        <w:t>思想政治理论课综合实践课程汇报交流评比活动方案</w:t>
      </w:r>
    </w:p>
    <w:p>
      <w:pPr>
        <w:pStyle w:val="12"/>
        <w:widowControl/>
        <w:spacing w:before="0" w:beforeAutospacing="0" w:after="0" w:afterAutospacing="0" w:line="360" w:lineRule="auto"/>
        <w:ind w:firstLine="560" w:firstLineChars="200"/>
        <w:rPr>
          <w:rFonts w:hint="eastAsia"/>
          <w:highlight w:val="none"/>
        </w:rPr>
      </w:pPr>
      <w:r>
        <w:rPr>
          <w:rFonts w:hint="eastAsia" w:ascii="宋体" w:hAnsi="宋体" w:cs="宋体"/>
          <w:sz w:val="28"/>
          <w:szCs w:val="28"/>
          <w:highlight w:val="none"/>
        </w:rPr>
        <w:t>2023年1</w:t>
      </w:r>
      <w:r>
        <w:rPr>
          <w:rFonts w:hint="eastAsia" w:ascii="宋体" w:hAnsi="宋体" w:cs="宋体"/>
          <w:sz w:val="28"/>
          <w:szCs w:val="28"/>
          <w:highlight w:val="none"/>
          <w:lang w:val="en-US" w:eastAsia="zh-CN"/>
        </w:rPr>
        <w:t>0</w:t>
      </w:r>
      <w:r>
        <w:rPr>
          <w:rFonts w:hint="eastAsia" w:ascii="宋体" w:hAnsi="宋体" w:cs="宋体"/>
          <w:sz w:val="28"/>
          <w:szCs w:val="28"/>
          <w:highlight w:val="none"/>
        </w:rPr>
        <w:t>月由马克思主义学院组织开展全校范围的思想政治理论课综合实践教学交流评比活动，具体方案如下：</w:t>
      </w:r>
    </w:p>
    <w:p>
      <w:pPr>
        <w:spacing w:line="360" w:lineRule="auto"/>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一、时间：</w:t>
      </w:r>
      <w:r>
        <w:rPr>
          <w:rFonts w:hint="eastAsia" w:ascii="宋体" w:hAnsi="宋体" w:cs="宋体"/>
          <w:kern w:val="0"/>
          <w:sz w:val="28"/>
          <w:szCs w:val="28"/>
          <w:highlight w:val="none"/>
        </w:rPr>
        <w:t>2023年1</w:t>
      </w:r>
      <w:r>
        <w:rPr>
          <w:rFonts w:hint="eastAsia" w:ascii="宋体" w:hAnsi="宋体" w:cs="宋体"/>
          <w:kern w:val="0"/>
          <w:sz w:val="28"/>
          <w:szCs w:val="28"/>
          <w:highlight w:val="none"/>
          <w:lang w:val="en-US" w:eastAsia="zh-CN"/>
        </w:rPr>
        <w:t>0</w:t>
      </w:r>
      <w:r>
        <w:rPr>
          <w:rFonts w:hint="eastAsia" w:ascii="宋体" w:hAnsi="宋体" w:cs="宋体"/>
          <w:kern w:val="0"/>
          <w:sz w:val="28"/>
          <w:szCs w:val="28"/>
          <w:highlight w:val="none"/>
        </w:rPr>
        <w:t>月</w:t>
      </w:r>
    </w:p>
    <w:p>
      <w:pPr>
        <w:spacing w:line="360" w:lineRule="auto"/>
        <w:ind w:firstLine="562" w:firstLineChars="200"/>
        <w:rPr>
          <w:rFonts w:hint="eastAsia" w:ascii="宋体" w:hAnsi="宋体" w:cs="宋体"/>
          <w:kern w:val="0"/>
          <w:sz w:val="28"/>
          <w:szCs w:val="28"/>
          <w:highlight w:val="none"/>
        </w:rPr>
      </w:pPr>
      <w:r>
        <w:rPr>
          <w:rFonts w:hint="eastAsia" w:ascii="宋体" w:hAnsi="宋体" w:cs="宋体"/>
          <w:b/>
          <w:bCs/>
          <w:kern w:val="0"/>
          <w:sz w:val="28"/>
          <w:szCs w:val="28"/>
          <w:highlight w:val="none"/>
        </w:rPr>
        <w:t>二、地点：</w:t>
      </w:r>
      <w:r>
        <w:rPr>
          <w:rFonts w:hint="eastAsia" w:ascii="宋体" w:hAnsi="宋体" w:cs="宋体"/>
          <w:kern w:val="0"/>
          <w:sz w:val="28"/>
          <w:szCs w:val="28"/>
          <w:highlight w:val="none"/>
        </w:rPr>
        <w:t>马克思主义学院学术报告厅</w:t>
      </w:r>
    </w:p>
    <w:p>
      <w:pPr>
        <w:spacing w:line="360" w:lineRule="auto"/>
        <w:ind w:firstLine="562" w:firstLineChars="200"/>
        <w:rPr>
          <w:rFonts w:ascii="宋体" w:hAnsi="宋体" w:cs="宋体"/>
          <w:kern w:val="0"/>
          <w:sz w:val="28"/>
          <w:szCs w:val="28"/>
          <w:highlight w:val="none"/>
        </w:rPr>
      </w:pPr>
      <w:r>
        <w:rPr>
          <w:rFonts w:hint="eastAsia" w:ascii="宋体" w:hAnsi="宋体" w:cs="宋体"/>
          <w:b/>
          <w:bCs/>
          <w:kern w:val="0"/>
          <w:sz w:val="28"/>
          <w:szCs w:val="28"/>
          <w:highlight w:val="none"/>
        </w:rPr>
        <w:t>三、参加人员：</w:t>
      </w:r>
      <w:r>
        <w:rPr>
          <w:rFonts w:hint="eastAsia" w:ascii="宋体" w:hAnsi="宋体" w:cs="宋体"/>
          <w:kern w:val="0"/>
          <w:sz w:val="28"/>
          <w:szCs w:val="28"/>
          <w:highlight w:val="none"/>
        </w:rPr>
        <w:t>各教学班优秀暑期综合实践优秀个人或团队，具体名单由指导教师推荐。</w:t>
      </w:r>
    </w:p>
    <w:p>
      <w:pPr>
        <w:pStyle w:val="12"/>
        <w:widowControl/>
        <w:spacing w:before="0" w:beforeAutospacing="0" w:after="0" w:afterAutospacing="0" w:line="360" w:lineRule="auto"/>
        <w:ind w:firstLine="562"/>
        <w:rPr>
          <w:rFonts w:hint="eastAsia" w:ascii="宋体" w:hAnsi="宋体" w:cs="宋体"/>
          <w:b/>
          <w:bCs/>
          <w:sz w:val="28"/>
          <w:szCs w:val="28"/>
          <w:highlight w:val="none"/>
        </w:rPr>
      </w:pPr>
      <w:r>
        <w:rPr>
          <w:rFonts w:hint="eastAsia" w:ascii="宋体" w:hAnsi="宋体" w:cs="宋体"/>
          <w:b/>
          <w:bCs/>
          <w:sz w:val="28"/>
          <w:szCs w:val="28"/>
          <w:highlight w:val="none"/>
        </w:rPr>
        <w:t>四、活动要求：</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1.采用PPT（微视频）形式展示汇报。</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2.汇报时间为5分钟，学生个人或团队按抽签顺序进行汇报。材料未交和评比当天迟到的个人或团队均视为放弃。</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3.实践PPT内容包括:</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(1)实践的时间、地点、主题以及参加团队的人员。</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(2)为什么选择这个实践主题</w:t>
      </w:r>
      <w:r>
        <w:rPr>
          <w:rFonts w:hint="eastAsia" w:ascii="宋体" w:hAnsi="宋体" w:cs="宋体"/>
          <w:sz w:val="28"/>
          <w:szCs w:val="28"/>
          <w:highlight w:val="none"/>
          <w:lang w:val="en-US" w:eastAsia="zh-CN"/>
        </w:rPr>
        <w:t>(选题原因)</w:t>
      </w:r>
      <w:r>
        <w:rPr>
          <w:rFonts w:hint="eastAsia" w:ascii="宋体" w:hAnsi="宋体" w:cs="宋体"/>
          <w:sz w:val="28"/>
          <w:szCs w:val="28"/>
          <w:highlight w:val="none"/>
        </w:rPr>
        <w:t>?</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(3)主要实践活动成果。(重点)</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(4)团队典型个案材料。包括典型的人物、事件、过程。(重点)</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(5)活动结束后有何收获和感受。</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(6)实践活动经验和不足之处。</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b/>
          <w:bCs/>
          <w:sz w:val="28"/>
          <w:szCs w:val="28"/>
          <w:highlight w:val="none"/>
        </w:rPr>
        <w:t>五、评分细则</w:t>
      </w:r>
      <w:r>
        <w:rPr>
          <w:rFonts w:hint="eastAsia" w:ascii="宋体" w:hAnsi="宋体" w:cs="宋体"/>
          <w:sz w:val="28"/>
          <w:szCs w:val="28"/>
          <w:highlight w:val="none"/>
        </w:rPr>
        <w:t>(满分100分)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1.实践内容能紧紧围绕主题</w:t>
      </w:r>
      <w:r>
        <w:rPr>
          <w:rFonts w:hint="eastAsia" w:ascii="宋体" w:hAnsi="宋体" w:cs="宋体"/>
          <w:sz w:val="28"/>
          <w:szCs w:val="28"/>
          <w:highlight w:val="none"/>
          <w:lang w:eastAsia="zh-CN"/>
        </w:rPr>
        <w:t>，</w:t>
      </w:r>
      <w:r>
        <w:rPr>
          <w:rFonts w:hint="eastAsia" w:ascii="宋体" w:hAnsi="宋体" w:cs="宋体"/>
          <w:sz w:val="28"/>
          <w:szCs w:val="28"/>
          <w:highlight w:val="none"/>
        </w:rPr>
        <w:t>观点正确、鲜明，见解独到，内容充实具体。(40分)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2.材料真实、典型、新颖，事迹感人、实例生动，反映客观事实，具有普遍意义，体现时代精神。(25分)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3.实践报告撰写规范，形式完整，有正确的数据处理及分析（图文结合），报告主要根据调查获得的第一手资料撰写，调查的原始资料（照片、视频、录音、调查问卷等）和数据翔实且保存完整；报告能自觉运用马克思主义基本理论分析问题，解决问题，充分体现实事求是，理论联系实际的学风。(20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4.着装得体，表述清楚，语言流畅，声情并貌（10分）</w:t>
      </w:r>
    </w:p>
    <w:p>
      <w:pPr>
        <w:pStyle w:val="12"/>
        <w:widowControl/>
        <w:spacing w:before="0" w:beforeAutospacing="0" w:after="0" w:afterAutospacing="0" w:line="360" w:lineRule="auto"/>
        <w:ind w:firstLine="562"/>
        <w:rPr>
          <w:rFonts w:hint="eastAsia" w:ascii="宋体" w:hAnsi="宋体" w:cs="宋体"/>
          <w:sz w:val="28"/>
          <w:szCs w:val="28"/>
          <w:highlight w:val="none"/>
        </w:rPr>
      </w:pPr>
      <w:r>
        <w:rPr>
          <w:rFonts w:hint="eastAsia" w:ascii="宋体" w:hAnsi="宋体" w:cs="宋体"/>
          <w:sz w:val="28"/>
          <w:szCs w:val="28"/>
          <w:highlight w:val="none"/>
        </w:rPr>
        <w:t>5.汇报时间控制在</w:t>
      </w:r>
      <w:r>
        <w:rPr>
          <w:rFonts w:hint="eastAsia" w:ascii="宋体" w:hAnsi="宋体" w:cs="宋体"/>
          <w:sz w:val="28"/>
          <w:szCs w:val="28"/>
          <w:highlight w:val="none"/>
          <w:lang w:val="en-US" w:eastAsia="zh-CN"/>
        </w:rPr>
        <w:t>5</w:t>
      </w:r>
      <w:r>
        <w:rPr>
          <w:rFonts w:hint="eastAsia" w:ascii="宋体" w:hAnsi="宋体" w:cs="宋体"/>
          <w:sz w:val="28"/>
          <w:szCs w:val="28"/>
          <w:highlight w:val="none"/>
        </w:rPr>
        <w:t>分钟。（5分）</w:t>
      </w:r>
    </w:p>
    <w:p>
      <w:pPr>
        <w:pStyle w:val="12"/>
        <w:widowControl/>
        <w:spacing w:before="0" w:beforeAutospacing="0" w:after="0" w:afterAutospacing="0" w:line="360" w:lineRule="auto"/>
        <w:ind w:firstLine="562" w:firstLineChars="200"/>
        <w:rPr>
          <w:rFonts w:hint="eastAsia" w:ascii="宋体" w:hAnsi="宋体" w:cs="宋体"/>
          <w:sz w:val="28"/>
          <w:szCs w:val="28"/>
          <w:highlight w:val="none"/>
        </w:rPr>
      </w:pPr>
      <w:r>
        <w:rPr>
          <w:rFonts w:hint="eastAsia" w:ascii="宋体" w:hAnsi="宋体" w:cs="宋体"/>
          <w:b/>
          <w:bCs/>
          <w:sz w:val="28"/>
          <w:szCs w:val="28"/>
          <w:highlight w:val="none"/>
        </w:rPr>
        <w:t>六、奖项设置以及对应奖项所加分值：</w:t>
      </w:r>
      <w:r>
        <w:rPr>
          <w:rFonts w:hint="eastAsia" w:ascii="宋体" w:hAnsi="宋体" w:cs="宋体"/>
          <w:sz w:val="28"/>
          <w:szCs w:val="28"/>
          <w:highlight w:val="none"/>
        </w:rPr>
        <w:t>比赛设一等奖</w:t>
      </w:r>
      <w:r>
        <w:rPr>
          <w:rFonts w:hint="eastAsia" w:ascii="宋体" w:hAnsi="宋体" w:cs="宋体"/>
          <w:sz w:val="28"/>
          <w:szCs w:val="28"/>
          <w:highlight w:val="none"/>
          <w:lang w:val="en-US" w:eastAsia="zh-CN"/>
        </w:rPr>
        <w:t>2</w:t>
      </w:r>
      <w:r>
        <w:rPr>
          <w:rFonts w:hint="eastAsia" w:ascii="宋体" w:hAnsi="宋体" w:cs="宋体"/>
          <w:sz w:val="28"/>
          <w:szCs w:val="28"/>
          <w:highlight w:val="none"/>
        </w:rPr>
        <w:t>个，二等奖6个，三等奖</w:t>
      </w:r>
      <w:r>
        <w:rPr>
          <w:rFonts w:hint="eastAsia" w:ascii="宋体" w:hAnsi="宋体" w:cs="宋体"/>
          <w:sz w:val="28"/>
          <w:szCs w:val="28"/>
          <w:highlight w:val="none"/>
          <w:lang w:val="en-US" w:eastAsia="zh-CN"/>
        </w:rPr>
        <w:t>8</w:t>
      </w:r>
      <w:r>
        <w:rPr>
          <w:rFonts w:hint="eastAsia" w:ascii="宋体" w:hAnsi="宋体" w:cs="宋体"/>
          <w:sz w:val="28"/>
          <w:szCs w:val="28"/>
          <w:highlight w:val="none"/>
        </w:rPr>
        <w:t>个，优秀奖</w:t>
      </w:r>
      <w:r>
        <w:rPr>
          <w:rFonts w:hint="eastAsia" w:ascii="宋体" w:hAnsi="宋体" w:cs="宋体"/>
          <w:sz w:val="28"/>
          <w:szCs w:val="28"/>
          <w:highlight w:val="none"/>
          <w:lang w:val="en-US" w:eastAsia="zh-CN"/>
        </w:rPr>
        <w:t>10</w:t>
      </w:r>
      <w:r>
        <w:rPr>
          <w:rFonts w:hint="eastAsia" w:ascii="宋体" w:hAnsi="宋体" w:cs="宋体"/>
          <w:sz w:val="28"/>
          <w:szCs w:val="28"/>
          <w:highlight w:val="none"/>
        </w:rPr>
        <w:t>个。奖励按学校考核方案执行，并发荣誉证书。</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1"/>
        <w:gridCol w:w="2997"/>
        <w:gridCol w:w="32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奖项</w:t>
            </w:r>
          </w:p>
        </w:tc>
        <w:tc>
          <w:tcPr>
            <w:tcW w:w="3083" w:type="dxa"/>
            <w:noWrap w:val="0"/>
            <w:vAlign w:val="top"/>
          </w:tcPr>
          <w:p>
            <w:pPr>
              <w:widowControl/>
              <w:spacing w:line="50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个数/个</w:t>
            </w:r>
          </w:p>
        </w:tc>
        <w:tc>
          <w:tcPr>
            <w:tcW w:w="3352"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对应奖项所加分值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一等奖</w:t>
            </w:r>
          </w:p>
        </w:tc>
        <w:tc>
          <w:tcPr>
            <w:tcW w:w="3083"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2</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二等奖</w:t>
            </w:r>
          </w:p>
        </w:tc>
        <w:tc>
          <w:tcPr>
            <w:tcW w:w="308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6</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323" w:type="dxa"/>
            <w:noWrap w:val="0"/>
            <w:vAlign w:val="top"/>
          </w:tcPr>
          <w:p>
            <w:pPr>
              <w:widowControl/>
              <w:spacing w:line="500" w:lineRule="exact"/>
              <w:jc w:val="center"/>
              <w:rPr>
                <w:rFonts w:ascii="宋体" w:hAnsi="宋体" w:cs="宋体"/>
                <w:kern w:val="0"/>
                <w:sz w:val="28"/>
                <w:szCs w:val="28"/>
                <w:highlight w:val="none"/>
              </w:rPr>
            </w:pPr>
            <w:r>
              <w:rPr>
                <w:rFonts w:hint="eastAsia" w:ascii="宋体" w:hAnsi="宋体" w:cs="宋体"/>
                <w:kern w:val="0"/>
                <w:sz w:val="28"/>
                <w:szCs w:val="28"/>
                <w:highlight w:val="none"/>
              </w:rPr>
              <w:t>三等奖</w:t>
            </w:r>
          </w:p>
        </w:tc>
        <w:tc>
          <w:tcPr>
            <w:tcW w:w="3083" w:type="dxa"/>
            <w:noWrap w:val="0"/>
            <w:vAlign w:val="top"/>
          </w:tcPr>
          <w:p>
            <w:pPr>
              <w:widowControl/>
              <w:spacing w:line="500" w:lineRule="exact"/>
              <w:jc w:val="center"/>
              <w:rPr>
                <w:rFonts w:hint="default" w:ascii="宋体" w:hAnsi="宋体" w:eastAsia="宋体" w:cs="宋体"/>
                <w:kern w:val="0"/>
                <w:sz w:val="28"/>
                <w:szCs w:val="28"/>
                <w:highlight w:val="none"/>
                <w:lang w:val="en-US" w:eastAsia="zh-CN"/>
              </w:rPr>
            </w:pPr>
            <w:r>
              <w:rPr>
                <w:rFonts w:hint="eastAsia" w:ascii="宋体" w:hAnsi="宋体" w:cs="宋体"/>
                <w:kern w:val="0"/>
                <w:sz w:val="28"/>
                <w:szCs w:val="28"/>
                <w:highlight w:val="none"/>
                <w:lang w:val="en-US" w:eastAsia="zh-CN"/>
              </w:rPr>
              <w:t>8</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2323" w:type="dxa"/>
            <w:noWrap w:val="0"/>
            <w:vAlign w:val="top"/>
          </w:tcPr>
          <w:p>
            <w:pPr>
              <w:widowControl/>
              <w:spacing w:line="500" w:lineRule="exact"/>
              <w:jc w:val="center"/>
              <w:rPr>
                <w:rFonts w:hint="eastAsia" w:ascii="宋体" w:hAnsi="宋体" w:cs="宋体"/>
                <w:kern w:val="0"/>
                <w:sz w:val="28"/>
                <w:szCs w:val="28"/>
                <w:highlight w:val="none"/>
              </w:rPr>
            </w:pPr>
            <w:r>
              <w:rPr>
                <w:rFonts w:hint="eastAsia" w:ascii="宋体" w:hAnsi="宋体" w:cs="宋体"/>
                <w:kern w:val="0"/>
                <w:sz w:val="28"/>
                <w:szCs w:val="28"/>
                <w:highlight w:val="none"/>
              </w:rPr>
              <w:t>优秀奖</w:t>
            </w:r>
          </w:p>
        </w:tc>
        <w:tc>
          <w:tcPr>
            <w:tcW w:w="3083" w:type="dxa"/>
            <w:noWrap w:val="0"/>
            <w:vAlign w:val="top"/>
          </w:tcPr>
          <w:p>
            <w:pPr>
              <w:widowControl/>
              <w:spacing w:line="500" w:lineRule="exact"/>
              <w:jc w:val="center"/>
              <w:rPr>
                <w:rFonts w:hint="default" w:ascii="宋体" w:hAnsi="宋体" w:eastAsia="宋体" w:cs="宋体"/>
                <w:kern w:val="0"/>
                <w:sz w:val="28"/>
                <w:szCs w:val="28"/>
                <w:highlight w:val="none"/>
                <w:lang w:val="en-US" w:eastAsia="zh-CN"/>
              </w:rPr>
            </w:pPr>
            <w:r>
              <w:rPr>
                <w:rFonts w:hint="eastAsia" w:ascii="宋体" w:hAnsi="宋体" w:cs="宋体"/>
                <w:kern w:val="0"/>
                <w:sz w:val="28"/>
                <w:szCs w:val="28"/>
                <w:highlight w:val="none"/>
                <w:lang w:val="en-US" w:eastAsia="zh-CN"/>
              </w:rPr>
              <w:t>10</w:t>
            </w:r>
          </w:p>
        </w:tc>
        <w:tc>
          <w:tcPr>
            <w:tcW w:w="3352" w:type="dxa"/>
            <w:noWrap w:val="0"/>
            <w:vAlign w:val="top"/>
          </w:tcPr>
          <w:p>
            <w:pPr>
              <w:widowControl/>
              <w:spacing w:line="500" w:lineRule="exact"/>
              <w:jc w:val="center"/>
              <w:rPr>
                <w:rFonts w:hint="eastAsia" w:ascii="宋体" w:hAnsi="宋体" w:eastAsia="宋体" w:cs="宋体"/>
                <w:kern w:val="0"/>
                <w:sz w:val="28"/>
                <w:szCs w:val="28"/>
                <w:highlight w:val="none"/>
                <w:lang w:eastAsia="zh-CN"/>
              </w:rPr>
            </w:pPr>
            <w:r>
              <w:rPr>
                <w:rFonts w:hint="eastAsia" w:ascii="宋体" w:hAnsi="宋体" w:cs="宋体"/>
                <w:kern w:val="0"/>
                <w:sz w:val="28"/>
                <w:szCs w:val="28"/>
                <w:highlight w:val="none"/>
                <w:lang w:val="en-US" w:eastAsia="zh-CN"/>
              </w:rPr>
              <w:t>1</w:t>
            </w:r>
          </w:p>
        </w:tc>
      </w:tr>
    </w:tbl>
    <w:p>
      <w:pPr>
        <w:widowControl/>
        <w:spacing w:line="500" w:lineRule="exact"/>
        <w:jc w:val="left"/>
        <w:rPr>
          <w:rFonts w:ascii="宋体" w:hAnsi="宋体" w:cs="宋体"/>
          <w:kern w:val="0"/>
          <w:sz w:val="28"/>
          <w:szCs w:val="28"/>
          <w:highlight w:val="none"/>
        </w:rPr>
      </w:pPr>
    </w:p>
    <w:p>
      <w:pPr>
        <w:rPr>
          <w:rFonts w:hint="default" w:ascii="Times New Roman" w:hAnsi="Times New Roman" w:eastAsia="黑体" w:cs="Times New Roman"/>
          <w:sz w:val="28"/>
          <w:szCs w:val="28"/>
          <w:highlight w:val="none"/>
          <w:lang w:eastAsia="zh-CN"/>
        </w:rPr>
      </w:pPr>
    </w:p>
    <w:p>
      <w:pPr>
        <w:pStyle w:val="2"/>
        <w:rPr>
          <w:rFonts w:hint="default"/>
          <w:highlight w:val="none"/>
          <w:lang w:eastAsia="zh-CN"/>
        </w:rPr>
      </w:pPr>
    </w:p>
    <w:p>
      <w:pPr>
        <w:snapToGrid w:val="0"/>
        <w:spacing w:before="200" w:after="200" w:line="312" w:lineRule="auto"/>
        <w:jc w:val="center"/>
        <w:outlineLvl w:val="1"/>
        <w:rPr>
          <w:b/>
          <w:color w:val="000000"/>
          <w:sz w:val="36"/>
          <w:szCs w:val="36"/>
          <w:highlight w:val="none"/>
        </w:rPr>
      </w:pPr>
      <w:bookmarkStart w:id="32" w:name="_Toc21076"/>
      <w:bookmarkStart w:id="33" w:name="_Toc13427"/>
      <w:bookmarkStart w:id="34" w:name="_Toc22765"/>
      <w:bookmarkStart w:id="35" w:name="_Toc16378"/>
      <w:r>
        <w:rPr>
          <w:b/>
          <w:color w:val="000000"/>
          <w:sz w:val="36"/>
          <w:szCs w:val="36"/>
          <w:highlight w:val="none"/>
        </w:rPr>
        <w:t>安 全 须 知</w:t>
      </w:r>
      <w:bookmarkEnd w:id="32"/>
      <w:bookmarkEnd w:id="33"/>
      <w:bookmarkEnd w:id="34"/>
      <w:bookmarkEnd w:id="35"/>
    </w:p>
    <w:p>
      <w:pPr>
        <w:snapToGrid w:val="0"/>
        <w:spacing w:line="312" w:lineRule="auto"/>
        <w:jc w:val="center"/>
        <w:rPr>
          <w:b/>
          <w:sz w:val="28"/>
          <w:szCs w:val="28"/>
          <w:highlight w:val="none"/>
        </w:rPr>
      </w:pPr>
    </w:p>
    <w:p>
      <w:pPr>
        <w:snapToGrid w:val="0"/>
        <w:spacing w:line="360" w:lineRule="auto"/>
        <w:ind w:firstLine="560" w:firstLineChars="200"/>
        <w:rPr>
          <w:rFonts w:hint="eastAsia" w:ascii="宋体" w:hAnsi="宋体" w:cs="宋体"/>
          <w:sz w:val="28"/>
          <w:szCs w:val="28"/>
          <w:highlight w:val="none"/>
        </w:rPr>
      </w:pPr>
      <w:r>
        <w:rPr>
          <w:rFonts w:hint="eastAsia" w:ascii="宋体" w:hAnsi="宋体" w:cs="宋体"/>
          <w:sz w:val="28"/>
          <w:szCs w:val="28"/>
          <w:highlight w:val="none"/>
        </w:rPr>
        <w:t>思想政治理论课综合实践在进行调研时，应强化安全意识，请同学们在确保人身安全的前提下开展各项工作。</w:t>
      </w:r>
    </w:p>
    <w:p>
      <w:pPr>
        <w:numPr>
          <w:ilvl w:val="0"/>
          <w:numId w:val="1"/>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制定工作计划的同时，确定安全保障措施，保持成员间、成员与各自家人间的联络畅通。</w:t>
      </w:r>
    </w:p>
    <w:p>
      <w:pPr>
        <w:numPr>
          <w:ilvl w:val="0"/>
          <w:numId w:val="1"/>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选题时应考虑可能遇到的其它风险，并尽量规避风险。如对环境污染问题的调查、对制假售假问题的调查、对非法营销的调查等。</w:t>
      </w:r>
    </w:p>
    <w:p>
      <w:pPr>
        <w:numPr>
          <w:ilvl w:val="0"/>
          <w:numId w:val="1"/>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选择安全的交通出行方式，遵守交通法律法规。</w:t>
      </w:r>
    </w:p>
    <w:p>
      <w:pPr>
        <w:numPr>
          <w:ilvl w:val="0"/>
          <w:numId w:val="1"/>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外出调查与入户访谈应结伴进行，保持组员间的联络畅通，避免独自外出调查。</w:t>
      </w:r>
    </w:p>
    <w:p>
      <w:pPr>
        <w:numPr>
          <w:ilvl w:val="0"/>
          <w:numId w:val="1"/>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外出调查时，请注意当地的天气情况变化，及时增、减衣服，同时做好应急准备。</w:t>
      </w:r>
    </w:p>
    <w:p>
      <w:pPr>
        <w:numPr>
          <w:ilvl w:val="0"/>
          <w:numId w:val="1"/>
        </w:numPr>
        <w:snapToGrid w:val="0"/>
        <w:spacing w:line="360" w:lineRule="auto"/>
        <w:ind w:firstLine="560"/>
        <w:rPr>
          <w:rFonts w:hint="eastAsia" w:ascii="宋体" w:hAnsi="宋体" w:cs="宋体"/>
          <w:sz w:val="28"/>
          <w:szCs w:val="28"/>
          <w:highlight w:val="none"/>
        </w:rPr>
      </w:pPr>
      <w:r>
        <w:rPr>
          <w:rFonts w:hint="eastAsia" w:ascii="宋体" w:hAnsi="宋体" w:cs="宋体"/>
          <w:sz w:val="28"/>
          <w:szCs w:val="28"/>
          <w:highlight w:val="none"/>
        </w:rPr>
        <w:t>在</w:t>
      </w:r>
      <w:r>
        <w:rPr>
          <w:rFonts w:hint="eastAsia" w:ascii="宋体" w:hAnsi="宋体" w:cs="宋体"/>
          <w:sz w:val="28"/>
          <w:szCs w:val="28"/>
          <w:highlight w:val="none"/>
          <w:lang w:eastAsia="zh-CN"/>
        </w:rPr>
        <w:t>暑期</w:t>
      </w:r>
      <w:r>
        <w:rPr>
          <w:rFonts w:hint="eastAsia" w:ascii="宋体" w:hAnsi="宋体" w:cs="宋体"/>
          <w:sz w:val="28"/>
          <w:szCs w:val="28"/>
          <w:highlight w:val="none"/>
        </w:rPr>
        <w:t>实践活动期间，严格遵守国家法律法规和学校有关规定，遵守社会公德，严禁参与违法违规活动，严格规范自己的言行，做文明人、讲文明话、干文明事，严格遵守社会实践纪律要求。若因违反规定出现意外事故和伤害等，由本人自行负责，与学校无关。</w:t>
      </w:r>
    </w:p>
    <w:p>
      <w:pPr>
        <w:numPr>
          <w:ilvl w:val="0"/>
          <w:numId w:val="0"/>
        </w:numPr>
        <w:snapToGrid w:val="0"/>
        <w:spacing w:line="360" w:lineRule="auto"/>
        <w:rPr>
          <w:rFonts w:hint="default" w:ascii="宋体" w:hAnsi="宋体" w:cs="宋体"/>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b/>
          <w:color w:val="000000"/>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sz w:val="28"/>
          <w:szCs w:val="28"/>
          <w:highlight w:val="none"/>
        </w:rPr>
      </w:pPr>
    </w:p>
    <w:p>
      <w:pPr>
        <w:keepNext w:val="0"/>
        <w:keepLines w:val="0"/>
        <w:pageBreakBefore w:val="0"/>
        <w:kinsoku/>
        <w:wordWrap/>
        <w:overflowPunct/>
        <w:topLinePunct w:val="0"/>
        <w:autoSpaceDE/>
        <w:autoSpaceDN/>
        <w:bidi w:val="0"/>
        <w:adjustRightInd/>
        <w:snapToGrid w:val="0"/>
        <w:spacing w:line="312" w:lineRule="auto"/>
        <w:textAlignment w:val="auto"/>
        <w:rPr>
          <w:rFonts w:hint="default" w:ascii="Times New Roman" w:hAnsi="Times New Roman" w:cs="Times New Roman"/>
          <w:sz w:val="28"/>
          <w:szCs w:val="28"/>
          <w:highlight w:val="none"/>
        </w:rPr>
      </w:pPr>
    </w:p>
    <w:sectPr>
      <w:footerReference r:id="rId5" w:type="default"/>
      <w:pgSz w:w="11905" w:h="16838"/>
      <w:pgMar w:top="1417" w:right="1803" w:bottom="1417" w:left="1803" w:header="851" w:footer="992" w:gutter="0"/>
      <w:pgNumType w:fmt="decimal"/>
      <w:cols w:space="0" w:num="1"/>
      <w:rtlGutter w:val="0"/>
      <w:docGrid w:type="lines" w:linePitch="42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7"/>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wrap="none" lIns="0" tIns="0" rIns="0" bIns="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o&#10;aYJL0wAAAAUBAAAPAAAAAAAAAAEAIAAAACIAAABkcnMvZG93bnJldi54bWxQSwECFAAUAAAACACH&#10;TuJAa1gxebcBAABVAwAADgAAAAAAAAABACAAAAAiAQAAZHJzL2Uyb0RvYy54bWxQSwUGAAAAAAYA&#10;BgBZAQAASwUAAAAA&#10;">
              <v:fill on="f" focussize="0,0"/>
              <v:stroke on="f" weight="1.25pt"/>
              <v:imagedata o:title=""/>
              <o:lock v:ext="edit" aspectratio="f"/>
              <v:textbox inset="0mm,0mm,0mm,0mm" style="mso-fit-shape-to-text:t;">
                <w:txbxContent>
                  <w:p>
                    <w:pPr>
                      <w:pStyle w:val="7"/>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DDFC486"/>
    <w:multiLevelType w:val="singleLevel"/>
    <w:tmpl w:val="8DDFC48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xY2IxZTJiMzU4OTI1OTFmYzdkYzYxMzUyOTkzNTUifQ=="/>
  </w:docVars>
  <w:rsids>
    <w:rsidRoot w:val="00C2392A"/>
    <w:rsid w:val="0000739B"/>
    <w:rsid w:val="00011AAF"/>
    <w:rsid w:val="00013EF6"/>
    <w:rsid w:val="00016126"/>
    <w:rsid w:val="00016AE1"/>
    <w:rsid w:val="00021A07"/>
    <w:rsid w:val="00022117"/>
    <w:rsid w:val="00033CA2"/>
    <w:rsid w:val="00035483"/>
    <w:rsid w:val="000453F8"/>
    <w:rsid w:val="0004707D"/>
    <w:rsid w:val="000474E8"/>
    <w:rsid w:val="0005146C"/>
    <w:rsid w:val="000621E5"/>
    <w:rsid w:val="000622B3"/>
    <w:rsid w:val="00065096"/>
    <w:rsid w:val="00065E47"/>
    <w:rsid w:val="00070B75"/>
    <w:rsid w:val="000832A0"/>
    <w:rsid w:val="00090897"/>
    <w:rsid w:val="000908C4"/>
    <w:rsid w:val="00095C39"/>
    <w:rsid w:val="000967AD"/>
    <w:rsid w:val="000A01BA"/>
    <w:rsid w:val="000A13A8"/>
    <w:rsid w:val="000A1F11"/>
    <w:rsid w:val="000A26E4"/>
    <w:rsid w:val="000A2DC0"/>
    <w:rsid w:val="000B4A60"/>
    <w:rsid w:val="000C1AFE"/>
    <w:rsid w:val="000D4FA8"/>
    <w:rsid w:val="000E7746"/>
    <w:rsid w:val="000F5E71"/>
    <w:rsid w:val="00103779"/>
    <w:rsid w:val="00103E54"/>
    <w:rsid w:val="0011086D"/>
    <w:rsid w:val="00125441"/>
    <w:rsid w:val="001271EA"/>
    <w:rsid w:val="001306E6"/>
    <w:rsid w:val="001333BE"/>
    <w:rsid w:val="00133930"/>
    <w:rsid w:val="0013481C"/>
    <w:rsid w:val="00137893"/>
    <w:rsid w:val="00145346"/>
    <w:rsid w:val="00147B3C"/>
    <w:rsid w:val="00165187"/>
    <w:rsid w:val="00166128"/>
    <w:rsid w:val="00173CE9"/>
    <w:rsid w:val="00187E41"/>
    <w:rsid w:val="0019457A"/>
    <w:rsid w:val="00197B33"/>
    <w:rsid w:val="001A225F"/>
    <w:rsid w:val="001A4BC8"/>
    <w:rsid w:val="001A5199"/>
    <w:rsid w:val="001B6301"/>
    <w:rsid w:val="001C1F89"/>
    <w:rsid w:val="001C20A3"/>
    <w:rsid w:val="001C480D"/>
    <w:rsid w:val="001C5C3C"/>
    <w:rsid w:val="001C60DD"/>
    <w:rsid w:val="001D1FF5"/>
    <w:rsid w:val="001D2931"/>
    <w:rsid w:val="001D60A6"/>
    <w:rsid w:val="001F2858"/>
    <w:rsid w:val="0020154F"/>
    <w:rsid w:val="00204F7F"/>
    <w:rsid w:val="0020560A"/>
    <w:rsid w:val="00205ED0"/>
    <w:rsid w:val="002066D4"/>
    <w:rsid w:val="0022022B"/>
    <w:rsid w:val="00221AC2"/>
    <w:rsid w:val="0023688A"/>
    <w:rsid w:val="0025169E"/>
    <w:rsid w:val="00257521"/>
    <w:rsid w:val="00262B4E"/>
    <w:rsid w:val="0026687F"/>
    <w:rsid w:val="00271B9A"/>
    <w:rsid w:val="0027228C"/>
    <w:rsid w:val="002725F1"/>
    <w:rsid w:val="00276F16"/>
    <w:rsid w:val="002835A7"/>
    <w:rsid w:val="002853E6"/>
    <w:rsid w:val="00290803"/>
    <w:rsid w:val="00294A66"/>
    <w:rsid w:val="002B4DE8"/>
    <w:rsid w:val="002C6D87"/>
    <w:rsid w:val="002C6EAE"/>
    <w:rsid w:val="002D06B6"/>
    <w:rsid w:val="002D1853"/>
    <w:rsid w:val="002D412A"/>
    <w:rsid w:val="002E106C"/>
    <w:rsid w:val="002F5B82"/>
    <w:rsid w:val="003051C2"/>
    <w:rsid w:val="00306236"/>
    <w:rsid w:val="003106FE"/>
    <w:rsid w:val="00317B3D"/>
    <w:rsid w:val="00323B43"/>
    <w:rsid w:val="00332852"/>
    <w:rsid w:val="00333917"/>
    <w:rsid w:val="00333B9B"/>
    <w:rsid w:val="003412DE"/>
    <w:rsid w:val="00354CFA"/>
    <w:rsid w:val="00357540"/>
    <w:rsid w:val="003577E9"/>
    <w:rsid w:val="0036412B"/>
    <w:rsid w:val="003647E5"/>
    <w:rsid w:val="00372862"/>
    <w:rsid w:val="00380D4C"/>
    <w:rsid w:val="00386D96"/>
    <w:rsid w:val="003914E8"/>
    <w:rsid w:val="003A0EA6"/>
    <w:rsid w:val="003A7378"/>
    <w:rsid w:val="003B1A58"/>
    <w:rsid w:val="003B1A8B"/>
    <w:rsid w:val="003B7F1D"/>
    <w:rsid w:val="003C6C33"/>
    <w:rsid w:val="003D37D8"/>
    <w:rsid w:val="003D5A52"/>
    <w:rsid w:val="003D62FE"/>
    <w:rsid w:val="003D7AE5"/>
    <w:rsid w:val="003E40EC"/>
    <w:rsid w:val="003E743D"/>
    <w:rsid w:val="003E786A"/>
    <w:rsid w:val="003E792C"/>
    <w:rsid w:val="003F52B7"/>
    <w:rsid w:val="004067DF"/>
    <w:rsid w:val="00407253"/>
    <w:rsid w:val="004131F8"/>
    <w:rsid w:val="00417D1F"/>
    <w:rsid w:val="0042235D"/>
    <w:rsid w:val="004248C3"/>
    <w:rsid w:val="0042778C"/>
    <w:rsid w:val="00430404"/>
    <w:rsid w:val="004313F5"/>
    <w:rsid w:val="004358AB"/>
    <w:rsid w:val="004415B0"/>
    <w:rsid w:val="004440FC"/>
    <w:rsid w:val="004444F9"/>
    <w:rsid w:val="004460D6"/>
    <w:rsid w:val="0045112F"/>
    <w:rsid w:val="004522FF"/>
    <w:rsid w:val="00461292"/>
    <w:rsid w:val="004729A1"/>
    <w:rsid w:val="004745A0"/>
    <w:rsid w:val="00476370"/>
    <w:rsid w:val="00477077"/>
    <w:rsid w:val="00487523"/>
    <w:rsid w:val="00492547"/>
    <w:rsid w:val="0049359C"/>
    <w:rsid w:val="00494D77"/>
    <w:rsid w:val="004A6588"/>
    <w:rsid w:val="004A747F"/>
    <w:rsid w:val="004A7828"/>
    <w:rsid w:val="004B4CB3"/>
    <w:rsid w:val="004B7F05"/>
    <w:rsid w:val="004C22C8"/>
    <w:rsid w:val="004C52B4"/>
    <w:rsid w:val="004E533D"/>
    <w:rsid w:val="004E6D20"/>
    <w:rsid w:val="004F494E"/>
    <w:rsid w:val="004F5639"/>
    <w:rsid w:val="005051B9"/>
    <w:rsid w:val="005107DA"/>
    <w:rsid w:val="0052184E"/>
    <w:rsid w:val="005316FF"/>
    <w:rsid w:val="005339D9"/>
    <w:rsid w:val="00533ED7"/>
    <w:rsid w:val="00534304"/>
    <w:rsid w:val="00540E09"/>
    <w:rsid w:val="005444D6"/>
    <w:rsid w:val="00551511"/>
    <w:rsid w:val="00551569"/>
    <w:rsid w:val="005535C0"/>
    <w:rsid w:val="00555225"/>
    <w:rsid w:val="00565721"/>
    <w:rsid w:val="0057395C"/>
    <w:rsid w:val="00577B82"/>
    <w:rsid w:val="00580913"/>
    <w:rsid w:val="005818FF"/>
    <w:rsid w:val="00584A0E"/>
    <w:rsid w:val="00585447"/>
    <w:rsid w:val="005869C3"/>
    <w:rsid w:val="00587FB0"/>
    <w:rsid w:val="00590F8B"/>
    <w:rsid w:val="0059120A"/>
    <w:rsid w:val="00594C92"/>
    <w:rsid w:val="005A04E3"/>
    <w:rsid w:val="005B2D46"/>
    <w:rsid w:val="005B759B"/>
    <w:rsid w:val="005C4450"/>
    <w:rsid w:val="005D053B"/>
    <w:rsid w:val="005D345C"/>
    <w:rsid w:val="005D55D7"/>
    <w:rsid w:val="005E3AA2"/>
    <w:rsid w:val="005E4891"/>
    <w:rsid w:val="005E48DD"/>
    <w:rsid w:val="005F1C4E"/>
    <w:rsid w:val="00600348"/>
    <w:rsid w:val="0060256D"/>
    <w:rsid w:val="006160D4"/>
    <w:rsid w:val="00616D7F"/>
    <w:rsid w:val="0062394C"/>
    <w:rsid w:val="006319EF"/>
    <w:rsid w:val="00634E8A"/>
    <w:rsid w:val="006356F5"/>
    <w:rsid w:val="00636FC0"/>
    <w:rsid w:val="00643C6F"/>
    <w:rsid w:val="00651BFF"/>
    <w:rsid w:val="00652D82"/>
    <w:rsid w:val="00655067"/>
    <w:rsid w:val="006570F9"/>
    <w:rsid w:val="00661DC8"/>
    <w:rsid w:val="006676A4"/>
    <w:rsid w:val="0067474D"/>
    <w:rsid w:val="00675D72"/>
    <w:rsid w:val="00677046"/>
    <w:rsid w:val="00683C9D"/>
    <w:rsid w:val="00684BC7"/>
    <w:rsid w:val="006946C4"/>
    <w:rsid w:val="006951F6"/>
    <w:rsid w:val="006A3235"/>
    <w:rsid w:val="006A7065"/>
    <w:rsid w:val="006B250B"/>
    <w:rsid w:val="006B505F"/>
    <w:rsid w:val="006B5DBA"/>
    <w:rsid w:val="006B700E"/>
    <w:rsid w:val="006B7B6C"/>
    <w:rsid w:val="006C0DEF"/>
    <w:rsid w:val="006C0EA4"/>
    <w:rsid w:val="006C72E7"/>
    <w:rsid w:val="006E192C"/>
    <w:rsid w:val="0070030B"/>
    <w:rsid w:val="00703040"/>
    <w:rsid w:val="00703716"/>
    <w:rsid w:val="00703AF0"/>
    <w:rsid w:val="00705D5D"/>
    <w:rsid w:val="00711EA8"/>
    <w:rsid w:val="00713525"/>
    <w:rsid w:val="0071397E"/>
    <w:rsid w:val="0071794F"/>
    <w:rsid w:val="007207DA"/>
    <w:rsid w:val="00734893"/>
    <w:rsid w:val="007370DF"/>
    <w:rsid w:val="0074084F"/>
    <w:rsid w:val="00742A7D"/>
    <w:rsid w:val="00743F6E"/>
    <w:rsid w:val="00744E94"/>
    <w:rsid w:val="00745521"/>
    <w:rsid w:val="00762791"/>
    <w:rsid w:val="00764973"/>
    <w:rsid w:val="00767041"/>
    <w:rsid w:val="00776650"/>
    <w:rsid w:val="007769B3"/>
    <w:rsid w:val="00780FC6"/>
    <w:rsid w:val="00782AEC"/>
    <w:rsid w:val="007931E7"/>
    <w:rsid w:val="00794EF2"/>
    <w:rsid w:val="007A1461"/>
    <w:rsid w:val="007A30AD"/>
    <w:rsid w:val="007A4FBF"/>
    <w:rsid w:val="007A5E1A"/>
    <w:rsid w:val="007B0F10"/>
    <w:rsid w:val="007B0FDA"/>
    <w:rsid w:val="007B4D87"/>
    <w:rsid w:val="007C1D75"/>
    <w:rsid w:val="007C477C"/>
    <w:rsid w:val="007C53B7"/>
    <w:rsid w:val="007D0A72"/>
    <w:rsid w:val="007D0F67"/>
    <w:rsid w:val="007D723E"/>
    <w:rsid w:val="007F4439"/>
    <w:rsid w:val="007F6E2E"/>
    <w:rsid w:val="0080168E"/>
    <w:rsid w:val="00804C22"/>
    <w:rsid w:val="00806FCD"/>
    <w:rsid w:val="008177A8"/>
    <w:rsid w:val="0081799A"/>
    <w:rsid w:val="00820275"/>
    <w:rsid w:val="008340B3"/>
    <w:rsid w:val="008407F9"/>
    <w:rsid w:val="00847F14"/>
    <w:rsid w:val="00853F32"/>
    <w:rsid w:val="00855B7D"/>
    <w:rsid w:val="00880F64"/>
    <w:rsid w:val="0088347A"/>
    <w:rsid w:val="00883B95"/>
    <w:rsid w:val="00885923"/>
    <w:rsid w:val="00892417"/>
    <w:rsid w:val="008A0F05"/>
    <w:rsid w:val="008A157F"/>
    <w:rsid w:val="008A456B"/>
    <w:rsid w:val="008A4A23"/>
    <w:rsid w:val="008A68E3"/>
    <w:rsid w:val="008B53E0"/>
    <w:rsid w:val="008B7726"/>
    <w:rsid w:val="008C0A13"/>
    <w:rsid w:val="008D21B2"/>
    <w:rsid w:val="008E1FAB"/>
    <w:rsid w:val="008F159E"/>
    <w:rsid w:val="0090282B"/>
    <w:rsid w:val="00907484"/>
    <w:rsid w:val="00907D60"/>
    <w:rsid w:val="00911E6B"/>
    <w:rsid w:val="0091796C"/>
    <w:rsid w:val="00921B0E"/>
    <w:rsid w:val="00925F66"/>
    <w:rsid w:val="00927B0E"/>
    <w:rsid w:val="0093009B"/>
    <w:rsid w:val="00930767"/>
    <w:rsid w:val="00932FCE"/>
    <w:rsid w:val="00935157"/>
    <w:rsid w:val="00940FB3"/>
    <w:rsid w:val="009420B7"/>
    <w:rsid w:val="00950829"/>
    <w:rsid w:val="00951A41"/>
    <w:rsid w:val="00951AF8"/>
    <w:rsid w:val="009577E7"/>
    <w:rsid w:val="009668A2"/>
    <w:rsid w:val="009675CF"/>
    <w:rsid w:val="0097317D"/>
    <w:rsid w:val="009738E8"/>
    <w:rsid w:val="00977FD4"/>
    <w:rsid w:val="009830A0"/>
    <w:rsid w:val="0099253B"/>
    <w:rsid w:val="009A319B"/>
    <w:rsid w:val="009C04E5"/>
    <w:rsid w:val="009C12DA"/>
    <w:rsid w:val="009C3694"/>
    <w:rsid w:val="009C5D47"/>
    <w:rsid w:val="009C5EB2"/>
    <w:rsid w:val="009D7BC9"/>
    <w:rsid w:val="009E05BD"/>
    <w:rsid w:val="009E496A"/>
    <w:rsid w:val="00A12AAD"/>
    <w:rsid w:val="00A17B2A"/>
    <w:rsid w:val="00A2159F"/>
    <w:rsid w:val="00A24B37"/>
    <w:rsid w:val="00A24C58"/>
    <w:rsid w:val="00A2775E"/>
    <w:rsid w:val="00A31633"/>
    <w:rsid w:val="00A325CA"/>
    <w:rsid w:val="00A34B6A"/>
    <w:rsid w:val="00A42922"/>
    <w:rsid w:val="00A43DC0"/>
    <w:rsid w:val="00A4422E"/>
    <w:rsid w:val="00A45430"/>
    <w:rsid w:val="00A561B1"/>
    <w:rsid w:val="00A66EDB"/>
    <w:rsid w:val="00A67AA9"/>
    <w:rsid w:val="00A72EC4"/>
    <w:rsid w:val="00A85DE5"/>
    <w:rsid w:val="00A86443"/>
    <w:rsid w:val="00A86F09"/>
    <w:rsid w:val="00A94907"/>
    <w:rsid w:val="00A96C54"/>
    <w:rsid w:val="00A96D46"/>
    <w:rsid w:val="00A9778A"/>
    <w:rsid w:val="00AA6A73"/>
    <w:rsid w:val="00AB1D84"/>
    <w:rsid w:val="00AB568E"/>
    <w:rsid w:val="00AC0D02"/>
    <w:rsid w:val="00AC14B6"/>
    <w:rsid w:val="00AC2B11"/>
    <w:rsid w:val="00AC34F7"/>
    <w:rsid w:val="00AC4513"/>
    <w:rsid w:val="00AC5549"/>
    <w:rsid w:val="00AD37C6"/>
    <w:rsid w:val="00AE0503"/>
    <w:rsid w:val="00AE18B7"/>
    <w:rsid w:val="00AE3EC4"/>
    <w:rsid w:val="00AF13AD"/>
    <w:rsid w:val="00AF3025"/>
    <w:rsid w:val="00B05AD5"/>
    <w:rsid w:val="00B14D73"/>
    <w:rsid w:val="00B16D7D"/>
    <w:rsid w:val="00B16EC4"/>
    <w:rsid w:val="00B21085"/>
    <w:rsid w:val="00B232FF"/>
    <w:rsid w:val="00B32074"/>
    <w:rsid w:val="00B32B87"/>
    <w:rsid w:val="00B40CCE"/>
    <w:rsid w:val="00B44069"/>
    <w:rsid w:val="00B52CE3"/>
    <w:rsid w:val="00B60671"/>
    <w:rsid w:val="00B61EAB"/>
    <w:rsid w:val="00B7060D"/>
    <w:rsid w:val="00B75105"/>
    <w:rsid w:val="00B75159"/>
    <w:rsid w:val="00B75896"/>
    <w:rsid w:val="00B80EF7"/>
    <w:rsid w:val="00B81367"/>
    <w:rsid w:val="00B85DB7"/>
    <w:rsid w:val="00B91CE0"/>
    <w:rsid w:val="00B94959"/>
    <w:rsid w:val="00B968B2"/>
    <w:rsid w:val="00B97959"/>
    <w:rsid w:val="00BA28F1"/>
    <w:rsid w:val="00BA3EBC"/>
    <w:rsid w:val="00BA75F0"/>
    <w:rsid w:val="00BA7B8B"/>
    <w:rsid w:val="00BB511F"/>
    <w:rsid w:val="00BB7595"/>
    <w:rsid w:val="00BC5A00"/>
    <w:rsid w:val="00BC5A45"/>
    <w:rsid w:val="00BC6E3F"/>
    <w:rsid w:val="00BD1CE9"/>
    <w:rsid w:val="00BD3605"/>
    <w:rsid w:val="00BD4E93"/>
    <w:rsid w:val="00BD64A8"/>
    <w:rsid w:val="00BD733A"/>
    <w:rsid w:val="00BE45E9"/>
    <w:rsid w:val="00BE5284"/>
    <w:rsid w:val="00BF0430"/>
    <w:rsid w:val="00C168BE"/>
    <w:rsid w:val="00C22CBC"/>
    <w:rsid w:val="00C22FC3"/>
    <w:rsid w:val="00C2392A"/>
    <w:rsid w:val="00C2695D"/>
    <w:rsid w:val="00C274CC"/>
    <w:rsid w:val="00C3206C"/>
    <w:rsid w:val="00C324F9"/>
    <w:rsid w:val="00C34E37"/>
    <w:rsid w:val="00C3698A"/>
    <w:rsid w:val="00C522A7"/>
    <w:rsid w:val="00C57D03"/>
    <w:rsid w:val="00C66750"/>
    <w:rsid w:val="00C9074D"/>
    <w:rsid w:val="00CB659D"/>
    <w:rsid w:val="00CC0124"/>
    <w:rsid w:val="00CC37DC"/>
    <w:rsid w:val="00CC645D"/>
    <w:rsid w:val="00CC6639"/>
    <w:rsid w:val="00CC6A28"/>
    <w:rsid w:val="00CD3862"/>
    <w:rsid w:val="00CD5CA1"/>
    <w:rsid w:val="00CE7F5E"/>
    <w:rsid w:val="00D02DF5"/>
    <w:rsid w:val="00D13EA5"/>
    <w:rsid w:val="00D15D8E"/>
    <w:rsid w:val="00D2228A"/>
    <w:rsid w:val="00D26CDB"/>
    <w:rsid w:val="00D3206F"/>
    <w:rsid w:val="00D336CA"/>
    <w:rsid w:val="00D34440"/>
    <w:rsid w:val="00D429AF"/>
    <w:rsid w:val="00D46952"/>
    <w:rsid w:val="00D530FC"/>
    <w:rsid w:val="00D55461"/>
    <w:rsid w:val="00D64DB0"/>
    <w:rsid w:val="00D65A81"/>
    <w:rsid w:val="00D73ECB"/>
    <w:rsid w:val="00D74283"/>
    <w:rsid w:val="00D76B95"/>
    <w:rsid w:val="00D77BB0"/>
    <w:rsid w:val="00D83B08"/>
    <w:rsid w:val="00DA4092"/>
    <w:rsid w:val="00DA580C"/>
    <w:rsid w:val="00DB7F8D"/>
    <w:rsid w:val="00DC13C0"/>
    <w:rsid w:val="00DC3AFF"/>
    <w:rsid w:val="00DC4775"/>
    <w:rsid w:val="00DD158F"/>
    <w:rsid w:val="00DD6711"/>
    <w:rsid w:val="00DE1E73"/>
    <w:rsid w:val="00DE2AB7"/>
    <w:rsid w:val="00DE5F2B"/>
    <w:rsid w:val="00E05C83"/>
    <w:rsid w:val="00E06559"/>
    <w:rsid w:val="00E131B4"/>
    <w:rsid w:val="00E13DA5"/>
    <w:rsid w:val="00E20423"/>
    <w:rsid w:val="00E20612"/>
    <w:rsid w:val="00E20BCE"/>
    <w:rsid w:val="00E22BAD"/>
    <w:rsid w:val="00E265F3"/>
    <w:rsid w:val="00E31D82"/>
    <w:rsid w:val="00E36283"/>
    <w:rsid w:val="00E36ACF"/>
    <w:rsid w:val="00E41859"/>
    <w:rsid w:val="00E45D11"/>
    <w:rsid w:val="00E467C9"/>
    <w:rsid w:val="00E47FBC"/>
    <w:rsid w:val="00E51BDF"/>
    <w:rsid w:val="00E52F79"/>
    <w:rsid w:val="00E576C8"/>
    <w:rsid w:val="00E631F8"/>
    <w:rsid w:val="00E66958"/>
    <w:rsid w:val="00E735A4"/>
    <w:rsid w:val="00E765F0"/>
    <w:rsid w:val="00E91062"/>
    <w:rsid w:val="00E93FC1"/>
    <w:rsid w:val="00E95590"/>
    <w:rsid w:val="00E976E7"/>
    <w:rsid w:val="00EA0DFE"/>
    <w:rsid w:val="00EA433E"/>
    <w:rsid w:val="00EB0BC3"/>
    <w:rsid w:val="00EB32D2"/>
    <w:rsid w:val="00EB6BD2"/>
    <w:rsid w:val="00EC1066"/>
    <w:rsid w:val="00EC15E5"/>
    <w:rsid w:val="00EC52B2"/>
    <w:rsid w:val="00EC7738"/>
    <w:rsid w:val="00ED152E"/>
    <w:rsid w:val="00ED5BEE"/>
    <w:rsid w:val="00ED6960"/>
    <w:rsid w:val="00EE35FC"/>
    <w:rsid w:val="00EF4DFC"/>
    <w:rsid w:val="00EF7FED"/>
    <w:rsid w:val="00F02AB1"/>
    <w:rsid w:val="00F06251"/>
    <w:rsid w:val="00F06430"/>
    <w:rsid w:val="00F123B6"/>
    <w:rsid w:val="00F13659"/>
    <w:rsid w:val="00F1411D"/>
    <w:rsid w:val="00F1606A"/>
    <w:rsid w:val="00F16F10"/>
    <w:rsid w:val="00F21BDC"/>
    <w:rsid w:val="00F23738"/>
    <w:rsid w:val="00F2477B"/>
    <w:rsid w:val="00F25B6F"/>
    <w:rsid w:val="00F30259"/>
    <w:rsid w:val="00F36CCA"/>
    <w:rsid w:val="00F37DC8"/>
    <w:rsid w:val="00F4460C"/>
    <w:rsid w:val="00F4752A"/>
    <w:rsid w:val="00F47A70"/>
    <w:rsid w:val="00F5176F"/>
    <w:rsid w:val="00F51B80"/>
    <w:rsid w:val="00F51F34"/>
    <w:rsid w:val="00F52AA4"/>
    <w:rsid w:val="00F56527"/>
    <w:rsid w:val="00F6630B"/>
    <w:rsid w:val="00F715E2"/>
    <w:rsid w:val="00F71A82"/>
    <w:rsid w:val="00F71D9D"/>
    <w:rsid w:val="00F80379"/>
    <w:rsid w:val="00F827A4"/>
    <w:rsid w:val="00F93161"/>
    <w:rsid w:val="00F9324A"/>
    <w:rsid w:val="00FA35AA"/>
    <w:rsid w:val="00FA36DF"/>
    <w:rsid w:val="00FA6803"/>
    <w:rsid w:val="00FA79DB"/>
    <w:rsid w:val="00FB0DB7"/>
    <w:rsid w:val="00FB1399"/>
    <w:rsid w:val="00FB1AF8"/>
    <w:rsid w:val="00FB1CCA"/>
    <w:rsid w:val="00FB74DA"/>
    <w:rsid w:val="00FC1559"/>
    <w:rsid w:val="00FC6776"/>
    <w:rsid w:val="00FC7EA5"/>
    <w:rsid w:val="00FE439C"/>
    <w:rsid w:val="00FF55B9"/>
    <w:rsid w:val="00FF5F78"/>
    <w:rsid w:val="00FF66DD"/>
    <w:rsid w:val="016F283F"/>
    <w:rsid w:val="01735F55"/>
    <w:rsid w:val="026D3223"/>
    <w:rsid w:val="02CF7A3A"/>
    <w:rsid w:val="02FA082F"/>
    <w:rsid w:val="03C350C4"/>
    <w:rsid w:val="04B50EB1"/>
    <w:rsid w:val="04BD7D66"/>
    <w:rsid w:val="057C552B"/>
    <w:rsid w:val="069D39AB"/>
    <w:rsid w:val="07746E01"/>
    <w:rsid w:val="08053EFD"/>
    <w:rsid w:val="0849203C"/>
    <w:rsid w:val="08AE6343"/>
    <w:rsid w:val="08CC544F"/>
    <w:rsid w:val="0C3152C1"/>
    <w:rsid w:val="0CAE3751"/>
    <w:rsid w:val="0CE82710"/>
    <w:rsid w:val="0D0429D6"/>
    <w:rsid w:val="0D116EA1"/>
    <w:rsid w:val="0D18022F"/>
    <w:rsid w:val="0E0E518E"/>
    <w:rsid w:val="0E1A3B33"/>
    <w:rsid w:val="0E361188"/>
    <w:rsid w:val="0E680D42"/>
    <w:rsid w:val="0EB45D1B"/>
    <w:rsid w:val="0ECD448F"/>
    <w:rsid w:val="0F2033CB"/>
    <w:rsid w:val="0FC4382E"/>
    <w:rsid w:val="10036F74"/>
    <w:rsid w:val="10366D35"/>
    <w:rsid w:val="10A87B1C"/>
    <w:rsid w:val="10AA5642"/>
    <w:rsid w:val="10AF4A06"/>
    <w:rsid w:val="112F78F5"/>
    <w:rsid w:val="11496C09"/>
    <w:rsid w:val="11651337"/>
    <w:rsid w:val="11863B39"/>
    <w:rsid w:val="119240FA"/>
    <w:rsid w:val="11A023A5"/>
    <w:rsid w:val="11B30526"/>
    <w:rsid w:val="11DD1A47"/>
    <w:rsid w:val="12040D82"/>
    <w:rsid w:val="120E7E53"/>
    <w:rsid w:val="123A47A4"/>
    <w:rsid w:val="12E12E71"/>
    <w:rsid w:val="13214BB4"/>
    <w:rsid w:val="13337B71"/>
    <w:rsid w:val="13450C80"/>
    <w:rsid w:val="13A520F1"/>
    <w:rsid w:val="13A66595"/>
    <w:rsid w:val="13DD188A"/>
    <w:rsid w:val="145C30F7"/>
    <w:rsid w:val="14C2372B"/>
    <w:rsid w:val="14C30A80"/>
    <w:rsid w:val="14DC05F3"/>
    <w:rsid w:val="154716B1"/>
    <w:rsid w:val="1585667E"/>
    <w:rsid w:val="15DA0777"/>
    <w:rsid w:val="161F618A"/>
    <w:rsid w:val="163D4862"/>
    <w:rsid w:val="16612C47"/>
    <w:rsid w:val="166C5148"/>
    <w:rsid w:val="167D1103"/>
    <w:rsid w:val="16C927E8"/>
    <w:rsid w:val="170D06D9"/>
    <w:rsid w:val="173B5246"/>
    <w:rsid w:val="17BB458D"/>
    <w:rsid w:val="18174773"/>
    <w:rsid w:val="188C387F"/>
    <w:rsid w:val="18FF4051"/>
    <w:rsid w:val="194D1260"/>
    <w:rsid w:val="19AF049B"/>
    <w:rsid w:val="19FB2A6A"/>
    <w:rsid w:val="1A7B1DFD"/>
    <w:rsid w:val="1A862C7C"/>
    <w:rsid w:val="1A9B5FFB"/>
    <w:rsid w:val="1AF04599"/>
    <w:rsid w:val="1AFA5418"/>
    <w:rsid w:val="1B034424"/>
    <w:rsid w:val="1B58552E"/>
    <w:rsid w:val="1C3E6B18"/>
    <w:rsid w:val="1C5778F5"/>
    <w:rsid w:val="1C7D00AF"/>
    <w:rsid w:val="1CD87093"/>
    <w:rsid w:val="1CFE11EF"/>
    <w:rsid w:val="1D01483C"/>
    <w:rsid w:val="1D2D73DF"/>
    <w:rsid w:val="1D9C27B6"/>
    <w:rsid w:val="1E0F4D36"/>
    <w:rsid w:val="1E1E766F"/>
    <w:rsid w:val="1E311151"/>
    <w:rsid w:val="1E5B1C03"/>
    <w:rsid w:val="1EAB10CC"/>
    <w:rsid w:val="1EDF0BAD"/>
    <w:rsid w:val="1EF50A6E"/>
    <w:rsid w:val="1F0C2950"/>
    <w:rsid w:val="1F0E6B1B"/>
    <w:rsid w:val="1FCB2EDF"/>
    <w:rsid w:val="1FEB532F"/>
    <w:rsid w:val="20230F6D"/>
    <w:rsid w:val="205B0707"/>
    <w:rsid w:val="205E26AA"/>
    <w:rsid w:val="21814F5D"/>
    <w:rsid w:val="21E02343"/>
    <w:rsid w:val="225C2514"/>
    <w:rsid w:val="22DD5403"/>
    <w:rsid w:val="23492A98"/>
    <w:rsid w:val="24894B3C"/>
    <w:rsid w:val="24AF7273"/>
    <w:rsid w:val="24DD7377"/>
    <w:rsid w:val="2566235C"/>
    <w:rsid w:val="25AB7A3A"/>
    <w:rsid w:val="260811E6"/>
    <w:rsid w:val="267E514F"/>
    <w:rsid w:val="270D57BC"/>
    <w:rsid w:val="27532138"/>
    <w:rsid w:val="276D692D"/>
    <w:rsid w:val="27B30E28"/>
    <w:rsid w:val="28177609"/>
    <w:rsid w:val="28C50E13"/>
    <w:rsid w:val="28CA01D8"/>
    <w:rsid w:val="29842A7C"/>
    <w:rsid w:val="29954C89"/>
    <w:rsid w:val="2A4144C9"/>
    <w:rsid w:val="2AAF65D8"/>
    <w:rsid w:val="2C246400"/>
    <w:rsid w:val="2D4F6EFD"/>
    <w:rsid w:val="2D53109F"/>
    <w:rsid w:val="2D937D4C"/>
    <w:rsid w:val="2DAA4A7C"/>
    <w:rsid w:val="2E513149"/>
    <w:rsid w:val="2E5A1FFE"/>
    <w:rsid w:val="2F3445FD"/>
    <w:rsid w:val="2F9C03F4"/>
    <w:rsid w:val="2FF230D8"/>
    <w:rsid w:val="306B6744"/>
    <w:rsid w:val="30F524B2"/>
    <w:rsid w:val="31692558"/>
    <w:rsid w:val="317F119E"/>
    <w:rsid w:val="31837D42"/>
    <w:rsid w:val="35337105"/>
    <w:rsid w:val="3579427A"/>
    <w:rsid w:val="367808F9"/>
    <w:rsid w:val="36B424C7"/>
    <w:rsid w:val="37396632"/>
    <w:rsid w:val="38561A88"/>
    <w:rsid w:val="388A34DF"/>
    <w:rsid w:val="38B247E4"/>
    <w:rsid w:val="38BA4899"/>
    <w:rsid w:val="38D94467"/>
    <w:rsid w:val="393022D9"/>
    <w:rsid w:val="39557F91"/>
    <w:rsid w:val="398E6FFF"/>
    <w:rsid w:val="3A053765"/>
    <w:rsid w:val="3A2D1F06"/>
    <w:rsid w:val="3A6D4E67"/>
    <w:rsid w:val="3AAD5BAB"/>
    <w:rsid w:val="3ACC6031"/>
    <w:rsid w:val="3B3F4A55"/>
    <w:rsid w:val="3B8C3A12"/>
    <w:rsid w:val="3BF27D19"/>
    <w:rsid w:val="3C2D38FE"/>
    <w:rsid w:val="3C4147FD"/>
    <w:rsid w:val="3CBB0546"/>
    <w:rsid w:val="3CC176EC"/>
    <w:rsid w:val="3CF979C4"/>
    <w:rsid w:val="3D097605"/>
    <w:rsid w:val="3DF00289"/>
    <w:rsid w:val="3EA352FB"/>
    <w:rsid w:val="3EBC460F"/>
    <w:rsid w:val="3F220916"/>
    <w:rsid w:val="3F6E3B5B"/>
    <w:rsid w:val="3FB54092"/>
    <w:rsid w:val="3FB83028"/>
    <w:rsid w:val="3FC92B3F"/>
    <w:rsid w:val="3FDF05B5"/>
    <w:rsid w:val="3FEE07F8"/>
    <w:rsid w:val="40470BA2"/>
    <w:rsid w:val="4053079A"/>
    <w:rsid w:val="409A272E"/>
    <w:rsid w:val="40F260C6"/>
    <w:rsid w:val="41036525"/>
    <w:rsid w:val="414A5F02"/>
    <w:rsid w:val="4162149D"/>
    <w:rsid w:val="424D0FAC"/>
    <w:rsid w:val="427C747D"/>
    <w:rsid w:val="42CD0B98"/>
    <w:rsid w:val="43763884"/>
    <w:rsid w:val="43827BD5"/>
    <w:rsid w:val="447A08AC"/>
    <w:rsid w:val="44E421C9"/>
    <w:rsid w:val="45091C30"/>
    <w:rsid w:val="465515D1"/>
    <w:rsid w:val="46B34549"/>
    <w:rsid w:val="46CB7D43"/>
    <w:rsid w:val="47060B1D"/>
    <w:rsid w:val="471C5C4A"/>
    <w:rsid w:val="47213261"/>
    <w:rsid w:val="47347438"/>
    <w:rsid w:val="475F022D"/>
    <w:rsid w:val="47A65E5C"/>
    <w:rsid w:val="47E726FC"/>
    <w:rsid w:val="47EA5D49"/>
    <w:rsid w:val="48E1714C"/>
    <w:rsid w:val="48FD385A"/>
    <w:rsid w:val="49274542"/>
    <w:rsid w:val="4933371F"/>
    <w:rsid w:val="49AD1724"/>
    <w:rsid w:val="49EC224C"/>
    <w:rsid w:val="49FE1F7F"/>
    <w:rsid w:val="4A3B288C"/>
    <w:rsid w:val="4A824864"/>
    <w:rsid w:val="4A9E1EBD"/>
    <w:rsid w:val="4BA44460"/>
    <w:rsid w:val="4BD74836"/>
    <w:rsid w:val="4C101AF6"/>
    <w:rsid w:val="4C5B7215"/>
    <w:rsid w:val="4CEC5A3D"/>
    <w:rsid w:val="4DFC4A28"/>
    <w:rsid w:val="4E0F475B"/>
    <w:rsid w:val="4E612ADD"/>
    <w:rsid w:val="4E6F0D56"/>
    <w:rsid w:val="4E992277"/>
    <w:rsid w:val="4EFA0F67"/>
    <w:rsid w:val="4FD317B8"/>
    <w:rsid w:val="4FD86356"/>
    <w:rsid w:val="502D711A"/>
    <w:rsid w:val="50642D96"/>
    <w:rsid w:val="50680152"/>
    <w:rsid w:val="50E13A61"/>
    <w:rsid w:val="517B639D"/>
    <w:rsid w:val="5212481A"/>
    <w:rsid w:val="521A29A2"/>
    <w:rsid w:val="52302EF2"/>
    <w:rsid w:val="52354064"/>
    <w:rsid w:val="52410C5B"/>
    <w:rsid w:val="530C74BB"/>
    <w:rsid w:val="531445C2"/>
    <w:rsid w:val="531B5950"/>
    <w:rsid w:val="53400330"/>
    <w:rsid w:val="536A5F90"/>
    <w:rsid w:val="537C019D"/>
    <w:rsid w:val="53BF452D"/>
    <w:rsid w:val="53F8359B"/>
    <w:rsid w:val="547E7F44"/>
    <w:rsid w:val="5498048B"/>
    <w:rsid w:val="55032C27"/>
    <w:rsid w:val="55494FB9"/>
    <w:rsid w:val="55E52DA6"/>
    <w:rsid w:val="560E52F8"/>
    <w:rsid w:val="56530F5D"/>
    <w:rsid w:val="568D26C1"/>
    <w:rsid w:val="56AF6ADB"/>
    <w:rsid w:val="56C35287"/>
    <w:rsid w:val="577E025B"/>
    <w:rsid w:val="57830BB2"/>
    <w:rsid w:val="57E36310"/>
    <w:rsid w:val="57EE3633"/>
    <w:rsid w:val="57FD73D2"/>
    <w:rsid w:val="582B2191"/>
    <w:rsid w:val="595E6596"/>
    <w:rsid w:val="5A296BA4"/>
    <w:rsid w:val="5A7A11AE"/>
    <w:rsid w:val="5A7B4F8B"/>
    <w:rsid w:val="5AE44879"/>
    <w:rsid w:val="5AEE0EB0"/>
    <w:rsid w:val="5B353E16"/>
    <w:rsid w:val="5B6D486F"/>
    <w:rsid w:val="5BAD55B3"/>
    <w:rsid w:val="5BD13050"/>
    <w:rsid w:val="5C2C297C"/>
    <w:rsid w:val="5C563555"/>
    <w:rsid w:val="5C7A2A28"/>
    <w:rsid w:val="5D3C274B"/>
    <w:rsid w:val="5D9C768D"/>
    <w:rsid w:val="5E244E0E"/>
    <w:rsid w:val="5E653814"/>
    <w:rsid w:val="5F476253"/>
    <w:rsid w:val="5F6762FC"/>
    <w:rsid w:val="6027431C"/>
    <w:rsid w:val="604F3E8A"/>
    <w:rsid w:val="61587D6F"/>
    <w:rsid w:val="61734BA9"/>
    <w:rsid w:val="61923281"/>
    <w:rsid w:val="62E173E8"/>
    <w:rsid w:val="630C0E11"/>
    <w:rsid w:val="635F7E9E"/>
    <w:rsid w:val="63715118"/>
    <w:rsid w:val="63B84AF5"/>
    <w:rsid w:val="6401649C"/>
    <w:rsid w:val="6424218B"/>
    <w:rsid w:val="642B7090"/>
    <w:rsid w:val="642D54E3"/>
    <w:rsid w:val="6445282D"/>
    <w:rsid w:val="64923598"/>
    <w:rsid w:val="64CE0B72"/>
    <w:rsid w:val="653004DD"/>
    <w:rsid w:val="6615622F"/>
    <w:rsid w:val="66903B07"/>
    <w:rsid w:val="672524A2"/>
    <w:rsid w:val="67825B46"/>
    <w:rsid w:val="67AC4971"/>
    <w:rsid w:val="682E35A7"/>
    <w:rsid w:val="68476448"/>
    <w:rsid w:val="685A261F"/>
    <w:rsid w:val="686948D2"/>
    <w:rsid w:val="68E00D76"/>
    <w:rsid w:val="69C266CE"/>
    <w:rsid w:val="6A5A6906"/>
    <w:rsid w:val="6A5D6F7A"/>
    <w:rsid w:val="6A7A2B04"/>
    <w:rsid w:val="6AA51DB7"/>
    <w:rsid w:val="6B5D66AE"/>
    <w:rsid w:val="6B64178A"/>
    <w:rsid w:val="6BB169FA"/>
    <w:rsid w:val="6C2B67AC"/>
    <w:rsid w:val="6C5F1FB2"/>
    <w:rsid w:val="6C787517"/>
    <w:rsid w:val="6CAF118B"/>
    <w:rsid w:val="6D0843F7"/>
    <w:rsid w:val="6D1014FE"/>
    <w:rsid w:val="6D9D5488"/>
    <w:rsid w:val="6E18273E"/>
    <w:rsid w:val="6EEB3FD1"/>
    <w:rsid w:val="6F3040D9"/>
    <w:rsid w:val="6FB45F0B"/>
    <w:rsid w:val="700B7313"/>
    <w:rsid w:val="70815EF3"/>
    <w:rsid w:val="70AF02EB"/>
    <w:rsid w:val="70E37655"/>
    <w:rsid w:val="70EC5DDE"/>
    <w:rsid w:val="717C1858"/>
    <w:rsid w:val="717C7162"/>
    <w:rsid w:val="7247049D"/>
    <w:rsid w:val="727B38BE"/>
    <w:rsid w:val="72C45265"/>
    <w:rsid w:val="73267CCD"/>
    <w:rsid w:val="75582919"/>
    <w:rsid w:val="76BD44A5"/>
    <w:rsid w:val="7783749C"/>
    <w:rsid w:val="77846D70"/>
    <w:rsid w:val="78324A1E"/>
    <w:rsid w:val="79DA7335"/>
    <w:rsid w:val="7A97653B"/>
    <w:rsid w:val="7BA503BF"/>
    <w:rsid w:val="7C044924"/>
    <w:rsid w:val="7C2159FA"/>
    <w:rsid w:val="7C907F65"/>
    <w:rsid w:val="7CFA3722"/>
    <w:rsid w:val="7D511DEB"/>
    <w:rsid w:val="7E694F12"/>
    <w:rsid w:val="7E9C68F7"/>
    <w:rsid w:val="7EA1645A"/>
    <w:rsid w:val="7F671451"/>
    <w:rsid w:val="7F993409"/>
    <w:rsid w:val="7FBE4DEA"/>
    <w:rsid w:val="7FE17456"/>
    <w:rsid w:val="7FF8479F"/>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widowControl/>
      <w:spacing w:before="100" w:beforeAutospacing="1" w:after="100" w:afterAutospacing="1" w:line="288" w:lineRule="auto"/>
      <w:ind w:firstLine="640" w:firstLineChars="200"/>
      <w:jc w:val="left"/>
      <w:outlineLvl w:val="0"/>
    </w:pPr>
    <w:rPr>
      <w:rFonts w:ascii="黑体" w:hAnsi="宋体" w:eastAsia="黑体" w:cs="宋体"/>
      <w:bCs/>
      <w:kern w:val="36"/>
      <w:sz w:val="32"/>
    </w:rPr>
  </w:style>
  <w:style w:type="paragraph" w:styleId="4">
    <w:name w:val="heading 2"/>
    <w:basedOn w:val="5"/>
    <w:next w:val="1"/>
    <w:link w:val="18"/>
    <w:unhideWhenUsed/>
    <w:qFormat/>
    <w:uiPriority w:val="0"/>
    <w:pPr>
      <w:keepNext/>
      <w:keepLines/>
      <w:spacing w:beforeLines="0" w:beforeAutospacing="0" w:afterLines="0" w:afterAutospacing="0" w:line="640" w:lineRule="exact"/>
      <w:ind w:firstLine="800" w:firstLineChars="200"/>
      <w:jc w:val="left"/>
      <w:outlineLvl w:val="1"/>
    </w:pPr>
    <w:rPr>
      <w:rFonts w:ascii="Arial" w:hAnsi="Arial" w:eastAsia="楷体"/>
      <w:b/>
      <w:kern w:val="0"/>
      <w:sz w:val="32"/>
      <w:szCs w:val="20"/>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line="240" w:lineRule="auto"/>
      <w:ind w:firstLine="420"/>
    </w:pPr>
    <w:rPr>
      <w:rFonts w:ascii="Calibri" w:hAnsi="Calibri" w:eastAsia="宋体" w:cs="黑体"/>
      <w:sz w:val="21"/>
    </w:rPr>
  </w:style>
  <w:style w:type="paragraph" w:styleId="5">
    <w:name w:val="table of figures"/>
    <w:basedOn w:val="1"/>
    <w:next w:val="1"/>
    <w:qFormat/>
    <w:uiPriority w:val="0"/>
    <w:pPr>
      <w:ind w:leftChars="200" w:hanging="200" w:hangingChars="200"/>
    </w:pPr>
  </w:style>
  <w:style w:type="paragraph" w:styleId="6">
    <w:name w:val="Date"/>
    <w:basedOn w:val="1"/>
    <w:next w:val="1"/>
    <w:qFormat/>
    <w:uiPriority w:val="0"/>
    <w:pPr>
      <w:ind w:left="100" w:leftChars="2500"/>
    </w:pPr>
  </w:style>
  <w:style w:type="paragraph" w:styleId="7">
    <w:name w:val="footer"/>
    <w:basedOn w:val="1"/>
    <w:link w:val="19"/>
    <w:qFormat/>
    <w:uiPriority w:val="0"/>
    <w:pPr>
      <w:tabs>
        <w:tab w:val="center" w:pos="4153"/>
        <w:tab w:val="right" w:pos="8306"/>
      </w:tabs>
      <w:snapToGrid w:val="0"/>
      <w:jc w:val="left"/>
    </w:pPr>
    <w:rPr>
      <w:sz w:val="18"/>
      <w:szCs w:val="18"/>
    </w:rPr>
  </w:style>
  <w:style w:type="paragraph" w:styleId="8">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footnote text"/>
    <w:basedOn w:val="1"/>
    <w:qFormat/>
    <w:uiPriority w:val="0"/>
    <w:pPr>
      <w:snapToGrid w:val="0"/>
      <w:jc w:val="left"/>
    </w:pPr>
    <w:rPr>
      <w:sz w:val="18"/>
      <w:szCs w:val="18"/>
    </w:rPr>
  </w:style>
  <w:style w:type="paragraph" w:styleId="11">
    <w:name w:val="toc 2"/>
    <w:basedOn w:val="1"/>
    <w:next w:val="1"/>
    <w:qFormat/>
    <w:uiPriority w:val="0"/>
    <w:pPr>
      <w:ind w:left="420" w:leftChars="200"/>
    </w:pPr>
  </w:style>
  <w:style w:type="paragraph" w:styleId="12">
    <w:name w:val="Normal (Web)"/>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rPr>
      <w:rFonts w:ascii="Times New Roman" w:hAnsi="Times New Roman" w:eastAsia="宋体" w:cs="Times New Roman"/>
    </w:rPr>
  </w:style>
  <w:style w:type="character" w:styleId="17">
    <w:name w:val="footnote reference"/>
    <w:basedOn w:val="15"/>
    <w:qFormat/>
    <w:uiPriority w:val="0"/>
    <w:rPr>
      <w:rFonts w:ascii="Times New Roman" w:hAnsi="Times New Roman" w:eastAsia="宋体" w:cs="Times New Roman"/>
      <w:vertAlign w:val="superscript"/>
    </w:rPr>
  </w:style>
  <w:style w:type="character" w:customStyle="1" w:styleId="18">
    <w:name w:val="标题 2 Char"/>
    <w:link w:val="4"/>
    <w:qFormat/>
    <w:uiPriority w:val="0"/>
    <w:rPr>
      <w:rFonts w:ascii="Arial" w:hAnsi="Arial" w:eastAsia="楷体"/>
      <w:b/>
      <w:sz w:val="32"/>
    </w:rPr>
  </w:style>
  <w:style w:type="character" w:customStyle="1" w:styleId="19">
    <w:name w:val="页脚 Char"/>
    <w:link w:val="7"/>
    <w:semiHidden/>
    <w:qFormat/>
    <w:uiPriority w:val="99"/>
    <w:rPr>
      <w:rFonts w:ascii="Times New Roman" w:hAnsi="Times New Roman" w:eastAsia="宋体" w:cs="Times New Roman"/>
      <w:sz w:val="18"/>
      <w:szCs w:val="18"/>
    </w:rPr>
  </w:style>
  <w:style w:type="character" w:customStyle="1" w:styleId="20">
    <w:name w:val="页眉 Char"/>
    <w:link w:val="8"/>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13904</Words>
  <Characters>14386</Characters>
  <Lines>0</Lines>
  <Paragraphs>0</Paragraphs>
  <TotalTime>69</TotalTime>
  <ScaleCrop>false</ScaleCrop>
  <LinksUpToDate>false</LinksUpToDate>
  <CharactersWithSpaces>14689</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2021-06-02T14:16:00Z</dcterms:created>
  <dc:creator>教授</dc:creator>
  <cp:lastModifiedBy>真相</cp:lastModifiedBy>
  <dcterms:modified xsi:type="dcterms:W3CDTF">2023-08-09T05:23:12Z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BA374179025A405D9D13D572B191F63E</vt:lpwstr>
  </property>
</Properties>
</file>