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6C7DF" w14:textId="26549469" w:rsidR="00EA7834" w:rsidRDefault="00EA7834" w:rsidP="00DC55BA">
      <w:pPr>
        <w:jc w:val="center"/>
        <w:rPr>
          <w:rFonts w:eastAsia="Calibri-Bold"/>
          <w:color w:val="9A4B68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705908" w:rsidRDefault="006F750C" w:rsidP="00705908">
      <w:pPr>
        <w:jc w:val="center"/>
        <w:rPr>
          <w:rFonts w:eastAsia="Calibri-Bold"/>
          <w:color w:val="9A4B68"/>
          <w:sz w:val="52"/>
          <w:szCs w:val="52"/>
        </w:rPr>
      </w:pPr>
      <w:r w:rsidRPr="001F7724">
        <w:rPr>
          <w:rFonts w:eastAsia="Calibri-Bold"/>
          <w:color w:val="9A4B68"/>
          <w:sz w:val="52"/>
          <w:szCs w:val="52"/>
        </w:rPr>
        <w:t>Y</w:t>
      </w:r>
      <w:bookmarkEnd w:id="0"/>
      <w:bookmarkEnd w:id="1"/>
      <w:r w:rsidRPr="001F7724">
        <w:rPr>
          <w:rFonts w:eastAsia="Calibri-Bold"/>
          <w:color w:val="9A4B68"/>
          <w:sz w:val="52"/>
          <w:szCs w:val="52"/>
        </w:rPr>
        <w:t>ao</w:t>
      </w:r>
      <w:r w:rsidRPr="006F750C">
        <w:rPr>
          <w:rFonts w:eastAsia="Calibri-Bold"/>
          <w:b/>
          <w:color w:val="5A5A5A"/>
          <w:sz w:val="52"/>
          <w:szCs w:val="28"/>
        </w:rPr>
        <w:t xml:space="preserve"> </w:t>
      </w:r>
      <w:r w:rsidRPr="00F33AC6">
        <w:rPr>
          <w:rFonts w:eastAsia="Calibri-Bold"/>
          <w:color w:val="9A4B68"/>
          <w:sz w:val="52"/>
          <w:szCs w:val="52"/>
        </w:rPr>
        <w:t>Yu</w:t>
      </w:r>
    </w:p>
    <w:p w14:paraId="7C322926" w14:textId="4B006D8B" w:rsidR="001F331C" w:rsidRDefault="006F750C" w:rsidP="002C0971">
      <w:pPr>
        <w:rPr>
          <w:rFonts w:ascii="Calibri" w:eastAsia="Calibri-Bold" w:hAnsi="Calibri" w:cs="Calibri"/>
          <w:color w:val="5A5A5A"/>
          <w:sz w:val="18"/>
          <w:szCs w:val="18"/>
        </w:rPr>
      </w:pP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 2" w:char="F028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+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1(725)600-2649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  <w:t>9500 Gilman Drive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>, C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A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 xml:space="preserve"> 920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93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2C0971">
        <w:rPr>
          <w:rFonts w:ascii="Calibri" w:eastAsia="Calibri-Bold" w:hAnsi="Calibri" w:cs="Calibri"/>
          <w:color w:val="5A5A5A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" w:char="F02A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</w:t>
      </w:r>
      <w:r w:rsidR="00FC056C" w:rsidRPr="00CF4053">
        <w:rPr>
          <w:rFonts w:ascii="Calibri" w:eastAsia="Calibri-Bold" w:hAnsi="Calibri" w:cs="Calibri"/>
          <w:color w:val="5A5A5A"/>
          <w:sz w:val="18"/>
          <w:szCs w:val="18"/>
        </w:rPr>
        <w:t>yayu@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ucsd.edu</w:t>
      </w:r>
    </w:p>
    <w:p w14:paraId="2B619702" w14:textId="77777777" w:rsidR="00FC056C" w:rsidRDefault="00FC056C" w:rsidP="006F750C">
      <w:pPr>
        <w:autoSpaceDE w:val="0"/>
        <w:autoSpaceDN w:val="0"/>
        <w:adjustRightInd w:val="0"/>
        <w:rPr>
          <w:rFonts w:ascii="Calibri" w:eastAsia="Calibri-Bold" w:hAnsi="Calibri" w:cs="Calibri"/>
          <w:color w:val="5A5A5A"/>
          <w:sz w:val="18"/>
          <w:szCs w:val="18"/>
        </w:rPr>
      </w:pPr>
    </w:p>
    <w:p w14:paraId="59EAF979" w14:textId="60994EB0" w:rsidR="00FC056C" w:rsidRPr="00F33AC6" w:rsidRDefault="00FC056C" w:rsidP="001274FF">
      <w:pPr>
        <w:widowControl w:val="0"/>
        <w:autoSpaceDE w:val="0"/>
        <w:autoSpaceDN w:val="0"/>
        <w:adjustRightInd w:val="0"/>
        <w:spacing w:line="240" w:lineRule="atLeast"/>
        <w:ind w:left="480" w:hanging="480"/>
        <w:rPr>
          <w:rFonts w:ascii="Calibri" w:eastAsia="Calibri-Bold" w:hAnsi="Calibri" w:cs="Calibri"/>
          <w:color w:val="3B3838" w:themeColor="background2" w:themeShade="40"/>
          <w:sz w:val="32"/>
          <w:szCs w:val="32"/>
        </w:rPr>
      </w:pPr>
      <w:r w:rsidRPr="00F33AC6">
        <w:rPr>
          <w:rFonts w:eastAsia="Calibri-Bold"/>
          <w:color w:val="9A4B68"/>
          <w:sz w:val="32"/>
          <w:szCs w:val="32"/>
        </w:rPr>
        <w:t>Edu</w:t>
      </w:r>
      <w:r w:rsidRPr="00F33AC6">
        <w:rPr>
          <w:rFonts w:eastAsia="Calibri-Bold"/>
          <w:color w:val="3B3838" w:themeColor="background2" w:themeShade="40"/>
          <w:sz w:val="32"/>
          <w:szCs w:val="32"/>
        </w:rPr>
        <w:t>cation</w:t>
      </w:r>
    </w:p>
    <w:p w14:paraId="39FBBF08" w14:textId="1EBA3929" w:rsidR="000D669D" w:rsidRDefault="000D669D" w:rsidP="00FC056C">
      <w:pPr>
        <w:spacing w:before="180"/>
        <w:rPr>
          <w:rFonts w:eastAsia="Calibri-Bold"/>
          <w:b/>
          <w:color w:val="404040" w:themeColor="text1" w:themeTint="BF"/>
          <w:sz w:val="20"/>
        </w:rPr>
      </w:pPr>
      <w:r>
        <w:rPr>
          <w:rFonts w:eastAsia="Calibri-Bold"/>
          <w:b/>
          <w:color w:val="404040" w:themeColor="text1" w:themeTint="BF"/>
          <w:sz w:val="20"/>
        </w:rPr>
        <w:t>University of California, San Diego</w:t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  </w:t>
      </w:r>
      <w:proofErr w:type="gramStart"/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</w:t>
      </w:r>
      <w:r w:rsidR="00674642" w:rsidRPr="00C62DA4">
        <w:rPr>
          <w:rFonts w:eastAsia="Calibri-Bold"/>
          <w:b/>
          <w:color w:val="404040" w:themeColor="text1" w:themeTint="BF"/>
          <w:sz w:val="18"/>
          <w:szCs w:val="18"/>
        </w:rPr>
        <w:t>La</w:t>
      </w:r>
      <w:proofErr w:type="gramEnd"/>
      <w:r w:rsidR="00674642" w:rsidRPr="00C62DA4">
        <w:rPr>
          <w:rFonts w:eastAsia="Calibri-Bold"/>
          <w:b/>
          <w:color w:val="404040" w:themeColor="text1" w:themeTint="BF"/>
          <w:sz w:val="18"/>
          <w:szCs w:val="18"/>
        </w:rPr>
        <w:t xml:space="preserve"> Jolla, USA</w:t>
      </w:r>
    </w:p>
    <w:p w14:paraId="2424F77B" w14:textId="2D983D10" w:rsidR="00674642" w:rsidRDefault="00674642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E40A1C">
        <w:rPr>
          <w:rFonts w:eastAsia="Calibri-Bold"/>
          <w:color w:val="404040" w:themeColor="text1" w:themeTint="BF"/>
          <w:sz w:val="18"/>
          <w:szCs w:val="18"/>
        </w:rPr>
        <w:t>PhD student in Earth Sciences</w:t>
      </w:r>
      <w:r w:rsidRP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  <w:t xml:space="preserve">      </w:t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E40A1C">
        <w:rPr>
          <w:rFonts w:eastAsia="Calibri-Bold"/>
          <w:color w:val="404040" w:themeColor="text1" w:themeTint="BF"/>
          <w:sz w:val="20"/>
          <w:szCs w:val="20"/>
        </w:rPr>
        <w:t xml:space="preserve">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8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="00F33AC6">
        <w:rPr>
          <w:rFonts w:eastAsia="Calibri-Bold"/>
          <w:i/>
          <w:color w:val="404040" w:themeColor="text1" w:themeTint="BF"/>
          <w:sz w:val="18"/>
          <w:szCs w:val="18"/>
        </w:rPr>
        <w:t>–</w:t>
      </w:r>
      <w:r w:rsidR="00E40A1C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>
        <w:rPr>
          <w:rFonts w:eastAsia="Calibri-Bold"/>
          <w:i/>
          <w:color w:val="404040" w:themeColor="text1" w:themeTint="BF"/>
          <w:sz w:val="18"/>
          <w:szCs w:val="18"/>
        </w:rPr>
        <w:t>now</w:t>
      </w:r>
    </w:p>
    <w:p w14:paraId="11117F66" w14:textId="6DEF7FAA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Advisors: David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Sandwell</w:t>
      </w:r>
      <w:proofErr w:type="spellEnd"/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 &amp; Sarah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Gille</w:t>
      </w:r>
      <w:proofErr w:type="spellEnd"/>
    </w:p>
    <w:p w14:paraId="46053654" w14:textId="3E7F050E" w:rsidR="00DD089D" w:rsidRPr="00DD089D" w:rsidRDefault="00DD089D" w:rsidP="00674642">
      <w:pPr>
        <w:ind w:left="1170" w:hangingChars="650" w:hanging="1170"/>
        <w:rPr>
          <w:rFonts w:eastAsia="Calibri-Bold"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Master of Science in Earth Sciences</w:t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  <w:t xml:space="preserve"> </w:t>
      </w:r>
      <w:r w:rsidR="006E6976">
        <w:rPr>
          <w:rFonts w:eastAsia="Calibri-Bold"/>
          <w:color w:val="404040" w:themeColor="text1" w:themeTint="BF"/>
          <w:sz w:val="18"/>
          <w:szCs w:val="18"/>
        </w:rPr>
        <w:t xml:space="preserve"> 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8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January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2020</w:t>
      </w:r>
    </w:p>
    <w:p w14:paraId="5D971139" w14:textId="01B06B8F" w:rsidR="00FC056C" w:rsidRPr="00C62DA4" w:rsidRDefault="00FC056C" w:rsidP="00897077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 w:rsidRPr="002224C1">
        <w:rPr>
          <w:rFonts w:eastAsia="Calibri-Bold"/>
          <w:b/>
          <w:color w:val="404040" w:themeColor="text1" w:themeTint="BF"/>
          <w:sz w:val="20"/>
        </w:rPr>
        <w:t>Wuhan University</w:t>
      </w:r>
      <w:r w:rsidR="0089458C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   </w:t>
      </w:r>
      <w:r w:rsidR="002224C1">
        <w:rPr>
          <w:rFonts w:eastAsia="Calibri-Bold"/>
          <w:b/>
          <w:color w:val="404040" w:themeColor="text1" w:themeTint="BF"/>
        </w:rPr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</w:t>
      </w:r>
      <w:r w:rsidR="00B80B13">
        <w:rPr>
          <w:rFonts w:eastAsia="Calibri-Bold"/>
          <w:b/>
          <w:color w:val="404040" w:themeColor="text1" w:themeTint="BF"/>
        </w:rPr>
        <w:t xml:space="preserve"> </w:t>
      </w:r>
      <w:r w:rsidR="0089458C">
        <w:rPr>
          <w:rFonts w:eastAsia="Calibri-Bold"/>
          <w:b/>
          <w:color w:val="404040" w:themeColor="text1" w:themeTint="BF"/>
        </w:rPr>
        <w:t xml:space="preserve">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Wuhan, China</w:t>
      </w:r>
    </w:p>
    <w:p w14:paraId="549FEEB9" w14:textId="76007E8F" w:rsidR="00FC056C" w:rsidRPr="00674642" w:rsidRDefault="00FC056C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aster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eodesy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and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eomatics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E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89458C">
        <w:rPr>
          <w:rFonts w:eastAsia="Calibri-Bold"/>
          <w:color w:val="404040" w:themeColor="text1" w:themeTint="BF"/>
        </w:rPr>
        <w:t xml:space="preserve">        </w:t>
      </w:r>
      <w:r w:rsidR="00FF284A">
        <w:rPr>
          <w:rFonts w:eastAsia="Calibri-Bold"/>
          <w:color w:val="404040" w:themeColor="text1" w:themeTint="BF"/>
        </w:rPr>
        <w:t xml:space="preserve">    </w:t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  <w:t xml:space="preserve">  </w:t>
      </w:r>
      <w:r w:rsidR="00FF284A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r w:rsidR="006E6976">
        <w:rPr>
          <w:rFonts w:eastAsia="Calibri-Bold"/>
          <w:color w:val="404040" w:themeColor="text1" w:themeTint="BF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</w:t>
      </w:r>
      <w:r w:rsidR="00FF284A"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2015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</w:t>
      </w:r>
      <w:r w:rsidR="00E769B0" w:rsidRPr="00CF4053">
        <w:rPr>
          <w:rFonts w:eastAsia="Calibri-Bold"/>
          <w:i/>
          <w:color w:val="404040" w:themeColor="text1" w:themeTint="BF"/>
          <w:sz w:val="18"/>
          <w:szCs w:val="18"/>
        </w:rPr>
        <w:t>8</w:t>
      </w:r>
    </w:p>
    <w:p w14:paraId="1696199C" w14:textId="0C04295E" w:rsidR="00FC056C" w:rsidRDefault="00FC056C" w:rsidP="00DC55BA">
      <w:pPr>
        <w:spacing w:before="12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B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achelor</w:t>
      </w:r>
      <w:r w:rsidR="00E769B0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 Geodesy and Survey Engineering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  <w:t xml:space="preserve">  </w:t>
      </w:r>
      <w:r w:rsidR="0089458C">
        <w:rPr>
          <w:rFonts w:eastAsia="Calibri-Bold"/>
          <w:color w:val="404040" w:themeColor="text1" w:themeTint="BF"/>
          <w:sz w:val="22"/>
        </w:rPr>
        <w:t xml:space="preserve">   </w:t>
      </w:r>
      <w:r w:rsidRPr="002458BF">
        <w:rPr>
          <w:rFonts w:eastAsia="Calibri-Bold"/>
          <w:color w:val="404040" w:themeColor="text1" w:themeTint="BF"/>
          <w:sz w:val="22"/>
        </w:rPr>
        <w:t xml:space="preserve"> </w:t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  <w:t xml:space="preserve">  </w:t>
      </w:r>
      <w:bookmarkStart w:id="4" w:name="OLE_LINK13"/>
      <w:bookmarkStart w:id="5" w:name="OLE_LINK14"/>
      <w:r w:rsidR="00DD089D">
        <w:rPr>
          <w:rFonts w:eastAsia="Calibri-Bold"/>
          <w:color w:val="404040" w:themeColor="text1" w:themeTint="BF"/>
          <w:sz w:val="22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2011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2015</w:t>
      </w:r>
      <w:bookmarkEnd w:id="4"/>
      <w:bookmarkEnd w:id="5"/>
    </w:p>
    <w:p w14:paraId="2AA2DC59" w14:textId="448F9897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proofErr w:type="spellStart"/>
      <w:r>
        <w:rPr>
          <w:rFonts w:eastAsia="Calibri-Bold"/>
          <w:color w:val="404040" w:themeColor="text1" w:themeTint="BF"/>
          <w:sz w:val="16"/>
          <w:szCs w:val="16"/>
        </w:rPr>
        <w:t>Zhicai</w:t>
      </w:r>
      <w:proofErr w:type="spellEnd"/>
      <w:r>
        <w:rPr>
          <w:rFonts w:eastAsia="Calibri-Bold"/>
          <w:color w:val="404040" w:themeColor="text1" w:themeTint="BF"/>
          <w:sz w:val="16"/>
          <w:szCs w:val="16"/>
        </w:rPr>
        <w:t xml:space="preserve"> Luo</w:t>
      </w:r>
    </w:p>
    <w:p w14:paraId="7F9BCB29" w14:textId="35CF14F9" w:rsidR="00DD089D" w:rsidRPr="002458BF" w:rsidRDefault="00E40A1C" w:rsidP="00DD089D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>
        <w:rPr>
          <w:rFonts w:eastAsia="Calibri-Bold"/>
          <w:b/>
          <w:color w:val="404040" w:themeColor="text1" w:themeTint="BF"/>
          <w:sz w:val="20"/>
        </w:rPr>
        <w:t xml:space="preserve">Academia </w:t>
      </w:r>
      <w:proofErr w:type="spellStart"/>
      <w:r>
        <w:rPr>
          <w:rFonts w:eastAsia="Calibri-Bold"/>
          <w:b/>
          <w:color w:val="404040" w:themeColor="text1" w:themeTint="BF"/>
          <w:sz w:val="20"/>
        </w:rPr>
        <w:t>Sinica</w:t>
      </w:r>
      <w:proofErr w:type="spellEnd"/>
      <w:r w:rsidR="00DD089D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  <w:t xml:space="preserve">                  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Taipei</w:t>
      </w:r>
      <w:r w:rsidR="00DD089D" w:rsidRPr="00C62DA4">
        <w:rPr>
          <w:rFonts w:eastAsia="Calibri-Bold"/>
          <w:b/>
          <w:color w:val="404040" w:themeColor="text1" w:themeTint="BF"/>
          <w:sz w:val="18"/>
          <w:szCs w:val="18"/>
        </w:rPr>
        <w:t xml:space="preserve">,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Taiwan</w:t>
      </w:r>
    </w:p>
    <w:p w14:paraId="13B643DD" w14:textId="749F65D8" w:rsidR="00B16386" w:rsidRDefault="00E40A1C" w:rsidP="00E40A1C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>
        <w:rPr>
          <w:rFonts w:eastAsia="Calibri-Bold"/>
          <w:color w:val="404040" w:themeColor="text1" w:themeTint="BF"/>
          <w:sz w:val="18"/>
          <w:szCs w:val="18"/>
        </w:rPr>
        <w:t>Visiting Student</w:t>
      </w:r>
      <w:r w:rsidR="00DD089D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    </w:t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 w:rsidR="00DD089D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bookmarkStart w:id="6" w:name="OLE_LINK7"/>
      <w:bookmarkStart w:id="7" w:name="OLE_LINK8"/>
      <w:r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November, 2016-March,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7</w:t>
      </w:r>
      <w:r>
        <w:rPr>
          <w:rFonts w:eastAsia="Calibri-Bold"/>
          <w:color w:val="404040" w:themeColor="text1" w:themeTint="BF"/>
          <w:sz w:val="18"/>
          <w:szCs w:val="18"/>
        </w:rPr>
        <w:t xml:space="preserve">;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October, 2017-February, 2018</w:t>
      </w:r>
    </w:p>
    <w:p w14:paraId="6F139C32" w14:textId="31BB94AD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r>
        <w:rPr>
          <w:rFonts w:eastAsia="Calibri-Bold"/>
          <w:color w:val="404040" w:themeColor="text1" w:themeTint="BF"/>
          <w:sz w:val="16"/>
          <w:szCs w:val="16"/>
        </w:rPr>
        <w:t>Benjamin F. Chao</w:t>
      </w:r>
    </w:p>
    <w:p w14:paraId="19921D1C" w14:textId="77777777" w:rsidR="00F33AC6" w:rsidRPr="00AE3725" w:rsidRDefault="00F33AC6" w:rsidP="00F33AC6">
      <w:pPr>
        <w:rPr>
          <w:rFonts w:eastAsia="Calibri-Bold"/>
          <w:i/>
          <w:color w:val="404040" w:themeColor="text1" w:themeTint="BF"/>
          <w:sz w:val="18"/>
          <w:szCs w:val="18"/>
        </w:rPr>
      </w:pPr>
    </w:p>
    <w:p w14:paraId="52563EDD" w14:textId="5B4FA5EC" w:rsidR="005C4BEA" w:rsidRPr="00F33AC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ascii="Calibri" w:eastAsia="Calibri-Bold" w:hAnsi="Calibri" w:cs="Calibri"/>
          <w:color w:val="3B3838" w:themeColor="background2" w:themeShade="40"/>
          <w:sz w:val="32"/>
          <w:szCs w:val="28"/>
        </w:rPr>
      </w:pPr>
      <w:r w:rsidRPr="00F33AC6">
        <w:rPr>
          <w:rFonts w:eastAsia="Calibri-Bold"/>
          <w:color w:val="9A4B68"/>
          <w:sz w:val="32"/>
          <w:szCs w:val="32"/>
        </w:rPr>
        <w:t>Pub</w:t>
      </w:r>
      <w:r w:rsidR="00F33AC6" w:rsidRPr="00F33AC6">
        <w:rPr>
          <w:rFonts w:eastAsia="Calibri-Bold"/>
          <w:color w:val="3B3838" w:themeColor="background2" w:themeShade="40"/>
          <w:sz w:val="32"/>
          <w:szCs w:val="28"/>
        </w:rPr>
        <w:t>li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c</w:t>
      </w:r>
      <w:r w:rsidR="00000B34" w:rsidRPr="00F33AC6">
        <w:rPr>
          <w:rFonts w:eastAsia="Calibri-Bold"/>
          <w:color w:val="3B3838" w:themeColor="background2" w:themeShade="40"/>
          <w:sz w:val="32"/>
          <w:szCs w:val="28"/>
        </w:rPr>
        <w:t>a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tions</w:t>
      </w:r>
    </w:p>
    <w:bookmarkEnd w:id="6"/>
    <w:bookmarkEnd w:id="7"/>
    <w:p w14:paraId="451C5CE0" w14:textId="77777777" w:rsidR="002F3EE8" w:rsidRDefault="002F3EE8" w:rsidP="00A705A9">
      <w:pPr>
        <w:rPr>
          <w:rFonts w:eastAsia="Microsoft JhengHei Light"/>
          <w:b/>
          <w:color w:val="404040" w:themeColor="text1" w:themeTint="BF"/>
          <w:sz w:val="18"/>
          <w:szCs w:val="18"/>
        </w:rPr>
      </w:pPr>
    </w:p>
    <w:p w14:paraId="667C06D4" w14:textId="0EF0C0AD" w:rsidR="00A705A9" w:rsidRPr="00A705A9" w:rsidRDefault="00A705A9" w:rsidP="00A705A9">
      <w:pPr>
        <w:rPr>
          <w:sz w:val="18"/>
          <w:szCs w:val="18"/>
        </w:rPr>
      </w:pPr>
      <w:r w:rsidRPr="00A705A9">
        <w:rPr>
          <w:b/>
          <w:bCs/>
          <w:color w:val="2A2A2A"/>
          <w:sz w:val="18"/>
          <w:szCs w:val="18"/>
          <w:shd w:val="clear" w:color="auto" w:fill="FFFFFF"/>
        </w:rPr>
        <w:t>Yu</w:t>
      </w:r>
      <w:r w:rsidRPr="00A705A9">
        <w:rPr>
          <w:color w:val="2A2A2A"/>
          <w:sz w:val="18"/>
          <w:szCs w:val="18"/>
          <w:shd w:val="clear" w:color="auto" w:fill="FFFFFF"/>
        </w:rPr>
        <w:t xml:space="preserve">, </w:t>
      </w:r>
      <w:r w:rsidRPr="00A705A9">
        <w:rPr>
          <w:b/>
          <w:bCs/>
          <w:color w:val="2A2A2A"/>
          <w:sz w:val="18"/>
          <w:szCs w:val="18"/>
          <w:shd w:val="clear" w:color="auto" w:fill="FFFFFF"/>
        </w:rPr>
        <w:t>Y.</w:t>
      </w:r>
      <w:r>
        <w:rPr>
          <w:color w:val="2A2A2A"/>
          <w:sz w:val="18"/>
          <w:szCs w:val="18"/>
          <w:shd w:val="clear" w:color="auto" w:fill="FFFFFF"/>
        </w:rPr>
        <w:t xml:space="preserve">, </w:t>
      </w:r>
      <w:proofErr w:type="spellStart"/>
      <w:r w:rsidRPr="00A705A9">
        <w:rPr>
          <w:color w:val="2A2A2A"/>
          <w:sz w:val="18"/>
          <w:szCs w:val="18"/>
          <w:shd w:val="clear" w:color="auto" w:fill="FFFFFF"/>
        </w:rPr>
        <w:t>Sandwell</w:t>
      </w:r>
      <w:proofErr w:type="spellEnd"/>
      <w:r>
        <w:rPr>
          <w:color w:val="2A2A2A"/>
          <w:sz w:val="18"/>
          <w:szCs w:val="18"/>
          <w:shd w:val="clear" w:color="auto" w:fill="FFFFFF"/>
        </w:rPr>
        <w:t>, D.</w:t>
      </w:r>
      <w:r w:rsidRPr="00A705A9">
        <w:rPr>
          <w:color w:val="2A2A2A"/>
          <w:sz w:val="18"/>
          <w:szCs w:val="18"/>
          <w:shd w:val="clear" w:color="auto" w:fill="FFFFFF"/>
        </w:rPr>
        <w:t xml:space="preserve">, </w:t>
      </w:r>
      <w:proofErr w:type="spellStart"/>
      <w:r w:rsidRPr="00A705A9">
        <w:rPr>
          <w:color w:val="2A2A2A"/>
          <w:sz w:val="18"/>
          <w:szCs w:val="18"/>
          <w:shd w:val="clear" w:color="auto" w:fill="FFFFFF"/>
        </w:rPr>
        <w:t>Gille</w:t>
      </w:r>
      <w:proofErr w:type="spellEnd"/>
      <w:r w:rsidRPr="00A705A9">
        <w:rPr>
          <w:color w:val="2A2A2A"/>
          <w:sz w:val="18"/>
          <w:szCs w:val="18"/>
          <w:shd w:val="clear" w:color="auto" w:fill="FFFFFF"/>
        </w:rPr>
        <w:t xml:space="preserve">, </w:t>
      </w:r>
      <w:r>
        <w:rPr>
          <w:color w:val="2A2A2A"/>
          <w:sz w:val="18"/>
          <w:szCs w:val="18"/>
          <w:shd w:val="clear" w:color="auto" w:fill="FFFFFF"/>
        </w:rPr>
        <w:t xml:space="preserve">T., </w:t>
      </w:r>
      <w:r w:rsidRPr="00A705A9">
        <w:rPr>
          <w:color w:val="2A2A2A"/>
          <w:sz w:val="18"/>
          <w:szCs w:val="18"/>
          <w:shd w:val="clear" w:color="auto" w:fill="FFFFFF"/>
        </w:rPr>
        <w:t xml:space="preserve">Villas </w:t>
      </w:r>
      <w:proofErr w:type="spellStart"/>
      <w:r w:rsidRPr="00A705A9">
        <w:rPr>
          <w:color w:val="2A2A2A"/>
          <w:sz w:val="18"/>
          <w:szCs w:val="18"/>
          <w:shd w:val="clear" w:color="auto" w:fill="FFFFFF"/>
        </w:rPr>
        <w:t>Bôas</w:t>
      </w:r>
      <w:proofErr w:type="spellEnd"/>
      <w:r>
        <w:rPr>
          <w:color w:val="2A2A2A"/>
          <w:sz w:val="18"/>
          <w:szCs w:val="18"/>
          <w:shd w:val="clear" w:color="auto" w:fill="FFFFFF"/>
        </w:rPr>
        <w:t xml:space="preserve">, </w:t>
      </w:r>
      <w:r w:rsidRPr="00A705A9">
        <w:rPr>
          <w:color w:val="2A2A2A"/>
          <w:sz w:val="18"/>
          <w:szCs w:val="18"/>
          <w:shd w:val="clear" w:color="auto" w:fill="FFFFFF"/>
        </w:rPr>
        <w:t>A</w:t>
      </w:r>
      <w:r>
        <w:rPr>
          <w:color w:val="2A2A2A"/>
          <w:sz w:val="18"/>
          <w:szCs w:val="18"/>
          <w:shd w:val="clear" w:color="auto" w:fill="FFFFFF"/>
        </w:rPr>
        <w:t>.</w:t>
      </w:r>
      <w:r w:rsidRPr="00A705A9">
        <w:rPr>
          <w:color w:val="2A2A2A"/>
          <w:sz w:val="18"/>
          <w:szCs w:val="18"/>
          <w:shd w:val="clear" w:color="auto" w:fill="FFFFFF"/>
        </w:rPr>
        <w:t>B</w:t>
      </w:r>
      <w:r>
        <w:rPr>
          <w:color w:val="2A2A2A"/>
          <w:sz w:val="18"/>
          <w:szCs w:val="18"/>
          <w:shd w:val="clear" w:color="auto" w:fill="FFFFFF"/>
        </w:rPr>
        <w:t xml:space="preserve">. (2021). </w:t>
      </w:r>
      <w:r w:rsidRPr="00A705A9">
        <w:rPr>
          <w:color w:val="2A2A2A"/>
          <w:sz w:val="18"/>
          <w:szCs w:val="18"/>
          <w:shd w:val="clear" w:color="auto" w:fill="FFFFFF"/>
        </w:rPr>
        <w:t>Assessment of ICESat-2 for the recovery of ocean topography</w:t>
      </w:r>
      <w:r w:rsidRPr="00A705A9">
        <w:rPr>
          <w:i/>
          <w:iCs/>
          <w:color w:val="2A2A2A"/>
          <w:sz w:val="18"/>
          <w:szCs w:val="18"/>
          <w:shd w:val="clear" w:color="auto" w:fill="FFFFFF"/>
        </w:rPr>
        <w:t>,</w:t>
      </w:r>
      <w:r w:rsidRPr="00A705A9">
        <w:rPr>
          <w:rStyle w:val="apple-converted-space"/>
          <w:i/>
          <w:iCs/>
          <w:color w:val="2A2A2A"/>
          <w:sz w:val="18"/>
          <w:szCs w:val="18"/>
          <w:shd w:val="clear" w:color="auto" w:fill="FFFFFF"/>
        </w:rPr>
        <w:t> </w:t>
      </w:r>
      <w:r w:rsidRPr="00A705A9">
        <w:rPr>
          <w:rStyle w:val="Emphasis"/>
          <w:i w:val="0"/>
          <w:iCs w:val="0"/>
          <w:color w:val="2A2A2A"/>
          <w:sz w:val="18"/>
          <w:szCs w:val="18"/>
          <w:bdr w:val="none" w:sz="0" w:space="0" w:color="auto" w:frame="1"/>
        </w:rPr>
        <w:t>Geophysical Journal International</w:t>
      </w:r>
      <w:r w:rsidRPr="00A705A9">
        <w:rPr>
          <w:color w:val="2A2A2A"/>
          <w:sz w:val="18"/>
          <w:szCs w:val="18"/>
          <w:shd w:val="clear" w:color="auto" w:fill="FFFFFF"/>
        </w:rPr>
        <w:t>,</w:t>
      </w:r>
      <w:r w:rsidRPr="00A705A9">
        <w:rPr>
          <w:rStyle w:val="apple-converted-space"/>
          <w:color w:val="2A2A2A"/>
          <w:sz w:val="18"/>
          <w:szCs w:val="18"/>
          <w:shd w:val="clear" w:color="auto" w:fill="FFFFFF"/>
        </w:rPr>
        <w:t> </w:t>
      </w:r>
      <w:hyperlink r:id="rId8" w:history="1">
        <w:r w:rsidRPr="00A705A9">
          <w:rPr>
            <w:rStyle w:val="Hyperlink"/>
            <w:color w:val="006FB7"/>
            <w:sz w:val="18"/>
            <w:szCs w:val="18"/>
            <w:bdr w:val="none" w:sz="0" w:space="0" w:color="auto" w:frame="1"/>
          </w:rPr>
          <w:t>https://doi.org/10.1093/gji/ggab084</w:t>
        </w:r>
      </w:hyperlink>
    </w:p>
    <w:p w14:paraId="18558477" w14:textId="02E453C4" w:rsidR="00C62DA4" w:rsidRPr="00B562DE" w:rsidRDefault="00C43742" w:rsidP="003E0216">
      <w:pPr>
        <w:spacing w:before="120"/>
        <w:rPr>
          <w:color w:val="0563C1" w:themeColor="hyperlink"/>
          <w:sz w:val="18"/>
          <w:szCs w:val="18"/>
          <w:u w:val="single"/>
        </w:rPr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&amp;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(2020). </w:t>
      </w:r>
      <w:r w:rsidRPr="00C43742">
        <w:rPr>
          <w:rFonts w:eastAsia="Microsoft JhengHei Light"/>
          <w:color w:val="404040" w:themeColor="text1" w:themeTint="BF"/>
          <w:sz w:val="18"/>
          <w:szCs w:val="18"/>
        </w:rPr>
        <w:t>Variation of the Equatorial Moments of Inertia Associated with a 6-year Westward Rotary Motion in the Earth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17769" w:rsidRPr="00B17769">
        <w:rPr>
          <w:rFonts w:eastAsia="Microsoft JhengHei Light"/>
          <w:color w:val="404040" w:themeColor="text1" w:themeTint="BF"/>
          <w:sz w:val="18"/>
          <w:szCs w:val="18"/>
        </w:rPr>
        <w:t>Earth and Planetary Science Letters</w:t>
      </w:r>
      <w:r w:rsidR="00B17769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hyperlink r:id="rId9" w:tgtFrame="_blank" w:tooltip="Persistent link using digital object identifier" w:history="1">
        <w:r w:rsidR="00C95D82" w:rsidRPr="00E33D23">
          <w:rPr>
            <w:rStyle w:val="Hyperlink"/>
            <w:rFonts w:eastAsia="Microsoft JhengHei Light"/>
            <w:sz w:val="18"/>
            <w:szCs w:val="18"/>
          </w:rPr>
          <w:t>https://doi.org/10.1016/j.epsl.2020.116316</w:t>
        </w:r>
      </w:hyperlink>
      <w:r w:rsidR="00B562DE" w:rsidRPr="00B562DE">
        <w:rPr>
          <w:rStyle w:val="Hyperlink"/>
          <w:sz w:val="18"/>
          <w:szCs w:val="18"/>
          <w:u w:val="none"/>
        </w:rPr>
        <w:t xml:space="preserve"> </w:t>
      </w:r>
      <w:r w:rsidR="00C62DA4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10" w:history="1">
        <w:r w:rsidR="00C62DA4"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 w:rsidR="00C62DA4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08EFD982" w14:textId="570DE6E9" w:rsidR="002458BF" w:rsidRDefault="00B80B13" w:rsidP="00EE2FB4">
      <w:pPr>
        <w:spacing w:before="120"/>
        <w:rPr>
          <w:sz w:val="18"/>
          <w:szCs w:val="18"/>
        </w:rPr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&amp; Chung, C.H. (2020). </w:t>
      </w:r>
      <w:r w:rsidRPr="00B80B13">
        <w:rPr>
          <w:rFonts w:eastAsia="Microsoft JhengHei Light"/>
          <w:color w:val="404040" w:themeColor="text1" w:themeTint="BF"/>
          <w:sz w:val="18"/>
          <w:szCs w:val="18"/>
        </w:rPr>
        <w:t>Variation of Earth's Oblateness J2 on Interannual-to-Decadal Timescales: Climate Connections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Journal of Geophysical Research, </w:t>
      </w:r>
      <w:hyperlink r:id="rId11" w:history="1">
        <w:r w:rsidR="00C95D82" w:rsidRPr="00E33D23">
          <w:rPr>
            <w:rStyle w:val="Hyperlink"/>
            <w:rFonts w:eastAsia="Microsoft JhengHei Light"/>
            <w:sz w:val="18"/>
            <w:szCs w:val="18"/>
          </w:rPr>
          <w:t>https://doi.org/10.1029/2020JB019421</w:t>
        </w:r>
      </w:hyperlink>
      <w:r w:rsidR="00B562DE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C62DA4">
        <w:rPr>
          <w:sz w:val="18"/>
          <w:szCs w:val="18"/>
        </w:rPr>
        <w:t>[</w:t>
      </w:r>
      <w:hyperlink r:id="rId12" w:history="1">
        <w:r w:rsidR="00C62DA4" w:rsidRPr="00DE49F4">
          <w:rPr>
            <w:rStyle w:val="Hyperlink"/>
            <w:sz w:val="18"/>
            <w:szCs w:val="18"/>
          </w:rPr>
          <w:t>pdf</w:t>
        </w:r>
      </w:hyperlink>
      <w:r w:rsidR="00C62DA4">
        <w:rPr>
          <w:sz w:val="18"/>
          <w:szCs w:val="18"/>
        </w:rPr>
        <w:t>]</w:t>
      </w:r>
    </w:p>
    <w:p w14:paraId="4B604AEA" w14:textId="16171547" w:rsidR="00A705A9" w:rsidRPr="00A705A9" w:rsidRDefault="00A705A9" w:rsidP="00EE2FB4">
      <w:pPr>
        <w:spacing w:before="120"/>
        <w:rPr>
          <w:rFonts w:eastAsia="Microsoft JhengHei Light"/>
          <w:color w:val="404040" w:themeColor="text1" w:themeTint="BF"/>
          <w:sz w:val="18"/>
          <w:szCs w:val="18"/>
        </w:rPr>
      </w:pPr>
      <w:r w:rsidRPr="0021326A">
        <w:rPr>
          <w:rFonts w:eastAsia="Microsoft JhengHei Light"/>
          <w:color w:val="404040" w:themeColor="text1" w:themeTint="BF"/>
          <w:sz w:val="18"/>
          <w:szCs w:val="18"/>
        </w:rPr>
        <w:t>Tanaka, Y.,</w:t>
      </w:r>
      <w:r w:rsidRPr="003E021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6649F9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21326A">
        <w:rPr>
          <w:rFonts w:eastAsia="Microsoft JhengHei Light"/>
          <w:color w:val="404040" w:themeColor="text1" w:themeTint="BF"/>
          <w:sz w:val="18"/>
          <w:szCs w:val="18"/>
        </w:rPr>
        <w:t>, &amp; Chao, B. F. (2019). Gravity and geoid changes by the 2004 and 2012 Sumatra earthquakes from satellite gravimetry and ocean altimetry. Terr. Atmos. Ocean. Sci,</w:t>
      </w:r>
      <w:r w:rsidRPr="00940CEC">
        <w:rPr>
          <w:rFonts w:eastAsia="Microsoft JhengHei Light"/>
          <w:color w:val="404040" w:themeColor="text1" w:themeTint="BF"/>
          <w:sz w:val="18"/>
          <w:szCs w:val="18"/>
        </w:rPr>
        <w:t xml:space="preserve"> doi:10.3319/TAO.2018.10.24.02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[</w:t>
      </w:r>
      <w:hyperlink r:id="rId13" w:history="1">
        <w:r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3C05B132" w14:textId="77777777" w:rsidR="00A705A9" w:rsidRPr="00B562DE" w:rsidRDefault="00A705A9" w:rsidP="00A705A9">
      <w:pPr>
        <w:spacing w:before="180"/>
        <w:rPr>
          <w:rFonts w:eastAsia="Microsoft JhengHei Light"/>
          <w:color w:val="0563C1" w:themeColor="hyperlink"/>
          <w:sz w:val="18"/>
          <w:szCs w:val="18"/>
        </w:rPr>
      </w:pPr>
      <w:r w:rsidRPr="00A30C58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, 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García-García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D.</w:t>
      </w:r>
      <w:r>
        <w:rPr>
          <w:rFonts w:eastAsia="Microsoft JhengHei Light"/>
          <w:color w:val="404040" w:themeColor="text1" w:themeTint="BF"/>
          <w:sz w:val="18"/>
          <w:szCs w:val="18"/>
        </w:rPr>
        <w:t>,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>
        <w:rPr>
          <w:rFonts w:eastAsia="Microsoft JhengHei Light"/>
          <w:color w:val="404040" w:themeColor="text1" w:themeTint="BF"/>
          <w:sz w:val="18"/>
          <w:szCs w:val="18"/>
        </w:rPr>
        <w:t>&amp;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Luo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Z.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(2018).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Variations of the Argentine gyre observed in the GRACE time-variable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gravity measurements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and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Ocean Altimetry, </w:t>
      </w:r>
      <w:r w:rsidRPr="00B80B13">
        <w:rPr>
          <w:rFonts w:eastAsia="Microsoft JhengHei Light"/>
          <w:color w:val="404040" w:themeColor="text1" w:themeTint="BF"/>
          <w:sz w:val="18"/>
          <w:szCs w:val="18"/>
        </w:rPr>
        <w:t xml:space="preserve">Journal of Geophysical Research, Oceans, </w:t>
      </w:r>
      <w:hyperlink r:id="rId14" w:history="1">
        <w:r w:rsidRPr="006E1930">
          <w:rPr>
            <w:rStyle w:val="Hyperlink"/>
            <w:rFonts w:eastAsia="Microsoft JhengHei Light"/>
            <w:sz w:val="18"/>
            <w:szCs w:val="18"/>
          </w:rPr>
          <w:t>https://doi.org/10.1029/2018JC014189</w:t>
        </w:r>
      </w:hyperlink>
      <w:r>
        <w:rPr>
          <w:rStyle w:val="Hyperlink"/>
          <w:rFonts w:eastAsia="Microsoft JhengHei Light"/>
          <w:sz w:val="18"/>
          <w:szCs w:val="18"/>
          <w:u w:val="none"/>
        </w:rPr>
        <w:t xml:space="preserve"> </w:t>
      </w:r>
      <w:r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15" w:history="1">
        <w:r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7159CC14" w14:textId="77777777" w:rsidR="00A705A9" w:rsidRPr="00252D23" w:rsidRDefault="00A705A9" w:rsidP="00EE2FB4">
      <w:pPr>
        <w:spacing w:before="120"/>
        <w:rPr>
          <w:sz w:val="18"/>
          <w:szCs w:val="18"/>
        </w:rPr>
      </w:pPr>
    </w:p>
    <w:bookmarkEnd w:id="2"/>
    <w:bookmarkEnd w:id="3"/>
    <w:p w14:paraId="6D6B3F24" w14:textId="41D776F5" w:rsidR="00E75157" w:rsidRPr="00897077" w:rsidRDefault="00E75157" w:rsidP="00E75157">
      <w:pPr>
        <w:tabs>
          <w:tab w:val="left" w:pos="5580"/>
        </w:tabs>
        <w:spacing w:before="180"/>
        <w:rPr>
          <w:rFonts w:eastAsia="Calibri-Bold"/>
          <w:color w:val="3B3838" w:themeColor="background2" w:themeShade="40"/>
          <w:sz w:val="18"/>
        </w:rPr>
      </w:pPr>
    </w:p>
    <w:sectPr w:rsidR="00E75157" w:rsidRPr="00897077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8818D" w14:textId="77777777" w:rsidR="00AE0E8C" w:rsidRDefault="00AE0E8C" w:rsidP="006F750C">
      <w:r>
        <w:separator/>
      </w:r>
    </w:p>
  </w:endnote>
  <w:endnote w:type="continuationSeparator" w:id="0">
    <w:p w14:paraId="27403848" w14:textId="77777777" w:rsidR="00AE0E8C" w:rsidRDefault="00AE0E8C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D761F" w14:textId="77777777" w:rsidR="00AE0E8C" w:rsidRDefault="00AE0E8C" w:rsidP="006F750C">
      <w:r>
        <w:separator/>
      </w:r>
    </w:p>
  </w:footnote>
  <w:footnote w:type="continuationSeparator" w:id="0">
    <w:p w14:paraId="2C91A77E" w14:textId="77777777" w:rsidR="00AE0E8C" w:rsidRDefault="00AE0E8C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18"/>
  </w:num>
  <w:num w:numId="7">
    <w:abstractNumId w:val="1"/>
  </w:num>
  <w:num w:numId="8">
    <w:abstractNumId w:val="15"/>
  </w:num>
  <w:num w:numId="9">
    <w:abstractNumId w:val="14"/>
  </w:num>
  <w:num w:numId="10">
    <w:abstractNumId w:val="16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0"/>
  </w:num>
  <w:num w:numId="17">
    <w:abstractNumId w:val="17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5F45"/>
    <w:rsid w:val="000B2479"/>
    <w:rsid w:val="000D0FC3"/>
    <w:rsid w:val="000D669D"/>
    <w:rsid w:val="000E3FD6"/>
    <w:rsid w:val="000E4242"/>
    <w:rsid w:val="00107198"/>
    <w:rsid w:val="00123BB9"/>
    <w:rsid w:val="00125C3D"/>
    <w:rsid w:val="001274FF"/>
    <w:rsid w:val="00146A25"/>
    <w:rsid w:val="00153DA9"/>
    <w:rsid w:val="00154CE1"/>
    <w:rsid w:val="00163480"/>
    <w:rsid w:val="001967AD"/>
    <w:rsid w:val="001B2C01"/>
    <w:rsid w:val="001E1F5D"/>
    <w:rsid w:val="001E2185"/>
    <w:rsid w:val="001F331C"/>
    <w:rsid w:val="001F7724"/>
    <w:rsid w:val="0021326A"/>
    <w:rsid w:val="002224C1"/>
    <w:rsid w:val="00230FA5"/>
    <w:rsid w:val="002458BF"/>
    <w:rsid w:val="00252D23"/>
    <w:rsid w:val="0028257F"/>
    <w:rsid w:val="002A364F"/>
    <w:rsid w:val="002B203B"/>
    <w:rsid w:val="002B36B8"/>
    <w:rsid w:val="002C0971"/>
    <w:rsid w:val="002F3EE8"/>
    <w:rsid w:val="00355E04"/>
    <w:rsid w:val="00397944"/>
    <w:rsid w:val="00397CEF"/>
    <w:rsid w:val="003A363B"/>
    <w:rsid w:val="003E0216"/>
    <w:rsid w:val="0040668A"/>
    <w:rsid w:val="00410DA4"/>
    <w:rsid w:val="004342B6"/>
    <w:rsid w:val="00437BE7"/>
    <w:rsid w:val="00443FB6"/>
    <w:rsid w:val="004549E3"/>
    <w:rsid w:val="00496802"/>
    <w:rsid w:val="0049684D"/>
    <w:rsid w:val="004B6BB1"/>
    <w:rsid w:val="004D053D"/>
    <w:rsid w:val="004D0814"/>
    <w:rsid w:val="004F7CCA"/>
    <w:rsid w:val="00530793"/>
    <w:rsid w:val="00542D41"/>
    <w:rsid w:val="00571487"/>
    <w:rsid w:val="0057626A"/>
    <w:rsid w:val="005A67CB"/>
    <w:rsid w:val="005A77D7"/>
    <w:rsid w:val="005B0683"/>
    <w:rsid w:val="005C4BEA"/>
    <w:rsid w:val="005D2B9C"/>
    <w:rsid w:val="005D44E3"/>
    <w:rsid w:val="005E17C2"/>
    <w:rsid w:val="005E39B1"/>
    <w:rsid w:val="005E5BBE"/>
    <w:rsid w:val="00616355"/>
    <w:rsid w:val="00631161"/>
    <w:rsid w:val="00656C1F"/>
    <w:rsid w:val="006649F9"/>
    <w:rsid w:val="00674642"/>
    <w:rsid w:val="00676C8C"/>
    <w:rsid w:val="00690C4D"/>
    <w:rsid w:val="00693226"/>
    <w:rsid w:val="00693AD0"/>
    <w:rsid w:val="00693C64"/>
    <w:rsid w:val="006D44CF"/>
    <w:rsid w:val="006E6976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60BE"/>
    <w:rsid w:val="0074593F"/>
    <w:rsid w:val="00790618"/>
    <w:rsid w:val="007E7EB2"/>
    <w:rsid w:val="00826329"/>
    <w:rsid w:val="0089458C"/>
    <w:rsid w:val="00897077"/>
    <w:rsid w:val="008C1B7B"/>
    <w:rsid w:val="008D05AF"/>
    <w:rsid w:val="008D11F4"/>
    <w:rsid w:val="008E6AE1"/>
    <w:rsid w:val="00940CEC"/>
    <w:rsid w:val="0096189F"/>
    <w:rsid w:val="0097088C"/>
    <w:rsid w:val="00975D91"/>
    <w:rsid w:val="00986422"/>
    <w:rsid w:val="00986B3D"/>
    <w:rsid w:val="009A5477"/>
    <w:rsid w:val="009D01F3"/>
    <w:rsid w:val="009D58F6"/>
    <w:rsid w:val="009F11F8"/>
    <w:rsid w:val="00A17E58"/>
    <w:rsid w:val="00A30C58"/>
    <w:rsid w:val="00A34669"/>
    <w:rsid w:val="00A705A9"/>
    <w:rsid w:val="00A94AEE"/>
    <w:rsid w:val="00AE0E8C"/>
    <w:rsid w:val="00AE3725"/>
    <w:rsid w:val="00AF3B6F"/>
    <w:rsid w:val="00B04050"/>
    <w:rsid w:val="00B153D8"/>
    <w:rsid w:val="00B16386"/>
    <w:rsid w:val="00B17769"/>
    <w:rsid w:val="00B17DB6"/>
    <w:rsid w:val="00B40802"/>
    <w:rsid w:val="00B43344"/>
    <w:rsid w:val="00B562DE"/>
    <w:rsid w:val="00B62096"/>
    <w:rsid w:val="00B809E4"/>
    <w:rsid w:val="00B80B13"/>
    <w:rsid w:val="00BA209F"/>
    <w:rsid w:val="00BB522D"/>
    <w:rsid w:val="00BC0487"/>
    <w:rsid w:val="00BD050C"/>
    <w:rsid w:val="00BE37CB"/>
    <w:rsid w:val="00BF08B9"/>
    <w:rsid w:val="00BF2CA7"/>
    <w:rsid w:val="00C12653"/>
    <w:rsid w:val="00C21F3B"/>
    <w:rsid w:val="00C33B0D"/>
    <w:rsid w:val="00C43742"/>
    <w:rsid w:val="00C47D29"/>
    <w:rsid w:val="00C62DA4"/>
    <w:rsid w:val="00C67FD4"/>
    <w:rsid w:val="00C73431"/>
    <w:rsid w:val="00C7653E"/>
    <w:rsid w:val="00C80DAD"/>
    <w:rsid w:val="00C9154C"/>
    <w:rsid w:val="00C95D82"/>
    <w:rsid w:val="00CB60BC"/>
    <w:rsid w:val="00CF4053"/>
    <w:rsid w:val="00D03490"/>
    <w:rsid w:val="00D148D1"/>
    <w:rsid w:val="00D27893"/>
    <w:rsid w:val="00D643D6"/>
    <w:rsid w:val="00DB17C8"/>
    <w:rsid w:val="00DB2285"/>
    <w:rsid w:val="00DC55BA"/>
    <w:rsid w:val="00DD089D"/>
    <w:rsid w:val="00DE3292"/>
    <w:rsid w:val="00DE49F4"/>
    <w:rsid w:val="00E22959"/>
    <w:rsid w:val="00E304B8"/>
    <w:rsid w:val="00E33D23"/>
    <w:rsid w:val="00E40A1C"/>
    <w:rsid w:val="00E45D3E"/>
    <w:rsid w:val="00E50E5D"/>
    <w:rsid w:val="00E707B3"/>
    <w:rsid w:val="00E75157"/>
    <w:rsid w:val="00E769B0"/>
    <w:rsid w:val="00E868A4"/>
    <w:rsid w:val="00EA7834"/>
    <w:rsid w:val="00EB2F59"/>
    <w:rsid w:val="00ED3A92"/>
    <w:rsid w:val="00EE2FB4"/>
    <w:rsid w:val="00F33AC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gji/ggab084" TargetMode="External"/><Relationship Id="rId13" Type="http://schemas.openxmlformats.org/officeDocument/2006/relationships/hyperlink" Target="https://drive.google.com/file/d/1bP2WB5WqPS8T9m6AeaOst8Uh4A2DEfjJ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vObWP_5Q7tHMz63CeELB1sEAxLmGBRTC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9/2020JB0194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ukT1FaWl0Ubqj_mJ44jeov4_-g94ooGP/view?usp=sharing" TargetMode="External"/><Relationship Id="rId10" Type="http://schemas.openxmlformats.org/officeDocument/2006/relationships/hyperlink" Target="https://drive.google.com/file/d/13B4h61VkUbJ44FzXjgToXwC6q4Il_Enn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epsl.2020.116316" TargetMode="External"/><Relationship Id="rId14" Type="http://schemas.openxmlformats.org/officeDocument/2006/relationships/hyperlink" Target="https://doi.org/10.1029/2018JC0141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9</cp:revision>
  <cp:lastPrinted>2020-12-08T18:35:00Z</cp:lastPrinted>
  <dcterms:created xsi:type="dcterms:W3CDTF">2020-12-08T18:35:00Z</dcterms:created>
  <dcterms:modified xsi:type="dcterms:W3CDTF">2021-03-02T23:59:00Z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