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8306"/>
      </w:tblGrid>
      <w:tr w:rsidR="00B124D9" w:rsidRPr="00E64BCB" w:rsidTr="00B124D9">
        <w:tc>
          <w:tcPr>
            <w:tcW w:w="0" w:type="auto"/>
            <w:tcMar>
              <w:top w:w="300" w:type="dxa"/>
              <w:left w:w="0" w:type="dxa"/>
              <w:bottom w:w="150" w:type="dxa"/>
              <w:right w:w="0" w:type="dxa"/>
            </w:tcMar>
            <w:vAlign w:val="center"/>
            <w:hideMark/>
          </w:tcPr>
          <w:p w:rsidR="00B124D9" w:rsidRPr="00E64BCB" w:rsidRDefault="00B124D9" w:rsidP="00E64BCB">
            <w:pPr>
              <w:widowControl/>
              <w:spacing w:line="360" w:lineRule="auto"/>
              <w:jc w:val="center"/>
              <w:rPr>
                <w:rFonts w:ascii="宋体" w:eastAsia="宋体" w:hAnsi="宋体" w:cs="宋体"/>
                <w:b/>
                <w:bCs/>
                <w:kern w:val="0"/>
                <w:sz w:val="24"/>
                <w:szCs w:val="24"/>
              </w:rPr>
            </w:pPr>
            <w:r w:rsidRPr="00E64BCB">
              <w:rPr>
                <w:rFonts w:ascii="宋体" w:eastAsia="宋体" w:hAnsi="宋体" w:cs="宋体" w:hint="eastAsia"/>
                <w:b/>
                <w:bCs/>
                <w:kern w:val="0"/>
                <w:sz w:val="24"/>
                <w:szCs w:val="24"/>
              </w:rPr>
              <w:t>《医疗器械不良事件监测和再评价管理办法》（国家市场监督管理总局令第1号）</w:t>
            </w:r>
          </w:p>
        </w:tc>
      </w:tr>
      <w:tr w:rsidR="00B124D9" w:rsidRPr="00E64BCB" w:rsidTr="00B124D9">
        <w:trPr>
          <w:trHeight w:val="60"/>
        </w:trPr>
        <w:tc>
          <w:tcPr>
            <w:tcW w:w="8306" w:type="dxa"/>
            <w:vAlign w:val="center"/>
            <w:hideMark/>
          </w:tcPr>
          <w:p w:rsidR="00B124D9" w:rsidRPr="00E64BCB" w:rsidRDefault="00B124D9" w:rsidP="00E64BCB">
            <w:pPr>
              <w:widowControl/>
              <w:spacing w:line="360" w:lineRule="auto"/>
              <w:jc w:val="right"/>
              <w:rPr>
                <w:rFonts w:ascii="宋体" w:eastAsia="宋体" w:hAnsi="宋体" w:cs="宋体"/>
                <w:kern w:val="0"/>
                <w:sz w:val="24"/>
                <w:szCs w:val="24"/>
              </w:rPr>
            </w:pPr>
          </w:p>
        </w:tc>
      </w:tr>
      <w:tr w:rsidR="00B124D9" w:rsidRPr="00E64BCB" w:rsidTr="00B124D9">
        <w:tc>
          <w:tcPr>
            <w:tcW w:w="0" w:type="auto"/>
            <w:tcMar>
              <w:top w:w="300" w:type="dxa"/>
              <w:left w:w="0" w:type="dxa"/>
              <w:bottom w:w="300" w:type="dxa"/>
              <w:right w:w="0" w:type="dxa"/>
            </w:tcMar>
            <w:vAlign w:val="center"/>
            <w:hideMark/>
          </w:tcPr>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kern w:val="0"/>
                <w:sz w:val="24"/>
                <w:szCs w:val="24"/>
              </w:rPr>
              <w:t xml:space="preserve">　　《医疗器械不良事件监测和再评价管理办法》已经国家市场监督管理总局和国家卫生健康委员会审议通过，现予公布，自2019年1月1日起施行。</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kern w:val="0"/>
                <w:sz w:val="24"/>
                <w:szCs w:val="24"/>
              </w:rPr>
              <w:br/>
              <w:t>国家市场监督管理总局局长：张茅</w:t>
            </w:r>
            <w:r w:rsidRPr="00E64BCB">
              <w:rPr>
                <w:rFonts w:ascii="宋体" w:eastAsia="宋体" w:hAnsi="宋体" w:cs="宋体" w:hint="eastAsia"/>
                <w:kern w:val="0"/>
                <w:sz w:val="24"/>
                <w:szCs w:val="24"/>
              </w:rPr>
              <w:br/>
              <w:t>国家卫生健康委员会主任：马晓伟</w:t>
            </w:r>
            <w:r w:rsidRPr="00E64BCB">
              <w:rPr>
                <w:rFonts w:ascii="宋体" w:eastAsia="宋体" w:hAnsi="宋体" w:cs="宋体" w:hint="eastAsia"/>
                <w:kern w:val="0"/>
                <w:sz w:val="24"/>
                <w:szCs w:val="24"/>
              </w:rPr>
              <w:br/>
              <w:t>2018年8月13日</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kern w:val="0"/>
                <w:sz w:val="24"/>
                <w:szCs w:val="24"/>
              </w:rPr>
              <w:br/>
            </w:r>
            <w:r w:rsidRPr="00E64BCB">
              <w:rPr>
                <w:rFonts w:ascii="宋体" w:eastAsia="宋体" w:hAnsi="宋体" w:cs="宋体" w:hint="eastAsia"/>
                <w:b/>
                <w:bCs/>
                <w:kern w:val="0"/>
                <w:sz w:val="24"/>
                <w:szCs w:val="24"/>
              </w:rPr>
              <w:t>医疗器械不良事件监测和再评价管理办法</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第一章 总 则</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第一条</w:t>
            </w:r>
            <w:r w:rsidRPr="00E64BCB">
              <w:rPr>
                <w:rFonts w:ascii="宋体" w:eastAsia="宋体" w:hAnsi="宋体" w:cs="宋体" w:hint="eastAsia"/>
                <w:kern w:val="0"/>
                <w:sz w:val="24"/>
                <w:szCs w:val="24"/>
              </w:rPr>
              <w:t> 为加强医疗器械不良事件监测和再评价，及时、有效控制医疗器械上市后风险，保障人体健康和生命安全，根据《医疗器械监督管理条例》，制定本办法。</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第二条</w:t>
            </w:r>
            <w:r w:rsidRPr="00E64BCB">
              <w:rPr>
                <w:rFonts w:ascii="宋体" w:eastAsia="宋体" w:hAnsi="宋体" w:cs="宋体" w:hint="eastAsia"/>
                <w:kern w:val="0"/>
                <w:sz w:val="24"/>
                <w:szCs w:val="24"/>
              </w:rPr>
              <w:t> 在中华人民共和国境内开展医疗器械不良事件监测、再评价及其监督管理，适用本办法。</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第三条</w:t>
            </w:r>
            <w:r w:rsidRPr="00E64BCB">
              <w:rPr>
                <w:rFonts w:ascii="宋体" w:eastAsia="宋体" w:hAnsi="宋体" w:cs="宋体" w:hint="eastAsia"/>
                <w:kern w:val="0"/>
                <w:sz w:val="24"/>
                <w:szCs w:val="24"/>
              </w:rPr>
              <w:t> 医疗器械上市许可持有人（以下简称持有人），应当具有保证医疗器械安全有效的质量管理能力和相应责任能力，建立医疗器械不良事件监测体系，向医疗器械不良事件监测技术机构（以下简称监测机构）直接报告医疗器械不良事件。由持有人授权销售的经营企业、医疗器械使用单位应当向持有人和监测机构报告医疗器械不良事件。</w:t>
            </w:r>
            <w:r w:rsidRPr="00E64BCB">
              <w:rPr>
                <w:rFonts w:ascii="宋体" w:eastAsia="宋体" w:hAnsi="宋体" w:cs="宋体" w:hint="eastAsia"/>
                <w:kern w:val="0"/>
                <w:sz w:val="24"/>
                <w:szCs w:val="24"/>
              </w:rPr>
              <w:br/>
              <w:t xml:space="preserve">　　持有人应当对发现的不良事件进行评价，根据评价结果完善产品质量，并</w:t>
            </w:r>
            <w:r w:rsidRPr="00E64BCB">
              <w:rPr>
                <w:rFonts w:ascii="宋体" w:eastAsia="宋体" w:hAnsi="宋体" w:cs="宋体" w:hint="eastAsia"/>
                <w:kern w:val="0"/>
                <w:sz w:val="24"/>
                <w:szCs w:val="24"/>
              </w:rPr>
              <w:lastRenderedPageBreak/>
              <w:t>向监测机构报告评价结果和完善质量的措施；需要原注册机关审批的，应当按规定提交申请。</w:t>
            </w:r>
            <w:r w:rsidRPr="00E64BCB">
              <w:rPr>
                <w:rFonts w:ascii="宋体" w:eastAsia="宋体" w:hAnsi="宋体" w:cs="宋体" w:hint="eastAsia"/>
                <w:kern w:val="0"/>
                <w:sz w:val="24"/>
                <w:szCs w:val="24"/>
              </w:rPr>
              <w:br/>
              <w:t xml:space="preserve">　　境外持有人指定的代理人应当承担境内销售的进口医疗器械的不良事件监测工作，配合境外持有人履行再评价义务。</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第四条</w:t>
            </w:r>
            <w:r w:rsidRPr="00E64BCB">
              <w:rPr>
                <w:rFonts w:ascii="宋体" w:eastAsia="宋体" w:hAnsi="宋体" w:cs="宋体" w:hint="eastAsia"/>
                <w:kern w:val="0"/>
                <w:sz w:val="24"/>
                <w:szCs w:val="24"/>
              </w:rPr>
              <w:t> 本办法下列用语的含义：</w:t>
            </w:r>
            <w:r w:rsidRPr="00E64BCB">
              <w:rPr>
                <w:rFonts w:ascii="宋体" w:eastAsia="宋体" w:hAnsi="宋体" w:cs="宋体" w:hint="eastAsia"/>
                <w:kern w:val="0"/>
                <w:sz w:val="24"/>
                <w:szCs w:val="24"/>
              </w:rPr>
              <w:br/>
              <w:t xml:space="preserve">　　（一）医疗器械上市许可持有人，是指医疗器械注册证书和医疗器械备案凭证的持有人，即医疗器械注册人和备案人。</w:t>
            </w:r>
            <w:r w:rsidRPr="00E64BCB">
              <w:rPr>
                <w:rFonts w:ascii="宋体" w:eastAsia="宋体" w:hAnsi="宋体" w:cs="宋体" w:hint="eastAsia"/>
                <w:kern w:val="0"/>
                <w:sz w:val="24"/>
                <w:szCs w:val="24"/>
              </w:rPr>
              <w:br/>
              <w:t xml:space="preserve">　　（二）医疗器械不良事件，是指已上市的医疗器械，在正常使用情况下发生的，导致或者可能导致人体伤害的各种有害事件。</w:t>
            </w:r>
            <w:r w:rsidRPr="00E64BCB">
              <w:rPr>
                <w:rFonts w:ascii="宋体" w:eastAsia="宋体" w:hAnsi="宋体" w:cs="宋体" w:hint="eastAsia"/>
                <w:kern w:val="0"/>
                <w:sz w:val="24"/>
                <w:szCs w:val="24"/>
              </w:rPr>
              <w:br/>
              <w:t xml:space="preserve">　　（三）严重伤害，是指有下列情况之一者：</w:t>
            </w:r>
            <w:r w:rsidRPr="00E64BCB">
              <w:rPr>
                <w:rFonts w:ascii="宋体" w:eastAsia="宋体" w:hAnsi="宋体" w:cs="宋体" w:hint="eastAsia"/>
                <w:kern w:val="0"/>
                <w:sz w:val="24"/>
                <w:szCs w:val="24"/>
              </w:rPr>
              <w:br/>
              <w:t xml:space="preserve">　　1.危及生命；</w:t>
            </w:r>
            <w:r w:rsidRPr="00E64BCB">
              <w:rPr>
                <w:rFonts w:ascii="宋体" w:eastAsia="宋体" w:hAnsi="宋体" w:cs="宋体" w:hint="eastAsia"/>
                <w:kern w:val="0"/>
                <w:sz w:val="24"/>
                <w:szCs w:val="24"/>
              </w:rPr>
              <w:br/>
              <w:t xml:space="preserve">　　2.导致机体功能的永久性伤害或者机体结构的永久性损伤；</w:t>
            </w:r>
            <w:r w:rsidRPr="00E64BCB">
              <w:rPr>
                <w:rFonts w:ascii="宋体" w:eastAsia="宋体" w:hAnsi="宋体" w:cs="宋体" w:hint="eastAsia"/>
                <w:kern w:val="0"/>
                <w:sz w:val="24"/>
                <w:szCs w:val="24"/>
              </w:rPr>
              <w:br/>
              <w:t xml:space="preserve">　　3.必须采取医疗措施才能避免上述永久性伤害或者损伤。</w:t>
            </w:r>
            <w:r w:rsidRPr="00E64BCB">
              <w:rPr>
                <w:rFonts w:ascii="宋体" w:eastAsia="宋体" w:hAnsi="宋体" w:cs="宋体" w:hint="eastAsia"/>
                <w:kern w:val="0"/>
                <w:sz w:val="24"/>
                <w:szCs w:val="24"/>
              </w:rPr>
              <w:br/>
              <w:t xml:space="preserve">　　（四）群体医疗器械不良事件，是指同一医疗器械在使用过程中，在相对集中的时间、区域内发生，对一定数量人群的身体健康或者生命安全造成损害或者威胁的事件。</w:t>
            </w:r>
            <w:r w:rsidRPr="00E64BCB">
              <w:rPr>
                <w:rFonts w:ascii="宋体" w:eastAsia="宋体" w:hAnsi="宋体" w:cs="宋体" w:hint="eastAsia"/>
                <w:kern w:val="0"/>
                <w:sz w:val="24"/>
                <w:szCs w:val="24"/>
              </w:rPr>
              <w:br/>
              <w:t xml:space="preserve">　　（五）医疗器械不良事件监测，是指对医疗器械不良事件的收集、报告、调查、分析、评价和控制的过程。</w:t>
            </w:r>
            <w:r w:rsidRPr="00E64BCB">
              <w:rPr>
                <w:rFonts w:ascii="宋体" w:eastAsia="宋体" w:hAnsi="宋体" w:cs="宋体" w:hint="eastAsia"/>
                <w:kern w:val="0"/>
                <w:sz w:val="24"/>
                <w:szCs w:val="24"/>
              </w:rPr>
              <w:br/>
              <w:t xml:space="preserve">　　（六）医疗器械重点监测，是指为研究某一品种或者产品上市后风险情况、特征、严重程度、发生率等，主动开展的阶段性监测活动。</w:t>
            </w:r>
            <w:r w:rsidRPr="00E64BCB">
              <w:rPr>
                <w:rFonts w:ascii="宋体" w:eastAsia="宋体" w:hAnsi="宋体" w:cs="宋体" w:hint="eastAsia"/>
                <w:kern w:val="0"/>
                <w:sz w:val="24"/>
                <w:szCs w:val="24"/>
              </w:rPr>
              <w:br/>
              <w:t xml:space="preserve">　　（七）医疗器械再评价，是指对已注册或者备案、上市销售的医疗器械的安全性、有效性进行重新评价，并采取相应措施的过程。</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第五条</w:t>
            </w:r>
            <w:r w:rsidRPr="00E64BCB">
              <w:rPr>
                <w:rFonts w:ascii="宋体" w:eastAsia="宋体" w:hAnsi="宋体" w:cs="宋体" w:hint="eastAsia"/>
                <w:kern w:val="0"/>
                <w:sz w:val="24"/>
                <w:szCs w:val="24"/>
              </w:rPr>
              <w:t> 国家药品监督管理局建立国家医疗器械不良事件监测信息系统，加强医疗器械不良事件监测信息网络和数据库建设。</w:t>
            </w:r>
            <w:r w:rsidRPr="00E64BCB">
              <w:rPr>
                <w:rFonts w:ascii="宋体" w:eastAsia="宋体" w:hAnsi="宋体" w:cs="宋体" w:hint="eastAsia"/>
                <w:kern w:val="0"/>
                <w:sz w:val="24"/>
                <w:szCs w:val="24"/>
              </w:rPr>
              <w:br/>
              <w:t xml:space="preserve">　　国家药品监督管理局指定的监测机构（以下简称国家监测机构）负责对收集到的医疗器械不良事件信息进行统一管理，并向相关监测机构、持有人、经</w:t>
            </w:r>
            <w:r w:rsidRPr="00E64BCB">
              <w:rPr>
                <w:rFonts w:ascii="宋体" w:eastAsia="宋体" w:hAnsi="宋体" w:cs="宋体" w:hint="eastAsia"/>
                <w:kern w:val="0"/>
                <w:sz w:val="24"/>
                <w:szCs w:val="24"/>
              </w:rPr>
              <w:lastRenderedPageBreak/>
              <w:t>营企业或者使用单位反馈医疗器械不良事件监测相关信息。</w:t>
            </w:r>
            <w:r w:rsidRPr="00E64BCB">
              <w:rPr>
                <w:rFonts w:ascii="宋体" w:eastAsia="宋体" w:hAnsi="宋体" w:cs="宋体" w:hint="eastAsia"/>
                <w:kern w:val="0"/>
                <w:sz w:val="24"/>
                <w:szCs w:val="24"/>
              </w:rPr>
              <w:br/>
              <w:t xml:space="preserve">　　与产品使用风险相关的监测信息应当向卫生行政部门通报。</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第六条 </w:t>
            </w:r>
            <w:r w:rsidRPr="00E64BCB">
              <w:rPr>
                <w:rFonts w:ascii="宋体" w:eastAsia="宋体" w:hAnsi="宋体" w:cs="宋体" w:hint="eastAsia"/>
                <w:kern w:val="0"/>
                <w:sz w:val="24"/>
                <w:szCs w:val="24"/>
              </w:rPr>
              <w:t>省、自治区、直辖市药品监督管理部门应当建立医疗器械不良事件监测体系，完善相关制度，配备相应监测机构和人员，开展医疗器械不良事件监测工作。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第七条</w:t>
            </w:r>
            <w:r w:rsidRPr="00E64BCB">
              <w:rPr>
                <w:rFonts w:ascii="宋体" w:eastAsia="宋体" w:hAnsi="宋体" w:cs="宋体" w:hint="eastAsia"/>
                <w:kern w:val="0"/>
                <w:sz w:val="24"/>
                <w:szCs w:val="24"/>
              </w:rPr>
              <w:t> 任何单位和个人发现医疗器械不良事件，有权向负责药品监督管理的部门（以下简称药品监督管理部门）或者监测机构报告。</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第二章 职责与义务</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第八条</w:t>
            </w:r>
            <w:r w:rsidRPr="00E64BCB">
              <w:rPr>
                <w:rFonts w:ascii="宋体" w:eastAsia="宋体" w:hAnsi="宋体" w:cs="宋体" w:hint="eastAsia"/>
                <w:kern w:val="0"/>
                <w:sz w:val="24"/>
                <w:szCs w:val="24"/>
              </w:rPr>
              <w:t> 国家药品监督管理局负责全国医疗器械不良事件监测和再评价的监督管理工作，会同国务院卫生行政部门组织开展全国范围内影响较大并造成严重伤害或者死亡以及其他严重后果的群体医疗器械不良事件的调查和处理，依法采取紧急控制措施。</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第九条</w:t>
            </w:r>
            <w:r w:rsidRPr="00E64BCB">
              <w:rPr>
                <w:rFonts w:ascii="宋体" w:eastAsia="宋体" w:hAnsi="宋体" w:cs="宋体" w:hint="eastAsia"/>
                <w:kern w:val="0"/>
                <w:sz w:val="24"/>
                <w:szCs w:val="24"/>
              </w:rPr>
              <w:t> 省、自治区、直辖市药品监督管理部门负责本行政区域内医疗器械不良事件监测和再评价的监督管理工作，会同同级卫生行政部门和相关部门组织开展本行政区域内发生的群体医疗器械不良事件的调查和处理，依法采取紧急控制措施。</w:t>
            </w:r>
            <w:r w:rsidRPr="00E64BCB">
              <w:rPr>
                <w:rFonts w:ascii="宋体" w:eastAsia="宋体" w:hAnsi="宋体" w:cs="宋体" w:hint="eastAsia"/>
                <w:kern w:val="0"/>
                <w:sz w:val="24"/>
                <w:szCs w:val="24"/>
              </w:rPr>
              <w:br/>
              <w:t xml:space="preserve">　　设区的市级和县级药品监督管理部门负责本行政区域内医疗器械不良事件监测相关工作。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第十条 </w:t>
            </w:r>
            <w:r w:rsidRPr="00E64BCB">
              <w:rPr>
                <w:rFonts w:ascii="宋体" w:eastAsia="宋体" w:hAnsi="宋体" w:cs="宋体" w:hint="eastAsia"/>
                <w:kern w:val="0"/>
                <w:sz w:val="24"/>
                <w:szCs w:val="24"/>
              </w:rPr>
              <w:t>上级药品监督管理部门指导和监督下级药品监督管理部门开展医疗器械不良事件监测和再评价的监督管理工作。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第十一条</w:t>
            </w:r>
            <w:r w:rsidRPr="00E64BCB">
              <w:rPr>
                <w:rFonts w:ascii="宋体" w:eastAsia="宋体" w:hAnsi="宋体" w:cs="宋体" w:hint="eastAsia"/>
                <w:kern w:val="0"/>
                <w:sz w:val="24"/>
                <w:szCs w:val="24"/>
              </w:rPr>
              <w:t> 国务院卫生行政部门和地方各级卫生行政部门负责医疗器械使用单位中与医疗器械不良事件监测相关的监督管理工作，督促医疗器械使用单位开展医疗器械不良事件监测相关工作并组织检查，加强医疗器械不良事件监测工作的考核，在职责范围内依法对医疗器械不良事件采取相关控制措施。</w:t>
            </w:r>
            <w:r w:rsidRPr="00E64BCB">
              <w:rPr>
                <w:rFonts w:ascii="宋体" w:eastAsia="宋体" w:hAnsi="宋体" w:cs="宋体" w:hint="eastAsia"/>
                <w:kern w:val="0"/>
                <w:sz w:val="24"/>
                <w:szCs w:val="24"/>
              </w:rPr>
              <w:br/>
            </w:r>
            <w:r w:rsidRPr="00E64BCB">
              <w:rPr>
                <w:rFonts w:ascii="宋体" w:eastAsia="宋体" w:hAnsi="宋体" w:cs="宋体" w:hint="eastAsia"/>
                <w:kern w:val="0"/>
                <w:sz w:val="24"/>
                <w:szCs w:val="24"/>
              </w:rPr>
              <w:lastRenderedPageBreak/>
              <w:t xml:space="preserve">　　上级卫生行政部门指导和监督下级卫生行政部门开展医疗器械不良事件监测相关的监督管理工作。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第十二条</w:t>
            </w:r>
            <w:r w:rsidRPr="00E64BCB">
              <w:rPr>
                <w:rFonts w:ascii="宋体" w:eastAsia="宋体" w:hAnsi="宋体" w:cs="宋体" w:hint="eastAsia"/>
                <w:kern w:val="0"/>
                <w:sz w:val="24"/>
                <w:szCs w:val="24"/>
              </w:rPr>
              <w:t> 国家监测机构负责接收持有人、经营企业及使用单位等报告的医疗器械不良事件信息，承担全国医疗器械不良事件监测和再评价的相关技术工作；负责全国医疗器械不良事件监测信息网络及数据库的建设、维护和信息管理，组织制定技术规范和指导原则，组织开展国家药品监督管理局批准注册的医疗器械不良事件相关信息的调查、评价和反馈，对市级以上地方药品监督管理部门批准注册或者备案的医疗器械不良事件信息进行汇总、分析和指导，开展全国范围内影响较大并造成严重伤害或者死亡以及其他严重后果的群体医疗器械不良事件的调查和评价。</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第十三条 </w:t>
            </w:r>
            <w:r w:rsidRPr="00E64BCB">
              <w:rPr>
                <w:rFonts w:ascii="宋体" w:eastAsia="宋体" w:hAnsi="宋体" w:cs="宋体" w:hint="eastAsia"/>
                <w:kern w:val="0"/>
                <w:sz w:val="24"/>
                <w:szCs w:val="24"/>
              </w:rPr>
              <w:t>省、自治区、直辖市药品监督管理部门指定的监测机构（以下简称省级监测机构）组织开展本行政区域内医疗器械不良事件监测和再评价相关技术工作；承担本行政区域内注册或者备案的医疗器械不良事件的调查、评价和反馈，对本行政区域内发生的群体医疗器械不良事件进行调查和评价。</w:t>
            </w:r>
            <w:r w:rsidRPr="00E64BCB">
              <w:rPr>
                <w:rFonts w:ascii="宋体" w:eastAsia="宋体" w:hAnsi="宋体" w:cs="宋体" w:hint="eastAsia"/>
                <w:kern w:val="0"/>
                <w:sz w:val="24"/>
                <w:szCs w:val="24"/>
              </w:rPr>
              <w:br/>
              <w:t xml:space="preserve">　　设区的市级和县级监测机构协助开展本行政区域内医疗器械不良事件监测相关技术工作。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第十四条</w:t>
            </w:r>
            <w:r w:rsidRPr="00E64BCB">
              <w:rPr>
                <w:rFonts w:ascii="宋体" w:eastAsia="宋体" w:hAnsi="宋体" w:cs="宋体" w:hint="eastAsia"/>
                <w:kern w:val="0"/>
                <w:sz w:val="24"/>
                <w:szCs w:val="24"/>
              </w:rPr>
              <w:t> 持有人应当对其上市的医疗器械进行持续研究，评估风险情况，承担医疗器械不良事件监测的责任，根据分析评价结果采取有效控制措施，并履行下列主要义务：</w:t>
            </w:r>
            <w:r w:rsidRPr="00E64BCB">
              <w:rPr>
                <w:rFonts w:ascii="宋体" w:eastAsia="宋体" w:hAnsi="宋体" w:cs="宋体" w:hint="eastAsia"/>
                <w:kern w:val="0"/>
                <w:sz w:val="24"/>
                <w:szCs w:val="24"/>
              </w:rPr>
              <w:br/>
              <w:t xml:space="preserve">　　（一）建立包括医疗器械不良事件监测和再评价工作制度的医疗器械质量管理体系；</w:t>
            </w:r>
            <w:r w:rsidRPr="00E64BCB">
              <w:rPr>
                <w:rFonts w:ascii="宋体" w:eastAsia="宋体" w:hAnsi="宋体" w:cs="宋体" w:hint="eastAsia"/>
                <w:kern w:val="0"/>
                <w:sz w:val="24"/>
                <w:szCs w:val="24"/>
              </w:rPr>
              <w:br/>
              <w:t xml:space="preserve">　　（二）配备与其产品相适应的机构和人员从事医疗器械不良事件监测相关工作；</w:t>
            </w:r>
            <w:r w:rsidRPr="00E64BCB">
              <w:rPr>
                <w:rFonts w:ascii="宋体" w:eastAsia="宋体" w:hAnsi="宋体" w:cs="宋体" w:hint="eastAsia"/>
                <w:kern w:val="0"/>
                <w:sz w:val="24"/>
                <w:szCs w:val="24"/>
              </w:rPr>
              <w:br/>
              <w:t xml:space="preserve">　　（三）主动收集并按照本办法规定的时限要求及时向监测机构如实报告医疗器械不良事件；</w:t>
            </w:r>
            <w:r w:rsidRPr="00E64BCB">
              <w:rPr>
                <w:rFonts w:ascii="宋体" w:eastAsia="宋体" w:hAnsi="宋体" w:cs="宋体" w:hint="eastAsia"/>
                <w:kern w:val="0"/>
                <w:sz w:val="24"/>
                <w:szCs w:val="24"/>
              </w:rPr>
              <w:br/>
              <w:t xml:space="preserve">　　（四）对发生的医疗器械不良事件及时开展调查、分析、评价，采取措施</w:t>
            </w:r>
            <w:r w:rsidRPr="00E64BCB">
              <w:rPr>
                <w:rFonts w:ascii="宋体" w:eastAsia="宋体" w:hAnsi="宋体" w:cs="宋体" w:hint="eastAsia"/>
                <w:kern w:val="0"/>
                <w:sz w:val="24"/>
                <w:szCs w:val="24"/>
              </w:rPr>
              <w:lastRenderedPageBreak/>
              <w:t>控制风险，及时发布风险信息；</w:t>
            </w:r>
            <w:r w:rsidRPr="00E64BCB">
              <w:rPr>
                <w:rFonts w:ascii="宋体" w:eastAsia="宋体" w:hAnsi="宋体" w:cs="宋体" w:hint="eastAsia"/>
                <w:kern w:val="0"/>
                <w:sz w:val="24"/>
                <w:szCs w:val="24"/>
              </w:rPr>
              <w:br/>
              <w:t xml:space="preserve">　　（五）对上市医疗器械安全性进行持续研究，按要求撰写定期风险评价报告；</w:t>
            </w:r>
            <w:r w:rsidRPr="00E64BCB">
              <w:rPr>
                <w:rFonts w:ascii="宋体" w:eastAsia="宋体" w:hAnsi="宋体" w:cs="宋体" w:hint="eastAsia"/>
                <w:kern w:val="0"/>
                <w:sz w:val="24"/>
                <w:szCs w:val="24"/>
              </w:rPr>
              <w:br/>
              <w:t xml:space="preserve">　　（六）主动开展医疗器械再评价；</w:t>
            </w:r>
            <w:r w:rsidRPr="00E64BCB">
              <w:rPr>
                <w:rFonts w:ascii="宋体" w:eastAsia="宋体" w:hAnsi="宋体" w:cs="宋体" w:hint="eastAsia"/>
                <w:kern w:val="0"/>
                <w:sz w:val="24"/>
                <w:szCs w:val="24"/>
              </w:rPr>
              <w:br/>
              <w:t xml:space="preserve">　　（七）配合药品监督管理部门和监测机构组织开展的不良事件调查。</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第十五条</w:t>
            </w:r>
            <w:r w:rsidRPr="00E64BCB">
              <w:rPr>
                <w:rFonts w:ascii="宋体" w:eastAsia="宋体" w:hAnsi="宋体" w:cs="宋体" w:hint="eastAsia"/>
                <w:kern w:val="0"/>
                <w:sz w:val="24"/>
                <w:szCs w:val="24"/>
              </w:rPr>
              <w:t> 境外持有人除应当履行本办法第十四条规定的义务外，还应当与其指定的代理人之间建立信息传递机制，及时互通医疗器械不良事件监测和再评价相关信息。</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第十六条 </w:t>
            </w:r>
            <w:r w:rsidRPr="00E64BCB">
              <w:rPr>
                <w:rFonts w:ascii="宋体" w:eastAsia="宋体" w:hAnsi="宋体" w:cs="宋体" w:hint="eastAsia"/>
                <w:kern w:val="0"/>
                <w:sz w:val="24"/>
                <w:szCs w:val="24"/>
              </w:rPr>
              <w:t>医疗器械经营企业、使用单位应当履行下列主要义务：</w:t>
            </w:r>
            <w:r w:rsidRPr="00E64BCB">
              <w:rPr>
                <w:rFonts w:ascii="宋体" w:eastAsia="宋体" w:hAnsi="宋体" w:cs="宋体" w:hint="eastAsia"/>
                <w:kern w:val="0"/>
                <w:sz w:val="24"/>
                <w:szCs w:val="24"/>
              </w:rPr>
              <w:br/>
              <w:t xml:space="preserve">　　（一）建立本单位医疗器械不良事件监测工作制度，医疗机构还应当将医疗器械不良事件监测纳入医疗机构质量安全管理重点工作；</w:t>
            </w:r>
            <w:r w:rsidRPr="00E64BCB">
              <w:rPr>
                <w:rFonts w:ascii="宋体" w:eastAsia="宋体" w:hAnsi="宋体" w:cs="宋体" w:hint="eastAsia"/>
                <w:kern w:val="0"/>
                <w:sz w:val="24"/>
                <w:szCs w:val="24"/>
              </w:rPr>
              <w:br/>
              <w:t xml:space="preserve">　　（二）配备与其经营或者使用规模相适应的机构或者人员从事医疗器械不良事件监测相关工作；</w:t>
            </w:r>
            <w:r w:rsidRPr="00E64BCB">
              <w:rPr>
                <w:rFonts w:ascii="宋体" w:eastAsia="宋体" w:hAnsi="宋体" w:cs="宋体" w:hint="eastAsia"/>
                <w:kern w:val="0"/>
                <w:sz w:val="24"/>
                <w:szCs w:val="24"/>
              </w:rPr>
              <w:br/>
              <w:t xml:space="preserve">　　（三）收集医疗器械不良事件，及时向持有人报告，并按照要求向监测机构报告；</w:t>
            </w:r>
            <w:r w:rsidRPr="00E64BCB">
              <w:rPr>
                <w:rFonts w:ascii="宋体" w:eastAsia="宋体" w:hAnsi="宋体" w:cs="宋体" w:hint="eastAsia"/>
                <w:kern w:val="0"/>
                <w:sz w:val="24"/>
                <w:szCs w:val="24"/>
              </w:rPr>
              <w:br/>
              <w:t xml:space="preserve">　　（四）配合持有人对医疗器械不良事件的调查、评价和医疗器械再评价工作；</w:t>
            </w:r>
            <w:r w:rsidRPr="00E64BCB">
              <w:rPr>
                <w:rFonts w:ascii="宋体" w:eastAsia="宋体" w:hAnsi="宋体" w:cs="宋体" w:hint="eastAsia"/>
                <w:kern w:val="0"/>
                <w:sz w:val="24"/>
                <w:szCs w:val="24"/>
              </w:rPr>
              <w:br/>
              <w:t xml:space="preserve">　　（五）配合药品监督管理部门和监测机构组织开展的不良事件调查。</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第三章 报告与评价</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第一节 基本要求</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第十七条</w:t>
            </w:r>
            <w:r w:rsidRPr="00E64BCB">
              <w:rPr>
                <w:rFonts w:ascii="宋体" w:eastAsia="宋体" w:hAnsi="宋体" w:cs="宋体" w:hint="eastAsia"/>
                <w:kern w:val="0"/>
                <w:sz w:val="24"/>
                <w:szCs w:val="24"/>
              </w:rPr>
              <w:t> 报告医疗器械不良事件应当遵循可疑即报的原则，即怀疑某事件为医疗器械不良事件时，均可以作为医疗器械不良事件进行报告。</w:t>
            </w:r>
            <w:r w:rsidRPr="00E64BCB">
              <w:rPr>
                <w:rFonts w:ascii="宋体" w:eastAsia="宋体" w:hAnsi="宋体" w:cs="宋体" w:hint="eastAsia"/>
                <w:kern w:val="0"/>
                <w:sz w:val="24"/>
                <w:szCs w:val="24"/>
              </w:rPr>
              <w:br/>
              <w:t xml:space="preserve">　　报告内容应当真实、完整、准确。</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第十八条</w:t>
            </w:r>
            <w:r w:rsidRPr="00E64BCB">
              <w:rPr>
                <w:rFonts w:ascii="宋体" w:eastAsia="宋体" w:hAnsi="宋体" w:cs="宋体" w:hint="eastAsia"/>
                <w:kern w:val="0"/>
                <w:sz w:val="24"/>
                <w:szCs w:val="24"/>
              </w:rPr>
              <w:t> 导致或者可能导致严重伤害或者死亡的可疑医疗器械不良事件应当报告；创新医疗器械在首个注册周期内，应当报告该产品的所有医疗器械不良事件。</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第十九条 </w:t>
            </w:r>
            <w:r w:rsidRPr="00E64BCB">
              <w:rPr>
                <w:rFonts w:ascii="宋体" w:eastAsia="宋体" w:hAnsi="宋体" w:cs="宋体" w:hint="eastAsia"/>
                <w:kern w:val="0"/>
                <w:sz w:val="24"/>
                <w:szCs w:val="24"/>
              </w:rPr>
              <w:t>持有人、经营企业和二级以上医疗机构应当注册为国家医疗器械不良事件监测信息系统用户，主动维护其用户信息，报告医疗器械不良事件。持有人应当持续跟踪和处理监测信息；产品注册信息发生变化的，应当在系统中立即更新。</w:t>
            </w:r>
            <w:r w:rsidRPr="00E64BCB">
              <w:rPr>
                <w:rFonts w:ascii="宋体" w:eastAsia="宋体" w:hAnsi="宋体" w:cs="宋体" w:hint="eastAsia"/>
                <w:kern w:val="0"/>
                <w:sz w:val="24"/>
                <w:szCs w:val="24"/>
              </w:rPr>
              <w:br/>
              <w:t xml:space="preserve">　　鼓励其他使用单位注册为国家医疗器械不良事件监测信息系统用户，报告不良事件相关信息。</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第二十条 </w:t>
            </w:r>
            <w:r w:rsidRPr="00E64BCB">
              <w:rPr>
                <w:rFonts w:ascii="宋体" w:eastAsia="宋体" w:hAnsi="宋体" w:cs="宋体" w:hint="eastAsia"/>
                <w:kern w:val="0"/>
                <w:sz w:val="24"/>
                <w:szCs w:val="24"/>
              </w:rPr>
              <w:t>持有人应当公布电话、通讯地址、邮箱、传真等联系方式，指定联系人，主动收集来自医疗器械经营企业、使用单位、使用者等的不良事件信息；对发现或者获知的可疑医疗器械不良事件，持有人应当直接通过国家医疗器械不良事件监测信息系统进行医疗器械不良事件报告与评价，并上报群体医疗器械不良事件调查报告以及定期风险评价报告等。</w:t>
            </w:r>
            <w:r w:rsidRPr="00E64BCB">
              <w:rPr>
                <w:rFonts w:ascii="宋体" w:eastAsia="宋体" w:hAnsi="宋体" w:cs="宋体" w:hint="eastAsia"/>
                <w:kern w:val="0"/>
                <w:sz w:val="24"/>
                <w:szCs w:val="24"/>
              </w:rPr>
              <w:br/>
              <w:t xml:space="preserve">　　医疗器械经营企业、使用单位发现或者获知可疑医疗器械不良事件的，应当及时告知持有人，并通过国家医疗器械不良事件监测信息系统报告。暂不具备在线报告条件的，应当通过纸质报表向所在地县级以上监测机构报告，由监测机构代为在线报告。</w:t>
            </w:r>
            <w:r w:rsidRPr="00E64BCB">
              <w:rPr>
                <w:rFonts w:ascii="宋体" w:eastAsia="宋体" w:hAnsi="宋体" w:cs="宋体" w:hint="eastAsia"/>
                <w:kern w:val="0"/>
                <w:sz w:val="24"/>
                <w:szCs w:val="24"/>
              </w:rPr>
              <w:br/>
              <w:t xml:space="preserve">　　各级监测机构应当公布电话、通讯地址等联系方式。</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第二十一条</w:t>
            </w:r>
            <w:r w:rsidRPr="00E64BCB">
              <w:rPr>
                <w:rFonts w:ascii="宋体" w:eastAsia="宋体" w:hAnsi="宋体" w:cs="宋体" w:hint="eastAsia"/>
                <w:kern w:val="0"/>
                <w:sz w:val="24"/>
                <w:szCs w:val="24"/>
              </w:rPr>
              <w:t> 持有人应当对收集和获知的医疗器械不良事件监测信息进行分析、评价，主动开展医疗器械安全性研究。对附条件批准的医疗器械，持有人还应当按照风险管控计划开展相关工作。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第二十二条</w:t>
            </w:r>
            <w:r w:rsidRPr="00E64BCB">
              <w:rPr>
                <w:rFonts w:ascii="宋体" w:eastAsia="宋体" w:hAnsi="宋体" w:cs="宋体" w:hint="eastAsia"/>
                <w:kern w:val="0"/>
                <w:sz w:val="24"/>
                <w:szCs w:val="24"/>
              </w:rPr>
              <w:t> 持有人、经营企业、使用单位应当建立并保存医疗器械不良事件监测记录。记录应当保存至医疗器械有效期后2年；无有效期的，保存期</w:t>
            </w:r>
            <w:r w:rsidRPr="00E64BCB">
              <w:rPr>
                <w:rFonts w:ascii="宋体" w:eastAsia="宋体" w:hAnsi="宋体" w:cs="宋体" w:hint="eastAsia"/>
                <w:kern w:val="0"/>
                <w:sz w:val="24"/>
                <w:szCs w:val="24"/>
              </w:rPr>
              <w:lastRenderedPageBreak/>
              <w:t>限不得少于5年。植入性医疗器械的监测记录应当永久保存，医疗机构应当按照病例相关规定保存。</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第二十三条</w:t>
            </w:r>
            <w:r w:rsidRPr="00E64BCB">
              <w:rPr>
                <w:rFonts w:ascii="宋体" w:eastAsia="宋体" w:hAnsi="宋体" w:cs="宋体" w:hint="eastAsia"/>
                <w:kern w:val="0"/>
                <w:sz w:val="24"/>
                <w:szCs w:val="24"/>
              </w:rPr>
              <w:t> 省级监测机构应当对本行政区域内注册或者备案的医疗器械的不良事件报告进行综合分析，对发现的风险提出监管措施建议，于每季度结束后30日内报所在地省、自治区、直辖市药品监督管理部门和国家监测机构。</w:t>
            </w:r>
            <w:r w:rsidRPr="00E64BCB">
              <w:rPr>
                <w:rFonts w:ascii="宋体" w:eastAsia="宋体" w:hAnsi="宋体" w:cs="宋体" w:hint="eastAsia"/>
                <w:kern w:val="0"/>
                <w:sz w:val="24"/>
                <w:szCs w:val="24"/>
              </w:rPr>
              <w:br/>
              <w:t xml:space="preserve">　　国家监测机构应当对国家药品监督管理局批准注册或者备案的医疗器械的不良事件报告和各省、自治区、直辖市药品监督管理部门的季度报告进行综合分析，必要时向国家药品监督管理局提出监管措施建议。</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第二十四条 </w:t>
            </w:r>
            <w:r w:rsidRPr="00E64BCB">
              <w:rPr>
                <w:rFonts w:ascii="宋体" w:eastAsia="宋体" w:hAnsi="宋体" w:cs="宋体" w:hint="eastAsia"/>
                <w:kern w:val="0"/>
                <w:sz w:val="24"/>
                <w:szCs w:val="24"/>
              </w:rPr>
              <w:t>省级监测机构应当按年度对本行政区域内注册或者备案的医疗器械的不良事件监测情况进行汇总分析，形成年度汇总报告，于每年3月15日前报所在地省、自治区、直辖市药品监督管理部门和国家监测机构。</w:t>
            </w:r>
            <w:r w:rsidRPr="00E64BCB">
              <w:rPr>
                <w:rFonts w:ascii="宋体" w:eastAsia="宋体" w:hAnsi="宋体" w:cs="宋体" w:hint="eastAsia"/>
                <w:kern w:val="0"/>
                <w:sz w:val="24"/>
                <w:szCs w:val="24"/>
              </w:rPr>
              <w:br/>
              <w:t xml:space="preserve">　　国家监测机构应当对全国医疗器械不良事件年度监测情况进行汇总分析，形成年度报告，于每年3月底前报国家药品监督管理局。</w:t>
            </w:r>
            <w:r w:rsidRPr="00E64BCB">
              <w:rPr>
                <w:rFonts w:ascii="宋体" w:eastAsia="宋体" w:hAnsi="宋体" w:cs="宋体" w:hint="eastAsia"/>
                <w:kern w:val="0"/>
                <w:sz w:val="24"/>
                <w:szCs w:val="24"/>
              </w:rPr>
              <w:br/>
              <w:t xml:space="preserve">　　省级以上药品监督管理部门应当将年度报告情况通报同级卫生行政部门。</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第二节 个例医疗器械不良事件</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第二十五条</w:t>
            </w:r>
            <w:r w:rsidRPr="00E64BCB">
              <w:rPr>
                <w:rFonts w:ascii="宋体" w:eastAsia="宋体" w:hAnsi="宋体" w:cs="宋体" w:hint="eastAsia"/>
                <w:kern w:val="0"/>
                <w:sz w:val="24"/>
                <w:szCs w:val="24"/>
              </w:rPr>
              <w:t> 持有人发现或者获知可疑医疗器械不良事件的，应当立即调查原因，导致死亡的应当在7日内报告；导致严重伤害、可能导致严重伤害或者死亡的应当在20日内报告。</w:t>
            </w:r>
            <w:r w:rsidRPr="00E64BCB">
              <w:rPr>
                <w:rFonts w:ascii="宋体" w:eastAsia="宋体" w:hAnsi="宋体" w:cs="宋体" w:hint="eastAsia"/>
                <w:kern w:val="0"/>
                <w:sz w:val="24"/>
                <w:szCs w:val="24"/>
              </w:rPr>
              <w:br/>
              <w:t xml:space="preserve">　　医疗器械经营企业、使用单位发现或者获知可疑医疗器械不良事件的，应当及时告知持有人。其中，导致死亡的还应当在7日内，导致严重伤害、可能导致严重伤害或者死亡的在20日内，通过国家医疗器械不良事件监测信息系统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第二十六条</w:t>
            </w:r>
            <w:r w:rsidRPr="00E64BCB">
              <w:rPr>
                <w:rFonts w:ascii="宋体" w:eastAsia="宋体" w:hAnsi="宋体" w:cs="宋体" w:hint="eastAsia"/>
                <w:kern w:val="0"/>
                <w:sz w:val="24"/>
                <w:szCs w:val="24"/>
              </w:rPr>
              <w:t> 除持有人、经营企业、使用单位以外的其他单位和个人发现导致或者可能导致严重伤害或者死亡的医疗器械不良事件的，可以向监测机构</w:t>
            </w:r>
            <w:r w:rsidRPr="00E64BCB">
              <w:rPr>
                <w:rFonts w:ascii="宋体" w:eastAsia="宋体" w:hAnsi="宋体" w:cs="宋体" w:hint="eastAsia"/>
                <w:kern w:val="0"/>
                <w:sz w:val="24"/>
                <w:szCs w:val="24"/>
              </w:rPr>
              <w:lastRenderedPageBreak/>
              <w:t>报告，也可以向持有人、经营企业或者经治的医疗机构报告，必要时提供相关的病历资料。</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第二十七条</w:t>
            </w:r>
            <w:r w:rsidRPr="00E64BCB">
              <w:rPr>
                <w:rFonts w:ascii="宋体" w:eastAsia="宋体" w:hAnsi="宋体" w:cs="宋体" w:hint="eastAsia"/>
                <w:kern w:val="0"/>
                <w:sz w:val="24"/>
                <w:szCs w:val="24"/>
              </w:rPr>
              <w:t> 进口医疗器械的境外持有人和在境外销售国产医疗器械的持有人，应当主动收集其产品在境外发生的医疗器械不良事件。其中，导致或者可能导致严重伤害或者死亡的，境外持有人指定的代理人和国产医疗器械持有人应当自发现或者获知之日起30日内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第二十八条</w:t>
            </w:r>
            <w:r w:rsidRPr="00E64BCB">
              <w:rPr>
                <w:rFonts w:ascii="宋体" w:eastAsia="宋体" w:hAnsi="宋体" w:cs="宋体" w:hint="eastAsia"/>
                <w:kern w:val="0"/>
                <w:sz w:val="24"/>
                <w:szCs w:val="24"/>
              </w:rPr>
              <w:t> 设区的市级监测机构应当自收到医疗器械不良事件报告之日起10日内，对报告的真实性、完整性和准确性进行审核，并实时反馈相关持有人。</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第二十九条</w:t>
            </w:r>
            <w:r w:rsidRPr="00E64BCB">
              <w:rPr>
                <w:rFonts w:ascii="宋体" w:eastAsia="宋体" w:hAnsi="宋体" w:cs="宋体" w:hint="eastAsia"/>
                <w:kern w:val="0"/>
                <w:sz w:val="24"/>
                <w:szCs w:val="24"/>
              </w:rPr>
              <w:t> 持有人在报告医疗器械不良事件后或者通过国家医疗器械不良事件监测信息系统获知相关医疗器械不良事件后，应当按要求开展后续调查、分析和评价，导致死亡的事件应当在30日内，导致严重伤害、可能导致严重伤害或者死亡的事件应当在45日内向持有人所在地省级监测机构报告评价结果。对于事件情况和评价结果有新的发现或者认知的，应当补充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第三十条 </w:t>
            </w:r>
            <w:r w:rsidRPr="00E64BCB">
              <w:rPr>
                <w:rFonts w:ascii="宋体" w:eastAsia="宋体" w:hAnsi="宋体" w:cs="宋体" w:hint="eastAsia"/>
                <w:kern w:val="0"/>
                <w:sz w:val="24"/>
                <w:szCs w:val="24"/>
              </w:rPr>
              <w:t>持有人所在地省级监测机构应当在收到持有人评价结果10日内完成对评价结果的审核，必要时可以委托或者会同不良事件发生地省级监测机构对导致或者可能导致严重伤害或者死亡的不良事件开展现场调查。其中，对于国家药品监督管理局批准注册的医疗器械，国家监测机构还应当对省级监测机构作出的评价审核结果进行复核，必要时可以组织对导致死亡的不良事件开展调查。</w:t>
            </w:r>
            <w:r w:rsidRPr="00E64BCB">
              <w:rPr>
                <w:rFonts w:ascii="宋体" w:eastAsia="宋体" w:hAnsi="宋体" w:cs="宋体" w:hint="eastAsia"/>
                <w:kern w:val="0"/>
                <w:sz w:val="24"/>
                <w:szCs w:val="24"/>
              </w:rPr>
              <w:br/>
              <w:t xml:space="preserve">　　审核和复核结果应当反馈持有人。对持有人的评价结果存在异议的，可以要求持有人重新开展评价。</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第三节 群体医疗器械不良事件</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第三十一条</w:t>
            </w:r>
            <w:r w:rsidRPr="00E64BCB">
              <w:rPr>
                <w:rFonts w:ascii="宋体" w:eastAsia="宋体" w:hAnsi="宋体" w:cs="宋体" w:hint="eastAsia"/>
                <w:kern w:val="0"/>
                <w:sz w:val="24"/>
                <w:szCs w:val="24"/>
              </w:rPr>
              <w:t> 持有人、经营企业、使用单位发现或者获知群体医疗器械不良事件后，应当在12小时内通过电话或者传真等方式报告不良事件发生地省、自治区、直辖市药品监督管理部门和卫生行政部门，必要时可以越级报告，同时通过国家医疗器械不良事件监测信息系统报告群体医疗器械不良事件基本信息，对每一事件还应当在24小时内按个例事件报告。</w:t>
            </w:r>
            <w:r w:rsidRPr="00E64BCB">
              <w:rPr>
                <w:rFonts w:ascii="宋体" w:eastAsia="宋体" w:hAnsi="宋体" w:cs="宋体" w:hint="eastAsia"/>
                <w:kern w:val="0"/>
                <w:sz w:val="24"/>
                <w:szCs w:val="24"/>
              </w:rPr>
              <w:br/>
              <w:t xml:space="preserve">　　不良事件发生地省、自治区、直辖市药品监督管理部门应当及时向持有人所在地省、自治区、直辖市药品监督管理部门通报相关信息。</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第三十二条 </w:t>
            </w:r>
            <w:r w:rsidRPr="00E64BCB">
              <w:rPr>
                <w:rFonts w:ascii="宋体" w:eastAsia="宋体" w:hAnsi="宋体" w:cs="宋体" w:hint="eastAsia"/>
                <w:kern w:val="0"/>
                <w:sz w:val="24"/>
                <w:szCs w:val="24"/>
              </w:rPr>
              <w:t>持有人发现或者获知其产品的群体医疗器械不良事件后，应当立即暂停生产、销售，通知使用单位停止使用相关医疗器械，同时开展调查及生产质量管理体系自查，并于7日内向所在地及不良事件发生地省、自治区、直辖市药品监督管理部门和监测机构报告。</w:t>
            </w:r>
            <w:r w:rsidRPr="00E64BCB">
              <w:rPr>
                <w:rFonts w:ascii="宋体" w:eastAsia="宋体" w:hAnsi="宋体" w:cs="宋体" w:hint="eastAsia"/>
                <w:kern w:val="0"/>
                <w:sz w:val="24"/>
                <w:szCs w:val="24"/>
              </w:rPr>
              <w:br/>
              <w:t xml:space="preserve">　　调查应当包括产品质量状况、伤害与产品的关联性、使用环节操作和流通过程的合规性等。自查应当包括采购、生产管理、质量控制、同型号同批次产品追踪等。</w:t>
            </w:r>
            <w:r w:rsidRPr="00E64BCB">
              <w:rPr>
                <w:rFonts w:ascii="宋体" w:eastAsia="宋体" w:hAnsi="宋体" w:cs="宋体" w:hint="eastAsia"/>
                <w:kern w:val="0"/>
                <w:sz w:val="24"/>
                <w:szCs w:val="24"/>
              </w:rPr>
              <w:br/>
              <w:t xml:space="preserve">　　持有人应当分析事件发生的原因，及时发布风险信息，将自查情况和所采取的控制措施报所在地及不良事件发生地省、自治区、直辖市药品监督管理部门，必要时应当召回相关医疗器械。</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第三十三条</w:t>
            </w:r>
            <w:r w:rsidRPr="00E64BCB">
              <w:rPr>
                <w:rFonts w:ascii="宋体" w:eastAsia="宋体" w:hAnsi="宋体" w:cs="宋体" w:hint="eastAsia"/>
                <w:kern w:val="0"/>
                <w:sz w:val="24"/>
                <w:szCs w:val="24"/>
              </w:rPr>
              <w:t> 医疗器械经营企业、使用单位发现或者获知群体医疗器械不良事件的，应当在12小时内告知持有人，同时迅速开展自查，并配合持有人开展调查。自查应当包括产品贮存、流通过程追溯，同型号同批次产品追踪等；使用单位自查还应当包括使用过程是否符合操作规范和产品说明书要求等。必要时，医疗器械经营企业、使用单位应当暂停医疗器械的销售、使用，并协助相关单位采取相关控制措施。</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第三十四条</w:t>
            </w:r>
            <w:r w:rsidRPr="00E64BCB">
              <w:rPr>
                <w:rFonts w:ascii="宋体" w:eastAsia="宋体" w:hAnsi="宋体" w:cs="宋体" w:hint="eastAsia"/>
                <w:kern w:val="0"/>
                <w:sz w:val="24"/>
                <w:szCs w:val="24"/>
              </w:rPr>
              <w:t> 省、自治区、直辖市药品监督管理部门在获知本行政区域内发生的群体医疗器械不良事件后，应当会同同级卫生行政部门及时开展现场调查，相关省、自治区、直辖市药品监督管理部门应当配合。调查、评价和处理</w:t>
            </w:r>
            <w:r w:rsidRPr="00E64BCB">
              <w:rPr>
                <w:rFonts w:ascii="宋体" w:eastAsia="宋体" w:hAnsi="宋体" w:cs="宋体" w:hint="eastAsia"/>
                <w:kern w:val="0"/>
                <w:sz w:val="24"/>
                <w:szCs w:val="24"/>
              </w:rPr>
              <w:lastRenderedPageBreak/>
              <w:t>结果应当及时报国家药品监督管理局和国务院卫生行政部门，抄送持有人所在地省、自治区、直辖市药品监督管理部门。</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第三十五条 </w:t>
            </w:r>
            <w:r w:rsidRPr="00E64BCB">
              <w:rPr>
                <w:rFonts w:ascii="宋体" w:eastAsia="宋体" w:hAnsi="宋体" w:cs="宋体" w:hint="eastAsia"/>
                <w:kern w:val="0"/>
                <w:sz w:val="24"/>
                <w:szCs w:val="24"/>
              </w:rPr>
              <w:t>对全国范围内影响较大并造成严重伤害或者死亡以及其他严重后果的群体医疗器械不良事件，国家药品监督管理局应当会同国务院卫生行政部门组织调查和处理。国家监测机构负责现场调查，相关省、自治区、直辖市药品监督管理部门、卫生行政部门应当配合。</w:t>
            </w:r>
            <w:r w:rsidRPr="00E64BCB">
              <w:rPr>
                <w:rFonts w:ascii="宋体" w:eastAsia="宋体" w:hAnsi="宋体" w:cs="宋体" w:hint="eastAsia"/>
                <w:kern w:val="0"/>
                <w:sz w:val="24"/>
                <w:szCs w:val="24"/>
              </w:rPr>
              <w:br/>
              <w:t xml:space="preserve">　　调查内容应当包括医疗器械不良事件发生情况、医疗器械使用情况、患者诊治情况、既往类似不良事件、产品生产过程、产品贮存流通情况以及同型号同批次产品追踪等。</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第三十六条</w:t>
            </w:r>
            <w:r w:rsidRPr="00E64BCB">
              <w:rPr>
                <w:rFonts w:ascii="宋体" w:eastAsia="宋体" w:hAnsi="宋体" w:cs="宋体" w:hint="eastAsia"/>
                <w:kern w:val="0"/>
                <w:sz w:val="24"/>
                <w:szCs w:val="24"/>
              </w:rPr>
              <w:t> 国家监测机构和相关省、自治区、直辖市药品监督管理部门、卫生行政部门应当在调查结束后5日内，根据调查情况对产品风险进行技术评价并提出控制措施建议，形成调查报告报国家药品监督管理局和国务院卫生行政部门。</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第三十七条 </w:t>
            </w:r>
            <w:r w:rsidRPr="00E64BCB">
              <w:rPr>
                <w:rFonts w:ascii="宋体" w:eastAsia="宋体" w:hAnsi="宋体" w:cs="宋体" w:hint="eastAsia"/>
                <w:kern w:val="0"/>
                <w:sz w:val="24"/>
                <w:szCs w:val="24"/>
              </w:rPr>
              <w:t>持有人所在地省、自治区、直辖市药品监督管理部门可以对群体不良事件涉及的持有人开展现场检查。必要时，国家药品监督管理局可以对群体不良事件涉及的境外持有人开展现场检查。</w:t>
            </w:r>
            <w:r w:rsidRPr="00E64BCB">
              <w:rPr>
                <w:rFonts w:ascii="宋体" w:eastAsia="宋体" w:hAnsi="宋体" w:cs="宋体" w:hint="eastAsia"/>
                <w:kern w:val="0"/>
                <w:sz w:val="24"/>
                <w:szCs w:val="24"/>
              </w:rPr>
              <w:br/>
              <w:t xml:space="preserve">　　现场检查应当包括生产质量管理体系运行情况、产品质量状况、生产过程、同型号同批次产品追踪等。</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第四节 定期风险评价报告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第三十八条</w:t>
            </w:r>
            <w:r w:rsidRPr="00E64BCB">
              <w:rPr>
                <w:rFonts w:ascii="宋体" w:eastAsia="宋体" w:hAnsi="宋体" w:cs="宋体" w:hint="eastAsia"/>
                <w:kern w:val="0"/>
                <w:sz w:val="24"/>
                <w:szCs w:val="24"/>
              </w:rPr>
              <w:t> 持有人应当对上市医疗器械安全性进行持续研究，对产品的不良事件报告、监测资料和国内外风险信息进行汇总、分析，评价该产品的风险与受益，记录采取的风险控制措施，撰写上市后定期风险评价报告。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第三十九条</w:t>
            </w:r>
            <w:r w:rsidRPr="00E64BCB">
              <w:rPr>
                <w:rFonts w:ascii="宋体" w:eastAsia="宋体" w:hAnsi="宋体" w:cs="宋体" w:hint="eastAsia"/>
                <w:kern w:val="0"/>
                <w:sz w:val="24"/>
                <w:szCs w:val="24"/>
              </w:rPr>
              <w:t> 持有人应当自产品首次批准注册或者备案之日起，每满一年后的60日内完成上年度产品上市后定期风险评价报告。其中，经国家药品监督</w:t>
            </w:r>
            <w:r w:rsidRPr="00E64BCB">
              <w:rPr>
                <w:rFonts w:ascii="宋体" w:eastAsia="宋体" w:hAnsi="宋体" w:cs="宋体" w:hint="eastAsia"/>
                <w:kern w:val="0"/>
                <w:sz w:val="24"/>
                <w:szCs w:val="24"/>
              </w:rPr>
              <w:lastRenderedPageBreak/>
              <w:t>管理局注册的，应当提交至国家监测机构；经省、自治区、直辖市药品监督管理部门注册的，应当提交至所在地省级监测机构。第一类医疗器械的定期风险评价报告由持有人留存备查。</w:t>
            </w:r>
            <w:r w:rsidRPr="00E64BCB">
              <w:rPr>
                <w:rFonts w:ascii="宋体" w:eastAsia="宋体" w:hAnsi="宋体" w:cs="宋体" w:hint="eastAsia"/>
                <w:kern w:val="0"/>
                <w:sz w:val="24"/>
                <w:szCs w:val="24"/>
              </w:rPr>
              <w:br/>
              <w:t xml:space="preserve">　　获得延续注册的医疗器械，应当在下一次延续注册申请时完成本注册周期的定期风险评价报告，并由持有人留存备查。</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第四十条 </w:t>
            </w:r>
            <w:r w:rsidRPr="00E64BCB">
              <w:rPr>
                <w:rFonts w:ascii="宋体" w:eastAsia="宋体" w:hAnsi="宋体" w:cs="宋体" w:hint="eastAsia"/>
                <w:kern w:val="0"/>
                <w:sz w:val="24"/>
                <w:szCs w:val="24"/>
              </w:rPr>
              <w:t>省级以上监测机构应当组织对收到的医疗器械产品上市后定期风险评价报告进行审核。必要时，应当将审核意见反馈持有人。</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第四十一条</w:t>
            </w:r>
            <w:r w:rsidRPr="00E64BCB">
              <w:rPr>
                <w:rFonts w:ascii="宋体" w:eastAsia="宋体" w:hAnsi="宋体" w:cs="宋体" w:hint="eastAsia"/>
                <w:kern w:val="0"/>
                <w:sz w:val="24"/>
                <w:szCs w:val="24"/>
              </w:rPr>
              <w:t> 省级监测机构应当对收到的上市后定期风险评价报告进行综合分析，于每年5月1日前将上一年度上市后定期风险评价报告统计情况和分析评价结果报国家监测机构和所在地省、自治区、直辖市药品监督管理部门。</w:t>
            </w:r>
            <w:r w:rsidRPr="00E64BCB">
              <w:rPr>
                <w:rFonts w:ascii="宋体" w:eastAsia="宋体" w:hAnsi="宋体" w:cs="宋体" w:hint="eastAsia"/>
                <w:kern w:val="0"/>
                <w:sz w:val="24"/>
                <w:szCs w:val="24"/>
              </w:rPr>
              <w:br/>
              <w:t xml:space="preserve">　　国家监测机构应当对收到的上市后定期风险评价报告和省级监测机构提交的报告统计情况及分析评价结果进行综合分析，于每年7月1日前将上一年度上市后定期风险评价报告统计情况和分析评价结果报国家药品监督管理局。</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第四章 重点监测</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第四十二条</w:t>
            </w:r>
            <w:r w:rsidRPr="00E64BCB">
              <w:rPr>
                <w:rFonts w:ascii="宋体" w:eastAsia="宋体" w:hAnsi="宋体" w:cs="宋体" w:hint="eastAsia"/>
                <w:kern w:val="0"/>
                <w:sz w:val="24"/>
                <w:szCs w:val="24"/>
              </w:rPr>
              <w:t> 省级以上药品监督管理部门可以组织开展医疗器械重点监测，强化医疗器械产品上市后风险研究。</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第四十三条 </w:t>
            </w:r>
            <w:r w:rsidRPr="00E64BCB">
              <w:rPr>
                <w:rFonts w:ascii="宋体" w:eastAsia="宋体" w:hAnsi="宋体" w:cs="宋体" w:hint="eastAsia"/>
                <w:kern w:val="0"/>
                <w:sz w:val="24"/>
                <w:szCs w:val="24"/>
              </w:rPr>
              <w:t>国家药品监督管理局会同国务院卫生行政部门确定医疗器械重点监测品种，组织制定重点监测工作方案，并监督实施。</w:t>
            </w:r>
            <w:r w:rsidRPr="00E64BCB">
              <w:rPr>
                <w:rFonts w:ascii="宋体" w:eastAsia="宋体" w:hAnsi="宋体" w:cs="宋体" w:hint="eastAsia"/>
                <w:kern w:val="0"/>
                <w:sz w:val="24"/>
                <w:szCs w:val="24"/>
              </w:rPr>
              <w:br/>
              <w:t xml:space="preserve">　　国家医疗器械重点监测品种应当根据医疗器械注册、不良事件监测、监督检查、检验等情况，结合产品风险程度和使用情况确定。</w:t>
            </w:r>
            <w:r w:rsidRPr="00E64BCB">
              <w:rPr>
                <w:rFonts w:ascii="宋体" w:eastAsia="宋体" w:hAnsi="宋体" w:cs="宋体" w:hint="eastAsia"/>
                <w:kern w:val="0"/>
                <w:sz w:val="24"/>
                <w:szCs w:val="24"/>
              </w:rPr>
              <w:br/>
              <w:t xml:space="preserve">　　国家监测机构组织实施医疗器械重点监测工作，并完成相关技术报告。药品监督管理部门可根据监测中发现的风险采取必要的管理措施。</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第四十四条</w:t>
            </w:r>
            <w:r w:rsidRPr="00E64BCB">
              <w:rPr>
                <w:rFonts w:ascii="宋体" w:eastAsia="宋体" w:hAnsi="宋体" w:cs="宋体" w:hint="eastAsia"/>
                <w:kern w:val="0"/>
                <w:sz w:val="24"/>
                <w:szCs w:val="24"/>
              </w:rPr>
              <w:t> 省、自治区、直辖市药品监督管理部门可以根据本行政区域内医疗器械监管工作需要，参照本办法第四十三条规定，对本行政区内注册的第二类和备案的第一类医疗器械开展省级医疗器械重点监测工作。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第四十五条</w:t>
            </w:r>
            <w:r w:rsidRPr="00E64BCB">
              <w:rPr>
                <w:rFonts w:ascii="宋体" w:eastAsia="宋体" w:hAnsi="宋体" w:cs="宋体" w:hint="eastAsia"/>
                <w:kern w:val="0"/>
                <w:sz w:val="24"/>
                <w:szCs w:val="24"/>
              </w:rPr>
              <w:t> 医疗器械重点监测品种涉及的持有人应当按照医疗器械重点监测工作方案的要求开展工作，主动收集其产品的不良事件报告等相关风险信息，撰写风险评价报告，并按要求报送至重点监测工作组织部门。</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第四十六条</w:t>
            </w:r>
            <w:r w:rsidRPr="00E64BCB">
              <w:rPr>
                <w:rFonts w:ascii="宋体" w:eastAsia="宋体" w:hAnsi="宋体" w:cs="宋体" w:hint="eastAsia"/>
                <w:kern w:val="0"/>
                <w:sz w:val="24"/>
                <w:szCs w:val="24"/>
              </w:rPr>
              <w:t> 省级以上药品监督管理部门可以指定具备一定条件的单位作为监测哨点，主动收集重点监测数据。监测哨点应当提供医疗器械重点监测品种的使用情况，主动收集、报告不良事件监测信息，组织或者推荐相关专家开展或者配合监测机构开展与风险评价相关的科学研究工作。</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第四十七条</w:t>
            </w:r>
            <w:r w:rsidRPr="00E64BCB">
              <w:rPr>
                <w:rFonts w:ascii="宋体" w:eastAsia="宋体" w:hAnsi="宋体" w:cs="宋体" w:hint="eastAsia"/>
                <w:kern w:val="0"/>
                <w:sz w:val="24"/>
                <w:szCs w:val="24"/>
              </w:rPr>
              <w:t> 创新医疗器械持有人应当加强对创新医疗器械的主动监测，制定产品监测计划，主动收集相关不良事件报告和产品投诉信息，并开展调查、分析、评价。</w:t>
            </w:r>
            <w:r w:rsidRPr="00E64BCB">
              <w:rPr>
                <w:rFonts w:ascii="宋体" w:eastAsia="宋体" w:hAnsi="宋体" w:cs="宋体" w:hint="eastAsia"/>
                <w:kern w:val="0"/>
                <w:sz w:val="24"/>
                <w:szCs w:val="24"/>
              </w:rPr>
              <w:br/>
              <w:t xml:space="preserve">　　创新医疗器械持有人应当在首个注册周期内，每半年向国家监测机构提交产品不良事件监测分析评价汇总报告。国家监测机构发现医疗器械可能存在严重缺陷的信息，应当及时报国家药品监督管理局。</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第五章 风险控制</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第四十八条</w:t>
            </w:r>
            <w:r w:rsidRPr="00E64BCB">
              <w:rPr>
                <w:rFonts w:ascii="宋体" w:eastAsia="宋体" w:hAnsi="宋体" w:cs="宋体" w:hint="eastAsia"/>
                <w:kern w:val="0"/>
                <w:sz w:val="24"/>
                <w:szCs w:val="24"/>
              </w:rPr>
              <w:t> 持有人通过医疗器械不良事件监测，发现存在可能危及人体健康和生命安全的不合理风险的医疗器械，应当根据情况采取以下风险控制措施，并报告所在地省、自治区、直辖市药品监督管理部门：</w:t>
            </w:r>
            <w:r w:rsidRPr="00E64BCB">
              <w:rPr>
                <w:rFonts w:ascii="宋体" w:eastAsia="宋体" w:hAnsi="宋体" w:cs="宋体" w:hint="eastAsia"/>
                <w:kern w:val="0"/>
                <w:sz w:val="24"/>
                <w:szCs w:val="24"/>
              </w:rPr>
              <w:br/>
              <w:t xml:space="preserve">　　（一）停止生产、销售相关产品；</w:t>
            </w:r>
            <w:r w:rsidRPr="00E64BCB">
              <w:rPr>
                <w:rFonts w:ascii="宋体" w:eastAsia="宋体" w:hAnsi="宋体" w:cs="宋体" w:hint="eastAsia"/>
                <w:kern w:val="0"/>
                <w:sz w:val="24"/>
                <w:szCs w:val="24"/>
              </w:rPr>
              <w:br/>
              <w:t xml:space="preserve">　　（二）通知医疗器械经营企业、使用单位暂停销售和使用；</w:t>
            </w:r>
            <w:r w:rsidRPr="00E64BCB">
              <w:rPr>
                <w:rFonts w:ascii="宋体" w:eastAsia="宋体" w:hAnsi="宋体" w:cs="宋体" w:hint="eastAsia"/>
                <w:kern w:val="0"/>
                <w:sz w:val="24"/>
                <w:szCs w:val="24"/>
              </w:rPr>
              <w:br/>
              <w:t xml:space="preserve">　　（三）实施产品召回；</w:t>
            </w:r>
            <w:r w:rsidRPr="00E64BCB">
              <w:rPr>
                <w:rFonts w:ascii="宋体" w:eastAsia="宋体" w:hAnsi="宋体" w:cs="宋体" w:hint="eastAsia"/>
                <w:kern w:val="0"/>
                <w:sz w:val="24"/>
                <w:szCs w:val="24"/>
              </w:rPr>
              <w:br/>
              <w:t xml:space="preserve">　　（四）发布风险信息；</w:t>
            </w:r>
            <w:r w:rsidRPr="00E64BCB">
              <w:rPr>
                <w:rFonts w:ascii="宋体" w:eastAsia="宋体" w:hAnsi="宋体" w:cs="宋体" w:hint="eastAsia"/>
                <w:kern w:val="0"/>
                <w:sz w:val="24"/>
                <w:szCs w:val="24"/>
              </w:rPr>
              <w:br/>
              <w:t xml:space="preserve">　　（五）对生产质量管理体系进行自查，并对相关问题进行整改；</w:t>
            </w:r>
            <w:r w:rsidRPr="00E64BCB">
              <w:rPr>
                <w:rFonts w:ascii="宋体" w:eastAsia="宋体" w:hAnsi="宋体" w:cs="宋体" w:hint="eastAsia"/>
                <w:kern w:val="0"/>
                <w:sz w:val="24"/>
                <w:szCs w:val="24"/>
              </w:rPr>
              <w:br/>
            </w:r>
            <w:r w:rsidRPr="00E64BCB">
              <w:rPr>
                <w:rFonts w:ascii="宋体" w:eastAsia="宋体" w:hAnsi="宋体" w:cs="宋体" w:hint="eastAsia"/>
                <w:kern w:val="0"/>
                <w:sz w:val="24"/>
                <w:szCs w:val="24"/>
              </w:rPr>
              <w:lastRenderedPageBreak/>
              <w:t xml:space="preserve">　　（六）修改说明书、标签、操作手册等；</w:t>
            </w:r>
            <w:r w:rsidRPr="00E64BCB">
              <w:rPr>
                <w:rFonts w:ascii="宋体" w:eastAsia="宋体" w:hAnsi="宋体" w:cs="宋体" w:hint="eastAsia"/>
                <w:kern w:val="0"/>
                <w:sz w:val="24"/>
                <w:szCs w:val="24"/>
              </w:rPr>
              <w:br/>
              <w:t xml:space="preserve">　　（七）改进生产工艺、设计、产品技术要求等；</w:t>
            </w:r>
            <w:r w:rsidRPr="00E64BCB">
              <w:rPr>
                <w:rFonts w:ascii="宋体" w:eastAsia="宋体" w:hAnsi="宋体" w:cs="宋体" w:hint="eastAsia"/>
                <w:kern w:val="0"/>
                <w:sz w:val="24"/>
                <w:szCs w:val="24"/>
              </w:rPr>
              <w:br/>
              <w:t xml:space="preserve">　　（八）开展医疗器械再评价；</w:t>
            </w:r>
            <w:r w:rsidRPr="00E64BCB">
              <w:rPr>
                <w:rFonts w:ascii="宋体" w:eastAsia="宋体" w:hAnsi="宋体" w:cs="宋体" w:hint="eastAsia"/>
                <w:kern w:val="0"/>
                <w:sz w:val="24"/>
                <w:szCs w:val="24"/>
              </w:rPr>
              <w:br/>
              <w:t xml:space="preserve">　　（九）按规定进行变更注册或者备案；</w:t>
            </w:r>
            <w:r w:rsidRPr="00E64BCB">
              <w:rPr>
                <w:rFonts w:ascii="宋体" w:eastAsia="宋体" w:hAnsi="宋体" w:cs="宋体" w:hint="eastAsia"/>
                <w:kern w:val="0"/>
                <w:sz w:val="24"/>
                <w:szCs w:val="24"/>
              </w:rPr>
              <w:br/>
              <w:t xml:space="preserve">　　（十）其他需要采取的风险控制措施。</w:t>
            </w:r>
            <w:r w:rsidRPr="00E64BCB">
              <w:rPr>
                <w:rFonts w:ascii="宋体" w:eastAsia="宋体" w:hAnsi="宋体" w:cs="宋体" w:hint="eastAsia"/>
                <w:kern w:val="0"/>
                <w:sz w:val="24"/>
                <w:szCs w:val="24"/>
              </w:rPr>
              <w:br/>
              <w:t xml:space="preserve">　　与用械安全相关的风险及处置情况，持有人应当及时向社会公布。</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第四十九条</w:t>
            </w:r>
            <w:r w:rsidRPr="00E64BCB">
              <w:rPr>
                <w:rFonts w:ascii="宋体" w:eastAsia="宋体" w:hAnsi="宋体" w:cs="宋体" w:hint="eastAsia"/>
                <w:kern w:val="0"/>
                <w:sz w:val="24"/>
                <w:szCs w:val="24"/>
              </w:rPr>
              <w:t> 药品监督管理部门认为持有人采取的控制措施不足以有效防范风险的，可以采取发布警示信息、暂停生产销售和使用、责令召回、要求其修改说明书和标签、组织开展再评价等措施，并组织对持有人开展监督检查。</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第五十条 </w:t>
            </w:r>
            <w:r w:rsidRPr="00E64BCB">
              <w:rPr>
                <w:rFonts w:ascii="宋体" w:eastAsia="宋体" w:hAnsi="宋体" w:cs="宋体" w:hint="eastAsia"/>
                <w:kern w:val="0"/>
                <w:sz w:val="24"/>
                <w:szCs w:val="24"/>
              </w:rPr>
              <w:t>对发生群体医疗器械不良事件的医疗器械，省级以上药品监督管理部门可以根据风险情况，采取暂停生产、销售、使用等控制措施，组织对持有人开展监督检查，并及时向社会发布警示和处置信息。在技术评价结论得出后，省级以上药品监督管理部门应当根据相关法规要求，采取进一步监管措施，并加强对同类医疗器械的不良事件监测。</w:t>
            </w:r>
            <w:r w:rsidRPr="00E64BCB">
              <w:rPr>
                <w:rFonts w:ascii="宋体" w:eastAsia="宋体" w:hAnsi="宋体" w:cs="宋体" w:hint="eastAsia"/>
                <w:kern w:val="0"/>
                <w:sz w:val="24"/>
                <w:szCs w:val="24"/>
              </w:rPr>
              <w:br/>
              <w:t xml:space="preserve">　　同级卫生行政部门应当在本行政区域内暂停医疗机构使用相关医疗器械，采取措施积极组织救治患者。相关持有人应当予以配合。</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第五十一条 </w:t>
            </w:r>
            <w:r w:rsidRPr="00E64BCB">
              <w:rPr>
                <w:rFonts w:ascii="宋体" w:eastAsia="宋体" w:hAnsi="宋体" w:cs="宋体" w:hint="eastAsia"/>
                <w:kern w:val="0"/>
                <w:sz w:val="24"/>
                <w:szCs w:val="24"/>
              </w:rPr>
              <w:t>省级以上监测机构在医疗器械不良事件报告评价和审核、不良事件报告季度和年度汇总分析、群体不良事件评价、重点监测、定期风险评价报告等过程中，发现医疗器械存在不合理风险的，应当提出风险管理意见，及时反馈持有人并报告相应的药品监督管理部门。省级监测机构还应当向国家监测机构报告。</w:t>
            </w:r>
            <w:r w:rsidRPr="00E64BCB">
              <w:rPr>
                <w:rFonts w:ascii="宋体" w:eastAsia="宋体" w:hAnsi="宋体" w:cs="宋体" w:hint="eastAsia"/>
                <w:kern w:val="0"/>
                <w:sz w:val="24"/>
                <w:szCs w:val="24"/>
              </w:rPr>
              <w:br/>
              <w:t xml:space="preserve">　　持有人应当根据收到的风险管理意见制定并实施相应的风险控制措施。</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第五十二条</w:t>
            </w:r>
            <w:r w:rsidRPr="00E64BCB">
              <w:rPr>
                <w:rFonts w:ascii="宋体" w:eastAsia="宋体" w:hAnsi="宋体" w:cs="宋体" w:hint="eastAsia"/>
                <w:kern w:val="0"/>
                <w:sz w:val="24"/>
                <w:szCs w:val="24"/>
              </w:rPr>
              <w:t> 各级药品监督管理部门和卫生行政部门必要时可以将医疗器械不良事件所涉及的产品委托具有相应资质的医疗器械检验机构进行检验。医疗器械检验机构应当及时开展相关检验，并出具检验报告。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第五十三条</w:t>
            </w:r>
            <w:r w:rsidRPr="00E64BCB">
              <w:rPr>
                <w:rFonts w:ascii="宋体" w:eastAsia="宋体" w:hAnsi="宋体" w:cs="宋体" w:hint="eastAsia"/>
                <w:kern w:val="0"/>
                <w:sz w:val="24"/>
                <w:szCs w:val="24"/>
              </w:rPr>
              <w:t> 进口医疗器械在境外发生医疗器械不良事件，或者国产医疗器械在境外发生医疗器械不良事件，被采取控制措施的，境外持有人指定的代理人或者国产医疗器械持有人应当在获知后24小时内，将境外医疗器械不良事件情况、控制措施情况和在境内拟采取的控制措施报国家药品监督管理局和国家监测机构，抄送所在地省、自治区、直辖市药品监督管理部门，及时报告后续处置情况。</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第五十四条</w:t>
            </w:r>
            <w:r w:rsidRPr="00E64BCB">
              <w:rPr>
                <w:rFonts w:ascii="宋体" w:eastAsia="宋体" w:hAnsi="宋体" w:cs="宋体" w:hint="eastAsia"/>
                <w:kern w:val="0"/>
                <w:sz w:val="24"/>
                <w:szCs w:val="24"/>
              </w:rPr>
              <w:t> 可疑医疗器械不良事件由医疗器械产品质量原因造成的，由药品监督管理部门按照医疗器械相关法规予以处置；由医疗器械使用行为造成的，由卫生行政部门予以处置。</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第六章 再评价</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第五十五条</w:t>
            </w:r>
            <w:r w:rsidRPr="00E64BCB">
              <w:rPr>
                <w:rFonts w:ascii="宋体" w:eastAsia="宋体" w:hAnsi="宋体" w:cs="宋体" w:hint="eastAsia"/>
                <w:kern w:val="0"/>
                <w:sz w:val="24"/>
                <w:szCs w:val="24"/>
              </w:rPr>
              <w:t> 有下列情形之一的，持有人应当主动开展再评价，并依据再评价结论，采取相应措施：</w:t>
            </w:r>
            <w:r w:rsidRPr="00E64BCB">
              <w:rPr>
                <w:rFonts w:ascii="宋体" w:eastAsia="宋体" w:hAnsi="宋体" w:cs="宋体" w:hint="eastAsia"/>
                <w:kern w:val="0"/>
                <w:sz w:val="24"/>
                <w:szCs w:val="24"/>
              </w:rPr>
              <w:br/>
              <w:t xml:space="preserve">　　（一）根据科学研究的发展，对医疗器械的安全、有效有认识上改变的；</w:t>
            </w:r>
            <w:r w:rsidRPr="00E64BCB">
              <w:rPr>
                <w:rFonts w:ascii="宋体" w:eastAsia="宋体" w:hAnsi="宋体" w:cs="宋体" w:hint="eastAsia"/>
                <w:kern w:val="0"/>
                <w:sz w:val="24"/>
                <w:szCs w:val="24"/>
              </w:rPr>
              <w:br/>
              <w:t xml:space="preserve">　　（二）医疗器械不良事件监测、评估结果表明医疗器械可能存在缺陷的；</w:t>
            </w:r>
            <w:r w:rsidRPr="00E64BCB">
              <w:rPr>
                <w:rFonts w:ascii="宋体" w:eastAsia="宋体" w:hAnsi="宋体" w:cs="宋体" w:hint="eastAsia"/>
                <w:kern w:val="0"/>
                <w:sz w:val="24"/>
                <w:szCs w:val="24"/>
              </w:rPr>
              <w:br/>
              <w:t xml:space="preserve">　　（三）国家药品监督管理局规定应当开展再评价的其他情形。</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第五十六条</w:t>
            </w:r>
            <w:r w:rsidRPr="00E64BCB">
              <w:rPr>
                <w:rFonts w:ascii="宋体" w:eastAsia="宋体" w:hAnsi="宋体" w:cs="宋体" w:hint="eastAsia"/>
                <w:kern w:val="0"/>
                <w:sz w:val="24"/>
                <w:szCs w:val="24"/>
              </w:rPr>
              <w:t> 持有人开展医疗器械再评价，应当根据产品上市后获知和掌握的产品安全有效信息、临床数据和使用经验等，对原医疗器械注册资料中的综述资料、研究资料、临床评价资料、产品风险分析资料、产品技术要求、说明书、标签等技术数据和内容进行重新评价。</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第五十七条</w:t>
            </w:r>
            <w:r w:rsidRPr="00E64BCB">
              <w:rPr>
                <w:rFonts w:ascii="宋体" w:eastAsia="宋体" w:hAnsi="宋体" w:cs="宋体" w:hint="eastAsia"/>
                <w:kern w:val="0"/>
                <w:sz w:val="24"/>
                <w:szCs w:val="24"/>
              </w:rPr>
              <w:t> 再评价报告应当包括产品风险受益评估、社会经济效益评估、技术进展评估、拟采取的措施建议等。</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第五十八条</w:t>
            </w:r>
            <w:r w:rsidRPr="00E64BCB">
              <w:rPr>
                <w:rFonts w:ascii="宋体" w:eastAsia="宋体" w:hAnsi="宋体" w:cs="宋体" w:hint="eastAsia"/>
                <w:kern w:val="0"/>
                <w:sz w:val="24"/>
                <w:szCs w:val="24"/>
              </w:rPr>
              <w:t> 持有人主动开展医疗器械再评价的，应当制定再评价工作方案。通过再评价确定需要采取控制措施的，应当在再评价结论形成后15日内，提交再评价报告。其中，国家药品监督管理局批准注册或者备案的医疗器械，</w:t>
            </w:r>
            <w:r w:rsidRPr="00E64BCB">
              <w:rPr>
                <w:rFonts w:ascii="宋体" w:eastAsia="宋体" w:hAnsi="宋体" w:cs="宋体" w:hint="eastAsia"/>
                <w:kern w:val="0"/>
                <w:sz w:val="24"/>
                <w:szCs w:val="24"/>
              </w:rPr>
              <w:lastRenderedPageBreak/>
              <w:t>持有人应当向国家监测机构提交；其他医疗器械的持有人应当向所在地省级监测机构提交。</w:t>
            </w:r>
            <w:r w:rsidRPr="00E64BCB">
              <w:rPr>
                <w:rFonts w:ascii="宋体" w:eastAsia="宋体" w:hAnsi="宋体" w:cs="宋体" w:hint="eastAsia"/>
                <w:kern w:val="0"/>
                <w:sz w:val="24"/>
                <w:szCs w:val="24"/>
              </w:rPr>
              <w:br/>
              <w:t xml:space="preserve">　　持有人未按规定履行医疗器械再评价义务的，省级以上药品监督管理部门应当责令持有人开展再评价。必要时，省级以上药品监督管理部门可以直接组织开展再评价。</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第五十九条</w:t>
            </w:r>
            <w:r w:rsidRPr="00E64BCB">
              <w:rPr>
                <w:rFonts w:ascii="宋体" w:eastAsia="宋体" w:hAnsi="宋体" w:cs="宋体" w:hint="eastAsia"/>
                <w:kern w:val="0"/>
                <w:sz w:val="24"/>
                <w:szCs w:val="24"/>
              </w:rPr>
              <w:t> 省级以上药品监督管理部门责令开展再评价的，持有人应当在再评价实施前和再评价结束后30日内向相应药品监督管理部门及监测机构提交再评价方案和再评价报告。</w:t>
            </w:r>
            <w:r w:rsidRPr="00E64BCB">
              <w:rPr>
                <w:rFonts w:ascii="宋体" w:eastAsia="宋体" w:hAnsi="宋体" w:cs="宋体" w:hint="eastAsia"/>
                <w:kern w:val="0"/>
                <w:sz w:val="24"/>
                <w:szCs w:val="24"/>
              </w:rPr>
              <w:br/>
              <w:t xml:space="preserve">　　再评价实施期限超过1年的，持有人应当每年报告年度进展情况。</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第六十条 </w:t>
            </w:r>
            <w:r w:rsidRPr="00E64BCB">
              <w:rPr>
                <w:rFonts w:ascii="宋体" w:eastAsia="宋体" w:hAnsi="宋体" w:cs="宋体" w:hint="eastAsia"/>
                <w:kern w:val="0"/>
                <w:sz w:val="24"/>
                <w:szCs w:val="24"/>
              </w:rPr>
              <w:t>监测机构对收到的持有人再评价报告进行审核，并将审核意见报相应的药品监督管理部门。</w:t>
            </w:r>
            <w:r w:rsidRPr="00E64BCB">
              <w:rPr>
                <w:rFonts w:ascii="宋体" w:eastAsia="宋体" w:hAnsi="宋体" w:cs="宋体" w:hint="eastAsia"/>
                <w:kern w:val="0"/>
                <w:sz w:val="24"/>
                <w:szCs w:val="24"/>
              </w:rPr>
              <w:br/>
              <w:t xml:space="preserve">　　药品监督管理部门对持有人开展的再评价结论有异议的，持有人应当按照药品监督管理部门的要求重新确认再评价结果或者重新开展再评价。</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第六十一条 </w:t>
            </w:r>
            <w:r w:rsidRPr="00E64BCB">
              <w:rPr>
                <w:rFonts w:ascii="宋体" w:eastAsia="宋体" w:hAnsi="宋体" w:cs="宋体" w:hint="eastAsia"/>
                <w:kern w:val="0"/>
                <w:sz w:val="24"/>
                <w:szCs w:val="24"/>
              </w:rPr>
              <w:t>药品监督管理部门组织开展医疗器械再评价的，由指定的监测机构制定再评价方案，经组织开展再评价的药品监督管理部门批准后组织实施，形成再评价报告后向相应药品监督管理部门报告。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第六十二条 </w:t>
            </w:r>
            <w:r w:rsidRPr="00E64BCB">
              <w:rPr>
                <w:rFonts w:ascii="宋体" w:eastAsia="宋体" w:hAnsi="宋体" w:cs="宋体" w:hint="eastAsia"/>
                <w:kern w:val="0"/>
                <w:sz w:val="24"/>
                <w:szCs w:val="24"/>
              </w:rPr>
              <w:t>再评价结果表明已注册或者备案的医疗器械存在危及人身安全的缺陷，且无法通过技术改进、修改说明书和标签等措施消除或者控制风险，或者风险获益比不可接受的，持有人应当主动申请注销医疗器械注册证或者取消产品备案；持有人未申请注销医疗器械注册证或者取消备案的，由原发证部门注销医疗器械注册证或者取消备案。药品监督管理部门应当将注销医疗器械注册证或者取消备案的相关信息及时向社会公布。</w:t>
            </w:r>
            <w:r w:rsidRPr="00E64BCB">
              <w:rPr>
                <w:rFonts w:ascii="宋体" w:eastAsia="宋体" w:hAnsi="宋体" w:cs="宋体" w:hint="eastAsia"/>
                <w:kern w:val="0"/>
                <w:sz w:val="24"/>
                <w:szCs w:val="24"/>
              </w:rPr>
              <w:br/>
              <w:t xml:space="preserve">　　国家药品监督管理局根据再评价结论，可以对医疗器械品种作出淘汰的决定。被淘汰的产品，其医疗器械注册证或者产品备案由原发证部门予以注销或者取消。</w:t>
            </w:r>
            <w:r w:rsidRPr="00E64BCB">
              <w:rPr>
                <w:rFonts w:ascii="宋体" w:eastAsia="宋体" w:hAnsi="宋体" w:cs="宋体" w:hint="eastAsia"/>
                <w:kern w:val="0"/>
                <w:sz w:val="24"/>
                <w:szCs w:val="24"/>
              </w:rPr>
              <w:br/>
            </w:r>
            <w:r w:rsidRPr="00E64BCB">
              <w:rPr>
                <w:rFonts w:ascii="宋体" w:eastAsia="宋体" w:hAnsi="宋体" w:cs="宋体" w:hint="eastAsia"/>
                <w:kern w:val="0"/>
                <w:sz w:val="24"/>
                <w:szCs w:val="24"/>
              </w:rPr>
              <w:lastRenderedPageBreak/>
              <w:t xml:space="preserve">　　被注销医疗器械注册证或者被取消备案的医疗器械不得生产、进口、经营和使用。</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第七章 监督管理</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第六十三条</w:t>
            </w:r>
            <w:r w:rsidRPr="00E64BCB">
              <w:rPr>
                <w:rFonts w:ascii="宋体" w:eastAsia="宋体" w:hAnsi="宋体" w:cs="宋体" w:hint="eastAsia"/>
                <w:kern w:val="0"/>
                <w:sz w:val="24"/>
                <w:szCs w:val="24"/>
              </w:rPr>
              <w:t> 药品监督管理部门应当依据职责对持有人和经营企业开展医疗器械不良事件监测和再评价工作情况进行监督检查，会同同级卫生行政部门对医疗器械使用单位开展医疗器械不良事件监测情况进行监督检查。</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第六十四条</w:t>
            </w:r>
            <w:r w:rsidRPr="00E64BCB">
              <w:rPr>
                <w:rFonts w:ascii="宋体" w:eastAsia="宋体" w:hAnsi="宋体" w:cs="宋体" w:hint="eastAsia"/>
                <w:kern w:val="0"/>
                <w:sz w:val="24"/>
                <w:szCs w:val="24"/>
              </w:rPr>
              <w:t> 省、自治区、直辖市药品监督管理部门应当制定本行政区域的医疗器械不良事件监测监督检查计划，确定检查重点，并监督实施。</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第六十五条 </w:t>
            </w:r>
            <w:r w:rsidRPr="00E64BCB">
              <w:rPr>
                <w:rFonts w:ascii="宋体" w:eastAsia="宋体" w:hAnsi="宋体" w:cs="宋体" w:hint="eastAsia"/>
                <w:kern w:val="0"/>
                <w:sz w:val="24"/>
                <w:szCs w:val="24"/>
              </w:rPr>
              <w:t>省、自治区、直辖市药品监督管理部门应当加强对本行政区域内从事医疗器械不良事件监测和再评价工作人员的培训和考核。</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第六十六条</w:t>
            </w:r>
            <w:r w:rsidRPr="00E64BCB">
              <w:rPr>
                <w:rFonts w:ascii="宋体" w:eastAsia="宋体" w:hAnsi="宋体" w:cs="宋体" w:hint="eastAsia"/>
                <w:kern w:val="0"/>
                <w:sz w:val="24"/>
                <w:szCs w:val="24"/>
              </w:rPr>
              <w:t> 药品监督管理部门应当按照法规、规章、规范的要求，对持有人不良事件监测制度建设和工作开展情况实施监督检查。必要时，可以对受持有人委托开展相关工作的企业开展延伸检查。</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第六十七条 </w:t>
            </w:r>
            <w:r w:rsidRPr="00E64BCB">
              <w:rPr>
                <w:rFonts w:ascii="宋体" w:eastAsia="宋体" w:hAnsi="宋体" w:cs="宋体" w:hint="eastAsia"/>
                <w:kern w:val="0"/>
                <w:sz w:val="24"/>
                <w:szCs w:val="24"/>
              </w:rPr>
              <w:t>有下列情形之一的，药品监督管理部门应当对持有人开展重点检查：</w:t>
            </w:r>
            <w:r w:rsidRPr="00E64BCB">
              <w:rPr>
                <w:rFonts w:ascii="宋体" w:eastAsia="宋体" w:hAnsi="宋体" w:cs="宋体" w:hint="eastAsia"/>
                <w:kern w:val="0"/>
                <w:sz w:val="24"/>
                <w:szCs w:val="24"/>
              </w:rPr>
              <w:br/>
              <w:t xml:space="preserve">　　（一）未主动收集并按照时限要求报告医疗器械不良事件的；</w:t>
            </w:r>
            <w:r w:rsidRPr="00E64BCB">
              <w:rPr>
                <w:rFonts w:ascii="宋体" w:eastAsia="宋体" w:hAnsi="宋体" w:cs="宋体" w:hint="eastAsia"/>
                <w:kern w:val="0"/>
                <w:sz w:val="24"/>
                <w:szCs w:val="24"/>
              </w:rPr>
              <w:br/>
              <w:t xml:space="preserve">　　（二）持有人上报导致或可能导致严重伤害或者死亡不良事件的报告数量与医疗机构的报告数量差距较大，提示其主体责任未落实到位的；</w:t>
            </w:r>
            <w:r w:rsidRPr="00E64BCB">
              <w:rPr>
                <w:rFonts w:ascii="宋体" w:eastAsia="宋体" w:hAnsi="宋体" w:cs="宋体" w:hint="eastAsia"/>
                <w:kern w:val="0"/>
                <w:sz w:val="24"/>
                <w:szCs w:val="24"/>
              </w:rPr>
              <w:br/>
              <w:t xml:space="preserve">　　（三）瞒报、漏报、虚假报告的；</w:t>
            </w:r>
            <w:r w:rsidRPr="00E64BCB">
              <w:rPr>
                <w:rFonts w:ascii="宋体" w:eastAsia="宋体" w:hAnsi="宋体" w:cs="宋体" w:hint="eastAsia"/>
                <w:kern w:val="0"/>
                <w:sz w:val="24"/>
                <w:szCs w:val="24"/>
              </w:rPr>
              <w:br/>
              <w:t xml:space="preserve">　　（四）不配合药品监督管理部门开展的医疗器械不良事件相关调查和采取的控制措施的；</w:t>
            </w:r>
            <w:r w:rsidRPr="00E64BCB">
              <w:rPr>
                <w:rFonts w:ascii="宋体" w:eastAsia="宋体" w:hAnsi="宋体" w:cs="宋体" w:hint="eastAsia"/>
                <w:kern w:val="0"/>
                <w:sz w:val="24"/>
                <w:szCs w:val="24"/>
              </w:rPr>
              <w:br/>
              <w:t xml:space="preserve">　　（五）未按照要求通过不良事件监测收集产品安全性信息，或者未按照要求开展上市后研究、再评价，无法保证产品安全有效的。</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第六十八条</w:t>
            </w:r>
            <w:r w:rsidRPr="00E64BCB">
              <w:rPr>
                <w:rFonts w:ascii="宋体" w:eastAsia="宋体" w:hAnsi="宋体" w:cs="宋体" w:hint="eastAsia"/>
                <w:kern w:val="0"/>
                <w:sz w:val="24"/>
                <w:szCs w:val="24"/>
              </w:rPr>
              <w:t> 持有人未按照要求建立不良事件监测制度、开展不良事件监测和再评价相关工作、未按照本办法第四十八条规定及时采取有效风险控制措施、不配合药品监督管理部门开展的医疗器械不良事件相关调查和采取的控制措施的，药品监督管理部门可以要求其停产整改，必要时采取停止产品销售的控制措施。</w:t>
            </w:r>
            <w:r w:rsidRPr="00E64BCB">
              <w:rPr>
                <w:rFonts w:ascii="宋体" w:eastAsia="宋体" w:hAnsi="宋体" w:cs="宋体" w:hint="eastAsia"/>
                <w:kern w:val="0"/>
                <w:sz w:val="24"/>
                <w:szCs w:val="24"/>
              </w:rPr>
              <w:br/>
              <w:t xml:space="preserve">　　需要恢复生产、销售的，持有人应当向作出处理决定的药品监督管理部门提出申请，药品监督管理部门现场检查通过后，作出恢复生产、销售的决定。</w:t>
            </w:r>
            <w:r w:rsidRPr="00E64BCB">
              <w:rPr>
                <w:rFonts w:ascii="宋体" w:eastAsia="宋体" w:hAnsi="宋体" w:cs="宋体" w:hint="eastAsia"/>
                <w:kern w:val="0"/>
                <w:sz w:val="24"/>
                <w:szCs w:val="24"/>
              </w:rPr>
              <w:br/>
              <w:t xml:space="preserve">　　持有人提出恢复生产、销售申请前，可以聘请具备相应资质的独立第三方专业机构进行检查确认。</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第六十九条 </w:t>
            </w:r>
            <w:r w:rsidRPr="00E64BCB">
              <w:rPr>
                <w:rFonts w:ascii="宋体" w:eastAsia="宋体" w:hAnsi="宋体" w:cs="宋体" w:hint="eastAsia"/>
                <w:kern w:val="0"/>
                <w:sz w:val="24"/>
                <w:szCs w:val="24"/>
              </w:rPr>
              <w:t>省级以上药品监督管理部门统一发布下列医疗器械不良事件监测信息：</w:t>
            </w:r>
            <w:r w:rsidRPr="00E64BCB">
              <w:rPr>
                <w:rFonts w:ascii="宋体" w:eastAsia="宋体" w:hAnsi="宋体" w:cs="宋体" w:hint="eastAsia"/>
                <w:kern w:val="0"/>
                <w:sz w:val="24"/>
                <w:szCs w:val="24"/>
              </w:rPr>
              <w:br/>
              <w:t xml:space="preserve">　　（一）群体医疗器械不良事件相关信息；</w:t>
            </w:r>
            <w:r w:rsidRPr="00E64BCB">
              <w:rPr>
                <w:rFonts w:ascii="宋体" w:eastAsia="宋体" w:hAnsi="宋体" w:cs="宋体" w:hint="eastAsia"/>
                <w:kern w:val="0"/>
                <w:sz w:val="24"/>
                <w:szCs w:val="24"/>
              </w:rPr>
              <w:br/>
              <w:t xml:space="preserve">　　（二）医疗器械不良事件监测警示信息；</w:t>
            </w:r>
            <w:r w:rsidRPr="00E64BCB">
              <w:rPr>
                <w:rFonts w:ascii="宋体" w:eastAsia="宋体" w:hAnsi="宋体" w:cs="宋体" w:hint="eastAsia"/>
                <w:kern w:val="0"/>
                <w:sz w:val="24"/>
                <w:szCs w:val="24"/>
              </w:rPr>
              <w:br/>
              <w:t xml:space="preserve">　　（三）需要定期发布的医疗器械不良事件监测信息；</w:t>
            </w:r>
            <w:r w:rsidRPr="00E64BCB">
              <w:rPr>
                <w:rFonts w:ascii="宋体" w:eastAsia="宋体" w:hAnsi="宋体" w:cs="宋体" w:hint="eastAsia"/>
                <w:kern w:val="0"/>
                <w:sz w:val="24"/>
                <w:szCs w:val="24"/>
              </w:rPr>
              <w:br/>
              <w:t xml:space="preserve">　　（四）认为需要统一发布的其他医疗器械不良事件监测信息。</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第八章 法律责任</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第七十条</w:t>
            </w:r>
            <w:r w:rsidRPr="00E64BCB">
              <w:rPr>
                <w:rFonts w:ascii="宋体" w:eastAsia="宋体" w:hAnsi="宋体" w:cs="宋体" w:hint="eastAsia"/>
                <w:kern w:val="0"/>
                <w:sz w:val="24"/>
                <w:szCs w:val="24"/>
              </w:rPr>
              <w:t> 持有人有下列情形之一的，依照《医疗器械监督管理条例》第六十八条的规定，由县级以上药品监督管理部门责令改正，给予警告；拒不改正的，处5000元以上2万元以下罚款；情节严重的，责令停产停业，直至由发证部门吊销相关证明文件：</w:t>
            </w:r>
            <w:r w:rsidRPr="00E64BCB">
              <w:rPr>
                <w:rFonts w:ascii="宋体" w:eastAsia="宋体" w:hAnsi="宋体" w:cs="宋体" w:hint="eastAsia"/>
                <w:kern w:val="0"/>
                <w:sz w:val="24"/>
                <w:szCs w:val="24"/>
              </w:rPr>
              <w:br/>
              <w:t xml:space="preserve">　　（一）未主动收集并按照时限要求报告医疗器械不良事件的；</w:t>
            </w:r>
            <w:r w:rsidRPr="00E64BCB">
              <w:rPr>
                <w:rFonts w:ascii="宋体" w:eastAsia="宋体" w:hAnsi="宋体" w:cs="宋体" w:hint="eastAsia"/>
                <w:kern w:val="0"/>
                <w:sz w:val="24"/>
                <w:szCs w:val="24"/>
              </w:rPr>
              <w:br/>
              <w:t xml:space="preserve">　　（二）瞒报、漏报、虚假报告的；</w:t>
            </w:r>
            <w:r w:rsidRPr="00E64BCB">
              <w:rPr>
                <w:rFonts w:ascii="宋体" w:eastAsia="宋体" w:hAnsi="宋体" w:cs="宋体" w:hint="eastAsia"/>
                <w:kern w:val="0"/>
                <w:sz w:val="24"/>
                <w:szCs w:val="24"/>
              </w:rPr>
              <w:br/>
              <w:t xml:space="preserve">　　（三）未按照时限要求报告评价结果或者提交群体医疗器械不良事件调查报告的；</w:t>
            </w:r>
            <w:r w:rsidRPr="00E64BCB">
              <w:rPr>
                <w:rFonts w:ascii="宋体" w:eastAsia="宋体" w:hAnsi="宋体" w:cs="宋体" w:hint="eastAsia"/>
                <w:kern w:val="0"/>
                <w:sz w:val="24"/>
                <w:szCs w:val="24"/>
              </w:rPr>
              <w:br/>
              <w:t xml:space="preserve">　　（四）不配合药品监督管理部门和监测机构开展的医疗器械不良事件相关调查和采取的控制措施的。</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第七十一条 </w:t>
            </w:r>
            <w:r w:rsidRPr="00E64BCB">
              <w:rPr>
                <w:rFonts w:ascii="宋体" w:eastAsia="宋体" w:hAnsi="宋体" w:cs="宋体" w:hint="eastAsia"/>
                <w:kern w:val="0"/>
                <w:sz w:val="24"/>
                <w:szCs w:val="24"/>
              </w:rPr>
              <w:t>医疗器械经营企业、使用单位有下列情形之一的，依照《医疗器械监督管理条例》第六十八条的规定，由县级以上药品监督管理部门和卫生行政部门依据各自职责责令改正，给予警告；拒不改正的，处5000元以上2万元以下罚款；情节严重的，责令停产停业，直至由发证部门吊销相关证明文件：</w:t>
            </w:r>
            <w:r w:rsidRPr="00E64BCB">
              <w:rPr>
                <w:rFonts w:ascii="宋体" w:eastAsia="宋体" w:hAnsi="宋体" w:cs="宋体" w:hint="eastAsia"/>
                <w:kern w:val="0"/>
                <w:sz w:val="24"/>
                <w:szCs w:val="24"/>
              </w:rPr>
              <w:br/>
              <w:t xml:space="preserve">　　（一）未主动收集并按照时限要求报告医疗器械不良事件的；</w:t>
            </w:r>
            <w:r w:rsidRPr="00E64BCB">
              <w:rPr>
                <w:rFonts w:ascii="宋体" w:eastAsia="宋体" w:hAnsi="宋体" w:cs="宋体" w:hint="eastAsia"/>
                <w:kern w:val="0"/>
                <w:sz w:val="24"/>
                <w:szCs w:val="24"/>
              </w:rPr>
              <w:br/>
              <w:t xml:space="preserve">　　（二）瞒报、漏报、虚假报告的；</w:t>
            </w:r>
            <w:r w:rsidRPr="00E64BCB">
              <w:rPr>
                <w:rFonts w:ascii="宋体" w:eastAsia="宋体" w:hAnsi="宋体" w:cs="宋体" w:hint="eastAsia"/>
                <w:kern w:val="0"/>
                <w:sz w:val="24"/>
                <w:szCs w:val="24"/>
              </w:rPr>
              <w:br/>
              <w:t xml:space="preserve">　　（三）不配合药品监督管理部门和监测机构开展的医疗器械不良事件相关调查和采取的控制措施的。</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第七十二条</w:t>
            </w:r>
            <w:r w:rsidRPr="00E64BCB">
              <w:rPr>
                <w:rFonts w:ascii="宋体" w:eastAsia="宋体" w:hAnsi="宋体" w:cs="宋体" w:hint="eastAsia"/>
                <w:kern w:val="0"/>
                <w:sz w:val="24"/>
                <w:szCs w:val="24"/>
              </w:rPr>
              <w:t> 持有人未按照要求开展再评价、隐匿再评价结果、应当提出注销申请而未提出的，由省级以上药品监督管理部门责令改正，给予警告，可以并处1万元以上3万元以下罚款。</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第七十三条 </w:t>
            </w:r>
            <w:r w:rsidRPr="00E64BCB">
              <w:rPr>
                <w:rFonts w:ascii="宋体" w:eastAsia="宋体" w:hAnsi="宋体" w:cs="宋体" w:hint="eastAsia"/>
                <w:kern w:val="0"/>
                <w:sz w:val="24"/>
                <w:szCs w:val="24"/>
              </w:rPr>
              <w:t>持有人有下列情形之一的，由县级以上药品监督管理部门责令改正，给予警告；拒不改正的，处5000元以上2万元以下罚款：</w:t>
            </w:r>
            <w:r w:rsidRPr="00E64BCB">
              <w:rPr>
                <w:rFonts w:ascii="宋体" w:eastAsia="宋体" w:hAnsi="宋体" w:cs="宋体" w:hint="eastAsia"/>
                <w:kern w:val="0"/>
                <w:sz w:val="24"/>
                <w:szCs w:val="24"/>
              </w:rPr>
              <w:br/>
              <w:t xml:space="preserve">　　（一）未按照规定建立医疗器械不良事件监测和再评价工作制度的；</w:t>
            </w:r>
            <w:r w:rsidRPr="00E64BCB">
              <w:rPr>
                <w:rFonts w:ascii="宋体" w:eastAsia="宋体" w:hAnsi="宋体" w:cs="宋体" w:hint="eastAsia"/>
                <w:kern w:val="0"/>
                <w:sz w:val="24"/>
                <w:szCs w:val="24"/>
              </w:rPr>
              <w:br/>
              <w:t xml:space="preserve">　　（二）未按照要求配备与其产品相适应的机构和人员从事医疗器械不良事件监测相关工作的；</w:t>
            </w:r>
            <w:r w:rsidRPr="00E64BCB">
              <w:rPr>
                <w:rFonts w:ascii="宋体" w:eastAsia="宋体" w:hAnsi="宋体" w:cs="宋体" w:hint="eastAsia"/>
                <w:kern w:val="0"/>
                <w:sz w:val="24"/>
                <w:szCs w:val="24"/>
              </w:rPr>
              <w:br/>
              <w:t xml:space="preserve">　　（三）未保存不良事件监测记录或者保存年限不足的；</w:t>
            </w:r>
            <w:r w:rsidRPr="00E64BCB">
              <w:rPr>
                <w:rFonts w:ascii="宋体" w:eastAsia="宋体" w:hAnsi="宋体" w:cs="宋体" w:hint="eastAsia"/>
                <w:kern w:val="0"/>
                <w:sz w:val="24"/>
                <w:szCs w:val="24"/>
              </w:rPr>
              <w:br/>
              <w:t xml:space="preserve">　　（四）应当注册而未注册为医疗器械不良事件监测信息系统用户的；</w:t>
            </w:r>
            <w:r w:rsidRPr="00E64BCB">
              <w:rPr>
                <w:rFonts w:ascii="宋体" w:eastAsia="宋体" w:hAnsi="宋体" w:cs="宋体" w:hint="eastAsia"/>
                <w:kern w:val="0"/>
                <w:sz w:val="24"/>
                <w:szCs w:val="24"/>
              </w:rPr>
              <w:br/>
              <w:t xml:space="preserve">　　（五）未主动维护用户信息，或者未持续跟踪和处理监测信息的；</w:t>
            </w:r>
            <w:r w:rsidRPr="00E64BCB">
              <w:rPr>
                <w:rFonts w:ascii="宋体" w:eastAsia="宋体" w:hAnsi="宋体" w:cs="宋体" w:hint="eastAsia"/>
                <w:kern w:val="0"/>
                <w:sz w:val="24"/>
                <w:szCs w:val="24"/>
              </w:rPr>
              <w:br/>
              <w:t xml:space="preserve">　　（六）未根据不良事件情况采取相应控制措施并向社会公布的；</w:t>
            </w:r>
            <w:r w:rsidRPr="00E64BCB">
              <w:rPr>
                <w:rFonts w:ascii="宋体" w:eastAsia="宋体" w:hAnsi="宋体" w:cs="宋体" w:hint="eastAsia"/>
                <w:kern w:val="0"/>
                <w:sz w:val="24"/>
                <w:szCs w:val="24"/>
              </w:rPr>
              <w:br/>
              <w:t xml:space="preserve">　　（七）未按照要求撰写、提交或者留存上市后定期风险评价报告的；</w:t>
            </w:r>
            <w:r w:rsidRPr="00E64BCB">
              <w:rPr>
                <w:rFonts w:ascii="宋体" w:eastAsia="宋体" w:hAnsi="宋体" w:cs="宋体" w:hint="eastAsia"/>
                <w:kern w:val="0"/>
                <w:sz w:val="24"/>
                <w:szCs w:val="24"/>
              </w:rPr>
              <w:br/>
              <w:t xml:space="preserve">　　（八）未按照要求报告境外医疗器械不良事件和境外控制措施的；</w:t>
            </w:r>
            <w:r w:rsidRPr="00E64BCB">
              <w:rPr>
                <w:rFonts w:ascii="宋体" w:eastAsia="宋体" w:hAnsi="宋体" w:cs="宋体" w:hint="eastAsia"/>
                <w:kern w:val="0"/>
                <w:sz w:val="24"/>
                <w:szCs w:val="24"/>
              </w:rPr>
              <w:br/>
              <w:t xml:space="preserve">　　（九）未按照要求提交创新医疗器械产品分析评价汇总报告的；</w:t>
            </w:r>
            <w:r w:rsidRPr="00E64BCB">
              <w:rPr>
                <w:rFonts w:ascii="宋体" w:eastAsia="宋体" w:hAnsi="宋体" w:cs="宋体" w:hint="eastAsia"/>
                <w:kern w:val="0"/>
                <w:sz w:val="24"/>
                <w:szCs w:val="24"/>
              </w:rPr>
              <w:br/>
              <w:t xml:space="preserve">　　（十）未公布联系方式、主动收集不良事件信息的；</w:t>
            </w:r>
            <w:r w:rsidRPr="00E64BCB">
              <w:rPr>
                <w:rFonts w:ascii="宋体" w:eastAsia="宋体" w:hAnsi="宋体" w:cs="宋体" w:hint="eastAsia"/>
                <w:kern w:val="0"/>
                <w:sz w:val="24"/>
                <w:szCs w:val="24"/>
              </w:rPr>
              <w:br/>
            </w:r>
            <w:r w:rsidRPr="00E64BCB">
              <w:rPr>
                <w:rFonts w:ascii="宋体" w:eastAsia="宋体" w:hAnsi="宋体" w:cs="宋体" w:hint="eastAsia"/>
                <w:kern w:val="0"/>
                <w:sz w:val="24"/>
                <w:szCs w:val="24"/>
              </w:rPr>
              <w:lastRenderedPageBreak/>
              <w:t xml:space="preserve">　　（十一）未按照要求开展医疗器械重点监测的；</w:t>
            </w:r>
            <w:r w:rsidRPr="00E64BCB">
              <w:rPr>
                <w:rFonts w:ascii="宋体" w:eastAsia="宋体" w:hAnsi="宋体" w:cs="宋体" w:hint="eastAsia"/>
                <w:kern w:val="0"/>
                <w:sz w:val="24"/>
                <w:szCs w:val="24"/>
              </w:rPr>
              <w:br/>
              <w:t xml:space="preserve">　　（十二）其他违反本办法规定的。</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第七十四条</w:t>
            </w:r>
            <w:r w:rsidRPr="00E64BCB">
              <w:rPr>
                <w:rFonts w:ascii="宋体" w:eastAsia="宋体" w:hAnsi="宋体" w:cs="宋体" w:hint="eastAsia"/>
                <w:kern w:val="0"/>
                <w:sz w:val="24"/>
                <w:szCs w:val="24"/>
              </w:rPr>
              <w:t> 医疗器械经营企业、使用单位有下列情形之一的，由县级以上药品监督管理部门和卫生行政部门依据各自职责责令改正，给予警告；拒不改正的，处5000元以上2万元以下罚款：</w:t>
            </w:r>
            <w:r w:rsidRPr="00E64BCB">
              <w:rPr>
                <w:rFonts w:ascii="宋体" w:eastAsia="宋体" w:hAnsi="宋体" w:cs="宋体" w:hint="eastAsia"/>
                <w:kern w:val="0"/>
                <w:sz w:val="24"/>
                <w:szCs w:val="24"/>
              </w:rPr>
              <w:br/>
              <w:t xml:space="preserve">　　（一）未按照要求建立医疗器械不良事件监测工作制度的；</w:t>
            </w:r>
            <w:r w:rsidRPr="00E64BCB">
              <w:rPr>
                <w:rFonts w:ascii="宋体" w:eastAsia="宋体" w:hAnsi="宋体" w:cs="宋体" w:hint="eastAsia"/>
                <w:kern w:val="0"/>
                <w:sz w:val="24"/>
                <w:szCs w:val="24"/>
              </w:rPr>
              <w:br/>
              <w:t xml:space="preserve">　　（二）未按照要求配备与其经营或者使用规模相适应的机构或者人员从事医疗器械不良事件监测相关工作的；</w:t>
            </w:r>
            <w:r w:rsidRPr="00E64BCB">
              <w:rPr>
                <w:rFonts w:ascii="宋体" w:eastAsia="宋体" w:hAnsi="宋体" w:cs="宋体" w:hint="eastAsia"/>
                <w:kern w:val="0"/>
                <w:sz w:val="24"/>
                <w:szCs w:val="24"/>
              </w:rPr>
              <w:br/>
              <w:t xml:space="preserve">　　（三）未保存不良事件监测记录或者保存年限不足的；</w:t>
            </w:r>
            <w:r w:rsidRPr="00E64BCB">
              <w:rPr>
                <w:rFonts w:ascii="宋体" w:eastAsia="宋体" w:hAnsi="宋体" w:cs="宋体" w:hint="eastAsia"/>
                <w:kern w:val="0"/>
                <w:sz w:val="24"/>
                <w:szCs w:val="24"/>
              </w:rPr>
              <w:br/>
              <w:t xml:space="preserve">　　（四）应当注册而未注册为国家医疗器械不良事件监测信息系统用户的；</w:t>
            </w:r>
            <w:r w:rsidRPr="00E64BCB">
              <w:rPr>
                <w:rFonts w:ascii="宋体" w:eastAsia="宋体" w:hAnsi="宋体" w:cs="宋体" w:hint="eastAsia"/>
                <w:kern w:val="0"/>
                <w:sz w:val="24"/>
                <w:szCs w:val="24"/>
              </w:rPr>
              <w:br/>
              <w:t xml:space="preserve">　　（五）未及时向持有人报告所收集或者获知的医疗器械不良事件的；</w:t>
            </w:r>
            <w:r w:rsidRPr="00E64BCB">
              <w:rPr>
                <w:rFonts w:ascii="宋体" w:eastAsia="宋体" w:hAnsi="宋体" w:cs="宋体" w:hint="eastAsia"/>
                <w:kern w:val="0"/>
                <w:sz w:val="24"/>
                <w:szCs w:val="24"/>
              </w:rPr>
              <w:br/>
              <w:t xml:space="preserve">　　（六）未配合持有人对医疗器械不良事件调查和评价的；</w:t>
            </w:r>
            <w:r w:rsidRPr="00E64BCB">
              <w:rPr>
                <w:rFonts w:ascii="宋体" w:eastAsia="宋体" w:hAnsi="宋体" w:cs="宋体" w:hint="eastAsia"/>
                <w:kern w:val="0"/>
                <w:sz w:val="24"/>
                <w:szCs w:val="24"/>
              </w:rPr>
              <w:br/>
              <w:t xml:space="preserve">　　（七）其他违反本办法规定的。</w:t>
            </w:r>
            <w:r w:rsidRPr="00E64BCB">
              <w:rPr>
                <w:rFonts w:ascii="宋体" w:eastAsia="宋体" w:hAnsi="宋体" w:cs="宋体" w:hint="eastAsia"/>
                <w:kern w:val="0"/>
                <w:sz w:val="24"/>
                <w:szCs w:val="24"/>
              </w:rPr>
              <w:br/>
              <w:t xml:space="preserve">　　药品监督管理部门发现使用单位有前款规定行为的，应当移交同级卫生行政部门处理。</w:t>
            </w:r>
            <w:r w:rsidRPr="00E64BCB">
              <w:rPr>
                <w:rFonts w:ascii="宋体" w:eastAsia="宋体" w:hAnsi="宋体" w:cs="宋体" w:hint="eastAsia"/>
                <w:kern w:val="0"/>
                <w:sz w:val="24"/>
                <w:szCs w:val="24"/>
              </w:rPr>
              <w:br/>
              <w:t xml:space="preserve">　　卫生行政部门对使用单位作出行政处罚决定的，应当及时通报同级药品监督管理部门。</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第七十五条 </w:t>
            </w:r>
            <w:r w:rsidRPr="00E64BCB">
              <w:rPr>
                <w:rFonts w:ascii="宋体" w:eastAsia="宋体" w:hAnsi="宋体" w:cs="宋体" w:hint="eastAsia"/>
                <w:kern w:val="0"/>
                <w:sz w:val="24"/>
                <w:szCs w:val="24"/>
              </w:rPr>
              <w:t>持有人、经营企业、使用单位按照本办法要求报告、调查、评价、处置医疗器械不良事件，主动消除或者减轻危害后果的，对其相关违法行为，依照《中华人民共和国行政处罚法》的规定从轻或者减轻处罚。违法行为轻微并及时纠正，没有造成危害后果的，不予处罚，但不免除其依法应当承担的其他法律责任。</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第七十六条</w:t>
            </w:r>
            <w:r w:rsidRPr="00E64BCB">
              <w:rPr>
                <w:rFonts w:ascii="宋体" w:eastAsia="宋体" w:hAnsi="宋体" w:cs="宋体" w:hint="eastAsia"/>
                <w:kern w:val="0"/>
                <w:sz w:val="24"/>
                <w:szCs w:val="24"/>
              </w:rPr>
              <w:t> 各级药品监督管理部门、卫生行政部门、监测机构及其工作人员，不按规定履行职责的，依照《医疗器械监督管理条例》第七十二条和第七十四条的规定予以处理。</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lastRenderedPageBreak/>
              <w:t xml:space="preserve">　　第七十七条</w:t>
            </w:r>
            <w:r w:rsidRPr="00E64BCB">
              <w:rPr>
                <w:rFonts w:ascii="宋体" w:eastAsia="宋体" w:hAnsi="宋体" w:cs="宋体" w:hint="eastAsia"/>
                <w:kern w:val="0"/>
                <w:sz w:val="24"/>
                <w:szCs w:val="24"/>
              </w:rPr>
              <w:t> 持有人、经营企业、使用单位违反相关规定，给医疗器械使用者造成损害的，依法承担赔偿责任。</w:t>
            </w:r>
          </w:p>
          <w:p w:rsidR="00B124D9" w:rsidRPr="00E64BCB" w:rsidRDefault="00B124D9" w:rsidP="00E64BCB">
            <w:pPr>
              <w:widowControl/>
              <w:spacing w:before="100" w:beforeAutospacing="1" w:after="100" w:afterAutospacing="1" w:line="360" w:lineRule="auto"/>
              <w:jc w:val="center"/>
              <w:rPr>
                <w:rFonts w:ascii="宋体" w:eastAsia="宋体" w:hAnsi="宋体" w:cs="宋体"/>
                <w:kern w:val="0"/>
                <w:sz w:val="24"/>
                <w:szCs w:val="24"/>
              </w:rPr>
            </w:pPr>
            <w:r w:rsidRPr="00E64BCB">
              <w:rPr>
                <w:rFonts w:ascii="宋体" w:eastAsia="宋体" w:hAnsi="宋体" w:cs="宋体" w:hint="eastAsia"/>
                <w:b/>
                <w:bCs/>
                <w:kern w:val="0"/>
                <w:sz w:val="24"/>
                <w:szCs w:val="24"/>
              </w:rPr>
              <w:t>第九章 附 则</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第七十八条</w:t>
            </w:r>
            <w:r w:rsidRPr="00E64BCB">
              <w:rPr>
                <w:rFonts w:ascii="宋体" w:eastAsia="宋体" w:hAnsi="宋体" w:cs="宋体" w:hint="eastAsia"/>
                <w:kern w:val="0"/>
                <w:sz w:val="24"/>
                <w:szCs w:val="24"/>
              </w:rPr>
              <w:t> 医疗器械不良事件报告的内容、风险分析评价报告和统计资料等是加强医疗器械监督管理、指导合理用械的依据，不作为医疗纠纷、医疗诉讼和处理医疗器械质量事故的依据。</w:t>
            </w:r>
            <w:r w:rsidRPr="00E64BCB">
              <w:rPr>
                <w:rFonts w:ascii="宋体" w:eastAsia="宋体" w:hAnsi="宋体" w:cs="宋体" w:hint="eastAsia"/>
                <w:kern w:val="0"/>
                <w:sz w:val="24"/>
                <w:szCs w:val="24"/>
              </w:rPr>
              <w:br/>
              <w:t xml:space="preserve">　　对于属于医疗事故或者医疗器械质量问题的，应当按照相关法规的要求另行处理。</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第七十九条</w:t>
            </w:r>
            <w:r w:rsidRPr="00E64BCB">
              <w:rPr>
                <w:rFonts w:ascii="宋体" w:eastAsia="宋体" w:hAnsi="宋体" w:cs="宋体" w:hint="eastAsia"/>
                <w:kern w:val="0"/>
                <w:sz w:val="24"/>
                <w:szCs w:val="24"/>
              </w:rPr>
              <w:t> 本办法由国家药品监督管理局会同国务院卫生行政部门负责解释。</w:t>
            </w:r>
          </w:p>
          <w:p w:rsidR="00B124D9" w:rsidRPr="00E64BCB" w:rsidRDefault="00B124D9" w:rsidP="00E64BCB">
            <w:pPr>
              <w:widowControl/>
              <w:spacing w:before="100" w:beforeAutospacing="1" w:after="100" w:afterAutospacing="1" w:line="360" w:lineRule="auto"/>
              <w:jc w:val="left"/>
              <w:rPr>
                <w:rFonts w:ascii="宋体" w:eastAsia="宋体" w:hAnsi="宋体" w:cs="宋体"/>
                <w:kern w:val="0"/>
                <w:sz w:val="24"/>
                <w:szCs w:val="24"/>
              </w:rPr>
            </w:pPr>
            <w:r w:rsidRPr="00E64BCB">
              <w:rPr>
                <w:rFonts w:ascii="宋体" w:eastAsia="宋体" w:hAnsi="宋体" w:cs="宋体" w:hint="eastAsia"/>
                <w:b/>
                <w:bCs/>
                <w:kern w:val="0"/>
                <w:sz w:val="24"/>
                <w:szCs w:val="24"/>
              </w:rPr>
              <w:t xml:space="preserve">　　第八十条</w:t>
            </w:r>
            <w:r w:rsidRPr="00E64BCB">
              <w:rPr>
                <w:rFonts w:ascii="宋体" w:eastAsia="宋体" w:hAnsi="宋体" w:cs="宋体" w:hint="eastAsia"/>
                <w:kern w:val="0"/>
                <w:sz w:val="24"/>
                <w:szCs w:val="24"/>
              </w:rPr>
              <w:t> 本办法自2019年1月1日起施行。</w:t>
            </w:r>
          </w:p>
        </w:tc>
      </w:tr>
    </w:tbl>
    <w:p w:rsidR="00E04FB4" w:rsidRDefault="00E04FB4" w:rsidP="00E64BCB">
      <w:pPr>
        <w:spacing w:line="360" w:lineRule="auto"/>
        <w:rPr>
          <w:rFonts w:ascii="宋体" w:eastAsia="宋体" w:hAnsi="宋体"/>
          <w:sz w:val="24"/>
          <w:szCs w:val="24"/>
        </w:rPr>
      </w:pPr>
    </w:p>
    <w:p w:rsidR="00E04FB4" w:rsidRDefault="00E04FB4">
      <w:pPr>
        <w:widowControl/>
        <w:jc w:val="left"/>
        <w:rPr>
          <w:rFonts w:ascii="宋体" w:eastAsia="宋体" w:hAnsi="宋体"/>
          <w:sz w:val="24"/>
          <w:szCs w:val="24"/>
        </w:rPr>
      </w:pPr>
      <w:r>
        <w:rPr>
          <w:rFonts w:ascii="宋体" w:eastAsia="宋体" w:hAnsi="宋体"/>
          <w:sz w:val="24"/>
          <w:szCs w:val="24"/>
        </w:rPr>
        <w:br w:type="page"/>
      </w:r>
    </w:p>
    <w:p w:rsidR="00E04FB4" w:rsidRPr="008B554F" w:rsidRDefault="00E04FB4" w:rsidP="00E04FB4">
      <w:pPr>
        <w:widowControl/>
        <w:snapToGrid w:val="0"/>
        <w:spacing w:beforeLines="50" w:before="156" w:line="360" w:lineRule="auto"/>
        <w:jc w:val="center"/>
        <w:rPr>
          <w:rFonts w:ascii="Minion" w:eastAsia="宋体" w:hAnsi="Minion" w:cs="Arial"/>
          <w:b/>
          <w:color w:val="333333"/>
          <w:kern w:val="0"/>
          <w:sz w:val="24"/>
          <w:szCs w:val="24"/>
        </w:rPr>
      </w:pPr>
      <w:r w:rsidRPr="008B554F">
        <w:rPr>
          <w:rFonts w:ascii="Minion" w:eastAsia="宋体" w:hAnsi="Minion" w:cs="Arial"/>
          <w:b/>
          <w:color w:val="333333"/>
          <w:kern w:val="0"/>
          <w:sz w:val="24"/>
          <w:szCs w:val="24"/>
        </w:rPr>
        <w:lastRenderedPageBreak/>
        <w:t>Measures for the Administration of Adverse Event Monitoring and Re-evaluation of Medical Devices</w:t>
      </w:r>
    </w:p>
    <w:p w:rsidR="00E04FB4" w:rsidRPr="008B554F" w:rsidRDefault="00E04FB4" w:rsidP="00E04FB4">
      <w:pPr>
        <w:widowControl/>
        <w:snapToGrid w:val="0"/>
        <w:spacing w:beforeLines="50" w:before="156" w:line="360" w:lineRule="auto"/>
        <w:jc w:val="center"/>
        <w:rPr>
          <w:rFonts w:ascii="Minion" w:eastAsia="宋体" w:hAnsi="Minion" w:cs="Arial"/>
          <w:color w:val="333333"/>
          <w:kern w:val="0"/>
          <w:sz w:val="24"/>
          <w:szCs w:val="24"/>
        </w:rPr>
      </w:pPr>
      <w:r w:rsidRPr="008B554F">
        <w:rPr>
          <w:rFonts w:ascii="Minion" w:eastAsia="宋体" w:hAnsi="Minion" w:cs="Arial"/>
          <w:b/>
          <w:color w:val="333333"/>
          <w:kern w:val="0"/>
          <w:sz w:val="24"/>
          <w:szCs w:val="24"/>
        </w:rPr>
        <w:t>(Decree of State Administration for Market Regulation No. 1)</w:t>
      </w:r>
    </w:p>
    <w:p w:rsidR="00E04FB4" w:rsidRPr="008B554F" w:rsidRDefault="00E04FB4" w:rsidP="00E04FB4">
      <w:pPr>
        <w:widowControl/>
        <w:snapToGrid w:val="0"/>
        <w:spacing w:beforeLines="50" w:before="156" w:line="360" w:lineRule="auto"/>
        <w:rPr>
          <w:rFonts w:ascii="Minion" w:eastAsia="宋体" w:hAnsi="Minion" w:cs="Arial"/>
          <w:color w:val="919191"/>
          <w:kern w:val="0"/>
          <w:sz w:val="24"/>
          <w:szCs w:val="24"/>
        </w:rPr>
      </w:pP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i/>
          <w:iCs/>
          <w:color w:val="000000"/>
          <w:kern w:val="0"/>
          <w:sz w:val="24"/>
          <w:szCs w:val="24"/>
        </w:rPr>
        <w:t>Measures for the Administration of Adverse Event Monitoring and Re-evaluation of Medical Devices</w:t>
      </w:r>
      <w:r w:rsidRPr="008B554F">
        <w:rPr>
          <w:rFonts w:ascii="Minion" w:eastAsia="宋体" w:hAnsi="Minion" w:cs="Arial"/>
          <w:color w:val="000000"/>
          <w:kern w:val="0"/>
          <w:sz w:val="24"/>
          <w:szCs w:val="24"/>
        </w:rPr>
        <w:t xml:space="preserve"> has been deliberated and approved by State Administration for Market Regulation and National Health Commission of the People's Republic of China and now is promulgated. It shall take effect as of January 1, 2019.</w:t>
      </w:r>
    </w:p>
    <w:p w:rsidR="00E04FB4" w:rsidRPr="008B554F" w:rsidRDefault="00E04FB4" w:rsidP="00E04FB4">
      <w:pPr>
        <w:widowControl/>
        <w:snapToGrid w:val="0"/>
        <w:spacing w:beforeLines="50" w:before="156" w:line="360" w:lineRule="auto"/>
        <w:jc w:val="right"/>
        <w:rPr>
          <w:rFonts w:ascii="Minion" w:eastAsia="宋体" w:hAnsi="Minion" w:cs="Arial"/>
          <w:color w:val="000000"/>
          <w:kern w:val="0"/>
          <w:sz w:val="24"/>
          <w:szCs w:val="24"/>
        </w:rPr>
      </w:pP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color w:val="000000"/>
          <w:kern w:val="0"/>
          <w:sz w:val="24"/>
          <w:szCs w:val="24"/>
        </w:rPr>
        <w:t>Director General of State Administration for Market Regulation: Zhang Mao</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color w:val="000000"/>
          <w:kern w:val="0"/>
          <w:sz w:val="24"/>
          <w:szCs w:val="24"/>
        </w:rPr>
        <w:t>Director of National Health Commission of the People's Republic of China: Ma Xiaowei</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color w:val="000000"/>
          <w:kern w:val="0"/>
          <w:sz w:val="24"/>
          <w:szCs w:val="24"/>
        </w:rPr>
        <w:t>August 13, 2018</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Measures for the Administration of Adverse Event Monitoring and Re-evaluation of Medical Devices</w:t>
      </w:r>
    </w:p>
    <w:p w:rsidR="00E04FB4" w:rsidRPr="008B554F" w:rsidRDefault="00E04FB4" w:rsidP="00E04FB4">
      <w:pPr>
        <w:widowControl/>
        <w:snapToGrid w:val="0"/>
        <w:spacing w:beforeLines="50" w:before="156" w:line="360" w:lineRule="auto"/>
        <w:jc w:val="center"/>
        <w:rPr>
          <w:rFonts w:ascii="Minion" w:eastAsia="宋体" w:hAnsi="Minion" w:cs="Arial"/>
          <w:b/>
          <w:bCs/>
          <w:color w:val="000000"/>
          <w:kern w:val="0"/>
          <w:sz w:val="24"/>
          <w:szCs w:val="24"/>
        </w:rPr>
      </w:pPr>
      <w:r w:rsidRPr="008B554F">
        <w:rPr>
          <w:rFonts w:ascii="Minion" w:eastAsia="宋体" w:hAnsi="Minion" w:cs="Arial"/>
          <w:b/>
          <w:bCs/>
          <w:color w:val="000000"/>
          <w:kern w:val="0"/>
          <w:sz w:val="24"/>
          <w:szCs w:val="24"/>
        </w:rPr>
        <w:t>Chapter I General Provisions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1</w:t>
      </w:r>
      <w:r w:rsidRPr="008B554F">
        <w:rPr>
          <w:rFonts w:ascii="Minion" w:eastAsia="宋体" w:hAnsi="Minion" w:cs="Arial"/>
          <w:color w:val="000000"/>
          <w:kern w:val="0"/>
          <w:sz w:val="24"/>
          <w:szCs w:val="24"/>
        </w:rPr>
        <w:t xml:space="preserve"> In order to strengthen the monitoring and re-evaluation of medical device adverse events, timely and effectively control post-marketing risks of medical devices, and guarantee human health and life safety, the measures are formulated in accordance with Regulations on the Supervision and Administration of Medical Devices.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2</w:t>
      </w:r>
      <w:r w:rsidRPr="008B554F">
        <w:rPr>
          <w:rFonts w:ascii="Minion" w:eastAsia="宋体" w:hAnsi="Minion" w:cs="Arial"/>
          <w:color w:val="000000"/>
          <w:kern w:val="0"/>
          <w:sz w:val="24"/>
          <w:szCs w:val="24"/>
        </w:rPr>
        <w:t xml:space="preserve"> The monitoring and re-evaluation of medical device adverse events, conducted in </w:t>
      </w:r>
      <w:r w:rsidRPr="008B554F">
        <w:rPr>
          <w:rFonts w:ascii="Minion" w:eastAsia="宋体" w:hAnsi="Minion" w:cs="Arial"/>
          <w:noProof/>
          <w:color w:val="000000"/>
          <w:kern w:val="0"/>
          <w:sz w:val="24"/>
          <w:szCs w:val="24"/>
        </w:rPr>
        <w:t>People’s</w:t>
      </w:r>
      <w:r w:rsidRPr="008B554F">
        <w:rPr>
          <w:rFonts w:ascii="Minion" w:eastAsia="宋体" w:hAnsi="Minion" w:cs="Arial"/>
          <w:color w:val="000000"/>
          <w:kern w:val="0"/>
          <w:sz w:val="24"/>
          <w:szCs w:val="24"/>
        </w:rPr>
        <w:t xml:space="preserve"> Republic of China, as well as their supervision and </w:t>
      </w:r>
      <w:r w:rsidRPr="008B554F">
        <w:rPr>
          <w:rFonts w:ascii="Minion" w:eastAsia="宋体" w:hAnsi="Minion" w:cs="Arial"/>
          <w:noProof/>
          <w:color w:val="000000"/>
          <w:kern w:val="0"/>
          <w:sz w:val="24"/>
          <w:szCs w:val="24"/>
        </w:rPr>
        <w:t>management</w:t>
      </w:r>
      <w:r w:rsidRPr="008B554F">
        <w:rPr>
          <w:rFonts w:ascii="Minion" w:eastAsia="宋体" w:hAnsi="Minion" w:cs="Arial"/>
          <w:color w:val="000000"/>
          <w:kern w:val="0"/>
          <w:sz w:val="24"/>
          <w:szCs w:val="24"/>
        </w:rPr>
        <w:t xml:space="preserve"> are applicable to the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 xml:space="preserve">Article 3 </w:t>
      </w:r>
      <w:r w:rsidRPr="008B554F">
        <w:rPr>
          <w:rFonts w:ascii="Minion" w:eastAsia="宋体" w:hAnsi="Minion" w:cs="Arial"/>
          <w:color w:val="000000"/>
          <w:kern w:val="0"/>
          <w:sz w:val="24"/>
          <w:szCs w:val="24"/>
        </w:rPr>
        <w:t>Medical device marketing authorization holder (hereinafter referred to as holder) shall have the capacity of quality management for ensuring the safety and effectiveness of medical devices and corresponding capacity for responsibility, establish medical device adverse event monitoring system, and directly report medical device adverse events to monitoring technology agency of medical device adverse events (hereinafter referred to as monitoring agency). The operating enterprise who is authorized by holder for sales and consumption unit of medical devices shall report medical device adverse events to holder and monitoring agency.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Holder shall evaluate the found adverse events, perfect product quality in accordance with evaluation results, and report the evaluation results and perfect quality measures to monitoring agency. If it needs to be approved by the original registration authority, it is required to submit application in accordance with provisions.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The agent designated by overseas holder shall undertake the monitoring of adverse events of medical devices sold in China and coordinate overseas holder to perform re-evaluation obligations.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4</w:t>
      </w:r>
      <w:r w:rsidRPr="008B554F">
        <w:rPr>
          <w:rFonts w:ascii="Minion" w:eastAsia="宋体" w:hAnsi="Minion" w:cs="Arial"/>
          <w:color w:val="000000"/>
          <w:kern w:val="0"/>
          <w:sz w:val="24"/>
          <w:szCs w:val="24"/>
        </w:rPr>
        <w:t xml:space="preserve"> The meanings of the following terms in the measures:</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Medical device marketing authorization holder refers to the holder who has a </w:t>
      </w:r>
      <w:r w:rsidRPr="008B554F">
        <w:rPr>
          <w:rFonts w:ascii="Minion" w:eastAsia="宋体" w:hAnsi="Minion" w:cs="Arial"/>
          <w:noProof/>
          <w:color w:val="000000"/>
          <w:kern w:val="0"/>
          <w:sz w:val="24"/>
          <w:szCs w:val="24"/>
        </w:rPr>
        <w:t>registration</w:t>
      </w:r>
      <w:r w:rsidRPr="008B554F">
        <w:rPr>
          <w:rFonts w:ascii="Minion" w:eastAsia="宋体" w:hAnsi="Minion" w:cs="Arial"/>
          <w:color w:val="000000"/>
          <w:kern w:val="0"/>
          <w:sz w:val="24"/>
          <w:szCs w:val="24"/>
        </w:rPr>
        <w:t xml:space="preserve"> certificate for medical devices and filing voucher of medical devices, namely medical device registrant and filer.</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Medical device adverse events refer to various harmful events that are </w:t>
      </w:r>
      <w:r w:rsidRPr="008B554F">
        <w:rPr>
          <w:rFonts w:ascii="Minion" w:eastAsia="宋体" w:hAnsi="Minion" w:cs="Arial"/>
          <w:noProof/>
          <w:color w:val="000000"/>
          <w:kern w:val="0"/>
          <w:sz w:val="24"/>
          <w:szCs w:val="24"/>
        </w:rPr>
        <w:t>caused</w:t>
      </w:r>
      <w:r w:rsidRPr="008B554F">
        <w:rPr>
          <w:rFonts w:ascii="Minion" w:eastAsia="宋体" w:hAnsi="Minion" w:cs="Arial"/>
          <w:color w:val="000000"/>
          <w:kern w:val="0"/>
          <w:sz w:val="24"/>
          <w:szCs w:val="24"/>
        </w:rPr>
        <w:t xml:space="preserve"> or may cause human damages by marketed medical devices, under normal use.</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Serious damage refers to one of the following situations:</w:t>
      </w:r>
    </w:p>
    <w:p w:rsidR="00E04FB4" w:rsidRPr="008B554F" w:rsidRDefault="00E04FB4" w:rsidP="00E04FB4">
      <w:pPr>
        <w:pStyle w:val="a9"/>
        <w:widowControl/>
        <w:numPr>
          <w:ilvl w:val="0"/>
          <w:numId w:val="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Threatening life;</w:t>
      </w:r>
    </w:p>
    <w:p w:rsidR="00E04FB4" w:rsidRPr="008B554F" w:rsidRDefault="00E04FB4" w:rsidP="00E04FB4">
      <w:pPr>
        <w:pStyle w:val="a9"/>
        <w:widowControl/>
        <w:numPr>
          <w:ilvl w:val="0"/>
          <w:numId w:val="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Causing permanent damages to organism functions or permanent injuries of organism structure;</w:t>
      </w:r>
    </w:p>
    <w:p w:rsidR="00E04FB4" w:rsidRPr="008B554F" w:rsidRDefault="00E04FB4" w:rsidP="00E04FB4">
      <w:pPr>
        <w:pStyle w:val="a9"/>
        <w:widowControl/>
        <w:numPr>
          <w:ilvl w:val="0"/>
          <w:numId w:val="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Medical measures must be taken to avoid the permanent damages or injuries mentioned above.</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Group medical device adverse events refer to the events that cause damages or threats to the physical health or life safety of a certain number of people, occurred in relatively concentrated time and region in the process of application of the same medical device.</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Monitoring of medical device adverse events refers to the process of collecting, reporting, investigating, analyzing, evaluating and controlling medical device adverse events.</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Key monitoring of medical devices refers to the periodic monitoring activities actively conducted to study a kind </w:t>
      </w:r>
      <w:r w:rsidRPr="008B554F">
        <w:rPr>
          <w:rFonts w:ascii="Minion" w:eastAsia="宋体" w:hAnsi="Minion" w:cs="Arial"/>
          <w:noProof/>
          <w:color w:val="000000"/>
          <w:kern w:val="0"/>
          <w:sz w:val="24"/>
          <w:szCs w:val="24"/>
        </w:rPr>
        <w:t>of</w:t>
      </w:r>
      <w:r w:rsidRPr="008B554F">
        <w:rPr>
          <w:rFonts w:ascii="Minion" w:eastAsia="宋体" w:hAnsi="Minion" w:cs="Arial"/>
          <w:color w:val="000000"/>
          <w:kern w:val="0"/>
          <w:sz w:val="24"/>
          <w:szCs w:val="24"/>
        </w:rPr>
        <w:t xml:space="preserve"> product or the post-marketing risk situations, characteristics, severity and occurrence rate.</w:t>
      </w:r>
    </w:p>
    <w:p w:rsidR="00E04FB4" w:rsidRPr="008B554F" w:rsidRDefault="00E04FB4" w:rsidP="00E04FB4">
      <w:pPr>
        <w:pStyle w:val="a9"/>
        <w:widowControl/>
        <w:numPr>
          <w:ilvl w:val="0"/>
          <w:numId w:val="1"/>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Re-evaluation of medical devices refers to the process of re-evaluating the safety and effectiveness of the registered or filed and marketed medical devices and taking corresponding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5 </w:t>
      </w:r>
      <w:r w:rsidRPr="008B554F">
        <w:rPr>
          <w:rFonts w:ascii="Minion" w:eastAsia="宋体" w:hAnsi="Minion" w:cs="Arial"/>
          <w:color w:val="000000"/>
          <w:kern w:val="0"/>
          <w:sz w:val="24"/>
          <w:szCs w:val="24"/>
        </w:rPr>
        <w:t>National Medical Products Administration shall establish national medical device adverse event monitoring information system and strengthen the establishment of monitoring information network and database of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The monitoring agency designated by National Medical Products Administration (hereinafter referred to as national monitoring agency) shall be responsible for the uniform management of information on medical device adverse events, and give feedback of information on the monitoring of medical device adverse events to </w:t>
      </w:r>
      <w:r w:rsidRPr="008B554F">
        <w:rPr>
          <w:rFonts w:ascii="Minion" w:eastAsia="宋体" w:hAnsi="Minion" w:cs="Arial"/>
          <w:noProof/>
          <w:color w:val="000000"/>
          <w:kern w:val="0"/>
          <w:sz w:val="24"/>
          <w:szCs w:val="24"/>
        </w:rPr>
        <w:t>monitoring</w:t>
      </w:r>
      <w:r w:rsidRPr="008B554F">
        <w:rPr>
          <w:rFonts w:ascii="Minion" w:eastAsia="宋体" w:hAnsi="Minion" w:cs="Arial"/>
          <w:color w:val="000000"/>
          <w:kern w:val="0"/>
          <w:sz w:val="24"/>
          <w:szCs w:val="24"/>
        </w:rPr>
        <w:t xml:space="preserve"> agency, holder, operating enterprise or consumption unit.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The monitoring information on the risks of product application shall be notified to health administrative departments.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 xml:space="preserve">Article 6 </w:t>
      </w:r>
      <w:r w:rsidRPr="008B554F">
        <w:rPr>
          <w:rFonts w:ascii="Minion" w:eastAsia="宋体" w:hAnsi="Minion" w:cs="Arial"/>
          <w:color w:val="000000"/>
          <w:kern w:val="0"/>
          <w:sz w:val="24"/>
          <w:szCs w:val="24"/>
        </w:rPr>
        <w:t>Drug supervision and administration department of the province, autonomous region or municipality directly under the central government shall establish medical device adverse event monitoring system, perfect relevant systems, allocate corresponding monitoring agencies and personnel, and conduct monitoring of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7</w:t>
      </w:r>
      <w:r w:rsidRPr="008B554F">
        <w:rPr>
          <w:rFonts w:ascii="Minion" w:eastAsia="宋体" w:hAnsi="Minion" w:cs="Arial"/>
          <w:color w:val="000000"/>
          <w:kern w:val="0"/>
          <w:sz w:val="24"/>
          <w:szCs w:val="24"/>
        </w:rPr>
        <w:t xml:space="preserve"> In case of finding medical device adverse events, any unit and individual shall be entitled to report to the department that is responsible for drug supervision and administration (hereinafter referred to as drug supervision and administration department) or monitoring agency.</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II Responsibilities and obligations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8 </w:t>
      </w:r>
      <w:r w:rsidRPr="008B554F">
        <w:rPr>
          <w:rFonts w:ascii="Minion" w:eastAsia="宋体" w:hAnsi="Minion" w:cs="Arial"/>
          <w:color w:val="000000"/>
          <w:kern w:val="0"/>
          <w:sz w:val="24"/>
          <w:szCs w:val="24"/>
        </w:rPr>
        <w:t>National Medical Products Administration  shall be responsible for the supervision and administration of national monitoring and re-evaluation of medical device adverse events, organize to conduct the investigation and handling of group medical device adverse events that have relatively big effects all over China and cause serious damages or deaths or other serious consequences, together with health administrative department of the State Council, and take emergency control measures in accordance with laws.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9 </w:t>
      </w:r>
      <w:r w:rsidRPr="008B554F">
        <w:rPr>
          <w:rFonts w:ascii="Minion" w:eastAsia="宋体" w:hAnsi="Minion" w:cs="Arial"/>
          <w:color w:val="000000"/>
          <w:kern w:val="0"/>
          <w:sz w:val="24"/>
          <w:szCs w:val="24"/>
        </w:rPr>
        <w:t>Drug supervision and administration department of the province, autonomous region or municipality directly under the central government shall be responsible for the supervision and administration of monitoring and re-evaluation of medical device adverse events within its administrative regions, investigate and handle group medical device adverse events occurred within its administrative regions together with health administrative departments at the same level and relevant department, and take emergency control measures in accordance with laws.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Municipal and county drug supervision and administration department with districts shall be responsible for the monitoring of medical device adverse events within this administrative region.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Article 10</w:t>
      </w:r>
      <w:r w:rsidRPr="008B554F">
        <w:rPr>
          <w:rFonts w:ascii="Minion" w:eastAsia="宋体" w:hAnsi="Minion" w:cs="Arial"/>
          <w:color w:val="000000"/>
          <w:kern w:val="0"/>
          <w:sz w:val="24"/>
          <w:szCs w:val="24"/>
        </w:rPr>
        <w:t xml:space="preserve"> Drug supervision and administration department at upper level shall guide and supervise drug supervision and administration department at a </w:t>
      </w:r>
      <w:r w:rsidRPr="008B554F">
        <w:rPr>
          <w:rFonts w:ascii="Minion" w:eastAsia="宋体" w:hAnsi="Minion" w:cs="Arial"/>
          <w:noProof/>
          <w:color w:val="000000"/>
          <w:kern w:val="0"/>
          <w:sz w:val="24"/>
          <w:szCs w:val="24"/>
        </w:rPr>
        <w:t>lower</w:t>
      </w:r>
      <w:r w:rsidRPr="008B554F">
        <w:rPr>
          <w:rFonts w:ascii="Minion" w:eastAsia="宋体" w:hAnsi="Minion" w:cs="Arial"/>
          <w:color w:val="000000"/>
          <w:kern w:val="0"/>
          <w:sz w:val="24"/>
          <w:szCs w:val="24"/>
        </w:rPr>
        <w:t xml:space="preserve"> level to conduct the supervision and administration of the monitoring and re-evaluation of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11 </w:t>
      </w:r>
      <w:r w:rsidRPr="008B554F">
        <w:rPr>
          <w:rFonts w:ascii="Minion" w:eastAsia="宋体" w:hAnsi="Minion" w:cs="Arial"/>
          <w:color w:val="000000"/>
          <w:kern w:val="0"/>
          <w:sz w:val="24"/>
          <w:szCs w:val="24"/>
        </w:rPr>
        <w:t>Health administrative department of the State Council and local health administrative departments at all levels shall be responsible for the supervision and administration related to the monitoring of medical device adverse events in consumption unit of medical devices, supervise and urge consumption unit of medical devices to conduct work related to monitoring of medical device adverse events, organize inspection, strengthen the assessment of monitoring of medical device adverse events, and take relevant control measures for medical device adverse events within the scope of responsibilities.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noProof/>
          <w:color w:val="000000"/>
          <w:kern w:val="0"/>
          <w:sz w:val="24"/>
          <w:szCs w:val="24"/>
        </w:rPr>
        <w:t>The superior</w:t>
      </w:r>
      <w:r w:rsidRPr="008B554F">
        <w:rPr>
          <w:rFonts w:ascii="Minion" w:eastAsia="宋体" w:hAnsi="Minion" w:cs="Arial"/>
          <w:color w:val="000000"/>
          <w:kern w:val="0"/>
          <w:sz w:val="24"/>
          <w:szCs w:val="24"/>
        </w:rPr>
        <w:t xml:space="preserve"> health administrative department shall guide and supervise health administrative departments at a </w:t>
      </w:r>
      <w:r w:rsidRPr="008B554F">
        <w:rPr>
          <w:rFonts w:ascii="Minion" w:eastAsia="宋体" w:hAnsi="Minion" w:cs="Arial"/>
          <w:noProof/>
          <w:color w:val="000000"/>
          <w:kern w:val="0"/>
          <w:sz w:val="24"/>
          <w:szCs w:val="24"/>
        </w:rPr>
        <w:t>lower</w:t>
      </w:r>
      <w:r w:rsidRPr="008B554F">
        <w:rPr>
          <w:rFonts w:ascii="Minion" w:eastAsia="宋体" w:hAnsi="Minion" w:cs="Arial"/>
          <w:color w:val="000000"/>
          <w:kern w:val="0"/>
          <w:sz w:val="24"/>
          <w:szCs w:val="24"/>
        </w:rPr>
        <w:t xml:space="preserve"> level to conduct the supervision and administration related to the monitoring of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12 </w:t>
      </w:r>
      <w:r w:rsidRPr="008B554F">
        <w:rPr>
          <w:rFonts w:ascii="Minion" w:eastAsia="宋体" w:hAnsi="Minion" w:cs="Arial"/>
          <w:color w:val="000000"/>
          <w:kern w:val="0"/>
          <w:sz w:val="24"/>
          <w:szCs w:val="24"/>
        </w:rPr>
        <w:t>National monitoring agency shall be responsible to receive the information of medical device adverse events reported by holder, operating enterprise and consumption unit, and take relevant technical work on national monitoring and re-evaluation of medical device adverse events; be responsible for the establishment, maintenance and information management of national monitoring information network of medical device adverse events, organize to formulate technical specifications and guidelines, organize to conduct the investigation, evaluation and feedback of the information on the medical device adverse events approved by National Medical Products Administration  for registration, summarize, analyze and guide the medical device adverse events approved for registration or filed by local drug supervision and administration department at municipal level and above, and conduct investigation and evaluation of group medical device adverse events that have relatively big effects all over China and cause serious damages or deaths and other serious consequences.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Article 13</w:t>
      </w:r>
      <w:r w:rsidRPr="008B554F">
        <w:rPr>
          <w:rFonts w:ascii="Minion" w:eastAsia="宋体" w:hAnsi="Minion" w:cs="Arial"/>
          <w:color w:val="000000"/>
          <w:kern w:val="0"/>
          <w:sz w:val="24"/>
          <w:szCs w:val="24"/>
        </w:rPr>
        <w:t xml:space="preserve"> The monitoring agency (hereinafter referred to as provincial monitoring agency), designated by drug supervision and administration department of the province, autonomous region or municipality directly under the central government, shall organize and conduct the technical work related to monitoring and re-evaluation of medical device adverse events within this administrative regions; undertake the investigation, evaluation and feedback of medical device adverse events registered or filed within this administrative region, and conduct investigation and evaluation of the group medical device adverse events occurred within this administrative region.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Municipal and county monitoring agencies with districts coordinate the technical work related to the monitoring of medical device adverse events within this administrative region.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14 </w:t>
      </w:r>
      <w:r w:rsidRPr="008B554F">
        <w:rPr>
          <w:rFonts w:ascii="Minion" w:eastAsia="宋体" w:hAnsi="Minion" w:cs="Arial"/>
          <w:color w:val="000000"/>
          <w:kern w:val="0"/>
          <w:sz w:val="24"/>
          <w:szCs w:val="24"/>
        </w:rPr>
        <w:t>Holder shall conduct continuous studies on the marketed medical devices, evaluate risk situations, undertake the responsibility of monitoring of medical device adverse events, take effective control measures in accordance with analysis and evaluation results, and perform the following principal obligations:</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Establish medical device quality management system containing the monitoring and re-evaluation system of medical device adverse events;</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Allocate institutions and personnel applicable to their products to engage in the work related to the monitoring of medical device adverse events;</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Actively collect and report medical device adverse events to monitoring agency timely and truthfully in accordance with the time limit specified in the measures;</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Timely conduct investigation, analysis,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evaluation for the occurred medical device adverse events, take measures to control risks, and timely publish risk information;</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Conduct continuous studies on the safety of marketed medical devices and draft periodic risk evaluation report in accordance with requirements;</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 xml:space="preserve">Actively conduct </w:t>
      </w:r>
      <w:r w:rsidRPr="008B554F">
        <w:rPr>
          <w:rFonts w:ascii="Minion" w:eastAsia="宋体" w:hAnsi="Minion" w:cs="Arial"/>
          <w:noProof/>
          <w:color w:val="000000"/>
          <w:kern w:val="0"/>
          <w:sz w:val="24"/>
          <w:szCs w:val="24"/>
        </w:rPr>
        <w:t>re-evaluation</w:t>
      </w:r>
      <w:r w:rsidRPr="008B554F">
        <w:rPr>
          <w:rFonts w:ascii="Minion" w:eastAsia="宋体" w:hAnsi="Minion" w:cs="Arial"/>
          <w:color w:val="000000"/>
          <w:kern w:val="0"/>
          <w:sz w:val="24"/>
          <w:szCs w:val="24"/>
        </w:rPr>
        <w:t xml:space="preserve"> of medical devices;</w:t>
      </w:r>
    </w:p>
    <w:p w:rsidR="00E04FB4" w:rsidRPr="008B554F" w:rsidRDefault="00E04FB4" w:rsidP="00E04FB4">
      <w:pPr>
        <w:pStyle w:val="a9"/>
        <w:widowControl/>
        <w:numPr>
          <w:ilvl w:val="0"/>
          <w:numId w:val="3"/>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Coordinate drug supervision and administration department and monitoring agency to organize and conduct </w:t>
      </w:r>
      <w:r w:rsidRPr="008B554F">
        <w:rPr>
          <w:rFonts w:ascii="Minion" w:eastAsia="宋体" w:hAnsi="Minion" w:cs="Arial"/>
          <w:noProof/>
          <w:color w:val="000000"/>
          <w:kern w:val="0"/>
          <w:sz w:val="24"/>
          <w:szCs w:val="24"/>
        </w:rPr>
        <w:t>investigation</w:t>
      </w:r>
      <w:r w:rsidRPr="008B554F">
        <w:rPr>
          <w:rFonts w:ascii="Minion" w:eastAsia="宋体" w:hAnsi="Minion" w:cs="Arial"/>
          <w:color w:val="000000"/>
          <w:kern w:val="0"/>
          <w:sz w:val="24"/>
          <w:szCs w:val="24"/>
        </w:rPr>
        <w:t xml:space="preserve"> of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15</w:t>
      </w:r>
      <w:r w:rsidRPr="008B554F">
        <w:rPr>
          <w:rFonts w:ascii="Minion" w:eastAsia="宋体" w:hAnsi="Minion" w:cs="Arial"/>
          <w:color w:val="000000"/>
          <w:kern w:val="0"/>
          <w:sz w:val="24"/>
          <w:szCs w:val="24"/>
        </w:rPr>
        <w:t xml:space="preserve"> In addition to performing the obligation specified in Article 14 of the measures, the </w:t>
      </w:r>
      <w:r w:rsidRPr="008B554F">
        <w:rPr>
          <w:rFonts w:ascii="Minion" w:eastAsia="宋体" w:hAnsi="Minion" w:cs="Arial"/>
          <w:noProof/>
          <w:color w:val="000000"/>
          <w:kern w:val="0"/>
          <w:sz w:val="24"/>
          <w:szCs w:val="24"/>
        </w:rPr>
        <w:t>overseas</w:t>
      </w:r>
      <w:r w:rsidRPr="008B554F">
        <w:rPr>
          <w:rFonts w:ascii="Minion" w:eastAsia="宋体" w:hAnsi="Minion" w:cs="Arial"/>
          <w:color w:val="000000"/>
          <w:kern w:val="0"/>
          <w:sz w:val="24"/>
          <w:szCs w:val="24"/>
        </w:rPr>
        <w:t xml:space="preserve"> holder shall establish information transfer mechanism with </w:t>
      </w:r>
      <w:r w:rsidRPr="008B554F">
        <w:rPr>
          <w:rFonts w:ascii="Minion" w:eastAsia="宋体" w:hAnsi="Minion" w:cs="Arial"/>
          <w:noProof/>
          <w:color w:val="000000"/>
          <w:kern w:val="0"/>
          <w:sz w:val="24"/>
          <w:szCs w:val="24"/>
        </w:rPr>
        <w:t>designated</w:t>
      </w:r>
      <w:r w:rsidRPr="008B554F">
        <w:rPr>
          <w:rFonts w:ascii="Minion" w:eastAsia="宋体" w:hAnsi="Minion" w:cs="Arial"/>
          <w:color w:val="000000"/>
          <w:kern w:val="0"/>
          <w:sz w:val="24"/>
          <w:szCs w:val="24"/>
        </w:rPr>
        <w:t xml:space="preserve"> agent to communicate the information on the monitoring and re-evaluation of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16</w:t>
      </w:r>
      <w:r w:rsidRPr="008B554F">
        <w:rPr>
          <w:rFonts w:ascii="Minion" w:eastAsia="宋体" w:hAnsi="Minion" w:cs="Arial"/>
          <w:color w:val="000000"/>
          <w:kern w:val="0"/>
          <w:sz w:val="24"/>
          <w:szCs w:val="24"/>
        </w:rPr>
        <w:t xml:space="preserve"> Operating enterprise and consumption unit of medical devices shall perform the following principal obligations:</w:t>
      </w:r>
    </w:p>
    <w:p w:rsidR="00E04FB4" w:rsidRPr="008B554F" w:rsidRDefault="00E04FB4" w:rsidP="00E04FB4">
      <w:pPr>
        <w:pStyle w:val="a9"/>
        <w:widowControl/>
        <w:numPr>
          <w:ilvl w:val="0"/>
          <w:numId w:val="4"/>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Establish monitoring system of medical device adverse events of this unit and medical institution shall also include the monitoring of medical device adverse events into the key work of quality safety management of medical institution;</w:t>
      </w:r>
    </w:p>
    <w:p w:rsidR="00E04FB4" w:rsidRPr="008B554F" w:rsidRDefault="00E04FB4" w:rsidP="00E04FB4">
      <w:pPr>
        <w:pStyle w:val="a9"/>
        <w:widowControl/>
        <w:numPr>
          <w:ilvl w:val="0"/>
          <w:numId w:val="4"/>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Allocate institutions and personnel applicable to their operating or using a </w:t>
      </w:r>
      <w:r w:rsidRPr="008B554F">
        <w:rPr>
          <w:rFonts w:ascii="Minion" w:eastAsia="宋体" w:hAnsi="Minion" w:cs="Arial"/>
          <w:noProof/>
          <w:color w:val="000000"/>
          <w:kern w:val="0"/>
          <w:sz w:val="24"/>
          <w:szCs w:val="24"/>
        </w:rPr>
        <w:t>scale</w:t>
      </w:r>
      <w:r w:rsidRPr="008B554F">
        <w:rPr>
          <w:rFonts w:ascii="Minion" w:eastAsia="宋体" w:hAnsi="Minion" w:cs="Arial"/>
          <w:color w:val="000000"/>
          <w:kern w:val="0"/>
          <w:sz w:val="24"/>
          <w:szCs w:val="24"/>
        </w:rPr>
        <w:t xml:space="preserve"> to engage in the work related to the monitoring of medical device adverse events;</w:t>
      </w:r>
    </w:p>
    <w:p w:rsidR="00E04FB4" w:rsidRPr="008B554F" w:rsidRDefault="00E04FB4" w:rsidP="00E04FB4">
      <w:pPr>
        <w:pStyle w:val="a9"/>
        <w:widowControl/>
        <w:numPr>
          <w:ilvl w:val="0"/>
          <w:numId w:val="4"/>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Collect medical device adverse events, timely report to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and report to monitoring agency in accordance with requirements;</w:t>
      </w:r>
    </w:p>
    <w:p w:rsidR="00E04FB4" w:rsidRPr="008B554F" w:rsidRDefault="00E04FB4" w:rsidP="00E04FB4">
      <w:pPr>
        <w:pStyle w:val="a9"/>
        <w:widowControl/>
        <w:numPr>
          <w:ilvl w:val="0"/>
          <w:numId w:val="4"/>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Coordinate holder to conduct investigation and evaluation of medical device adverse events as well as </w:t>
      </w:r>
      <w:r w:rsidRPr="008B554F">
        <w:rPr>
          <w:rFonts w:ascii="Minion" w:eastAsia="宋体" w:hAnsi="Minion" w:cs="Arial"/>
          <w:noProof/>
          <w:color w:val="000000"/>
          <w:kern w:val="0"/>
          <w:sz w:val="24"/>
          <w:szCs w:val="24"/>
        </w:rPr>
        <w:t>re-evaluation</w:t>
      </w:r>
      <w:r w:rsidRPr="008B554F">
        <w:rPr>
          <w:rFonts w:ascii="Minion" w:eastAsia="宋体" w:hAnsi="Minion" w:cs="Arial"/>
          <w:color w:val="000000"/>
          <w:kern w:val="0"/>
          <w:sz w:val="24"/>
          <w:szCs w:val="24"/>
        </w:rPr>
        <w:t xml:space="preserve"> of medical devices</w:t>
      </w:r>
    </w:p>
    <w:p w:rsidR="00E04FB4" w:rsidRPr="008B554F" w:rsidRDefault="00E04FB4" w:rsidP="00E04FB4">
      <w:pPr>
        <w:pStyle w:val="a9"/>
        <w:widowControl/>
        <w:numPr>
          <w:ilvl w:val="0"/>
          <w:numId w:val="4"/>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Coordinate drug supervision and administration department and monitoring agency to organize and conduct </w:t>
      </w:r>
      <w:r w:rsidRPr="008B554F">
        <w:rPr>
          <w:rFonts w:ascii="Minion" w:eastAsia="宋体" w:hAnsi="Minion" w:cs="Arial"/>
          <w:noProof/>
          <w:color w:val="000000"/>
          <w:kern w:val="0"/>
          <w:sz w:val="24"/>
          <w:szCs w:val="24"/>
        </w:rPr>
        <w:t>investigation</w:t>
      </w:r>
      <w:r w:rsidRPr="008B554F">
        <w:rPr>
          <w:rFonts w:ascii="Minion" w:eastAsia="宋体" w:hAnsi="Minion" w:cs="Arial"/>
          <w:color w:val="000000"/>
          <w:kern w:val="0"/>
          <w:sz w:val="24"/>
          <w:szCs w:val="24"/>
        </w:rPr>
        <w:t xml:space="preserve"> of adverse events.</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III Reporting and Evaluation</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Section I: Basic requirements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17</w:t>
      </w:r>
      <w:r w:rsidRPr="008B554F">
        <w:rPr>
          <w:rFonts w:ascii="Minion" w:eastAsia="宋体" w:hAnsi="Minion" w:cs="Arial"/>
          <w:color w:val="000000"/>
          <w:kern w:val="0"/>
          <w:sz w:val="24"/>
          <w:szCs w:val="24"/>
        </w:rPr>
        <w:t xml:space="preserve"> Reporting of medical device adverse events shall follow the principle of reporting the suspicious, namely if an event is suspected as </w:t>
      </w:r>
      <w:r w:rsidRPr="008B554F">
        <w:rPr>
          <w:rFonts w:ascii="Minion" w:eastAsia="宋体" w:hAnsi="Minion" w:cs="Arial"/>
          <w:noProof/>
          <w:color w:val="000000"/>
          <w:kern w:val="0"/>
          <w:sz w:val="24"/>
          <w:szCs w:val="24"/>
        </w:rPr>
        <w:t>medical device adverse event</w:t>
      </w:r>
      <w:r w:rsidRPr="008B554F">
        <w:rPr>
          <w:rFonts w:ascii="Minion" w:eastAsia="宋体" w:hAnsi="Minion" w:cs="Arial"/>
          <w:color w:val="000000"/>
          <w:kern w:val="0"/>
          <w:sz w:val="24"/>
          <w:szCs w:val="24"/>
        </w:rPr>
        <w:t xml:space="preserve">, it shall be reported as </w:t>
      </w:r>
      <w:r w:rsidRPr="008B554F">
        <w:rPr>
          <w:rFonts w:ascii="Minion" w:eastAsia="宋体" w:hAnsi="Minion" w:cs="Arial"/>
          <w:noProof/>
          <w:color w:val="000000"/>
          <w:kern w:val="0"/>
          <w:sz w:val="24"/>
          <w:szCs w:val="24"/>
        </w:rPr>
        <w:t>medical device adverse event</w:t>
      </w:r>
      <w:r w:rsidRPr="008B554F">
        <w:rPr>
          <w:rFonts w:ascii="Minion" w:eastAsia="宋体" w:hAnsi="Minion" w:cs="Arial"/>
          <w:color w:val="000000"/>
          <w:kern w:val="0"/>
          <w:sz w:val="24"/>
          <w:szCs w:val="24"/>
        </w:rPr>
        <w: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Report content shall be true, complete and accurate.</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18</w:t>
      </w:r>
      <w:r w:rsidRPr="008B554F">
        <w:rPr>
          <w:rFonts w:ascii="Minion" w:eastAsia="宋体" w:hAnsi="Minion" w:cs="Arial"/>
          <w:color w:val="000000"/>
          <w:kern w:val="0"/>
          <w:sz w:val="24"/>
          <w:szCs w:val="24"/>
        </w:rPr>
        <w:t xml:space="preserve"> The suspicious medical device adverse events that cause or may cause serious damages or deaths shall be reported. If </w:t>
      </w:r>
      <w:r w:rsidRPr="008B554F">
        <w:rPr>
          <w:rFonts w:ascii="Minion" w:eastAsia="宋体" w:hAnsi="Minion" w:cs="Arial"/>
          <w:noProof/>
          <w:color w:val="000000"/>
          <w:kern w:val="0"/>
          <w:sz w:val="24"/>
          <w:szCs w:val="24"/>
        </w:rPr>
        <w:t>an innovative</w:t>
      </w:r>
      <w:r w:rsidRPr="008B554F">
        <w:rPr>
          <w:rFonts w:ascii="Minion" w:eastAsia="宋体" w:hAnsi="Minion" w:cs="Arial"/>
          <w:color w:val="000000"/>
          <w:kern w:val="0"/>
          <w:sz w:val="24"/>
          <w:szCs w:val="24"/>
        </w:rPr>
        <w:t xml:space="preserve"> medical device is in the first registration period, it is required to report all medical device adverse events of this product.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19 </w:t>
      </w:r>
      <w:r w:rsidRPr="008B554F">
        <w:rPr>
          <w:rFonts w:ascii="Minion" w:eastAsia="宋体" w:hAnsi="Minion" w:cs="Arial"/>
          <w:color w:val="000000"/>
          <w:kern w:val="0"/>
          <w:sz w:val="24"/>
          <w:szCs w:val="24"/>
        </w:rPr>
        <w:t xml:space="preserve">Holder, operating enterprise and medical institution above Level II shall be registered to be national medical device adverse event monitoring information system user, actively maintain their user information, and report medical device adverse events. </w:t>
      </w:r>
      <w:r w:rsidRPr="008B554F">
        <w:rPr>
          <w:rFonts w:ascii="Minion" w:eastAsia="宋体" w:hAnsi="Minion" w:cs="Arial"/>
          <w:noProof/>
          <w:color w:val="000000"/>
          <w:kern w:val="0"/>
          <w:sz w:val="24"/>
          <w:szCs w:val="24"/>
        </w:rPr>
        <w:t>The holder</w:t>
      </w:r>
      <w:r w:rsidRPr="008B554F">
        <w:rPr>
          <w:rFonts w:ascii="Minion" w:eastAsia="宋体" w:hAnsi="Minion" w:cs="Arial"/>
          <w:color w:val="000000"/>
          <w:kern w:val="0"/>
          <w:sz w:val="24"/>
          <w:szCs w:val="24"/>
        </w:rPr>
        <w:t xml:space="preserve"> shall continuously track and handle monitoring information. In case of changes in product registration information, it is required to update in the system immediately.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Encourage other consumption units to register as national medical device adverse event monitoring information system </w:t>
      </w:r>
      <w:r w:rsidRPr="008B554F">
        <w:rPr>
          <w:rFonts w:ascii="Minion" w:eastAsia="宋体" w:hAnsi="Minion" w:cs="Arial"/>
          <w:noProof/>
          <w:color w:val="000000"/>
          <w:kern w:val="0"/>
          <w:sz w:val="24"/>
          <w:szCs w:val="24"/>
        </w:rPr>
        <w:t>user</w:t>
      </w:r>
      <w:r w:rsidRPr="008B554F">
        <w:rPr>
          <w:rFonts w:ascii="Minion" w:eastAsia="宋体" w:hAnsi="Minion" w:cs="Arial"/>
          <w:color w:val="000000"/>
          <w:kern w:val="0"/>
          <w:sz w:val="24"/>
          <w:szCs w:val="24"/>
        </w:rPr>
        <w:t xml:space="preserve"> to report relevant information </w:t>
      </w:r>
      <w:r w:rsidRPr="008B554F">
        <w:rPr>
          <w:rFonts w:ascii="Minion" w:eastAsia="宋体" w:hAnsi="Minion" w:cs="Arial"/>
          <w:noProof/>
          <w:color w:val="000000"/>
          <w:kern w:val="0"/>
          <w:sz w:val="24"/>
          <w:szCs w:val="24"/>
        </w:rPr>
        <w:t>on</w:t>
      </w:r>
      <w:r w:rsidRPr="008B554F">
        <w:rPr>
          <w:rFonts w:ascii="Minion" w:eastAsia="宋体" w:hAnsi="Minion" w:cs="Arial"/>
          <w:color w:val="000000"/>
          <w:kern w:val="0"/>
          <w:sz w:val="24"/>
          <w:szCs w:val="24"/>
        </w:rPr>
        <w:t xml:space="preserv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20 </w:t>
      </w:r>
      <w:r w:rsidRPr="008B554F">
        <w:rPr>
          <w:rFonts w:ascii="Minion" w:eastAsia="宋体" w:hAnsi="Minion" w:cs="Arial"/>
          <w:color w:val="000000"/>
          <w:kern w:val="0"/>
          <w:sz w:val="24"/>
          <w:szCs w:val="24"/>
        </w:rPr>
        <w:t xml:space="preserve">Holder shall publish </w:t>
      </w:r>
      <w:r w:rsidRPr="008B554F">
        <w:rPr>
          <w:rFonts w:ascii="Minion" w:eastAsia="宋体" w:hAnsi="Minion" w:cs="Arial"/>
          <w:noProof/>
          <w:color w:val="000000"/>
          <w:kern w:val="0"/>
          <w:sz w:val="24"/>
          <w:szCs w:val="24"/>
        </w:rPr>
        <w:t>telephone</w:t>
      </w:r>
      <w:r w:rsidRPr="008B554F">
        <w:rPr>
          <w:rFonts w:ascii="Minion" w:eastAsia="宋体" w:hAnsi="Minion" w:cs="Arial"/>
          <w:color w:val="000000"/>
          <w:kern w:val="0"/>
          <w:sz w:val="24"/>
          <w:szCs w:val="24"/>
        </w:rPr>
        <w:t xml:space="preserve"> number, contact address, mailbox, fax and other contact information, designate </w:t>
      </w:r>
      <w:r w:rsidRPr="008B554F">
        <w:rPr>
          <w:rFonts w:ascii="Minion" w:eastAsia="宋体" w:hAnsi="Minion" w:cs="Arial"/>
          <w:noProof/>
          <w:color w:val="000000"/>
          <w:kern w:val="0"/>
          <w:sz w:val="24"/>
          <w:szCs w:val="24"/>
        </w:rPr>
        <w:t>contact</w:t>
      </w:r>
      <w:r w:rsidRPr="008B554F">
        <w:rPr>
          <w:rFonts w:ascii="Minion" w:eastAsia="宋体" w:hAnsi="Minion" w:cs="Arial"/>
          <w:color w:val="000000"/>
          <w:kern w:val="0"/>
          <w:sz w:val="24"/>
          <w:szCs w:val="24"/>
        </w:rPr>
        <w:t xml:space="preserve"> person, and actively collect adverse event information from operating enterprises, consumption units and users of medical devices. For the found or </w:t>
      </w:r>
      <w:r w:rsidRPr="008B554F">
        <w:rPr>
          <w:rFonts w:ascii="Minion" w:eastAsia="宋体" w:hAnsi="Minion" w:cs="Arial"/>
          <w:noProof/>
          <w:color w:val="000000"/>
          <w:kern w:val="0"/>
          <w:sz w:val="24"/>
          <w:szCs w:val="24"/>
        </w:rPr>
        <w:t>learnt</w:t>
      </w:r>
      <w:r w:rsidRPr="008B554F">
        <w:rPr>
          <w:rFonts w:ascii="Minion" w:eastAsia="宋体" w:hAnsi="Minion" w:cs="Arial"/>
          <w:color w:val="000000"/>
          <w:kern w:val="0"/>
          <w:sz w:val="24"/>
          <w:szCs w:val="24"/>
        </w:rPr>
        <w:t xml:space="preserve"> suspicious medical device adverse events,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directly conduct report and evaluation of medical device adverse events through national medical device adverse event monitoring information system, and report the survey report on group medical device adverse events and report on periodic risk 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If operating enterprises and consumption units find or learn suspicious medical device adverse events, it is required to timely notify holder and report through national medical device adverse event monitoring information system. In case of having no online reporting conditions temporarily, it is required to report to the monitoring agency at and above the county level of the place where it locates through paper statements and the monitoring agency shall conduct online reporting on behalf of it.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 xml:space="preserve">Monitoring agency at all levels shall publish </w:t>
      </w:r>
      <w:r w:rsidRPr="008B554F">
        <w:rPr>
          <w:rFonts w:ascii="Minion" w:eastAsia="宋体" w:hAnsi="Minion" w:cs="Arial"/>
          <w:noProof/>
          <w:color w:val="000000"/>
          <w:kern w:val="0"/>
          <w:sz w:val="24"/>
          <w:szCs w:val="24"/>
        </w:rPr>
        <w:t>telephone</w:t>
      </w:r>
      <w:r w:rsidRPr="008B554F">
        <w:rPr>
          <w:rFonts w:ascii="Minion" w:eastAsia="宋体" w:hAnsi="Minion" w:cs="Arial"/>
          <w:color w:val="000000"/>
          <w:kern w:val="0"/>
          <w:sz w:val="24"/>
          <w:szCs w:val="24"/>
        </w:rPr>
        <w:t xml:space="preserve"> number, contact address and other contact information.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21 </w:t>
      </w:r>
      <w:r w:rsidRPr="008B554F">
        <w:rPr>
          <w:rFonts w:ascii="Minion" w:eastAsia="宋体" w:hAnsi="Minion" w:cs="Arial"/>
          <w:color w:val="000000"/>
          <w:kern w:val="0"/>
          <w:sz w:val="24"/>
          <w:szCs w:val="24"/>
        </w:rPr>
        <w:t xml:space="preserve">Holder shall analyze and evaluate the collected and </w:t>
      </w:r>
      <w:r w:rsidRPr="008B554F">
        <w:rPr>
          <w:rFonts w:ascii="Minion" w:eastAsia="宋体" w:hAnsi="Minion" w:cs="Arial"/>
          <w:noProof/>
          <w:color w:val="000000"/>
          <w:kern w:val="0"/>
          <w:sz w:val="24"/>
          <w:szCs w:val="24"/>
        </w:rPr>
        <w:t>learnt</w:t>
      </w:r>
      <w:r w:rsidRPr="008B554F">
        <w:rPr>
          <w:rFonts w:ascii="Minion" w:eastAsia="宋体" w:hAnsi="Minion" w:cs="Arial"/>
          <w:color w:val="000000"/>
          <w:kern w:val="0"/>
          <w:sz w:val="24"/>
          <w:szCs w:val="24"/>
        </w:rPr>
        <w:t xml:space="preserve"> information related to the monitoring of medical device adverse events and actively conduct </w:t>
      </w:r>
      <w:r w:rsidRPr="008B554F">
        <w:rPr>
          <w:rFonts w:ascii="Minion" w:eastAsia="宋体" w:hAnsi="Minion" w:cs="Arial"/>
          <w:noProof/>
          <w:color w:val="000000"/>
          <w:kern w:val="0"/>
          <w:sz w:val="24"/>
          <w:szCs w:val="24"/>
        </w:rPr>
        <w:t>study</w:t>
      </w:r>
      <w:r w:rsidRPr="008B554F">
        <w:rPr>
          <w:rFonts w:ascii="Minion" w:eastAsia="宋体" w:hAnsi="Minion" w:cs="Arial"/>
          <w:color w:val="000000"/>
          <w:kern w:val="0"/>
          <w:sz w:val="24"/>
          <w:szCs w:val="24"/>
        </w:rPr>
        <w:t xml:space="preserve"> on the safety of medical devices. For the medical devices approved with conditions,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also conduct relevant work in accordance with risk management and control plan.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22 </w:t>
      </w:r>
      <w:r w:rsidRPr="008B554F">
        <w:rPr>
          <w:rFonts w:ascii="Minion" w:eastAsia="宋体" w:hAnsi="Minion" w:cs="Arial"/>
          <w:color w:val="000000"/>
          <w:kern w:val="0"/>
          <w:sz w:val="24"/>
          <w:szCs w:val="24"/>
        </w:rPr>
        <w:t xml:space="preserve">Holder, operating enterprise and consumption unit shall establish and store the records of the monitoring of medical device adverse events. The records shall be stored </w:t>
      </w:r>
      <w:r w:rsidRPr="008B554F">
        <w:rPr>
          <w:rFonts w:ascii="Minion" w:eastAsia="宋体" w:hAnsi="Minion" w:cs="Arial"/>
          <w:noProof/>
          <w:color w:val="000000"/>
          <w:kern w:val="0"/>
          <w:sz w:val="24"/>
          <w:szCs w:val="24"/>
        </w:rPr>
        <w:t>for</w:t>
      </w:r>
      <w:r w:rsidRPr="008B554F">
        <w:rPr>
          <w:rFonts w:ascii="Minion" w:eastAsia="宋体" w:hAnsi="Minion" w:cs="Arial"/>
          <w:color w:val="000000"/>
          <w:kern w:val="0"/>
          <w:sz w:val="24"/>
          <w:szCs w:val="24"/>
        </w:rPr>
        <w:t xml:space="preserve"> 2 years after the expiration date of the </w:t>
      </w:r>
      <w:r w:rsidRPr="008B554F">
        <w:rPr>
          <w:rFonts w:ascii="Minion" w:eastAsia="宋体" w:hAnsi="Minion" w:cs="Arial"/>
          <w:noProof/>
          <w:color w:val="000000"/>
          <w:kern w:val="0"/>
          <w:sz w:val="24"/>
          <w:szCs w:val="24"/>
        </w:rPr>
        <w:t>medical</w:t>
      </w:r>
      <w:r w:rsidRPr="008B554F">
        <w:rPr>
          <w:rFonts w:ascii="Minion" w:eastAsia="宋体" w:hAnsi="Minion" w:cs="Arial"/>
          <w:color w:val="000000"/>
          <w:kern w:val="0"/>
          <w:sz w:val="24"/>
          <w:szCs w:val="24"/>
        </w:rPr>
        <w:t xml:space="preserve"> device. In case of no expiration date, the storage life shall be no less than 5 years. The monitoring records of implant medical devices shall be stored permanently and medical institution shall store in accordance with the relevant provisions for cases.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23 </w:t>
      </w:r>
      <w:r w:rsidRPr="008B554F">
        <w:rPr>
          <w:rFonts w:ascii="Minion" w:eastAsia="宋体" w:hAnsi="Minion" w:cs="Arial"/>
          <w:color w:val="000000"/>
          <w:kern w:val="0"/>
          <w:sz w:val="24"/>
          <w:szCs w:val="24"/>
        </w:rPr>
        <w:t>Provincial monitoring agency shall conduct comprehensive analysis of the report on adverse events of medical devices registered or filed within this administrative region, propose measures and suggestions for the found risks, and report to the drug supervision and administration department of the province, autonomous region or municipality directly under the central government and national monitoring agency of the place where it locates within 30 days after the end of each quarter.</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National monitoring agency shall conduct comprehensive analysis of   the reports on adverse events of medical devices approved or filed by National Medical Products Administration  and the quarterly reports of all drug supervision and administration departments of the province, autonomous region or municipality directly under the central government, and provide supervision measures and suggestions to National Medical Products Administration  if necessary.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24 </w:t>
      </w:r>
      <w:r w:rsidRPr="008B554F">
        <w:rPr>
          <w:rFonts w:ascii="Minion" w:eastAsia="宋体" w:hAnsi="Minion" w:cs="Arial"/>
          <w:color w:val="000000"/>
          <w:kern w:val="0"/>
          <w:sz w:val="24"/>
          <w:szCs w:val="24"/>
        </w:rPr>
        <w:t xml:space="preserve">Provincial monitoring agency shall summarize and analyze the monitoring of adverse events of medical devices registered or filed within this administrative region </w:t>
      </w:r>
      <w:r w:rsidRPr="008B554F">
        <w:rPr>
          <w:rFonts w:ascii="Minion" w:eastAsia="宋体" w:hAnsi="Minion" w:cs="Arial"/>
          <w:color w:val="000000"/>
          <w:kern w:val="0"/>
          <w:sz w:val="24"/>
          <w:szCs w:val="24"/>
        </w:rPr>
        <w:lastRenderedPageBreak/>
        <w:t>yearly, form annual summary report, and report to drug supervision and administration department of the province, autonomous region or municipality directly under the central government and national monitoring agency of the place where it locates before March 15 each year.</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National monitoring agency shall summarize and analyze the annual monitoring of national medical device adverse events, form annual summary report, and report to the </w:t>
      </w:r>
      <w:r w:rsidRPr="008B554F">
        <w:rPr>
          <w:rFonts w:ascii="Minion" w:eastAsia="宋体" w:hAnsi="Minion" w:cs="Arial"/>
          <w:noProof/>
          <w:color w:val="000000"/>
          <w:kern w:val="0"/>
          <w:sz w:val="24"/>
          <w:szCs w:val="24"/>
        </w:rPr>
        <w:t xml:space="preserve">National Medical Products Administration </w:t>
      </w:r>
      <w:r w:rsidRPr="008B554F">
        <w:rPr>
          <w:rFonts w:ascii="Minion" w:eastAsia="宋体" w:hAnsi="Minion" w:cs="Arial"/>
          <w:color w:val="000000"/>
          <w:kern w:val="0"/>
          <w:sz w:val="24"/>
          <w:szCs w:val="24"/>
        </w:rPr>
        <w:t xml:space="preserve"> before the end of March each year.</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Drug supervision and administration department at or above the provincial level shall notify annual report to the </w:t>
      </w:r>
      <w:r w:rsidRPr="008B554F">
        <w:rPr>
          <w:rFonts w:ascii="Minion" w:eastAsia="宋体" w:hAnsi="Minion" w:cs="Arial"/>
          <w:noProof/>
          <w:color w:val="000000"/>
          <w:kern w:val="0"/>
          <w:sz w:val="24"/>
          <w:szCs w:val="24"/>
        </w:rPr>
        <w:t>health</w:t>
      </w:r>
      <w:r w:rsidRPr="008B554F">
        <w:rPr>
          <w:rFonts w:ascii="Minion" w:eastAsia="宋体" w:hAnsi="Minion" w:cs="Arial"/>
          <w:color w:val="000000"/>
          <w:kern w:val="0"/>
          <w:sz w:val="24"/>
          <w:szCs w:val="24"/>
        </w:rPr>
        <w:t xml:space="preserve"> administrative department at the same level.</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Section II Individual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25</w:t>
      </w:r>
      <w:r w:rsidRPr="008B554F">
        <w:rPr>
          <w:rFonts w:ascii="Minion" w:eastAsia="宋体" w:hAnsi="Minion" w:cs="Arial"/>
          <w:color w:val="000000"/>
          <w:kern w:val="0"/>
          <w:sz w:val="24"/>
          <w:szCs w:val="24"/>
        </w:rPr>
        <w:t xml:space="preserve"> In case of finding or learning suspicious medical device adverse events,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investigate the causes immediately. If it causes death, it shall be reported within 7 days; if it causes serious damage or may cause serious damage or death, it shall be reported within 20 days.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If operating enterprises and consumption units of medical devices find or learn suspicious medical device adverse events, it is required to notify holder timely. It is required to report through national medical device adverse event monitoring information system within 7 days for those </w:t>
      </w:r>
      <w:r w:rsidRPr="008B554F">
        <w:rPr>
          <w:rFonts w:ascii="Minion" w:eastAsia="宋体" w:hAnsi="Minion" w:cs="Arial"/>
          <w:noProof/>
          <w:color w:val="000000"/>
          <w:kern w:val="0"/>
          <w:sz w:val="24"/>
          <w:szCs w:val="24"/>
        </w:rPr>
        <w:t>causing</w:t>
      </w:r>
      <w:r w:rsidRPr="008B554F">
        <w:rPr>
          <w:rFonts w:ascii="Minion" w:eastAsia="宋体" w:hAnsi="Minion" w:cs="Arial"/>
          <w:color w:val="000000"/>
          <w:kern w:val="0"/>
          <w:sz w:val="24"/>
          <w:szCs w:val="24"/>
        </w:rPr>
        <w:t xml:space="preserve"> death and within 20 days for those causing serious damage or may cause serious damage or death.</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26</w:t>
      </w:r>
      <w:r w:rsidRPr="008B554F">
        <w:rPr>
          <w:rFonts w:ascii="Minion" w:eastAsia="宋体" w:hAnsi="Minion" w:cs="Arial"/>
          <w:color w:val="000000"/>
          <w:kern w:val="0"/>
          <w:sz w:val="24"/>
          <w:szCs w:val="24"/>
        </w:rPr>
        <w:t xml:space="preserve"> If other units and individuals other than holder, operating enterprise and consumption unit find medical device adverse events that cause or may cause serious damages or deaths, it can be reported to monitoring agency as well as holder, operating enterprise or medical institution with treatment, and provide relevant data of medical history if necessary.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27</w:t>
      </w:r>
      <w:r w:rsidRPr="008B554F">
        <w:rPr>
          <w:rFonts w:ascii="Minion" w:eastAsia="宋体" w:hAnsi="Minion" w:cs="Arial"/>
          <w:color w:val="000000"/>
          <w:kern w:val="0"/>
          <w:sz w:val="24"/>
          <w:szCs w:val="24"/>
        </w:rPr>
        <w:t xml:space="preserve"> The overseas holders of imported medical devices and holders who sell domestic medical devices overseas shall actively collect the medical device adverse </w:t>
      </w:r>
      <w:r w:rsidRPr="008B554F">
        <w:rPr>
          <w:rFonts w:ascii="Minion" w:eastAsia="宋体" w:hAnsi="Minion" w:cs="Arial"/>
          <w:color w:val="000000"/>
          <w:kern w:val="0"/>
          <w:sz w:val="24"/>
          <w:szCs w:val="24"/>
        </w:rPr>
        <w:lastRenderedPageBreak/>
        <w:t>events of their products occurred overseas. In case of causing or may causing serious damage or death, the agent designated by overseas holder and holder of domestic medical devices shall report within 30 days after finding or learning it.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28</w:t>
      </w:r>
      <w:r w:rsidRPr="008B554F">
        <w:rPr>
          <w:rFonts w:ascii="Minion" w:eastAsia="宋体" w:hAnsi="Minion" w:cs="Arial"/>
          <w:color w:val="000000"/>
          <w:kern w:val="0"/>
          <w:sz w:val="24"/>
          <w:szCs w:val="24"/>
        </w:rPr>
        <w:t xml:space="preserve"> Municipal monitoring agency with districts shall review the authenticity, integrity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accuracy of the </w:t>
      </w:r>
      <w:r w:rsidRPr="008B554F">
        <w:rPr>
          <w:rFonts w:ascii="Minion" w:eastAsia="宋体" w:hAnsi="Minion" w:cs="Arial"/>
          <w:noProof/>
          <w:color w:val="000000"/>
          <w:kern w:val="0"/>
          <w:sz w:val="24"/>
          <w:szCs w:val="24"/>
        </w:rPr>
        <w:t>report</w:t>
      </w:r>
      <w:r w:rsidRPr="008B554F">
        <w:rPr>
          <w:rFonts w:ascii="Minion" w:eastAsia="宋体" w:hAnsi="Minion" w:cs="Arial"/>
          <w:color w:val="000000"/>
          <w:kern w:val="0"/>
          <w:sz w:val="24"/>
          <w:szCs w:val="24"/>
        </w:rPr>
        <w:t xml:space="preserve"> within 10 days after receiving the report on medical device adverse events, and provide real-time feedback on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29 </w:t>
      </w:r>
      <w:r w:rsidRPr="008B554F">
        <w:rPr>
          <w:rFonts w:ascii="Minion" w:eastAsia="宋体" w:hAnsi="Minion" w:cs="Arial"/>
          <w:color w:val="000000"/>
          <w:kern w:val="0"/>
          <w:sz w:val="24"/>
          <w:szCs w:val="24"/>
        </w:rPr>
        <w:t>After reporting medical device adverse events or learning relevant medical device adverse events through national medical device adverse event monitoring information system, holder shall conduct subsequent investigation, analysis and evaluation in accordance with requirements. Evaluation results shall be reported to the provincial monitoring agency of the place where the holder locates within 30 days for the events caused death and within 45 days for the events that cause serious damages and may cause serious damages or deaths. In case of new findings or cognition for event situation and evaluation results, it is required to conduct supplementary report.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30 </w:t>
      </w:r>
      <w:r w:rsidRPr="008B554F">
        <w:rPr>
          <w:rFonts w:ascii="Minion" w:eastAsia="宋体" w:hAnsi="Minion" w:cs="Arial"/>
          <w:color w:val="000000"/>
          <w:kern w:val="0"/>
          <w:sz w:val="24"/>
          <w:szCs w:val="24"/>
        </w:rPr>
        <w:t>The provincial monitoring agency of the place where the holder locates shall finish the review of evaluation results within 10 days after receiving evaluation results of holder, if necessary, entrust or work together with the provincial monitoring agency of the place where adverse events occur to conduct on-site investigation of the adverse events that cause or may cause serious damage or death. For the medical devices approved by National Medical Products Administration  for registration, national monitoring agency shall review the results of evaluation and audit made by provincial monitoring agency and organize investigation for the adverse events caused death if necessary.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Audit and review results shall be fed back to holder. In case of objection for the evaluation results of holder, holder may be asked to conduct evaluation again.</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Section III Group medical device adverse events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Article 31</w:t>
      </w:r>
      <w:r w:rsidRPr="008B554F">
        <w:rPr>
          <w:rFonts w:ascii="Minion" w:eastAsia="宋体" w:hAnsi="Minion" w:cs="Arial"/>
          <w:color w:val="000000"/>
          <w:kern w:val="0"/>
          <w:sz w:val="24"/>
          <w:szCs w:val="24"/>
        </w:rPr>
        <w:t xml:space="preserve"> After finding or learning group medical device adverse events, holder, operating enterprise and consumption unit, drug supervision and administration department of the province, autonomous region or municipality directly under the central government and health administrative departments of the place where the adverse events occur in the form of telephone or fax within 12 hours. If necessary, they can conduct leapfrog reporting, report the basic information of group medical device adverse events through national medical device adverse event monitoring information system, and report each event in accordance with case event within 24 hours.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Drug supervision and administration department of the province, autonomous region or municipality directly under the central government of the place where adverse events occur shall timely notify relevant information </w:t>
      </w:r>
      <w:r w:rsidRPr="008B554F">
        <w:rPr>
          <w:rFonts w:ascii="Minion" w:eastAsia="宋体" w:hAnsi="Minion" w:cs="Arial"/>
          <w:noProof/>
          <w:color w:val="000000"/>
          <w:kern w:val="0"/>
          <w:sz w:val="24"/>
          <w:szCs w:val="24"/>
        </w:rPr>
        <w:t>to drug</w:t>
      </w:r>
      <w:r w:rsidRPr="008B554F">
        <w:rPr>
          <w:rFonts w:ascii="Minion" w:eastAsia="宋体" w:hAnsi="Minion" w:cs="Arial"/>
          <w:color w:val="000000"/>
          <w:kern w:val="0"/>
          <w:sz w:val="24"/>
          <w:szCs w:val="24"/>
        </w:rPr>
        <w:t xml:space="preserve"> supervision and administration department of the province, autonomous region or municipality directly under the central government where the holder locates.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32 </w:t>
      </w:r>
      <w:r w:rsidRPr="008B554F">
        <w:rPr>
          <w:rFonts w:ascii="Minion" w:eastAsia="宋体" w:hAnsi="Minion" w:cs="Arial"/>
          <w:color w:val="000000"/>
          <w:kern w:val="0"/>
          <w:sz w:val="24"/>
          <w:szCs w:val="24"/>
        </w:rPr>
        <w:t>After finding or learning the group medical device adverse events of its product, holder shall stop production and sales immediately, notify      consumption unit to stop the application of medical devices, conduct investigation and self-inspection of production quality management system, and report to the drug supervision and administration department of the province, autonomous region or municipality directly under the central government and monitoring agency of the place where it locates within 7 days.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noProof/>
          <w:color w:val="000000"/>
          <w:kern w:val="0"/>
          <w:sz w:val="24"/>
          <w:szCs w:val="24"/>
        </w:rPr>
        <w:t>The investigation</w:t>
      </w:r>
      <w:r w:rsidRPr="008B554F">
        <w:rPr>
          <w:rFonts w:ascii="Minion" w:eastAsia="宋体" w:hAnsi="Minion" w:cs="Arial"/>
          <w:color w:val="000000"/>
          <w:kern w:val="0"/>
          <w:sz w:val="24"/>
          <w:szCs w:val="24"/>
        </w:rPr>
        <w:t xml:space="preserve"> shall include product quality state, the </w:t>
      </w:r>
      <w:r w:rsidRPr="008B554F">
        <w:rPr>
          <w:rFonts w:ascii="Minion" w:eastAsia="宋体" w:hAnsi="Minion" w:cs="Arial"/>
          <w:noProof/>
          <w:color w:val="000000"/>
          <w:kern w:val="0"/>
          <w:sz w:val="24"/>
          <w:szCs w:val="24"/>
        </w:rPr>
        <w:t>relevance</w:t>
      </w:r>
      <w:r w:rsidRPr="008B554F">
        <w:rPr>
          <w:rFonts w:ascii="Minion" w:eastAsia="宋体" w:hAnsi="Minion" w:cs="Arial"/>
          <w:color w:val="000000"/>
          <w:kern w:val="0"/>
          <w:sz w:val="24"/>
          <w:szCs w:val="24"/>
        </w:rPr>
        <w:t xml:space="preserve"> between damage and product, and the compliance of the operation of application link and circulation process. Self-inspection shall include purchasing, production management, quality control and tracking of products of the same type and same batch.</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noProof/>
          <w:color w:val="000000"/>
          <w:kern w:val="0"/>
          <w:sz w:val="24"/>
          <w:szCs w:val="24"/>
        </w:rPr>
        <w:t>The holder</w:t>
      </w:r>
      <w:r w:rsidRPr="008B554F">
        <w:rPr>
          <w:rFonts w:ascii="Minion" w:eastAsia="宋体" w:hAnsi="Minion" w:cs="Arial"/>
          <w:color w:val="000000"/>
          <w:kern w:val="0"/>
          <w:sz w:val="24"/>
          <w:szCs w:val="24"/>
        </w:rPr>
        <w:t xml:space="preserve"> shall analyze the reasons of event occurrence, timely release risk information, and report the self-inspection situations and the taken control measures to the drug supervision and administration department of the province, autonomous </w:t>
      </w:r>
      <w:r w:rsidRPr="008B554F">
        <w:rPr>
          <w:rFonts w:ascii="Minion" w:eastAsia="宋体" w:hAnsi="Minion" w:cs="Arial"/>
          <w:color w:val="000000"/>
          <w:kern w:val="0"/>
          <w:sz w:val="24"/>
          <w:szCs w:val="24"/>
        </w:rPr>
        <w:lastRenderedPageBreak/>
        <w:t xml:space="preserve">region or municipality directly under the central government of the place where adverse events occur. If necessary,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recall relevant medical devices.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33</w:t>
      </w:r>
      <w:r w:rsidRPr="008B554F">
        <w:rPr>
          <w:rFonts w:ascii="Minion" w:eastAsia="宋体" w:hAnsi="Minion" w:cs="Arial"/>
          <w:color w:val="000000"/>
          <w:kern w:val="0"/>
          <w:sz w:val="24"/>
          <w:szCs w:val="24"/>
        </w:rPr>
        <w:t xml:space="preserve"> In case of finding or learning group medical device adverse events, operating enterprise and consumption unit of medical devices shall notify holder within 12 hours, conduct self-inspection rapidly, and coordinate holder to conduct </w:t>
      </w:r>
      <w:r w:rsidRPr="008B554F">
        <w:rPr>
          <w:rFonts w:ascii="Minion" w:eastAsia="宋体" w:hAnsi="Minion" w:cs="Arial"/>
          <w:noProof/>
          <w:color w:val="000000"/>
          <w:kern w:val="0"/>
          <w:sz w:val="24"/>
          <w:szCs w:val="24"/>
        </w:rPr>
        <w:t>investigation</w:t>
      </w:r>
      <w:r w:rsidRPr="008B554F">
        <w:rPr>
          <w:rFonts w:ascii="Minion" w:eastAsia="宋体" w:hAnsi="Minion" w:cs="Arial"/>
          <w:color w:val="000000"/>
          <w:kern w:val="0"/>
          <w:sz w:val="24"/>
          <w:szCs w:val="24"/>
        </w:rPr>
        <w:t xml:space="preserve">. Self-inspection shall include the tracking of product storage and circulation process as well as the tracking of products of the same type and same batch. The self-inspection of consumption unit shall also include whether the application process </w:t>
      </w:r>
      <w:r w:rsidRPr="008B554F">
        <w:rPr>
          <w:rFonts w:ascii="Minion" w:eastAsia="宋体" w:hAnsi="Minion" w:cs="Arial"/>
          <w:noProof/>
          <w:color w:val="000000"/>
          <w:kern w:val="0"/>
          <w:sz w:val="24"/>
          <w:szCs w:val="24"/>
        </w:rPr>
        <w:t>complies</w:t>
      </w:r>
      <w:r w:rsidRPr="008B554F">
        <w:rPr>
          <w:rFonts w:ascii="Minion" w:eastAsia="宋体" w:hAnsi="Minion" w:cs="Arial"/>
          <w:color w:val="000000"/>
          <w:kern w:val="0"/>
          <w:sz w:val="24"/>
          <w:szCs w:val="24"/>
        </w:rPr>
        <w:t xml:space="preserve"> with operation specifications and product instructions. If necessary, operating enterprise and consumption unit of medical devices shall suspend the sales and application of medical devices and coordinate relevant unit to take relevant control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34</w:t>
      </w:r>
      <w:r w:rsidRPr="008B554F">
        <w:rPr>
          <w:rFonts w:ascii="Minion" w:eastAsia="宋体" w:hAnsi="Minion" w:cs="Arial"/>
          <w:color w:val="000000"/>
          <w:kern w:val="0"/>
          <w:sz w:val="24"/>
          <w:szCs w:val="24"/>
        </w:rPr>
        <w:t xml:space="preserve"> After learning the group medical device adverse events occurred within this administrative region, drug supervision and administration department of the province, autonomous region or municipality directly under the central government shall timely conduct on-site investigation together with health administrative departments. Relevant drug supervision and administration department of the province, autonomous region or municipality directly under the central government shall provide coordination. The results of investigation, evaluation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handling shall be reported to National Medical Products Administration and health administrative department of the State Council and copied to drug supervision and administration department of the province, autonomous region or municipality directly under the central government where the holder locates.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35</w:t>
      </w:r>
      <w:r w:rsidRPr="008B554F">
        <w:rPr>
          <w:rFonts w:ascii="Minion" w:eastAsia="宋体" w:hAnsi="Minion" w:cs="Arial"/>
          <w:color w:val="000000"/>
          <w:kern w:val="0"/>
          <w:sz w:val="24"/>
          <w:szCs w:val="24"/>
        </w:rPr>
        <w:t xml:space="preserve"> For the group medical device adverse events that have relatively big influence range and cause serious damages or deaths or other serious consequences, National Medical Products Administration  shall organize investigation and handling together with health administrative department of the State Council. National monitoring agency shall be responsible for </w:t>
      </w:r>
      <w:r w:rsidRPr="008B554F">
        <w:rPr>
          <w:rFonts w:ascii="Minion" w:eastAsia="宋体" w:hAnsi="Minion" w:cs="Arial"/>
          <w:noProof/>
          <w:color w:val="000000"/>
          <w:kern w:val="0"/>
          <w:sz w:val="24"/>
          <w:szCs w:val="24"/>
        </w:rPr>
        <w:t>on-site</w:t>
      </w:r>
      <w:r w:rsidRPr="008B554F">
        <w:rPr>
          <w:rFonts w:ascii="Minion" w:eastAsia="宋体" w:hAnsi="Minion" w:cs="Arial"/>
          <w:color w:val="000000"/>
          <w:kern w:val="0"/>
          <w:sz w:val="24"/>
          <w:szCs w:val="24"/>
        </w:rPr>
        <w:t xml:space="preserve"> investigation and relevant drug supervision and administration department of the province, autonomous region or municipality </w:t>
      </w:r>
      <w:r w:rsidRPr="008B554F">
        <w:rPr>
          <w:rFonts w:ascii="Minion" w:eastAsia="宋体" w:hAnsi="Minion" w:cs="Arial"/>
          <w:color w:val="000000"/>
          <w:kern w:val="0"/>
          <w:sz w:val="24"/>
          <w:szCs w:val="24"/>
        </w:rPr>
        <w:lastRenderedPageBreak/>
        <w:t>directly under the central government</w:t>
      </w:r>
      <w:r w:rsidRPr="008B554F">
        <w:rPr>
          <w:rFonts w:ascii="Minion" w:eastAsia="宋体" w:hAnsi="Minion" w:cs="Arial"/>
          <w:color w:val="000000"/>
          <w:kern w:val="0"/>
          <w:sz w:val="24"/>
          <w:szCs w:val="24"/>
        </w:rPr>
        <w:t>、</w:t>
      </w:r>
      <w:r w:rsidRPr="008B554F">
        <w:rPr>
          <w:rFonts w:ascii="Minion" w:eastAsia="宋体" w:hAnsi="Minion" w:cs="Arial"/>
          <w:color w:val="000000"/>
          <w:kern w:val="0"/>
          <w:sz w:val="24"/>
          <w:szCs w:val="24"/>
        </w:rPr>
        <w:t>health administrative departments shall provide coordination.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Investigation content shall include the occurrence of medical device adverse events, application of medical devices, patient diagnosis and treatment, similar previous adverse events, product production process, product storage and circulation, tracking of products of the same type and same batch, etc.</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36 </w:t>
      </w:r>
      <w:r w:rsidRPr="008B554F">
        <w:rPr>
          <w:rFonts w:ascii="Minion" w:eastAsia="宋体" w:hAnsi="Minion" w:cs="Arial"/>
          <w:color w:val="000000"/>
          <w:kern w:val="0"/>
          <w:sz w:val="24"/>
          <w:szCs w:val="24"/>
        </w:rPr>
        <w:t xml:space="preserve">National monitoring agency and relevant drug supervision and administration department of the province, autonomous region or municipality directly under the central government and health administrative departments shall conduct technical evaluation of product risks in accordance with investigation situations, propose control measures and suggestions, form investigation report, and report to National Medical Products Administration </w:t>
      </w:r>
      <w:r w:rsidRPr="008B554F" w:rsidDel="00154876">
        <w:rPr>
          <w:rFonts w:ascii="Minion" w:eastAsia="宋体" w:hAnsi="Minion" w:cs="Arial"/>
          <w:color w:val="000000"/>
          <w:kern w:val="0"/>
          <w:sz w:val="24"/>
          <w:szCs w:val="24"/>
        </w:rPr>
        <w:t xml:space="preserve"> </w:t>
      </w:r>
      <w:r w:rsidRPr="008B554F">
        <w:rPr>
          <w:rFonts w:ascii="Minion" w:eastAsia="宋体" w:hAnsi="Minion" w:cs="Arial"/>
          <w:color w:val="000000"/>
          <w:kern w:val="0"/>
          <w:sz w:val="24"/>
          <w:szCs w:val="24"/>
        </w:rPr>
        <w:t>and health administrative department of the State Council within 5 days after the completion of investigation.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37 </w:t>
      </w:r>
      <w:r w:rsidRPr="008B554F">
        <w:rPr>
          <w:rFonts w:ascii="Minion" w:eastAsia="宋体" w:hAnsi="Minion" w:cs="Arial"/>
          <w:color w:val="000000"/>
          <w:kern w:val="0"/>
          <w:sz w:val="24"/>
          <w:szCs w:val="24"/>
        </w:rPr>
        <w:t xml:space="preserve">Drug supervision and administration department of the province, autonomous region or municipality directly under the central government where the holder locates can conduct an </w:t>
      </w:r>
      <w:r w:rsidRPr="008B554F">
        <w:rPr>
          <w:rFonts w:ascii="Minion" w:eastAsia="宋体" w:hAnsi="Minion" w:cs="Arial"/>
          <w:noProof/>
          <w:color w:val="000000"/>
          <w:kern w:val="0"/>
          <w:sz w:val="24"/>
          <w:szCs w:val="24"/>
        </w:rPr>
        <w:t>on-site</w:t>
      </w:r>
      <w:r w:rsidRPr="008B554F">
        <w:rPr>
          <w:rFonts w:ascii="Minion" w:eastAsia="宋体" w:hAnsi="Minion" w:cs="Arial"/>
          <w:color w:val="000000"/>
          <w:kern w:val="0"/>
          <w:sz w:val="24"/>
          <w:szCs w:val="24"/>
        </w:rPr>
        <w:t xml:space="preserve"> inspection for the holders involved by group adverse events. If necessary, National Medical Products Administration can conduct an </w:t>
      </w:r>
      <w:r w:rsidRPr="008B554F">
        <w:rPr>
          <w:rFonts w:ascii="Minion" w:eastAsia="宋体" w:hAnsi="Minion" w:cs="Arial"/>
          <w:noProof/>
          <w:color w:val="000000"/>
          <w:kern w:val="0"/>
          <w:sz w:val="24"/>
          <w:szCs w:val="24"/>
        </w:rPr>
        <w:t>on-site</w:t>
      </w:r>
      <w:r w:rsidRPr="008B554F">
        <w:rPr>
          <w:rFonts w:ascii="Minion" w:eastAsia="宋体" w:hAnsi="Minion" w:cs="Arial"/>
          <w:color w:val="000000"/>
          <w:kern w:val="0"/>
          <w:sz w:val="24"/>
          <w:szCs w:val="24"/>
        </w:rPr>
        <w:t xml:space="preserve"> inspection for the overseas holders involved by group adverse event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noProof/>
          <w:color w:val="000000"/>
          <w:kern w:val="0"/>
          <w:sz w:val="24"/>
          <w:szCs w:val="24"/>
        </w:rPr>
        <w:t>The on-site</w:t>
      </w:r>
      <w:r w:rsidRPr="008B554F">
        <w:rPr>
          <w:rFonts w:ascii="Minion" w:eastAsia="宋体" w:hAnsi="Minion" w:cs="Arial"/>
          <w:color w:val="000000"/>
          <w:kern w:val="0"/>
          <w:sz w:val="24"/>
          <w:szCs w:val="24"/>
        </w:rPr>
        <w:t xml:space="preserve"> inspection shall include the operation of the </w:t>
      </w:r>
      <w:r w:rsidRPr="008B554F">
        <w:rPr>
          <w:rFonts w:ascii="Minion" w:eastAsia="宋体" w:hAnsi="Minion" w:cs="Arial"/>
          <w:noProof/>
          <w:color w:val="000000"/>
          <w:kern w:val="0"/>
          <w:sz w:val="24"/>
          <w:szCs w:val="24"/>
        </w:rPr>
        <w:t>production</w:t>
      </w:r>
      <w:r w:rsidRPr="008B554F">
        <w:rPr>
          <w:rFonts w:ascii="Minion" w:eastAsia="宋体" w:hAnsi="Minion" w:cs="Arial"/>
          <w:color w:val="000000"/>
          <w:kern w:val="0"/>
          <w:sz w:val="24"/>
          <w:szCs w:val="24"/>
        </w:rPr>
        <w:t xml:space="preserve"> quality management system, product quality state, production process and tracking of products with the same type and same batch.</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Section IV Regular risk evaluation report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38 </w:t>
      </w:r>
      <w:r w:rsidRPr="008B554F">
        <w:rPr>
          <w:rFonts w:ascii="Minion" w:eastAsia="宋体" w:hAnsi="Minion" w:cs="Arial"/>
          <w:color w:val="000000"/>
          <w:kern w:val="0"/>
          <w:sz w:val="24"/>
          <w:szCs w:val="24"/>
        </w:rPr>
        <w:t>Holder shall conduct continuous studies on the safety of marketed medical devices, summarize and analyze the reports on adverse events of product, monitoring data and risk information at home and abroad, evaluate the risks and benefits of this product, record the taken risk control measures, and draft post-marketing report on periodic risk 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 xml:space="preserve">Article 39 </w:t>
      </w:r>
      <w:r w:rsidRPr="008B554F">
        <w:rPr>
          <w:rFonts w:ascii="Minion" w:eastAsia="宋体" w:hAnsi="Minion" w:cs="Arial"/>
          <w:color w:val="000000"/>
          <w:kern w:val="0"/>
          <w:sz w:val="24"/>
          <w:szCs w:val="24"/>
        </w:rPr>
        <w:t xml:space="preserve">Holder shall finish the post-marketing report on periodic risk evaluation within 60 days after each full year since the day when the </w:t>
      </w:r>
      <w:r w:rsidRPr="008B554F">
        <w:rPr>
          <w:rFonts w:ascii="Minion" w:eastAsia="宋体" w:hAnsi="Minion" w:cs="Arial"/>
          <w:noProof/>
          <w:color w:val="000000"/>
          <w:kern w:val="0"/>
          <w:sz w:val="24"/>
          <w:szCs w:val="24"/>
        </w:rPr>
        <w:t>product</w:t>
      </w:r>
      <w:r w:rsidRPr="008B554F">
        <w:rPr>
          <w:rFonts w:ascii="Minion" w:eastAsia="宋体" w:hAnsi="Minion" w:cs="Arial"/>
          <w:color w:val="000000"/>
          <w:kern w:val="0"/>
          <w:sz w:val="24"/>
          <w:szCs w:val="24"/>
        </w:rPr>
        <w:t xml:space="preserve"> is firstly approved for registration or filed. Those registered by National Medical Products Administration  shall be submitted to national monitoring agency; Those registered by drug supervision and administration department of the province, autonomous region or municipality directly under the central government shall be submitted to provincial monitoring agency of the place where it locates. The report on periodic risk evaluation of Class I medical devices shall be retained by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for future reference.</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For the medical devices obtained renewal of registration, it is required to finish the report on periodic risk evaluation in this registration cycle at the time of next renewal of registration application and the report shall be retained by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for future reference.</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40</w:t>
      </w:r>
      <w:r w:rsidRPr="008B554F">
        <w:rPr>
          <w:rFonts w:ascii="Minion" w:eastAsia="宋体" w:hAnsi="Minion" w:cs="Arial"/>
          <w:color w:val="000000"/>
          <w:kern w:val="0"/>
          <w:sz w:val="24"/>
          <w:szCs w:val="24"/>
        </w:rPr>
        <w:t xml:space="preserve"> Monitoring agency at or above the provincial level shall organize a </w:t>
      </w:r>
      <w:r w:rsidRPr="008B554F">
        <w:rPr>
          <w:rFonts w:ascii="Minion" w:eastAsia="宋体" w:hAnsi="Minion" w:cs="Arial"/>
          <w:noProof/>
          <w:color w:val="000000"/>
          <w:kern w:val="0"/>
          <w:sz w:val="24"/>
          <w:szCs w:val="24"/>
        </w:rPr>
        <w:t>review</w:t>
      </w:r>
      <w:r w:rsidRPr="008B554F">
        <w:rPr>
          <w:rFonts w:ascii="Minion" w:eastAsia="宋体" w:hAnsi="Minion" w:cs="Arial"/>
          <w:color w:val="000000"/>
          <w:kern w:val="0"/>
          <w:sz w:val="24"/>
          <w:szCs w:val="24"/>
        </w:rPr>
        <w:t xml:space="preserve"> of the post-marketing report on periodic risk evaluation of the received medical device products. If necessary, it is required to feed review opinions back to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41 </w:t>
      </w:r>
      <w:r w:rsidRPr="008B554F">
        <w:rPr>
          <w:rFonts w:ascii="Minion" w:eastAsia="宋体" w:hAnsi="Minion" w:cs="Arial"/>
          <w:color w:val="000000"/>
          <w:kern w:val="0"/>
          <w:sz w:val="24"/>
          <w:szCs w:val="24"/>
        </w:rPr>
        <w:t>Provincial monitoring agency shall comprehensively analyze the received post-marketing report on periodic risk evaluation and report the statistics and analysis evaluation results of post-marketing report on periodic risk evaluation of the previous year to national monitoring agency and drug supervision and administration department of the province, autonomous region or municipality directly under the central government of the place where it locates, before May 1</w:t>
      </w:r>
      <w:r w:rsidRPr="008B554F">
        <w:rPr>
          <w:rFonts w:ascii="Minion" w:eastAsia="宋体" w:hAnsi="Minion" w:cs="Arial"/>
          <w:color w:val="000000"/>
          <w:kern w:val="0"/>
          <w:sz w:val="24"/>
          <w:szCs w:val="24"/>
          <w:vertAlign w:val="superscript"/>
        </w:rPr>
        <w:t>st</w:t>
      </w:r>
      <w:r w:rsidRPr="008B554F">
        <w:rPr>
          <w:rFonts w:ascii="Minion" w:eastAsia="宋体" w:hAnsi="Minion" w:cs="Arial"/>
          <w:color w:val="000000"/>
          <w:kern w:val="0"/>
          <w:sz w:val="24"/>
          <w:szCs w:val="24"/>
        </w:rPr>
        <w:t xml:space="preserve"> of each year.</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National monitoring agency shall conduct comprehensive analysis for the statistics of the received post-marketing report on periodic risk evaluation and report submitted by provincial monitoring agency as well as the results of analysis evaluation, and report the statistics of post-marketing report on periodic risk evaluation of previous year as well as the results of analysis evaluation to National Medical Products Administration before July 1</w:t>
      </w:r>
      <w:r w:rsidRPr="008B554F">
        <w:rPr>
          <w:rFonts w:ascii="Minion" w:eastAsia="宋体" w:hAnsi="Minion" w:cs="Arial"/>
          <w:color w:val="000000"/>
          <w:kern w:val="0"/>
          <w:sz w:val="24"/>
          <w:szCs w:val="24"/>
          <w:vertAlign w:val="superscript"/>
        </w:rPr>
        <w:t>st</w:t>
      </w:r>
      <w:r w:rsidRPr="008B554F">
        <w:rPr>
          <w:rFonts w:ascii="Minion" w:eastAsia="宋体" w:hAnsi="Minion" w:cs="Arial"/>
          <w:color w:val="000000"/>
          <w:kern w:val="0"/>
          <w:sz w:val="24"/>
          <w:szCs w:val="24"/>
        </w:rPr>
        <w:t xml:space="preserve"> of each year.</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Chapter IV Key Monitoring</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42 </w:t>
      </w:r>
      <w:r w:rsidRPr="008B554F">
        <w:rPr>
          <w:rFonts w:ascii="Minion" w:eastAsia="宋体" w:hAnsi="Minion" w:cs="Arial"/>
          <w:color w:val="000000"/>
          <w:kern w:val="0"/>
          <w:sz w:val="24"/>
          <w:szCs w:val="24"/>
        </w:rPr>
        <w:t xml:space="preserve">The drug supervision and administration department at the </w:t>
      </w:r>
      <w:r w:rsidRPr="008B554F">
        <w:rPr>
          <w:rFonts w:ascii="Minion" w:eastAsia="宋体" w:hAnsi="Minion" w:cs="Arial"/>
          <w:noProof/>
          <w:color w:val="000000"/>
          <w:kern w:val="0"/>
          <w:sz w:val="24"/>
          <w:szCs w:val="24"/>
        </w:rPr>
        <w:t>provincial</w:t>
      </w:r>
      <w:r w:rsidRPr="008B554F">
        <w:rPr>
          <w:rFonts w:ascii="Minion" w:eastAsia="宋体" w:hAnsi="Minion" w:cs="Arial"/>
          <w:color w:val="000000"/>
          <w:kern w:val="0"/>
          <w:sz w:val="24"/>
          <w:szCs w:val="24"/>
        </w:rPr>
        <w:t xml:space="preserve"> level or above can organize and conduct key monitoring of medical devices to strengthen the studies on post-marketing risks of medical device products.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43 </w:t>
      </w:r>
      <w:r w:rsidRPr="008B554F">
        <w:rPr>
          <w:rFonts w:ascii="Minion" w:eastAsia="宋体" w:hAnsi="Minion" w:cs="Arial"/>
          <w:color w:val="000000"/>
          <w:kern w:val="0"/>
          <w:sz w:val="24"/>
          <w:szCs w:val="24"/>
        </w:rPr>
        <w:t xml:space="preserve">National Medical Products Administration, together with health administrative department of the State Council, shall confirm the types of key monitoring of medical devices, organize the formulation of </w:t>
      </w:r>
      <w:r w:rsidRPr="008B554F">
        <w:rPr>
          <w:rFonts w:ascii="Minion" w:eastAsia="宋体" w:hAnsi="Minion" w:cs="Arial"/>
          <w:noProof/>
          <w:color w:val="000000"/>
          <w:kern w:val="0"/>
          <w:sz w:val="24"/>
          <w:szCs w:val="24"/>
        </w:rPr>
        <w:t>key</w:t>
      </w:r>
      <w:r w:rsidRPr="008B554F">
        <w:rPr>
          <w:rFonts w:ascii="Minion" w:eastAsia="宋体" w:hAnsi="Minion" w:cs="Arial"/>
          <w:color w:val="000000"/>
          <w:kern w:val="0"/>
          <w:sz w:val="24"/>
          <w:szCs w:val="24"/>
        </w:rPr>
        <w:t xml:space="preserve"> monitoring plan, and supervise its implementation.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noProof/>
          <w:color w:val="000000"/>
          <w:kern w:val="0"/>
          <w:sz w:val="24"/>
          <w:szCs w:val="24"/>
        </w:rPr>
        <w:t>National types</w:t>
      </w:r>
      <w:r w:rsidRPr="008B554F">
        <w:rPr>
          <w:rFonts w:ascii="Minion" w:eastAsia="宋体" w:hAnsi="Minion" w:cs="Arial"/>
          <w:color w:val="000000"/>
          <w:kern w:val="0"/>
          <w:sz w:val="24"/>
          <w:szCs w:val="24"/>
        </w:rPr>
        <w:t xml:space="preserve"> of key monitoring of medical devices shall be confirmed in accordance with medical device registration, adverse event monitoring, supervision, inspection and testing as well as the risk degree and application of products.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National monitoring agency shall organize the key monitoring of medical devices and finish </w:t>
      </w:r>
      <w:r w:rsidRPr="008B554F">
        <w:rPr>
          <w:rFonts w:ascii="Minion" w:eastAsia="宋体" w:hAnsi="Minion" w:cs="Arial"/>
          <w:noProof/>
          <w:color w:val="000000"/>
          <w:kern w:val="0"/>
          <w:sz w:val="24"/>
          <w:szCs w:val="24"/>
        </w:rPr>
        <w:t>relevant</w:t>
      </w:r>
      <w:r w:rsidRPr="008B554F">
        <w:rPr>
          <w:rFonts w:ascii="Minion" w:eastAsia="宋体" w:hAnsi="Minion" w:cs="Arial"/>
          <w:color w:val="000000"/>
          <w:kern w:val="0"/>
          <w:sz w:val="24"/>
          <w:szCs w:val="24"/>
        </w:rPr>
        <w:t xml:space="preserve"> technical report. Drug supervision and administration department can take necessary management measures for the risks found in monitoring.</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44 </w:t>
      </w:r>
      <w:r w:rsidRPr="008B554F">
        <w:rPr>
          <w:rFonts w:ascii="Minion" w:eastAsia="宋体" w:hAnsi="Minion" w:cs="Arial"/>
          <w:color w:val="000000"/>
          <w:kern w:val="0"/>
          <w:sz w:val="24"/>
          <w:szCs w:val="24"/>
        </w:rPr>
        <w:t>Drug supervision and administration department of the province, autonomous region or municipality directly under the central government can conduct key monitoring of medical devices at the provincial level for Class II medical devices registered in this administrative region and Class I medical devices filed in this administrative region in accordance with the needs of the supervision and management of medical devices within this administrative region and referring to the provision of Article 43 of the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45</w:t>
      </w:r>
      <w:r w:rsidRPr="008B554F">
        <w:rPr>
          <w:rFonts w:ascii="Minion" w:eastAsia="宋体" w:hAnsi="Minion" w:cs="Arial"/>
          <w:color w:val="000000"/>
          <w:kern w:val="0"/>
          <w:sz w:val="24"/>
          <w:szCs w:val="24"/>
        </w:rPr>
        <w:t xml:space="preserve"> Holder involved by the variety of key monitoring of medical devices shall conduct work in accordance with the requirements of the working plan of key monitoring of medical devices, actively collect risk information related to the report on adverse events of its products, draft risk evaluation report, and report to the organization department of key monitoring work in accordance with requirements.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Article 46</w:t>
      </w:r>
      <w:r w:rsidRPr="008B554F">
        <w:rPr>
          <w:rFonts w:ascii="Minion" w:eastAsia="宋体" w:hAnsi="Minion" w:cs="Arial"/>
          <w:color w:val="000000"/>
          <w:kern w:val="0"/>
          <w:sz w:val="24"/>
          <w:szCs w:val="24"/>
        </w:rPr>
        <w:t xml:space="preserve"> Drug supervision and administration department at or above the provincial level can designate unit with certain conditions as monitoring sentinel point and actively collect key monitoring data. Monitoring sentinel point shall provide the application situation of the variety of key monitoring of medical devices, actively collect and report the information of adverse event monitoring, and organize or recommend relevant experts to conduct or coordinate monitoring agency to conduct scientific studies on risk 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47</w:t>
      </w:r>
      <w:r w:rsidRPr="008B554F">
        <w:rPr>
          <w:rFonts w:ascii="Minion" w:eastAsia="宋体" w:hAnsi="Minion" w:cs="Arial"/>
          <w:color w:val="000000"/>
          <w:kern w:val="0"/>
          <w:sz w:val="24"/>
          <w:szCs w:val="24"/>
        </w:rPr>
        <w:t xml:space="preserve"> Holder of innovative medical devices shall strengthen the active monitoring of innovative medical devices, formulate product monitoring plan, actively collect relevant reports on adverse events and product compliant information, and conduct investigation, analysis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noProof/>
          <w:color w:val="000000"/>
          <w:kern w:val="0"/>
          <w:sz w:val="24"/>
          <w:szCs w:val="24"/>
        </w:rPr>
        <w:t>The holder</w:t>
      </w:r>
      <w:r w:rsidRPr="008B554F">
        <w:rPr>
          <w:rFonts w:ascii="Minion" w:eastAsia="宋体" w:hAnsi="Minion" w:cs="Arial"/>
          <w:color w:val="000000"/>
          <w:kern w:val="0"/>
          <w:sz w:val="24"/>
          <w:szCs w:val="24"/>
        </w:rPr>
        <w:t xml:space="preserve"> of innovative medical devices shall submit the summary report on the analysis and evaluation of monitoring of adverse events of products to national monitoring agency semiannually. In case of finding information </w:t>
      </w:r>
      <w:r w:rsidRPr="008B554F">
        <w:rPr>
          <w:rFonts w:ascii="Minion" w:eastAsia="宋体" w:hAnsi="Minion" w:cs="Arial"/>
          <w:noProof/>
          <w:color w:val="000000"/>
          <w:kern w:val="0"/>
          <w:sz w:val="24"/>
          <w:szCs w:val="24"/>
        </w:rPr>
        <w:t>about</w:t>
      </w:r>
      <w:r w:rsidRPr="008B554F">
        <w:rPr>
          <w:rFonts w:ascii="Minion" w:eastAsia="宋体" w:hAnsi="Minion" w:cs="Arial"/>
          <w:color w:val="000000"/>
          <w:kern w:val="0"/>
          <w:sz w:val="24"/>
          <w:szCs w:val="24"/>
        </w:rPr>
        <w:t xml:space="preserve"> serious defects of medical devices, national monitoring agency shall report such information to National Medical Products Administration timely.</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V Risk control</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bCs/>
          <w:color w:val="000000"/>
          <w:kern w:val="0"/>
          <w:sz w:val="24"/>
          <w:szCs w:val="24"/>
        </w:rPr>
        <w:t>Article 48</w:t>
      </w:r>
      <w:r w:rsidRPr="008B554F">
        <w:rPr>
          <w:rFonts w:ascii="Minion" w:eastAsia="宋体" w:hAnsi="Minion" w:cs="Arial"/>
          <w:bCs/>
          <w:color w:val="000000"/>
          <w:kern w:val="0"/>
          <w:sz w:val="24"/>
          <w:szCs w:val="24"/>
        </w:rPr>
        <w:t xml:space="preserve"> In case of finding the medical devices with unreasonable risks that may threaten human health and life safety through monitoring of medical device adverse events, holder shall take the following risk control measures in accordance with the situations and report to the drug supervision and administration department of the province, autonomous region or municipality directly under the central government of the place where it locates:</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bCs/>
          <w:color w:val="000000"/>
          <w:kern w:val="0"/>
          <w:sz w:val="24"/>
          <w:szCs w:val="24"/>
        </w:rPr>
        <w:t>Stop producing and selling relevant products;</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Notify operating enterprise and consumption unit of medical devices to suspend the sales and use;</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Implement product recall;</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Release risk information;</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Conduct self-inspection of the </w:t>
      </w:r>
      <w:r w:rsidRPr="008B554F">
        <w:rPr>
          <w:rFonts w:ascii="Minion" w:eastAsia="宋体" w:hAnsi="Minion" w:cs="Arial"/>
          <w:noProof/>
          <w:color w:val="000000"/>
          <w:kern w:val="0"/>
          <w:sz w:val="24"/>
          <w:szCs w:val="24"/>
        </w:rPr>
        <w:t>production</w:t>
      </w:r>
      <w:r w:rsidRPr="008B554F">
        <w:rPr>
          <w:rFonts w:ascii="Minion" w:eastAsia="宋体" w:hAnsi="Minion" w:cs="Arial"/>
          <w:color w:val="000000"/>
          <w:kern w:val="0"/>
          <w:sz w:val="24"/>
          <w:szCs w:val="24"/>
        </w:rPr>
        <w:t xml:space="preserve"> quality management system and rectify relevant problems;</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Revise instruction, label and operation manual;</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Improve production process, design and technical requirements for the </w:t>
      </w:r>
      <w:r w:rsidRPr="008B554F">
        <w:rPr>
          <w:rFonts w:ascii="Minion" w:eastAsia="宋体" w:hAnsi="Minion" w:cs="Arial"/>
          <w:noProof/>
          <w:color w:val="000000"/>
          <w:kern w:val="0"/>
          <w:sz w:val="24"/>
          <w:szCs w:val="24"/>
        </w:rPr>
        <w:t>product</w:t>
      </w:r>
      <w:r w:rsidRPr="008B554F">
        <w:rPr>
          <w:rFonts w:ascii="Minion" w:eastAsia="宋体" w:hAnsi="Minion" w:cs="Arial"/>
          <w:color w:val="000000"/>
          <w:kern w:val="0"/>
          <w:sz w:val="24"/>
          <w:szCs w:val="24"/>
        </w:rPr>
        <w:t>;</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Conduct re-evaluation of medical devices;</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Change registration or filing in accordance with the regulations;</w:t>
      </w:r>
    </w:p>
    <w:p w:rsidR="00E04FB4" w:rsidRPr="008B554F" w:rsidRDefault="00E04FB4" w:rsidP="00E04FB4">
      <w:pPr>
        <w:pStyle w:val="a9"/>
        <w:widowControl/>
        <w:numPr>
          <w:ilvl w:val="0"/>
          <w:numId w:val="5"/>
        </w:numPr>
        <w:snapToGrid w:val="0"/>
        <w:spacing w:beforeLines="50" w:before="156" w:line="360" w:lineRule="auto"/>
        <w:ind w:left="546" w:firstLineChars="0" w:hanging="546"/>
        <w:rPr>
          <w:rFonts w:ascii="Minion" w:eastAsia="宋体" w:hAnsi="Minion" w:cs="Arial"/>
          <w:color w:val="000000"/>
          <w:kern w:val="0"/>
          <w:sz w:val="24"/>
          <w:szCs w:val="24"/>
        </w:rPr>
      </w:pPr>
      <w:r w:rsidRPr="008B554F">
        <w:rPr>
          <w:rFonts w:ascii="Minion" w:eastAsia="宋体" w:hAnsi="Minion" w:cs="Arial"/>
          <w:color w:val="000000"/>
          <w:kern w:val="0"/>
          <w:sz w:val="24"/>
          <w:szCs w:val="24"/>
        </w:rPr>
        <w:t>Other risk control measures needed to be taken.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The holder shall release the risks and disposal related to the safety of devices to the public timely.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49</w:t>
      </w:r>
      <w:r w:rsidRPr="008B554F">
        <w:rPr>
          <w:rFonts w:ascii="Minion" w:eastAsia="宋体" w:hAnsi="Minion" w:cs="Arial"/>
          <w:color w:val="000000"/>
          <w:kern w:val="0"/>
          <w:sz w:val="24"/>
          <w:szCs w:val="24"/>
        </w:rPr>
        <w:t xml:space="preserve"> If drug supervision and administration department considers that the control measures taken by holder are not sufficient to effectively prevent risks, it is required to take measures, such as issuing warning information, suspending production, sales and use, ordering recall, requiring modification on specifications and labels, organizing re-evaluation, and conduct supervision and inspection of holder.</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50</w:t>
      </w:r>
      <w:r w:rsidRPr="008B554F">
        <w:rPr>
          <w:rFonts w:ascii="Minion" w:eastAsia="宋体" w:hAnsi="Minion" w:cs="Arial"/>
          <w:bCs/>
          <w:color w:val="000000"/>
          <w:kern w:val="0"/>
          <w:sz w:val="24"/>
          <w:szCs w:val="24"/>
        </w:rPr>
        <w:t xml:space="preserve"> For the medical devices with group medical device adverse events, the drug supervision and administration department at or above the provincial level can take control measures, such as suspending production, sales and use in accordance with the risk situations, organize the supervision and inspection of holder, and timely release warning and disposal information to the public. After the conclusion of technical evaluation is obtained, drug supervision and administration department at or above the provincial level shall take further regulatory measures in accordance with relevant regulations and requirements and strengthen adverse event monitoring for medical devices of the same kind.</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lastRenderedPageBreak/>
        <w:t>The health administrative department at the same level shall suspend the application of relevant medical devices by medical institutions within their administrative regions and take measures to actively organize the treatment of patients. The relevant holder shall provide coordination.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51</w:t>
      </w:r>
      <w:r w:rsidRPr="008B554F">
        <w:rPr>
          <w:rFonts w:ascii="Minion" w:eastAsia="宋体" w:hAnsi="Minion" w:cs="Arial"/>
          <w:bCs/>
          <w:color w:val="000000"/>
          <w:kern w:val="0"/>
          <w:sz w:val="24"/>
          <w:szCs w:val="24"/>
        </w:rPr>
        <w:t xml:space="preserve"> In case of finding unreasonable risks in medical devices in the process of evaluation and review of the report on medical device adverse events, quarterly and annual summary analysis of the report on adverse events, evaluation of group adverse events, key monitoring and report on periodic risk assessment, the monitoring agency at or above the provincial level shall put forward suggestions of risk management, timely conduct feedback to the holder and report to the corresponding drug supervision and administration department. Provincial monitoring agency shall also report to </w:t>
      </w:r>
      <w:r w:rsidRPr="008B554F">
        <w:rPr>
          <w:rFonts w:ascii="Minion" w:eastAsia="宋体" w:hAnsi="Minion" w:cs="Arial"/>
          <w:bCs/>
          <w:noProof/>
          <w:color w:val="000000"/>
          <w:kern w:val="0"/>
          <w:sz w:val="24"/>
          <w:szCs w:val="24"/>
        </w:rPr>
        <w:t>national</w:t>
      </w:r>
      <w:r w:rsidRPr="008B554F">
        <w:rPr>
          <w:rFonts w:ascii="Minion" w:eastAsia="宋体" w:hAnsi="Minion" w:cs="Arial"/>
          <w:bCs/>
          <w:color w:val="000000"/>
          <w:kern w:val="0"/>
          <w:sz w:val="24"/>
          <w:szCs w:val="24"/>
        </w:rPr>
        <w:t xml:space="preserve"> monitoring agency.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noProof/>
          <w:color w:val="000000"/>
          <w:kern w:val="0"/>
          <w:sz w:val="24"/>
          <w:szCs w:val="24"/>
        </w:rPr>
        <w:t>The holder</w:t>
      </w:r>
      <w:r w:rsidRPr="008B554F">
        <w:rPr>
          <w:rFonts w:ascii="Minion" w:eastAsia="宋体" w:hAnsi="Minion" w:cs="Arial"/>
          <w:color w:val="000000"/>
          <w:kern w:val="0"/>
          <w:sz w:val="24"/>
          <w:szCs w:val="24"/>
        </w:rPr>
        <w:t xml:space="preserve"> shall formulate and implement corresponding risk control measures in accordance with the received opinions on risk management.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 xml:space="preserve">Article 52 </w:t>
      </w:r>
      <w:r w:rsidRPr="008B554F">
        <w:rPr>
          <w:rFonts w:ascii="Minion" w:eastAsia="宋体" w:hAnsi="Minion" w:cs="Arial"/>
          <w:color w:val="000000"/>
          <w:kern w:val="0"/>
          <w:sz w:val="24"/>
          <w:szCs w:val="24"/>
        </w:rPr>
        <w:t xml:space="preserve">If necessary, drug supervision and administration departments at all levels and the health administrative departments can entrust medical device inspection institution with </w:t>
      </w:r>
      <w:r w:rsidRPr="008B554F">
        <w:rPr>
          <w:rFonts w:ascii="Minion" w:eastAsia="宋体" w:hAnsi="Minion" w:cs="Arial"/>
          <w:noProof/>
          <w:color w:val="000000"/>
          <w:kern w:val="0"/>
          <w:sz w:val="24"/>
          <w:szCs w:val="24"/>
        </w:rPr>
        <w:t>corresponding</w:t>
      </w:r>
      <w:r w:rsidRPr="008B554F">
        <w:rPr>
          <w:rFonts w:ascii="Minion" w:eastAsia="宋体" w:hAnsi="Minion" w:cs="Arial"/>
          <w:color w:val="000000"/>
          <w:kern w:val="0"/>
          <w:sz w:val="24"/>
          <w:szCs w:val="24"/>
        </w:rPr>
        <w:t xml:space="preserve"> qualification to inspect the products involved in medical device adverse events. The medical device inspection institution shall conduct relevant inspection timely and issue inspection report.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53</w:t>
      </w:r>
      <w:r w:rsidRPr="008B554F">
        <w:rPr>
          <w:rFonts w:ascii="Minion" w:eastAsia="宋体" w:hAnsi="Minion" w:cs="Arial"/>
          <w:color w:val="000000"/>
          <w:kern w:val="0"/>
          <w:sz w:val="24"/>
          <w:szCs w:val="24"/>
        </w:rPr>
        <w:t xml:space="preserve"> If the imported medical devices have medical device adverse events overseas, or domestic medical devices have medical device adverse events overseas, for which control measures are taken, the agent designated by overseas holder or the holder of domestic medical devices shall report the situations of overseas medical device adverse events, control measures and the control measures planned to be taken in China to National Medical Products Administration  and national monitoring agency, copy to drug supervision and administration department of the province, autonomous region </w:t>
      </w:r>
      <w:r w:rsidRPr="008B554F">
        <w:rPr>
          <w:rFonts w:ascii="Minion" w:eastAsia="宋体" w:hAnsi="Minion" w:cs="Arial"/>
          <w:color w:val="000000"/>
          <w:kern w:val="0"/>
          <w:sz w:val="24"/>
          <w:szCs w:val="24"/>
        </w:rPr>
        <w:lastRenderedPageBreak/>
        <w:t>or municipality directly under the central government of the place where it locates, and timely report the situations of subsequent handling.</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54</w:t>
      </w:r>
      <w:r w:rsidRPr="008B554F">
        <w:rPr>
          <w:rFonts w:ascii="Minion" w:eastAsia="宋体" w:hAnsi="Minion" w:cs="Arial"/>
          <w:color w:val="000000"/>
          <w:kern w:val="0"/>
          <w:sz w:val="24"/>
          <w:szCs w:val="24"/>
        </w:rPr>
        <w:t xml:space="preserve"> Suspicious medical device adverse events caused by the quality of medical device products shall be </w:t>
      </w:r>
      <w:r w:rsidRPr="008B554F">
        <w:rPr>
          <w:rFonts w:ascii="Minion" w:eastAsia="宋体" w:hAnsi="Minion" w:cs="Arial"/>
          <w:noProof/>
          <w:color w:val="000000"/>
          <w:kern w:val="0"/>
          <w:sz w:val="24"/>
          <w:szCs w:val="24"/>
        </w:rPr>
        <w:t xml:space="preserve">disposed </w:t>
      </w:r>
      <w:r w:rsidRPr="008B554F">
        <w:rPr>
          <w:rFonts w:ascii="Minion" w:eastAsia="宋体" w:hAnsi="Minion" w:cs="Arial"/>
          <w:color w:val="000000"/>
          <w:kern w:val="0"/>
          <w:sz w:val="24"/>
          <w:szCs w:val="24"/>
        </w:rPr>
        <w:t>by the drug supervision and administration department in accordance with the relevant regulations on medical devices; those caused by the application of medical devices shall be handled by health administrative departments.</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VI Re-evaluation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55</w:t>
      </w:r>
      <w:r w:rsidRPr="008B554F">
        <w:rPr>
          <w:rFonts w:ascii="Minion" w:eastAsia="宋体" w:hAnsi="Minion" w:cs="Arial"/>
          <w:color w:val="000000"/>
          <w:kern w:val="0"/>
          <w:sz w:val="24"/>
          <w:szCs w:val="24"/>
        </w:rPr>
        <w:t xml:space="preserve"> Holder shall conduct re-evaluation actively and take corresponding measures in accordance with re-evaluation conclusion in case of one of the following situations:</w:t>
      </w:r>
    </w:p>
    <w:p w:rsidR="00E04FB4" w:rsidRPr="008B554F" w:rsidRDefault="00E04FB4" w:rsidP="00E04FB4">
      <w:pPr>
        <w:pStyle w:val="a9"/>
        <w:widowControl/>
        <w:numPr>
          <w:ilvl w:val="0"/>
          <w:numId w:val="6"/>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Changing the understanding of the safety and effectiveness of medical devices in accordance with the development of scientific research;</w:t>
      </w:r>
    </w:p>
    <w:p w:rsidR="00E04FB4" w:rsidRPr="008B554F" w:rsidRDefault="00E04FB4" w:rsidP="00E04FB4">
      <w:pPr>
        <w:pStyle w:val="a9"/>
        <w:widowControl/>
        <w:numPr>
          <w:ilvl w:val="0"/>
          <w:numId w:val="6"/>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Monitoring of medical device adverse events and evaluation results indicate that there may be defects in medical devices;</w:t>
      </w:r>
    </w:p>
    <w:p w:rsidR="00E04FB4" w:rsidRPr="008B554F" w:rsidRDefault="00E04FB4" w:rsidP="00E04FB4">
      <w:pPr>
        <w:pStyle w:val="a9"/>
        <w:widowControl/>
        <w:numPr>
          <w:ilvl w:val="0"/>
          <w:numId w:val="6"/>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Other circumstances that re-evaluation shall be conducted in accordance with the provisions of the </w:t>
      </w:r>
      <w:r w:rsidRPr="008B554F">
        <w:rPr>
          <w:rFonts w:ascii="Minion" w:eastAsia="宋体" w:hAnsi="Minion" w:cs="Arial"/>
          <w:noProof/>
          <w:color w:val="000000"/>
          <w:kern w:val="0"/>
          <w:sz w:val="24"/>
          <w:szCs w:val="24"/>
        </w:rPr>
        <w:t>National Medical Products Administration</w:t>
      </w:r>
      <w:r w:rsidRPr="008B554F">
        <w:rPr>
          <w:rFonts w:ascii="Minion" w:eastAsia="宋体" w:hAnsi="Minion" w:cs="Arial"/>
          <w:color w:val="000000"/>
          <w:kern w:val="0"/>
          <w:sz w:val="24"/>
          <w:szCs w:val="24"/>
        </w:rPr>
        <w: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56</w:t>
      </w:r>
      <w:r w:rsidRPr="008B554F">
        <w:rPr>
          <w:rFonts w:ascii="Minion" w:eastAsia="宋体" w:hAnsi="Minion" w:cs="Arial"/>
          <w:color w:val="000000"/>
          <w:kern w:val="0"/>
          <w:sz w:val="24"/>
          <w:szCs w:val="24"/>
        </w:rPr>
        <w:t xml:space="preserve"> In case of conducting re-evaluation of medical devices, holder shall re-evaluate review data, research data, clinical evaluation data, product risk analysis data, technical requirements for product, instructions, labels and other technical data and content, in accordance with the safety and effectiveness information of product, clinical data and service experience learned and mastered after the product marketing.</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57</w:t>
      </w:r>
      <w:r w:rsidRPr="008B554F">
        <w:rPr>
          <w:rFonts w:ascii="Minion" w:eastAsia="宋体" w:hAnsi="Minion" w:cs="Arial"/>
          <w:color w:val="000000"/>
          <w:kern w:val="0"/>
          <w:sz w:val="24"/>
          <w:szCs w:val="24"/>
        </w:rPr>
        <w:t xml:space="preserve"> Re-evaluation reports shall include product risk and benefit evaluation, socio-economic benefit evaluation, technical progress evaluation, measures and suggestions planned to be taken.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lastRenderedPageBreak/>
        <w:t>Article 58</w:t>
      </w:r>
      <w:r w:rsidRPr="008B554F">
        <w:rPr>
          <w:rFonts w:ascii="Minion" w:eastAsia="宋体" w:hAnsi="Minion" w:cs="Arial"/>
          <w:color w:val="000000"/>
          <w:kern w:val="0"/>
          <w:sz w:val="24"/>
          <w:szCs w:val="24"/>
        </w:rPr>
        <w:t xml:space="preserve"> In case of conducting </w:t>
      </w:r>
      <w:r w:rsidRPr="008B554F">
        <w:rPr>
          <w:rFonts w:ascii="Minion" w:eastAsia="宋体" w:hAnsi="Minion" w:cs="Arial"/>
          <w:noProof/>
          <w:color w:val="000000"/>
          <w:kern w:val="0"/>
          <w:sz w:val="24"/>
          <w:szCs w:val="24"/>
        </w:rPr>
        <w:t>re-evaluation</w:t>
      </w:r>
      <w:r w:rsidRPr="008B554F">
        <w:rPr>
          <w:rFonts w:ascii="Minion" w:eastAsia="宋体" w:hAnsi="Minion" w:cs="Arial"/>
          <w:color w:val="000000"/>
          <w:kern w:val="0"/>
          <w:sz w:val="24"/>
          <w:szCs w:val="24"/>
        </w:rPr>
        <w:t xml:space="preserve"> of medical devices issued by holder,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formulate a </w:t>
      </w:r>
      <w:r w:rsidRPr="008B554F">
        <w:rPr>
          <w:rFonts w:ascii="Minion" w:eastAsia="宋体" w:hAnsi="Minion" w:cs="Arial"/>
          <w:noProof/>
          <w:color w:val="000000"/>
          <w:kern w:val="0"/>
          <w:sz w:val="24"/>
          <w:szCs w:val="24"/>
        </w:rPr>
        <w:t>re-evaluation</w:t>
      </w:r>
      <w:r w:rsidRPr="008B554F">
        <w:rPr>
          <w:rFonts w:ascii="Minion" w:eastAsia="宋体" w:hAnsi="Minion" w:cs="Arial"/>
          <w:color w:val="000000"/>
          <w:kern w:val="0"/>
          <w:sz w:val="24"/>
          <w:szCs w:val="24"/>
        </w:rPr>
        <w:t xml:space="preserve"> work plan. If control measures need to be taken through re-evaluation, it is required to submit a </w:t>
      </w:r>
      <w:r w:rsidRPr="008B554F">
        <w:rPr>
          <w:rFonts w:ascii="Minion" w:eastAsia="宋体" w:hAnsi="Minion" w:cs="Arial"/>
          <w:noProof/>
          <w:color w:val="000000"/>
          <w:kern w:val="0"/>
          <w:sz w:val="24"/>
          <w:szCs w:val="24"/>
        </w:rPr>
        <w:t>re-evaluation</w:t>
      </w:r>
      <w:r w:rsidRPr="008B554F">
        <w:rPr>
          <w:rFonts w:ascii="Minion" w:eastAsia="宋体" w:hAnsi="Minion" w:cs="Arial"/>
          <w:color w:val="000000"/>
          <w:kern w:val="0"/>
          <w:sz w:val="24"/>
          <w:szCs w:val="24"/>
        </w:rPr>
        <w:t xml:space="preserve"> report within 15 days after the formation of re-evaluation conclusion. The holder shall submit the medical devices approved for registration or filed by National Medical Products Administration to the national monitoring agency; the holder of other medical devices shall submit to the provincial monitoring agency of the place where it locates.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If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fails to perform its obligation of re-evaluation of medical devices in accordance with provisions, drug supervision and administration department at or above the provincial level shall order the holder to conduct re-evaluation. If necessary, the drug supervision and administration department at or above the provincial level can directly organize re-evaluation.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bCs/>
          <w:color w:val="000000"/>
          <w:kern w:val="0"/>
          <w:sz w:val="24"/>
          <w:szCs w:val="24"/>
        </w:rPr>
        <w:t xml:space="preserve">Article 59 </w:t>
      </w:r>
      <w:r w:rsidRPr="008B554F">
        <w:rPr>
          <w:rFonts w:ascii="Minion" w:eastAsia="宋体" w:hAnsi="Minion" w:cs="Arial"/>
          <w:color w:val="000000"/>
          <w:kern w:val="0"/>
          <w:sz w:val="24"/>
          <w:szCs w:val="24"/>
        </w:rPr>
        <w:t xml:space="preserve">If drug supervision and administration department at or above the provincial level order to conduct re-evaluation,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submit the re-evaluation plan and re-evaluation report to the corresponding drug supervision and administration department and monitoring agency within 30 days before the implementation of re-evaluation and the completion of re-evaluation.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If the implementation period of re-evaluation is longer than one year,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report annual progress every year.</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60</w:t>
      </w:r>
      <w:r w:rsidRPr="008B554F">
        <w:rPr>
          <w:rFonts w:ascii="Minion" w:eastAsia="宋体" w:hAnsi="Minion" w:cs="Arial"/>
          <w:color w:val="000000"/>
          <w:kern w:val="0"/>
          <w:sz w:val="24"/>
          <w:szCs w:val="24"/>
        </w:rPr>
        <w:t xml:space="preserve"> Monitoring agency shall review the received re-evaluation report of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and submit the review opinions to the corresponding drug supervision and administration department.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If the drug supervision and administration department </w:t>
      </w:r>
      <w:r w:rsidRPr="008B554F">
        <w:rPr>
          <w:rFonts w:ascii="Minion" w:eastAsia="宋体" w:hAnsi="Minion" w:cs="Arial"/>
          <w:noProof/>
          <w:color w:val="000000"/>
          <w:kern w:val="0"/>
          <w:sz w:val="24"/>
          <w:szCs w:val="24"/>
        </w:rPr>
        <w:t>has</w:t>
      </w:r>
      <w:r w:rsidRPr="008B554F">
        <w:rPr>
          <w:rFonts w:ascii="Minion" w:eastAsia="宋体" w:hAnsi="Minion" w:cs="Arial"/>
          <w:color w:val="000000"/>
          <w:kern w:val="0"/>
          <w:sz w:val="24"/>
          <w:szCs w:val="24"/>
        </w:rPr>
        <w:t xml:space="preserve"> </w:t>
      </w:r>
      <w:r w:rsidRPr="008B554F">
        <w:rPr>
          <w:rFonts w:ascii="Minion" w:eastAsia="宋体" w:hAnsi="Minion" w:cs="Arial"/>
          <w:noProof/>
          <w:color w:val="000000"/>
          <w:kern w:val="0"/>
          <w:sz w:val="24"/>
          <w:szCs w:val="24"/>
        </w:rPr>
        <w:t>objection</w:t>
      </w:r>
      <w:r w:rsidRPr="008B554F">
        <w:rPr>
          <w:rFonts w:ascii="Minion" w:eastAsia="宋体" w:hAnsi="Minion" w:cs="Arial"/>
          <w:color w:val="000000"/>
          <w:kern w:val="0"/>
          <w:sz w:val="24"/>
          <w:szCs w:val="24"/>
        </w:rPr>
        <w:t xml:space="preserve"> to the conclusion of re-evaluation conducted by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re-confirm the re-evaluation result or re-conduct re-evaluation in accordance with the requirements of drug supervision and administration department.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lastRenderedPageBreak/>
        <w:t>Article 61</w:t>
      </w:r>
      <w:r w:rsidRPr="008B554F">
        <w:rPr>
          <w:rFonts w:ascii="Minion" w:eastAsia="宋体" w:hAnsi="Minion" w:cs="Arial"/>
          <w:color w:val="000000"/>
          <w:kern w:val="0"/>
          <w:sz w:val="24"/>
          <w:szCs w:val="24"/>
        </w:rPr>
        <w:t xml:space="preserve"> If the drug supervision and administration department </w:t>
      </w:r>
      <w:r w:rsidRPr="008B554F">
        <w:rPr>
          <w:rFonts w:ascii="Minion" w:eastAsia="宋体" w:hAnsi="Minion" w:cs="Arial"/>
          <w:noProof/>
          <w:color w:val="000000"/>
          <w:kern w:val="0"/>
          <w:sz w:val="24"/>
          <w:szCs w:val="24"/>
        </w:rPr>
        <w:t>organizes</w:t>
      </w:r>
      <w:r w:rsidRPr="008B554F">
        <w:rPr>
          <w:rFonts w:ascii="Minion" w:eastAsia="宋体" w:hAnsi="Minion" w:cs="Arial"/>
          <w:color w:val="000000"/>
          <w:kern w:val="0"/>
          <w:sz w:val="24"/>
          <w:szCs w:val="24"/>
        </w:rPr>
        <w:t xml:space="preserve"> re-evaluation of medical devices, the designated monitoring agency shall formulate a </w:t>
      </w:r>
      <w:r w:rsidRPr="008B554F">
        <w:rPr>
          <w:rFonts w:ascii="Minion" w:eastAsia="宋体" w:hAnsi="Minion" w:cs="Arial"/>
          <w:noProof/>
          <w:color w:val="000000"/>
          <w:kern w:val="0"/>
          <w:sz w:val="24"/>
          <w:szCs w:val="24"/>
        </w:rPr>
        <w:t>re-evaluation</w:t>
      </w:r>
      <w:r w:rsidRPr="008B554F">
        <w:rPr>
          <w:rFonts w:ascii="Minion" w:eastAsia="宋体" w:hAnsi="Minion" w:cs="Arial"/>
          <w:color w:val="000000"/>
          <w:kern w:val="0"/>
          <w:sz w:val="24"/>
          <w:szCs w:val="24"/>
        </w:rPr>
        <w:t xml:space="preserve"> plan. After being approved by the drug supervision and administration department that conducts re-evaluation, it is required to organize implementation, form re-evaluation report and report to the corresponding drug supervision and administration department.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62</w:t>
      </w:r>
      <w:r w:rsidRPr="008B554F">
        <w:rPr>
          <w:rFonts w:ascii="Minion" w:eastAsia="宋体" w:hAnsi="Minion" w:cs="Arial"/>
          <w:color w:val="000000"/>
          <w:kern w:val="0"/>
          <w:sz w:val="24"/>
          <w:szCs w:val="24"/>
        </w:rPr>
        <w:t xml:space="preserve"> If the re-evaluation results show that the registered or filed medical devices have defects that will endanger personal safety and cannot eliminate d or control risks through technical improvement, modification of specifications and labels and other measures or the </w:t>
      </w:r>
      <w:r w:rsidRPr="008B554F">
        <w:rPr>
          <w:rFonts w:ascii="Minion" w:eastAsia="宋体" w:hAnsi="Minion" w:cs="Arial"/>
          <w:noProof/>
          <w:color w:val="000000"/>
          <w:kern w:val="0"/>
          <w:sz w:val="24"/>
          <w:szCs w:val="24"/>
        </w:rPr>
        <w:t>risk-benefit</w:t>
      </w:r>
      <w:r w:rsidRPr="008B554F">
        <w:rPr>
          <w:rFonts w:ascii="Minion" w:eastAsia="宋体" w:hAnsi="Minion" w:cs="Arial"/>
          <w:color w:val="000000"/>
          <w:kern w:val="0"/>
          <w:sz w:val="24"/>
          <w:szCs w:val="24"/>
        </w:rPr>
        <w:t xml:space="preserve"> ratio is unacceptable, holder shall voluntarily apply for the cancellation of medical device registration certificate or cancel product filing. If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has not applied for the cancellation of medical device registration certificate or the cancellation of filing, the original issuing department shall cancel the medical device registration certificate or cancel the filing. Drug supervision and administration department should release the information related to the cancellation of the medical device registration certificate or the cancellation of the registration to the public timely.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In accordance with re-evaluation conclusion, National Medical Products Administration can make a decision on the elimination of the </w:t>
      </w:r>
      <w:r w:rsidRPr="008B554F">
        <w:rPr>
          <w:rFonts w:ascii="Minion" w:eastAsia="宋体" w:hAnsi="Minion" w:cs="Arial"/>
          <w:noProof/>
          <w:color w:val="000000"/>
          <w:kern w:val="0"/>
          <w:sz w:val="24"/>
          <w:szCs w:val="24"/>
        </w:rPr>
        <w:t>variety</w:t>
      </w:r>
      <w:r w:rsidRPr="008B554F">
        <w:rPr>
          <w:rFonts w:ascii="Minion" w:eastAsia="宋体" w:hAnsi="Minion" w:cs="Arial"/>
          <w:color w:val="000000"/>
          <w:kern w:val="0"/>
          <w:sz w:val="24"/>
          <w:szCs w:val="24"/>
        </w:rPr>
        <w:t xml:space="preserve"> of medical devices. For the eliminated products, its medical device registration certificate or product filing shall be discharged or </w:t>
      </w:r>
      <w:r w:rsidRPr="008B554F">
        <w:rPr>
          <w:rFonts w:ascii="Minion" w:eastAsia="宋体" w:hAnsi="Minion" w:cs="Arial"/>
          <w:noProof/>
          <w:color w:val="000000"/>
          <w:kern w:val="0"/>
          <w:sz w:val="24"/>
          <w:szCs w:val="24"/>
        </w:rPr>
        <w:t>canceled</w:t>
      </w:r>
      <w:r w:rsidRPr="008B554F">
        <w:rPr>
          <w:rFonts w:ascii="Minion" w:eastAsia="宋体" w:hAnsi="Minion" w:cs="Arial"/>
          <w:color w:val="000000"/>
          <w:kern w:val="0"/>
          <w:sz w:val="24"/>
          <w:szCs w:val="24"/>
        </w:rPr>
        <w:t xml:space="preserve"> by the original license issuing department.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Medical devices, whose registration certificate has been </w:t>
      </w:r>
      <w:r w:rsidRPr="008B554F">
        <w:rPr>
          <w:rFonts w:ascii="Minion" w:eastAsia="宋体" w:hAnsi="Minion" w:cs="Arial"/>
          <w:noProof/>
          <w:color w:val="000000"/>
          <w:kern w:val="0"/>
          <w:sz w:val="24"/>
          <w:szCs w:val="24"/>
        </w:rPr>
        <w:t>canceled</w:t>
      </w:r>
      <w:r w:rsidRPr="008B554F">
        <w:rPr>
          <w:rFonts w:ascii="Minion" w:eastAsia="宋体" w:hAnsi="Minion" w:cs="Arial"/>
          <w:color w:val="000000"/>
          <w:kern w:val="0"/>
          <w:sz w:val="24"/>
          <w:szCs w:val="24"/>
        </w:rPr>
        <w:t xml:space="preserve"> or filing has been </w:t>
      </w:r>
      <w:r w:rsidRPr="008B554F">
        <w:rPr>
          <w:rFonts w:ascii="Minion" w:eastAsia="宋体" w:hAnsi="Minion" w:cs="Arial"/>
          <w:noProof/>
          <w:color w:val="000000"/>
          <w:kern w:val="0"/>
          <w:sz w:val="24"/>
          <w:szCs w:val="24"/>
        </w:rPr>
        <w:t>canceled</w:t>
      </w:r>
      <w:r w:rsidRPr="008B554F">
        <w:rPr>
          <w:rFonts w:ascii="Minion" w:eastAsia="宋体" w:hAnsi="Minion" w:cs="Arial"/>
          <w:color w:val="000000"/>
          <w:kern w:val="0"/>
          <w:sz w:val="24"/>
          <w:szCs w:val="24"/>
        </w:rPr>
        <w:t>, shall not be produced, imported, operated or used.</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VII Supervision and administration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63</w:t>
      </w:r>
      <w:r w:rsidRPr="008B554F">
        <w:rPr>
          <w:rFonts w:ascii="Minion" w:eastAsia="宋体" w:hAnsi="Minion" w:cs="Arial"/>
          <w:color w:val="000000"/>
          <w:kern w:val="0"/>
          <w:sz w:val="24"/>
          <w:szCs w:val="24"/>
        </w:rPr>
        <w:t xml:space="preserve"> Drug supervision and administration department shall conduct supervision and inspection for the monitoring and re-evaluation of medical device adverse events conducted by holder and operating enterprise in accordance with responsibilities, and conduct supervision and inspection for the monitoring of medical device adverse events </w:t>
      </w:r>
      <w:r w:rsidRPr="008B554F">
        <w:rPr>
          <w:rFonts w:ascii="Minion" w:eastAsia="宋体" w:hAnsi="Minion" w:cs="Arial"/>
          <w:color w:val="000000"/>
          <w:kern w:val="0"/>
          <w:sz w:val="24"/>
          <w:szCs w:val="24"/>
        </w:rPr>
        <w:lastRenderedPageBreak/>
        <w:t>conducted by consumption unit of medical device together with health administrative departments at the same level.</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64</w:t>
      </w:r>
      <w:r w:rsidRPr="008B554F">
        <w:rPr>
          <w:rFonts w:ascii="Minion" w:eastAsia="宋体" w:hAnsi="Minion" w:cs="Arial"/>
          <w:color w:val="000000"/>
          <w:kern w:val="0"/>
          <w:sz w:val="24"/>
          <w:szCs w:val="24"/>
        </w:rPr>
        <w:t xml:space="preserve"> Drug supervision and administration department of the province, autonomous region or municipality directly under the central government shall formulate the supervision and inspection plan for the monitoring of medical device adverse events supervision and inspection plan within this administrative region, confirm the key points of inspection and supervise the implementation.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65</w:t>
      </w:r>
      <w:r w:rsidRPr="008B554F">
        <w:rPr>
          <w:rFonts w:ascii="Minion" w:eastAsia="宋体" w:hAnsi="Minion" w:cs="Arial"/>
          <w:color w:val="000000"/>
          <w:kern w:val="0"/>
          <w:sz w:val="24"/>
          <w:szCs w:val="24"/>
        </w:rPr>
        <w:t xml:space="preserve"> Drug supervision and administration department of the province, autonomous region or municipality directly under the central government shall strengthen the training and assessment of personnel engaged in monitoring of medical device adverse events and re-evaluation within this administrative region.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66</w:t>
      </w:r>
      <w:r w:rsidRPr="008B554F">
        <w:rPr>
          <w:rFonts w:ascii="Minion" w:eastAsia="宋体" w:hAnsi="Minion" w:cs="Arial"/>
          <w:color w:val="000000"/>
          <w:kern w:val="0"/>
          <w:sz w:val="24"/>
          <w:szCs w:val="24"/>
        </w:rPr>
        <w:t xml:space="preserve"> Drug supervision and administration department shall supervise and inspect the construction and implementation of adverse event monitoring system of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in accordance with the requirements of laws, rules,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regulations. If necessary, it is required to conduct extension inspection for enterprises that are entrusted by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to carry out relevant work.</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67</w:t>
      </w:r>
      <w:r w:rsidRPr="008B554F">
        <w:rPr>
          <w:rFonts w:ascii="Minion" w:eastAsia="宋体" w:hAnsi="Minion" w:cs="Arial"/>
          <w:color w:val="000000"/>
          <w:kern w:val="0"/>
          <w:sz w:val="24"/>
          <w:szCs w:val="24"/>
        </w:rPr>
        <w:t xml:space="preserve"> In case of one of the following cases, drug supervision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administration department shall carry out key inspection on holder:</w:t>
      </w:r>
    </w:p>
    <w:p w:rsidR="00E04FB4" w:rsidRPr="008B554F" w:rsidRDefault="00E04FB4" w:rsidP="00E04FB4">
      <w:pPr>
        <w:pStyle w:val="a9"/>
        <w:widowControl/>
        <w:numPr>
          <w:ilvl w:val="0"/>
          <w:numId w:val="7"/>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actively collect and report medical device adverse events in accordance with the time limit;</w:t>
      </w:r>
    </w:p>
    <w:p w:rsidR="00E04FB4" w:rsidRPr="008B554F" w:rsidRDefault="00E04FB4" w:rsidP="00E04FB4">
      <w:pPr>
        <w:pStyle w:val="a9"/>
        <w:widowControl/>
        <w:numPr>
          <w:ilvl w:val="0"/>
          <w:numId w:val="7"/>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The gap between the number of reports on adverse events that cause or may cause serious damage or death and the number of reports on medical institutions reported by the holder is </w:t>
      </w:r>
      <w:r w:rsidRPr="008B554F">
        <w:rPr>
          <w:rFonts w:ascii="Minion" w:eastAsia="宋体" w:hAnsi="Minion" w:cs="Arial"/>
          <w:noProof/>
          <w:color w:val="000000"/>
          <w:kern w:val="0"/>
          <w:sz w:val="24"/>
          <w:szCs w:val="24"/>
        </w:rPr>
        <w:t>relatively</w:t>
      </w:r>
      <w:r w:rsidRPr="008B554F">
        <w:rPr>
          <w:rFonts w:ascii="Minion" w:eastAsia="宋体" w:hAnsi="Minion" w:cs="Arial"/>
          <w:color w:val="000000"/>
          <w:kern w:val="0"/>
          <w:sz w:val="24"/>
          <w:szCs w:val="24"/>
        </w:rPr>
        <w:t xml:space="preserve"> large, indicating that its entity responsibility is not in place;</w:t>
      </w:r>
    </w:p>
    <w:p w:rsidR="00E04FB4" w:rsidRPr="008B554F" w:rsidRDefault="00E04FB4" w:rsidP="00E04FB4">
      <w:pPr>
        <w:pStyle w:val="a9"/>
        <w:widowControl/>
        <w:numPr>
          <w:ilvl w:val="0"/>
          <w:numId w:val="7"/>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Concealing declaration, failure in </w:t>
      </w:r>
      <w:r w:rsidRPr="008B554F">
        <w:rPr>
          <w:rFonts w:ascii="Minion" w:eastAsia="宋体" w:hAnsi="Minion" w:cs="Arial"/>
          <w:noProof/>
          <w:color w:val="000000"/>
          <w:kern w:val="0"/>
          <w:sz w:val="24"/>
          <w:szCs w:val="24"/>
        </w:rPr>
        <w:t>report</w:t>
      </w:r>
      <w:r w:rsidRPr="008B554F">
        <w:rPr>
          <w:rFonts w:ascii="Minion" w:eastAsia="宋体" w:hAnsi="Minion" w:cs="Arial"/>
          <w:color w:val="000000"/>
          <w:kern w:val="0"/>
          <w:sz w:val="24"/>
          <w:szCs w:val="24"/>
        </w:rPr>
        <w:t xml:space="preserve"> or false report;</w:t>
      </w:r>
    </w:p>
    <w:p w:rsidR="00E04FB4" w:rsidRPr="008B554F" w:rsidRDefault="00E04FB4" w:rsidP="00E04FB4">
      <w:pPr>
        <w:pStyle w:val="a9"/>
        <w:widowControl/>
        <w:numPr>
          <w:ilvl w:val="0"/>
          <w:numId w:val="7"/>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 xml:space="preserve">Fail to cooperate with </w:t>
      </w:r>
      <w:r w:rsidRPr="008B554F">
        <w:rPr>
          <w:rFonts w:ascii="Minion" w:eastAsia="宋体" w:hAnsi="Minion" w:cs="Arial"/>
          <w:noProof/>
          <w:color w:val="000000"/>
          <w:kern w:val="0"/>
          <w:sz w:val="24"/>
          <w:szCs w:val="24"/>
        </w:rPr>
        <w:t>drug</w:t>
      </w:r>
      <w:r w:rsidRPr="008B554F">
        <w:rPr>
          <w:rFonts w:ascii="Minion" w:eastAsia="宋体" w:hAnsi="Minion" w:cs="Arial"/>
          <w:color w:val="000000"/>
          <w:kern w:val="0"/>
          <w:sz w:val="24"/>
          <w:szCs w:val="24"/>
        </w:rPr>
        <w:t xml:space="preserve"> supervision and administration department to conduct </w:t>
      </w:r>
      <w:r w:rsidRPr="008B554F">
        <w:rPr>
          <w:rFonts w:ascii="Minion" w:eastAsia="宋体" w:hAnsi="Minion" w:cs="Arial"/>
          <w:noProof/>
          <w:color w:val="000000"/>
          <w:kern w:val="0"/>
          <w:sz w:val="24"/>
          <w:szCs w:val="24"/>
        </w:rPr>
        <w:t>relevant</w:t>
      </w:r>
      <w:r w:rsidRPr="008B554F">
        <w:rPr>
          <w:rFonts w:ascii="Minion" w:eastAsia="宋体" w:hAnsi="Minion" w:cs="Arial"/>
          <w:color w:val="000000"/>
          <w:kern w:val="0"/>
          <w:sz w:val="24"/>
          <w:szCs w:val="24"/>
        </w:rPr>
        <w:t xml:space="preserve"> investigation of medical device adverse events and the taken control measures;</w:t>
      </w:r>
    </w:p>
    <w:p w:rsidR="00E04FB4" w:rsidRPr="008B554F" w:rsidRDefault="00E04FB4" w:rsidP="00E04FB4">
      <w:pPr>
        <w:pStyle w:val="a9"/>
        <w:widowControl/>
        <w:numPr>
          <w:ilvl w:val="0"/>
          <w:numId w:val="7"/>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Fail to collect product safety information through adverse event monitoring or conduct post-marketing study and re-evaluation in accordance with requirements, and cannot guarantee the safety and effectiveness of the </w:t>
      </w:r>
      <w:r w:rsidRPr="008B554F">
        <w:rPr>
          <w:rFonts w:ascii="Minion" w:eastAsia="宋体" w:hAnsi="Minion" w:cs="Arial"/>
          <w:noProof/>
          <w:color w:val="000000"/>
          <w:kern w:val="0"/>
          <w:sz w:val="24"/>
          <w:szCs w:val="24"/>
        </w:rPr>
        <w:t>product</w:t>
      </w:r>
      <w:r w:rsidRPr="008B554F">
        <w:rPr>
          <w:rFonts w:ascii="Minion" w:eastAsia="宋体" w:hAnsi="Minion" w:cs="Arial"/>
          <w:color w:val="000000"/>
          <w:kern w:val="0"/>
          <w:sz w:val="24"/>
          <w:szCs w:val="24"/>
        </w:rPr>
        <w:t>.</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68</w:t>
      </w:r>
      <w:r w:rsidRPr="008B554F">
        <w:rPr>
          <w:rFonts w:ascii="Minion" w:eastAsia="宋体" w:hAnsi="Minion" w:cs="Arial"/>
          <w:color w:val="000000"/>
          <w:kern w:val="0"/>
          <w:sz w:val="24"/>
          <w:szCs w:val="24"/>
        </w:rPr>
        <w:t xml:space="preserve"> If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fails to establish adverse event monitoring system in accordance with requirements, carry out the work related to adverse event monitoring and re-evaluation, timely take effective risk control measures in accordance with the provisions specified in Article 48 of the measures, and fails to cooperate with drug supervision and administration department to conduct investigation related to medical device adverse events and take control measures, drug supervision and administration department can ask the holder to stop production and rectification, and take control measures to stop product sales if necessary.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If production and sales need to be recovered,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file an </w:t>
      </w:r>
      <w:r w:rsidRPr="008B554F">
        <w:rPr>
          <w:rFonts w:ascii="Minion" w:eastAsia="宋体" w:hAnsi="Minion" w:cs="Arial"/>
          <w:noProof/>
          <w:color w:val="000000"/>
          <w:kern w:val="0"/>
          <w:sz w:val="24"/>
          <w:szCs w:val="24"/>
        </w:rPr>
        <w:t>application</w:t>
      </w:r>
      <w:r w:rsidRPr="008B554F">
        <w:rPr>
          <w:rFonts w:ascii="Minion" w:eastAsia="宋体" w:hAnsi="Minion" w:cs="Arial"/>
          <w:color w:val="000000"/>
          <w:kern w:val="0"/>
          <w:sz w:val="24"/>
          <w:szCs w:val="24"/>
        </w:rPr>
        <w:t xml:space="preserve"> to the drug supervision and administration department that made handling decision. After drug supervision and administration department </w:t>
      </w:r>
      <w:r w:rsidRPr="008B554F">
        <w:rPr>
          <w:rFonts w:ascii="Minion" w:eastAsia="宋体" w:hAnsi="Minion" w:cs="Arial"/>
          <w:noProof/>
          <w:color w:val="000000"/>
          <w:kern w:val="0"/>
          <w:sz w:val="24"/>
          <w:szCs w:val="24"/>
        </w:rPr>
        <w:t>passes</w:t>
      </w:r>
      <w:r w:rsidRPr="008B554F">
        <w:rPr>
          <w:rFonts w:ascii="Minion" w:eastAsia="宋体" w:hAnsi="Minion" w:cs="Arial"/>
          <w:color w:val="000000"/>
          <w:kern w:val="0"/>
          <w:sz w:val="24"/>
          <w:szCs w:val="24"/>
        </w:rPr>
        <w:t xml:space="preserve"> on-site inspection, it is required to make </w:t>
      </w:r>
      <w:r w:rsidRPr="008B554F">
        <w:rPr>
          <w:rFonts w:ascii="Minion" w:eastAsia="宋体" w:hAnsi="Minion" w:cs="Arial"/>
          <w:noProof/>
          <w:color w:val="000000"/>
          <w:kern w:val="0"/>
          <w:sz w:val="24"/>
          <w:szCs w:val="24"/>
        </w:rPr>
        <w:t>decision</w:t>
      </w:r>
      <w:r w:rsidRPr="008B554F">
        <w:rPr>
          <w:rFonts w:ascii="Minion" w:eastAsia="宋体" w:hAnsi="Minion" w:cs="Arial"/>
          <w:color w:val="000000"/>
          <w:kern w:val="0"/>
          <w:sz w:val="24"/>
          <w:szCs w:val="24"/>
        </w:rPr>
        <w:t xml:space="preserve"> to recover production and </w:t>
      </w:r>
      <w:r w:rsidRPr="008B554F">
        <w:rPr>
          <w:rFonts w:ascii="Minion" w:eastAsia="宋体" w:hAnsi="Minion" w:cs="Arial"/>
          <w:noProof/>
          <w:color w:val="000000"/>
          <w:kern w:val="0"/>
          <w:sz w:val="24"/>
          <w:szCs w:val="24"/>
        </w:rPr>
        <w:t>sales.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Before applying for recovering production and sales,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can hire an independent third-party professional organization with corresponding qualifications to conduct inspection and confirmation.</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69</w:t>
      </w:r>
      <w:r w:rsidRPr="008B554F">
        <w:rPr>
          <w:rFonts w:ascii="Minion" w:eastAsia="宋体" w:hAnsi="Minion" w:cs="Arial"/>
          <w:color w:val="000000"/>
          <w:kern w:val="0"/>
          <w:sz w:val="24"/>
          <w:szCs w:val="24"/>
        </w:rPr>
        <w:t xml:space="preserve"> Drug supervision and administration department at or above the provincial level shall release the following monitoring information on medical device adverse events information uniformly:</w:t>
      </w:r>
    </w:p>
    <w:p w:rsidR="00E04FB4" w:rsidRPr="008B554F" w:rsidRDefault="00E04FB4" w:rsidP="00E04FB4">
      <w:pPr>
        <w:pStyle w:val="a9"/>
        <w:widowControl/>
        <w:numPr>
          <w:ilvl w:val="0"/>
          <w:numId w:val="8"/>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Relevant information on group medical device adverse events;</w:t>
      </w:r>
    </w:p>
    <w:p w:rsidR="00E04FB4" w:rsidRPr="008B554F" w:rsidRDefault="00E04FB4" w:rsidP="00E04FB4">
      <w:pPr>
        <w:pStyle w:val="a9"/>
        <w:widowControl/>
        <w:numPr>
          <w:ilvl w:val="0"/>
          <w:numId w:val="8"/>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Warning information </w:t>
      </w:r>
      <w:r w:rsidRPr="008B554F">
        <w:rPr>
          <w:rFonts w:ascii="Minion" w:eastAsia="宋体" w:hAnsi="Minion" w:cs="Arial"/>
          <w:noProof/>
          <w:color w:val="000000"/>
          <w:kern w:val="0"/>
          <w:sz w:val="24"/>
          <w:szCs w:val="24"/>
        </w:rPr>
        <w:t>on</w:t>
      </w:r>
      <w:r w:rsidRPr="008B554F">
        <w:rPr>
          <w:rFonts w:ascii="Minion" w:eastAsia="宋体" w:hAnsi="Minion" w:cs="Arial"/>
          <w:color w:val="000000"/>
          <w:kern w:val="0"/>
          <w:sz w:val="24"/>
          <w:szCs w:val="24"/>
        </w:rPr>
        <w:t xml:space="preserve"> monitoring of medical device adverse events;</w:t>
      </w:r>
    </w:p>
    <w:p w:rsidR="00E04FB4" w:rsidRPr="008B554F" w:rsidRDefault="00E04FB4" w:rsidP="00E04FB4">
      <w:pPr>
        <w:pStyle w:val="a9"/>
        <w:widowControl/>
        <w:numPr>
          <w:ilvl w:val="0"/>
          <w:numId w:val="8"/>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Information on monitoring of medical device events needed to be published regularly;</w:t>
      </w:r>
    </w:p>
    <w:p w:rsidR="00E04FB4" w:rsidRPr="008B554F" w:rsidRDefault="00E04FB4" w:rsidP="00E04FB4">
      <w:pPr>
        <w:pStyle w:val="a9"/>
        <w:widowControl/>
        <w:numPr>
          <w:ilvl w:val="0"/>
          <w:numId w:val="8"/>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Other information on monitoring of medical device events that </w:t>
      </w:r>
      <w:r w:rsidRPr="008B554F">
        <w:rPr>
          <w:rFonts w:ascii="Minion" w:eastAsia="宋体" w:hAnsi="Minion" w:cs="Arial"/>
          <w:noProof/>
          <w:color w:val="000000"/>
          <w:kern w:val="0"/>
          <w:sz w:val="24"/>
          <w:szCs w:val="24"/>
        </w:rPr>
        <w:t>are</w:t>
      </w:r>
      <w:r w:rsidRPr="008B554F">
        <w:rPr>
          <w:rFonts w:ascii="Minion" w:eastAsia="宋体" w:hAnsi="Minion" w:cs="Arial"/>
          <w:color w:val="000000"/>
          <w:kern w:val="0"/>
          <w:sz w:val="24"/>
          <w:szCs w:val="24"/>
        </w:rPr>
        <w:t xml:space="preserve"> considered to be released uniformly.</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VIII Legal responsibility</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Article 70 In case of one of the following situations,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shall be ordered to conduct correction by drug supervision and administration department at or above the county level and shall be given warning in accordance with the provision of Article 68 of Regulations on the Supervision and Administration of Medical Devices. Those who refuse to make correction shall be fined from RMB 5,000 to RMB 20,000.</w:t>
      </w:r>
      <w:r w:rsidRPr="008B554F">
        <w:rPr>
          <w:rFonts w:ascii="Minion" w:eastAsia="宋体" w:hAnsi="Minion" w:cs="Arial"/>
          <w:sz w:val="24"/>
          <w:szCs w:val="24"/>
        </w:rPr>
        <w:t xml:space="preserve"> </w:t>
      </w:r>
      <w:r w:rsidRPr="008B554F">
        <w:rPr>
          <w:rFonts w:ascii="Minion" w:eastAsia="宋体" w:hAnsi="Minion" w:cs="Arial"/>
          <w:color w:val="000000"/>
          <w:kern w:val="0"/>
          <w:sz w:val="24"/>
          <w:szCs w:val="24"/>
        </w:rPr>
        <w:t>If the circumstances are severe, it shall be ordered to suspend production and business operation until relevant certificates are revoked by the issuing department:</w:t>
      </w:r>
    </w:p>
    <w:p w:rsidR="00E04FB4" w:rsidRPr="008B554F" w:rsidRDefault="00E04FB4" w:rsidP="00E04FB4">
      <w:pPr>
        <w:pStyle w:val="a9"/>
        <w:widowControl/>
        <w:numPr>
          <w:ilvl w:val="0"/>
          <w:numId w:val="9"/>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actively collect and report medical device adverse events in accordance with the requirements for time limit;</w:t>
      </w:r>
    </w:p>
    <w:p w:rsidR="00E04FB4" w:rsidRPr="008B554F" w:rsidRDefault="00E04FB4" w:rsidP="00E04FB4">
      <w:pPr>
        <w:pStyle w:val="a9"/>
        <w:widowControl/>
        <w:numPr>
          <w:ilvl w:val="0"/>
          <w:numId w:val="9"/>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Concealing declaration, failure in </w:t>
      </w:r>
      <w:r w:rsidRPr="008B554F">
        <w:rPr>
          <w:rFonts w:ascii="Minion" w:eastAsia="宋体" w:hAnsi="Minion" w:cs="Arial"/>
          <w:noProof/>
          <w:color w:val="000000"/>
          <w:kern w:val="0"/>
          <w:sz w:val="24"/>
          <w:szCs w:val="24"/>
        </w:rPr>
        <w:t>report</w:t>
      </w:r>
      <w:r w:rsidRPr="008B554F">
        <w:rPr>
          <w:rFonts w:ascii="Minion" w:eastAsia="宋体" w:hAnsi="Minion" w:cs="Arial"/>
          <w:color w:val="000000"/>
          <w:kern w:val="0"/>
          <w:sz w:val="24"/>
          <w:szCs w:val="24"/>
        </w:rPr>
        <w:t xml:space="preserve"> or false report;</w:t>
      </w:r>
    </w:p>
    <w:p w:rsidR="00E04FB4" w:rsidRPr="008B554F" w:rsidRDefault="00E04FB4" w:rsidP="00E04FB4">
      <w:pPr>
        <w:pStyle w:val="a9"/>
        <w:widowControl/>
        <w:numPr>
          <w:ilvl w:val="0"/>
          <w:numId w:val="9"/>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Fail to report the evaluation results in accordance with the requirements for </w:t>
      </w:r>
      <w:r w:rsidRPr="008B554F">
        <w:rPr>
          <w:rFonts w:ascii="Minion" w:eastAsia="宋体" w:hAnsi="Minion" w:cs="Arial"/>
          <w:noProof/>
          <w:color w:val="000000"/>
          <w:kern w:val="0"/>
          <w:sz w:val="24"/>
          <w:szCs w:val="24"/>
        </w:rPr>
        <w:t>time</w:t>
      </w:r>
      <w:r w:rsidRPr="008B554F">
        <w:rPr>
          <w:rFonts w:ascii="Minion" w:eastAsia="宋体" w:hAnsi="Minion" w:cs="Arial"/>
          <w:color w:val="000000"/>
          <w:kern w:val="0"/>
          <w:sz w:val="24"/>
          <w:szCs w:val="24"/>
        </w:rPr>
        <w:t xml:space="preserve"> limit or submit the investigation report on group medical device adverse events;</w:t>
      </w:r>
    </w:p>
    <w:p w:rsidR="00E04FB4" w:rsidRPr="008B554F" w:rsidRDefault="00E04FB4" w:rsidP="00E04FB4">
      <w:pPr>
        <w:pStyle w:val="a9"/>
        <w:widowControl/>
        <w:numPr>
          <w:ilvl w:val="0"/>
          <w:numId w:val="9"/>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Fail to </w:t>
      </w:r>
      <w:r w:rsidRPr="008B554F">
        <w:rPr>
          <w:rFonts w:ascii="Minion" w:eastAsia="宋体" w:hAnsi="Minion" w:cs="Arial"/>
          <w:noProof/>
          <w:color w:val="000000"/>
          <w:kern w:val="0"/>
          <w:sz w:val="24"/>
          <w:szCs w:val="24"/>
        </w:rPr>
        <w:t>cooperate with</w:t>
      </w:r>
      <w:r w:rsidRPr="008B554F">
        <w:rPr>
          <w:rFonts w:ascii="Minion" w:eastAsia="宋体" w:hAnsi="Minion" w:cs="Arial"/>
          <w:color w:val="000000"/>
          <w:kern w:val="0"/>
          <w:sz w:val="24"/>
          <w:szCs w:val="24"/>
        </w:rPr>
        <w:t xml:space="preserve"> drug supervision and administration department and monitoring agency to conduct </w:t>
      </w:r>
      <w:r w:rsidRPr="008B554F">
        <w:rPr>
          <w:rFonts w:ascii="Minion" w:eastAsia="宋体" w:hAnsi="Minion" w:cs="Arial"/>
          <w:noProof/>
          <w:color w:val="000000"/>
          <w:kern w:val="0"/>
          <w:sz w:val="24"/>
          <w:szCs w:val="24"/>
        </w:rPr>
        <w:t>relevant</w:t>
      </w:r>
      <w:r w:rsidRPr="008B554F">
        <w:rPr>
          <w:rFonts w:ascii="Minion" w:eastAsia="宋体" w:hAnsi="Minion" w:cs="Arial"/>
          <w:color w:val="000000"/>
          <w:kern w:val="0"/>
          <w:sz w:val="24"/>
          <w:szCs w:val="24"/>
        </w:rPr>
        <w:t xml:space="preserve"> investigation of medical device adverse events and the taken control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bCs/>
          <w:color w:val="000000"/>
          <w:kern w:val="0"/>
          <w:sz w:val="24"/>
          <w:szCs w:val="24"/>
        </w:rPr>
        <w:t xml:space="preserve">Article 71 </w:t>
      </w:r>
      <w:r w:rsidRPr="008B554F">
        <w:rPr>
          <w:rFonts w:ascii="Minion" w:eastAsia="宋体" w:hAnsi="Minion" w:cs="Arial"/>
          <w:color w:val="000000"/>
          <w:kern w:val="0"/>
          <w:sz w:val="24"/>
          <w:szCs w:val="24"/>
        </w:rPr>
        <w:t xml:space="preserve">In case of one of the following situations, operating enterprise and consumption unit of medical devices shall be ordered to conduct correction by drug supervision and administration department and health administrative department at or above the county level in accordance with their responsibilities and shall be given warning in accordance with the provision of Article 68 of Regulations on the Supervision and Administration of Medical Devices. Those who refuse to make </w:t>
      </w:r>
      <w:r w:rsidRPr="008B554F">
        <w:rPr>
          <w:rFonts w:ascii="Minion" w:eastAsia="宋体" w:hAnsi="Minion" w:cs="Arial"/>
          <w:color w:val="000000"/>
          <w:kern w:val="0"/>
          <w:sz w:val="24"/>
          <w:szCs w:val="24"/>
        </w:rPr>
        <w:lastRenderedPageBreak/>
        <w:t>correction shall be fined from RMB 5,000 to RMB 20,000.</w:t>
      </w:r>
      <w:r w:rsidRPr="008B554F">
        <w:rPr>
          <w:rFonts w:ascii="Minion" w:eastAsia="宋体" w:hAnsi="Minion" w:cs="Arial"/>
          <w:sz w:val="24"/>
          <w:szCs w:val="24"/>
        </w:rPr>
        <w:t xml:space="preserve"> </w:t>
      </w:r>
      <w:r w:rsidRPr="008B554F">
        <w:rPr>
          <w:rFonts w:ascii="Minion" w:eastAsia="宋体" w:hAnsi="Minion" w:cs="Arial"/>
          <w:color w:val="000000"/>
          <w:kern w:val="0"/>
          <w:sz w:val="24"/>
          <w:szCs w:val="24"/>
        </w:rPr>
        <w:t>If the circumstances are severe, it shall be ordered to suspend production and business operation until relevant certificates are revoked by the issuing department:</w:t>
      </w:r>
    </w:p>
    <w:p w:rsidR="00E04FB4" w:rsidRPr="008B554F" w:rsidRDefault="00E04FB4" w:rsidP="00E04FB4">
      <w:pPr>
        <w:pStyle w:val="a9"/>
        <w:widowControl/>
        <w:numPr>
          <w:ilvl w:val="0"/>
          <w:numId w:val="10"/>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actively collect and report medical device adverse events in accordance with the time limit; (I) Fail to actively collect and report medical device adverse events in accordance with the requirements for time limit;</w:t>
      </w:r>
    </w:p>
    <w:p w:rsidR="00E04FB4" w:rsidRPr="008B554F" w:rsidRDefault="00E04FB4" w:rsidP="00E04FB4">
      <w:pPr>
        <w:pStyle w:val="a9"/>
        <w:widowControl/>
        <w:numPr>
          <w:ilvl w:val="0"/>
          <w:numId w:val="10"/>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Concealing declaration, failure in </w:t>
      </w:r>
      <w:r w:rsidRPr="008B554F">
        <w:rPr>
          <w:rFonts w:ascii="Minion" w:eastAsia="宋体" w:hAnsi="Minion" w:cs="Arial"/>
          <w:noProof/>
          <w:color w:val="000000"/>
          <w:kern w:val="0"/>
          <w:sz w:val="24"/>
          <w:szCs w:val="24"/>
        </w:rPr>
        <w:t>report</w:t>
      </w:r>
      <w:r w:rsidRPr="008B554F">
        <w:rPr>
          <w:rFonts w:ascii="Minion" w:eastAsia="宋体" w:hAnsi="Minion" w:cs="Arial"/>
          <w:color w:val="000000"/>
          <w:kern w:val="0"/>
          <w:sz w:val="24"/>
          <w:szCs w:val="24"/>
        </w:rPr>
        <w:t xml:space="preserve"> or false report;</w:t>
      </w:r>
    </w:p>
    <w:p w:rsidR="00E04FB4" w:rsidRPr="008B554F" w:rsidRDefault="00E04FB4" w:rsidP="00E04FB4">
      <w:pPr>
        <w:pStyle w:val="a9"/>
        <w:widowControl/>
        <w:numPr>
          <w:ilvl w:val="0"/>
          <w:numId w:val="10"/>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Fail to </w:t>
      </w:r>
      <w:r w:rsidRPr="008B554F">
        <w:rPr>
          <w:rFonts w:ascii="Minion" w:eastAsia="宋体" w:hAnsi="Minion" w:cs="Arial"/>
          <w:noProof/>
          <w:color w:val="000000"/>
          <w:kern w:val="0"/>
          <w:sz w:val="24"/>
          <w:szCs w:val="24"/>
        </w:rPr>
        <w:t>cooperate with</w:t>
      </w:r>
      <w:r w:rsidRPr="008B554F">
        <w:rPr>
          <w:rFonts w:ascii="Minion" w:eastAsia="宋体" w:hAnsi="Minion" w:cs="Arial"/>
          <w:color w:val="000000"/>
          <w:kern w:val="0"/>
          <w:sz w:val="24"/>
          <w:szCs w:val="24"/>
        </w:rPr>
        <w:t xml:space="preserve"> drug supervision and administration department and monitoring agency to conduct </w:t>
      </w:r>
      <w:r w:rsidRPr="008B554F">
        <w:rPr>
          <w:rFonts w:ascii="Minion" w:eastAsia="宋体" w:hAnsi="Minion" w:cs="Arial"/>
          <w:noProof/>
          <w:color w:val="000000"/>
          <w:kern w:val="0"/>
          <w:sz w:val="24"/>
          <w:szCs w:val="24"/>
        </w:rPr>
        <w:t>relevant</w:t>
      </w:r>
      <w:r w:rsidRPr="008B554F">
        <w:rPr>
          <w:rFonts w:ascii="Minion" w:eastAsia="宋体" w:hAnsi="Minion" w:cs="Arial"/>
          <w:color w:val="000000"/>
          <w:kern w:val="0"/>
          <w:sz w:val="24"/>
          <w:szCs w:val="24"/>
        </w:rPr>
        <w:t xml:space="preserve"> investigation of medical device adverse events and the taken control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72</w:t>
      </w:r>
      <w:r w:rsidRPr="008B554F">
        <w:rPr>
          <w:rFonts w:ascii="Minion" w:eastAsia="宋体" w:hAnsi="Minion" w:cs="Arial"/>
          <w:color w:val="000000"/>
          <w:kern w:val="0"/>
          <w:sz w:val="24"/>
          <w:szCs w:val="24"/>
        </w:rPr>
        <w:t xml:space="preserve"> If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fails to carry out re-evaluation or conceal re-evaluation results in accordance with requirements and fails to file an application for cancellation, drug supervision and administration department at or above the provincial level shall order correction and give warning, and may impose a fine between RMB 10,000 and RMB 30,000.</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b/>
          <w:color w:val="000000"/>
          <w:kern w:val="0"/>
          <w:sz w:val="24"/>
          <w:szCs w:val="24"/>
        </w:rPr>
        <w:t>Article 73</w:t>
      </w:r>
      <w:r w:rsidRPr="008B554F">
        <w:rPr>
          <w:rFonts w:ascii="Minion" w:eastAsia="宋体" w:hAnsi="Minion" w:cs="Arial"/>
          <w:color w:val="000000"/>
          <w:kern w:val="0"/>
          <w:sz w:val="24"/>
          <w:szCs w:val="24"/>
        </w:rPr>
        <w:t xml:space="preserve"> In case of one of the following situations, drug supervision and administration department above the county level shall order holder to conduct correction and give warning. Those who refuse to conduct corrections shall be fined from RMB 5,000 to RMB 20,000:</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establish the system of monitoring and re-evaluation of medical device adverse events in accordance with provisions;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equip the institutions and personnel applicable to their products as required to engage in work related to the monitoring of medical device adverse events;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There is no record of adverse event monitoring or the preservation period is insufficient;</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 xml:space="preserve">It is required to register but have not yet registered to be a </w:t>
      </w:r>
      <w:r w:rsidRPr="008B554F">
        <w:rPr>
          <w:rFonts w:ascii="Minion" w:eastAsia="宋体" w:hAnsi="Minion" w:cs="Arial"/>
          <w:noProof/>
          <w:color w:val="000000"/>
          <w:kern w:val="0"/>
          <w:sz w:val="24"/>
          <w:szCs w:val="24"/>
        </w:rPr>
        <w:t>user</w:t>
      </w:r>
      <w:r w:rsidRPr="008B554F">
        <w:rPr>
          <w:rFonts w:ascii="Minion" w:eastAsia="宋体" w:hAnsi="Minion" w:cs="Arial"/>
          <w:color w:val="000000"/>
          <w:kern w:val="0"/>
          <w:sz w:val="24"/>
          <w:szCs w:val="24"/>
        </w:rPr>
        <w:t xml:space="preserve"> of medical device adverse event monitoring information system;</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Not actively maintain user information or continuously track and handle monitoring information;</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take corresponding control measures in accordance with the situations of adverse events and publicize to the public;</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write, submit or retain the post-marketing report on periodic risk evaluation in accordance with requirements;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report overseas medical device adverse events and overseas control measures in accordance with requirements;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submit the summary report on analysis and evaluation of innovative medical device products in accordance with requirements;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publicize contact information and actively collect information on adverse events;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carry out key monitoring of medical devices in accordance with requirements;</w:t>
      </w:r>
    </w:p>
    <w:p w:rsidR="00E04FB4" w:rsidRPr="008B554F" w:rsidRDefault="00E04FB4" w:rsidP="00E04FB4">
      <w:pPr>
        <w:pStyle w:val="a9"/>
        <w:widowControl/>
        <w:numPr>
          <w:ilvl w:val="0"/>
          <w:numId w:val="11"/>
        </w:numPr>
        <w:snapToGrid w:val="0"/>
        <w:spacing w:beforeLines="50" w:before="156" w:line="360" w:lineRule="auto"/>
        <w:ind w:left="616" w:firstLineChars="0" w:hanging="616"/>
        <w:rPr>
          <w:rFonts w:ascii="Minion" w:eastAsia="宋体" w:hAnsi="Minion" w:cs="Arial"/>
          <w:color w:val="000000"/>
          <w:kern w:val="0"/>
          <w:sz w:val="24"/>
          <w:szCs w:val="24"/>
        </w:rPr>
      </w:pPr>
      <w:r w:rsidRPr="008B554F">
        <w:rPr>
          <w:rFonts w:ascii="Minion" w:eastAsia="宋体" w:hAnsi="Minion" w:cs="Arial"/>
          <w:color w:val="000000"/>
          <w:kern w:val="0"/>
          <w:sz w:val="24"/>
          <w:szCs w:val="24"/>
        </w:rPr>
        <w:t>Other violations against the provisions of the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74</w:t>
      </w:r>
      <w:r w:rsidRPr="008B554F">
        <w:rPr>
          <w:rFonts w:ascii="Minion" w:eastAsia="宋体" w:hAnsi="Minion" w:cs="Arial"/>
          <w:color w:val="000000"/>
          <w:kern w:val="0"/>
          <w:sz w:val="24"/>
          <w:szCs w:val="24"/>
        </w:rPr>
        <w:t xml:space="preserve"> In case of one of the following situations, operating enterprise and consumption unit of medical devices shall be ordered to conduct correction by drug supervision and administration department and health administrative department at or above the county level in accordance with their responsibilities and shall be given warning. Those who refuse to make correction shall be fined from RMB 5,000 to RMB 20,000:</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Fail to establish the monitoring system of medical device adverse events as required;</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lastRenderedPageBreak/>
        <w:t>Fail to equip institutions or personnel applicable to the operation or application scale as required to engage in the work related to monitoring of medical device adverse events;</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There is no record of adverse event monitoring or the preservation period is insufficient;</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It is required to register but have not yet registered to be a </w:t>
      </w:r>
      <w:r w:rsidRPr="008B554F">
        <w:rPr>
          <w:rFonts w:ascii="Minion" w:eastAsia="宋体" w:hAnsi="Minion" w:cs="Arial"/>
          <w:noProof/>
          <w:color w:val="000000"/>
          <w:kern w:val="0"/>
          <w:sz w:val="24"/>
          <w:szCs w:val="24"/>
        </w:rPr>
        <w:t>user</w:t>
      </w:r>
      <w:r w:rsidRPr="008B554F">
        <w:rPr>
          <w:rFonts w:ascii="Minion" w:eastAsia="宋体" w:hAnsi="Minion" w:cs="Arial"/>
          <w:color w:val="000000"/>
          <w:kern w:val="0"/>
          <w:sz w:val="24"/>
          <w:szCs w:val="24"/>
        </w:rPr>
        <w:t xml:space="preserve"> of national medical device adverse event monitoring information system;</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Fail to report the collected or known medical device adverse events to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in time;</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Fail to cooperate with the </w:t>
      </w:r>
      <w:r w:rsidRPr="008B554F">
        <w:rPr>
          <w:rFonts w:ascii="Minion" w:eastAsia="宋体" w:hAnsi="Minion" w:cs="Arial"/>
          <w:noProof/>
          <w:color w:val="000000"/>
          <w:kern w:val="0"/>
          <w:sz w:val="24"/>
          <w:szCs w:val="24"/>
        </w:rPr>
        <w:t>holder</w:t>
      </w:r>
      <w:r w:rsidRPr="008B554F">
        <w:rPr>
          <w:rFonts w:ascii="Minion" w:eastAsia="宋体" w:hAnsi="Minion" w:cs="Arial"/>
          <w:color w:val="000000"/>
          <w:kern w:val="0"/>
          <w:sz w:val="24"/>
          <w:szCs w:val="24"/>
        </w:rPr>
        <w:t xml:space="preserve"> to conduct investigation and evaluation of medical device adverse events;</w:t>
      </w:r>
    </w:p>
    <w:p w:rsidR="00E04FB4" w:rsidRPr="008B554F" w:rsidRDefault="00E04FB4" w:rsidP="00E04FB4">
      <w:pPr>
        <w:pStyle w:val="a9"/>
        <w:widowControl/>
        <w:numPr>
          <w:ilvl w:val="0"/>
          <w:numId w:val="12"/>
        </w:numPr>
        <w:snapToGrid w:val="0"/>
        <w:spacing w:beforeLines="50" w:before="156" w:line="360" w:lineRule="auto"/>
        <w:ind w:firstLineChars="0"/>
        <w:rPr>
          <w:rFonts w:ascii="Minion" w:eastAsia="宋体" w:hAnsi="Minion" w:cs="Arial"/>
          <w:color w:val="000000"/>
          <w:kern w:val="0"/>
          <w:sz w:val="24"/>
          <w:szCs w:val="24"/>
        </w:rPr>
      </w:pPr>
      <w:r w:rsidRPr="008B554F">
        <w:rPr>
          <w:rFonts w:ascii="Minion" w:eastAsia="宋体" w:hAnsi="Minion" w:cs="Arial"/>
          <w:color w:val="000000"/>
          <w:kern w:val="0"/>
          <w:sz w:val="24"/>
          <w:szCs w:val="24"/>
        </w:rPr>
        <w:t>Other violations against the provisions of the measures.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If drug supervision and administration department </w:t>
      </w:r>
      <w:r w:rsidRPr="008B554F">
        <w:rPr>
          <w:rFonts w:ascii="Minion" w:eastAsia="宋体" w:hAnsi="Minion" w:cs="Arial"/>
          <w:noProof/>
          <w:color w:val="000000"/>
          <w:kern w:val="0"/>
          <w:sz w:val="24"/>
          <w:szCs w:val="24"/>
        </w:rPr>
        <w:t>finds</w:t>
      </w:r>
      <w:r w:rsidRPr="008B554F">
        <w:rPr>
          <w:rFonts w:ascii="Minion" w:eastAsia="宋体" w:hAnsi="Minion" w:cs="Arial"/>
          <w:color w:val="000000"/>
          <w:kern w:val="0"/>
          <w:sz w:val="24"/>
          <w:szCs w:val="24"/>
        </w:rPr>
        <w:t xml:space="preserve"> that the consumption unit has the behaviors specified in the preceding paragraphs, it shall be handed over to the health administrative departments at the same level for handling.</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highlight w:val="green"/>
        </w:rPr>
      </w:pPr>
      <w:r w:rsidRPr="008B554F">
        <w:rPr>
          <w:rFonts w:ascii="Minion" w:eastAsia="宋体" w:hAnsi="Minion" w:cs="Arial"/>
          <w:color w:val="000000"/>
          <w:kern w:val="0"/>
          <w:sz w:val="24"/>
          <w:szCs w:val="24"/>
        </w:rPr>
        <w:t xml:space="preserve">If health administrative department make </w:t>
      </w:r>
      <w:r w:rsidRPr="008B554F">
        <w:rPr>
          <w:rFonts w:ascii="Minion" w:eastAsia="宋体" w:hAnsi="Minion" w:cs="Arial"/>
          <w:noProof/>
          <w:color w:val="000000"/>
          <w:kern w:val="0"/>
          <w:sz w:val="24"/>
          <w:szCs w:val="24"/>
        </w:rPr>
        <w:t>decision</w:t>
      </w:r>
      <w:r w:rsidRPr="008B554F">
        <w:rPr>
          <w:rFonts w:ascii="Minion" w:eastAsia="宋体" w:hAnsi="Minion" w:cs="Arial"/>
          <w:color w:val="000000"/>
          <w:kern w:val="0"/>
          <w:sz w:val="24"/>
          <w:szCs w:val="24"/>
        </w:rPr>
        <w:t xml:space="preserve"> of administrative penalty on consumption unit, it is required to timely notify the drug supervision and administration department at the same level.</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75</w:t>
      </w:r>
      <w:r w:rsidRPr="008B554F">
        <w:rPr>
          <w:rFonts w:ascii="Minion" w:eastAsia="宋体" w:hAnsi="Minion" w:cs="Arial"/>
          <w:color w:val="000000"/>
          <w:kern w:val="0"/>
          <w:sz w:val="24"/>
          <w:szCs w:val="24"/>
        </w:rPr>
        <w:t xml:space="preserve"> Holder, operating enterprise and consumption unit shall report, investigate, evaluate and </w:t>
      </w:r>
      <w:r w:rsidRPr="008B554F">
        <w:rPr>
          <w:rFonts w:ascii="Minion" w:eastAsia="宋体" w:hAnsi="Minion" w:cs="Arial"/>
          <w:noProof/>
          <w:color w:val="000000"/>
          <w:kern w:val="0"/>
          <w:sz w:val="24"/>
          <w:szCs w:val="24"/>
        </w:rPr>
        <w:t xml:space="preserve">dispose </w:t>
      </w:r>
      <w:r w:rsidRPr="008B554F">
        <w:rPr>
          <w:rFonts w:ascii="Minion" w:eastAsia="宋体" w:hAnsi="Minion" w:cs="Arial"/>
          <w:color w:val="000000"/>
          <w:kern w:val="0"/>
          <w:sz w:val="24"/>
          <w:szCs w:val="24"/>
        </w:rPr>
        <w:t xml:space="preserve">medical device adverse events in accordance with the requirements of the measures, and actively eliminate or relieve the harmful consequences. For their relevant illegal behaviors, </w:t>
      </w:r>
      <w:r w:rsidRPr="008B554F">
        <w:rPr>
          <w:rFonts w:ascii="Minion" w:eastAsia="宋体" w:hAnsi="Minion" w:cs="Arial"/>
          <w:noProof/>
          <w:color w:val="000000"/>
          <w:kern w:val="0"/>
          <w:sz w:val="24"/>
          <w:szCs w:val="24"/>
        </w:rPr>
        <w:t>punishment</w:t>
      </w:r>
      <w:r w:rsidRPr="008B554F">
        <w:rPr>
          <w:rFonts w:ascii="Minion" w:eastAsia="宋体" w:hAnsi="Minion" w:cs="Arial"/>
          <w:color w:val="000000"/>
          <w:kern w:val="0"/>
          <w:sz w:val="24"/>
          <w:szCs w:val="24"/>
        </w:rPr>
        <w:t xml:space="preserve"> shall be lightered or mitigated in accordance with the provisions of </w:t>
      </w:r>
      <w:r w:rsidRPr="008B554F">
        <w:rPr>
          <w:rFonts w:ascii="Minion" w:eastAsia="宋体" w:hAnsi="Minion" w:cs="Arial"/>
          <w:i/>
          <w:color w:val="000000"/>
          <w:kern w:val="0"/>
          <w:sz w:val="24"/>
          <w:szCs w:val="24"/>
        </w:rPr>
        <w:t>Law of the People's Republic of China on Administrative Penalty</w:t>
      </w:r>
      <w:r w:rsidRPr="008B554F">
        <w:rPr>
          <w:rFonts w:ascii="Minion" w:eastAsia="宋体" w:hAnsi="Minion" w:cs="Arial"/>
          <w:color w:val="000000"/>
          <w:kern w:val="0"/>
          <w:sz w:val="24"/>
          <w:szCs w:val="24"/>
        </w:rPr>
        <w:t>. If the illegal act is minor and has been corrected in a timely manner and no harmful consequences are caused, no penalty shall be imposed, but other legal responsibilities shall not be exempted.</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lastRenderedPageBreak/>
        <w:t>Article 76</w:t>
      </w:r>
      <w:r w:rsidRPr="008B554F">
        <w:rPr>
          <w:rFonts w:ascii="Minion" w:eastAsia="宋体" w:hAnsi="Minion" w:cs="Arial"/>
          <w:color w:val="000000"/>
          <w:kern w:val="0"/>
          <w:sz w:val="24"/>
          <w:szCs w:val="24"/>
        </w:rPr>
        <w:t xml:space="preserve"> If drug supervision and administration department, health administrative department and monitoring agency at all levels, as well as their staff, do not perform responsibilities in accordance with provisions, they shall be handled in accordance with Article 72 and Article 74 of the Regulations on the Supervision and Administration of Medical Devices.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77</w:t>
      </w:r>
      <w:r w:rsidRPr="008B554F">
        <w:rPr>
          <w:rFonts w:ascii="Minion" w:eastAsia="宋体" w:hAnsi="Minion" w:cs="Arial"/>
          <w:color w:val="000000"/>
          <w:kern w:val="0"/>
          <w:sz w:val="24"/>
          <w:szCs w:val="24"/>
        </w:rPr>
        <w:t xml:space="preserve"> If holder, operating enterprise and consumption unit violate relevant provisions and cause damages to medical device users, they shall bear the responsibility of compensation in accordance with laws.</w:t>
      </w:r>
    </w:p>
    <w:p w:rsidR="00E04FB4" w:rsidRPr="008B554F" w:rsidRDefault="00E04FB4" w:rsidP="00E04FB4">
      <w:pPr>
        <w:widowControl/>
        <w:snapToGrid w:val="0"/>
        <w:spacing w:beforeLines="50" w:before="156" w:line="360" w:lineRule="auto"/>
        <w:jc w:val="center"/>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Chapter IX Supplementary provisions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color w:val="000000"/>
          <w:kern w:val="0"/>
          <w:sz w:val="24"/>
          <w:szCs w:val="24"/>
        </w:rPr>
        <w:t>Article 78</w:t>
      </w:r>
      <w:r w:rsidRPr="008B554F">
        <w:rPr>
          <w:rFonts w:ascii="Minion" w:eastAsia="宋体" w:hAnsi="Minion" w:cs="Arial"/>
          <w:color w:val="000000"/>
          <w:kern w:val="0"/>
          <w:sz w:val="24"/>
          <w:szCs w:val="24"/>
        </w:rPr>
        <w:t xml:space="preserve"> The content, risk analysis </w:t>
      </w:r>
      <w:r w:rsidRPr="008B554F">
        <w:rPr>
          <w:rFonts w:ascii="Minion" w:eastAsia="宋体" w:hAnsi="Minion" w:cs="Arial"/>
          <w:noProof/>
          <w:color w:val="000000"/>
          <w:kern w:val="0"/>
          <w:sz w:val="24"/>
          <w:szCs w:val="24"/>
        </w:rPr>
        <w:t>and</w:t>
      </w:r>
      <w:r w:rsidRPr="008B554F">
        <w:rPr>
          <w:rFonts w:ascii="Minion" w:eastAsia="宋体" w:hAnsi="Minion" w:cs="Arial"/>
          <w:color w:val="000000"/>
          <w:kern w:val="0"/>
          <w:sz w:val="24"/>
          <w:szCs w:val="24"/>
        </w:rPr>
        <w:t xml:space="preserve"> evaluation report and statistical data of the report on medical device adverse events are the basis for strengthening the supervision and management of medical devices, guiding the </w:t>
      </w:r>
      <w:r w:rsidRPr="008B554F">
        <w:rPr>
          <w:rFonts w:ascii="Minion" w:eastAsia="宋体" w:hAnsi="Minion" w:cs="Arial"/>
          <w:noProof/>
          <w:color w:val="000000"/>
          <w:kern w:val="0"/>
          <w:sz w:val="24"/>
          <w:szCs w:val="24"/>
        </w:rPr>
        <w:t>rational</w:t>
      </w:r>
      <w:r w:rsidRPr="008B554F">
        <w:rPr>
          <w:rFonts w:ascii="Minion" w:eastAsia="宋体" w:hAnsi="Minion" w:cs="Arial"/>
          <w:color w:val="000000"/>
          <w:kern w:val="0"/>
          <w:sz w:val="24"/>
          <w:szCs w:val="24"/>
        </w:rPr>
        <w:t xml:space="preserve"> application of devices, not the basis for medical disputes, medical lawsuits and handling of medical device quality accidents.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color w:val="000000"/>
          <w:kern w:val="0"/>
          <w:sz w:val="24"/>
          <w:szCs w:val="24"/>
        </w:rPr>
        <w:t xml:space="preserve">For those that belong to </w:t>
      </w:r>
      <w:r w:rsidRPr="008B554F">
        <w:rPr>
          <w:rFonts w:ascii="Minion" w:eastAsia="宋体" w:hAnsi="Minion" w:cs="Arial"/>
          <w:noProof/>
          <w:color w:val="000000"/>
          <w:kern w:val="0"/>
          <w:sz w:val="24"/>
          <w:szCs w:val="24"/>
        </w:rPr>
        <w:t>medical</w:t>
      </w:r>
      <w:r w:rsidRPr="008B554F">
        <w:rPr>
          <w:rFonts w:ascii="Minion" w:eastAsia="宋体" w:hAnsi="Minion" w:cs="Arial"/>
          <w:color w:val="000000"/>
          <w:kern w:val="0"/>
          <w:sz w:val="24"/>
          <w:szCs w:val="24"/>
        </w:rPr>
        <w:t xml:space="preserve"> accidents or medical device quality problems, it is required to handle separately in accordance with the requirements of relevant laws and regulations.</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 xml:space="preserve">Article 79 </w:t>
      </w:r>
      <w:r w:rsidRPr="008B554F">
        <w:rPr>
          <w:rFonts w:ascii="Minion" w:eastAsia="宋体" w:hAnsi="Minion" w:cs="Arial"/>
          <w:color w:val="000000"/>
          <w:kern w:val="0"/>
          <w:sz w:val="24"/>
          <w:szCs w:val="24"/>
        </w:rPr>
        <w:t xml:space="preserve">The measures shall be interpreted by National Medical Products Administration together with the </w:t>
      </w:r>
      <w:r w:rsidRPr="008B554F">
        <w:rPr>
          <w:rFonts w:ascii="Minion" w:eastAsia="宋体" w:hAnsi="Minion" w:cs="Arial"/>
          <w:noProof/>
          <w:color w:val="000000"/>
          <w:kern w:val="0"/>
          <w:sz w:val="24"/>
          <w:szCs w:val="24"/>
        </w:rPr>
        <w:t>health</w:t>
      </w:r>
      <w:r w:rsidRPr="008B554F">
        <w:rPr>
          <w:rFonts w:ascii="Minion" w:eastAsia="宋体" w:hAnsi="Minion" w:cs="Arial"/>
          <w:color w:val="000000"/>
          <w:kern w:val="0"/>
          <w:sz w:val="24"/>
          <w:szCs w:val="24"/>
        </w:rPr>
        <w:t xml:space="preserve"> administrative department of the State Council.</w:t>
      </w:r>
    </w:p>
    <w:p w:rsidR="00E04FB4" w:rsidRPr="008B554F" w:rsidRDefault="00E04FB4" w:rsidP="00E04FB4">
      <w:pPr>
        <w:widowControl/>
        <w:snapToGrid w:val="0"/>
        <w:spacing w:beforeLines="50" w:before="156" w:line="360" w:lineRule="auto"/>
        <w:rPr>
          <w:rFonts w:ascii="Minion" w:eastAsia="宋体" w:hAnsi="Minion" w:cs="Arial"/>
          <w:color w:val="000000"/>
          <w:kern w:val="0"/>
          <w:sz w:val="24"/>
          <w:szCs w:val="24"/>
        </w:rPr>
      </w:pPr>
      <w:r w:rsidRPr="008B554F">
        <w:rPr>
          <w:rFonts w:ascii="Minion" w:eastAsia="宋体" w:hAnsi="Minion" w:cs="Arial"/>
          <w:b/>
          <w:bCs/>
          <w:color w:val="000000"/>
          <w:kern w:val="0"/>
          <w:sz w:val="24"/>
          <w:szCs w:val="24"/>
        </w:rPr>
        <w:t>Article 80</w:t>
      </w:r>
      <w:r w:rsidRPr="008B554F">
        <w:rPr>
          <w:rFonts w:ascii="Minion" w:eastAsia="宋体" w:hAnsi="Minion" w:cs="Arial"/>
          <w:color w:val="000000"/>
          <w:kern w:val="0"/>
          <w:sz w:val="24"/>
          <w:szCs w:val="24"/>
        </w:rPr>
        <w:t xml:space="preserve"> The measures shall be implemented as of January 1, 2019.</w:t>
      </w:r>
    </w:p>
    <w:p w:rsidR="00190A09" w:rsidRPr="00E04FB4" w:rsidRDefault="00190A09" w:rsidP="00E64BCB">
      <w:pPr>
        <w:spacing w:line="360" w:lineRule="auto"/>
        <w:rPr>
          <w:rFonts w:ascii="宋体" w:eastAsia="宋体" w:hAnsi="宋体"/>
          <w:sz w:val="24"/>
          <w:szCs w:val="24"/>
        </w:rPr>
      </w:pPr>
      <w:bookmarkStart w:id="0" w:name="_GoBack"/>
      <w:bookmarkEnd w:id="0"/>
    </w:p>
    <w:sectPr w:rsidR="00190A09" w:rsidRPr="00E04F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4ED8" w:rsidRDefault="00944ED8" w:rsidP="00B124D9">
      <w:r>
        <w:separator/>
      </w:r>
    </w:p>
  </w:endnote>
  <w:endnote w:type="continuationSeparator" w:id="0">
    <w:p w:rsidR="00944ED8" w:rsidRDefault="00944ED8" w:rsidP="00B12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宋体"/>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inion">
    <w:panose1 w:val="02040503050201020203"/>
    <w:charset w:val="00"/>
    <w:family w:val="roman"/>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altName w:val="微软雅黑"/>
    <w:panose1 w:val="02010600030101010101"/>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4ED8" w:rsidRDefault="00944ED8" w:rsidP="00B124D9">
      <w:r>
        <w:separator/>
      </w:r>
    </w:p>
  </w:footnote>
  <w:footnote w:type="continuationSeparator" w:id="0">
    <w:p w:rsidR="00944ED8" w:rsidRDefault="00944ED8" w:rsidP="00B12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32A0"/>
    <w:multiLevelType w:val="hybridMultilevel"/>
    <w:tmpl w:val="C3400B62"/>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3870BC"/>
    <w:multiLevelType w:val="hybridMultilevel"/>
    <w:tmpl w:val="43AEF33C"/>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4153C6"/>
    <w:multiLevelType w:val="hybridMultilevel"/>
    <w:tmpl w:val="2CDC653C"/>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65117F"/>
    <w:multiLevelType w:val="hybridMultilevel"/>
    <w:tmpl w:val="D8E2F958"/>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2868A6"/>
    <w:multiLevelType w:val="hybridMultilevel"/>
    <w:tmpl w:val="CEEA910E"/>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E13FAC"/>
    <w:multiLevelType w:val="hybridMultilevel"/>
    <w:tmpl w:val="F60A98AC"/>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E685BDD"/>
    <w:multiLevelType w:val="hybridMultilevel"/>
    <w:tmpl w:val="F4F27B54"/>
    <w:lvl w:ilvl="0" w:tplc="0409000F">
      <w:start w:val="1"/>
      <w:numFmt w:val="decimal"/>
      <w:lvlText w:val="%1."/>
      <w:lvlJc w:val="left"/>
      <w:pPr>
        <w:ind w:left="420" w:hanging="420"/>
      </w:pPr>
    </w:lvl>
    <w:lvl w:ilvl="1" w:tplc="E3CA475C">
      <w:start w:val="1"/>
      <w:numFmt w:val="upperRoman"/>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57F7A3E"/>
    <w:multiLevelType w:val="hybridMultilevel"/>
    <w:tmpl w:val="CF9E66C4"/>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02044B"/>
    <w:multiLevelType w:val="hybridMultilevel"/>
    <w:tmpl w:val="BF7C91CE"/>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1B91554"/>
    <w:multiLevelType w:val="hybridMultilevel"/>
    <w:tmpl w:val="CAEC3898"/>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A864684"/>
    <w:multiLevelType w:val="hybridMultilevel"/>
    <w:tmpl w:val="D55CCC68"/>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B0D7241"/>
    <w:multiLevelType w:val="hybridMultilevel"/>
    <w:tmpl w:val="EF4CE98C"/>
    <w:lvl w:ilvl="0" w:tplc="14A2D84C">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6"/>
  </w:num>
  <w:num w:numId="3">
    <w:abstractNumId w:val="10"/>
  </w:num>
  <w:num w:numId="4">
    <w:abstractNumId w:val="8"/>
  </w:num>
  <w:num w:numId="5">
    <w:abstractNumId w:val="2"/>
  </w:num>
  <w:num w:numId="6">
    <w:abstractNumId w:val="3"/>
  </w:num>
  <w:num w:numId="7">
    <w:abstractNumId w:val="4"/>
  </w:num>
  <w:num w:numId="8">
    <w:abstractNumId w:val="1"/>
  </w:num>
  <w:num w:numId="9">
    <w:abstractNumId w:val="5"/>
  </w:num>
  <w:num w:numId="10">
    <w:abstractNumId w:val="1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244"/>
    <w:rsid w:val="00190A09"/>
    <w:rsid w:val="005A05DF"/>
    <w:rsid w:val="005B00F8"/>
    <w:rsid w:val="008633A8"/>
    <w:rsid w:val="00944ED8"/>
    <w:rsid w:val="009959B9"/>
    <w:rsid w:val="00B124D9"/>
    <w:rsid w:val="00D87244"/>
    <w:rsid w:val="00E04FB4"/>
    <w:rsid w:val="00E64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3919E2C-F770-45EB-B5C3-DA9B27E8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24D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124D9"/>
    <w:rPr>
      <w:sz w:val="18"/>
      <w:szCs w:val="18"/>
    </w:rPr>
  </w:style>
  <w:style w:type="paragraph" w:styleId="a5">
    <w:name w:val="footer"/>
    <w:basedOn w:val="a"/>
    <w:link w:val="a6"/>
    <w:uiPriority w:val="99"/>
    <w:unhideWhenUsed/>
    <w:rsid w:val="00B124D9"/>
    <w:pPr>
      <w:tabs>
        <w:tab w:val="center" w:pos="4153"/>
        <w:tab w:val="right" w:pos="8306"/>
      </w:tabs>
      <w:snapToGrid w:val="0"/>
      <w:jc w:val="left"/>
    </w:pPr>
    <w:rPr>
      <w:sz w:val="18"/>
      <w:szCs w:val="18"/>
    </w:rPr>
  </w:style>
  <w:style w:type="character" w:customStyle="1" w:styleId="a6">
    <w:name w:val="页脚 字符"/>
    <w:basedOn w:val="a0"/>
    <w:link w:val="a5"/>
    <w:uiPriority w:val="99"/>
    <w:rsid w:val="00B124D9"/>
    <w:rPr>
      <w:sz w:val="18"/>
      <w:szCs w:val="18"/>
    </w:rPr>
  </w:style>
  <w:style w:type="paragraph" w:styleId="a7">
    <w:name w:val="Normal (Web)"/>
    <w:basedOn w:val="a"/>
    <w:uiPriority w:val="99"/>
    <w:semiHidden/>
    <w:unhideWhenUsed/>
    <w:rsid w:val="00B124D9"/>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B124D9"/>
    <w:rPr>
      <w:b/>
      <w:bCs/>
    </w:rPr>
  </w:style>
  <w:style w:type="paragraph" w:styleId="a9">
    <w:name w:val="List Paragraph"/>
    <w:basedOn w:val="a"/>
    <w:uiPriority w:val="34"/>
    <w:qFormat/>
    <w:rsid w:val="00E04F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10023</Words>
  <Characters>57132</Characters>
  <Application>Microsoft Office Word</Application>
  <DocSecurity>0</DocSecurity>
  <Lines>476</Lines>
  <Paragraphs>134</Paragraphs>
  <ScaleCrop>false</ScaleCrop>
  <Company>F. Hoffmann-La Roche, Ltd.</Company>
  <LinksUpToDate>false</LinksUpToDate>
  <CharactersWithSpaces>67021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 Yun Yun {DQXB~Suzhou}</dc:creator>
  <cp:keywords/>
  <dc:description/>
  <cp:lastModifiedBy>Bian, Yun Yun {DQXB~Suzhou}</cp:lastModifiedBy>
  <cp:revision>7</cp:revision>
  <dcterms:created xsi:type="dcterms:W3CDTF">2020-07-15T09:49:00Z</dcterms:created>
  <dcterms:modified xsi:type="dcterms:W3CDTF">2020-07-22T03:31:00Z</dcterms:modified>
</cp:coreProperties>
</file>