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规则引擎深度审阅报告</w:t>
      </w:r>
    </w:p>
    <w:p>
      <w:r>
        <w:t>更新时间：2026-05-30</w:t>
      </w:r>
    </w:p>
    <w:p>
      <w:pPr>
        <w:ind w:left="454"/>
      </w:pPr>
      <w:r>
        <w:rPr>
          <w:i/>
          <w:color w:val="555555"/>
        </w:rPr>
        <w:t>本文档为架构审阅报告，聚焦设计分析、不足与演进建议。操作手册见 V2.4_RULES_MODE.md。</w:t>
      </w:r>
    </w:p>
    <w:p>
      <w:pPr>
        <w:pStyle w:val="Heading2"/>
      </w:pPr>
      <w:r>
        <w:t>1. 执行摘要</w:t>
      </w:r>
    </w:p>
    <w:p>
      <w:r>
        <w:t xml:space="preserve">本项目的规则引擎是一个 </w:t>
      </w:r>
      <w:r>
        <w:rPr>
          <w:b/>
        </w:rPr>
        <w:t>YAML 驱动、与 LLM Agent 物理隔离</w:t>
      </w:r>
      <w:r>
        <w:t xml:space="preserve"> 的静态 PR 分析层，嵌入 LangGraph 五节点工作流，通过 </w:t>
      </w:r>
      <w:r>
        <w:rPr>
          <w:rFonts w:ascii="Consolas" w:hAnsi="Consolas" w:eastAsia="Consolas"/>
          <w:color w:val="333333"/>
          <w:sz w:val="18"/>
        </w:rPr>
        <w:t>pipeline_dispatch</w:t>
      </w:r>
      <w:r>
        <w:t xml:space="preserve"> 在 rules / LLM 两套 pipeline 间切换。</w:t>
      </w:r>
    </w:p>
    <w:p>
      <w:r>
        <w:rPr>
          <w:b/>
        </w:rPr>
        <w:t>两种运行模式：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E8EEF4"/>
          </w:tcPr>
          <w:p>
            <w:r/>
            <w:r>
              <w:rPr>
                <w:b/>
              </w:rPr>
              <w:t>模式</w:t>
            </w:r>
          </w:p>
        </w:tc>
        <w:tc>
          <w:tcPr>
            <w:tcW w:type="dxa" w:w="4533"/>
            <w:shd w:fill="E8EEF4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rules_only</w:t>
            </w:r>
          </w:p>
        </w:tc>
        <w:tc>
          <w:tcPr>
            <w:tcW w:type="dxa" w:w="4533"/>
          </w:tcPr>
          <w:p>
            <w:r/>
            <w:r>
              <w:t xml:space="preserve">零 LLM、零 Ollama；五节点全走 </w:t>
            </w:r>
            <w:r>
              <w:rPr>
                <w:rFonts w:ascii="Consolas" w:hAnsi="Consolas" w:eastAsia="Consolas"/>
                <w:color w:val="333333"/>
                <w:sz w:val="18"/>
              </w:rPr>
              <w:t>backend/app/rules/</w:t>
            </w:r>
            <w:r>
              <w:t xml:space="preserve">，输出 Markdown 报告 + 结构化 </w:t>
            </w:r>
            <w:r>
              <w:rPr>
                <w:rFonts w:ascii="Consolas" w:hAnsi="Consolas" w:eastAsia="Consolas"/>
                <w:color w:val="333333"/>
                <w:sz w:val="18"/>
              </w:rPr>
              <w:t>rule_hits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rules_preflight</w:t>
            </w:r>
          </w:p>
        </w:tc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cloud_only</w:t>
            </w:r>
            <w:r>
              <w:t xml:space="preserve"> / </w:t>
            </w:r>
            <w:r>
              <w:rPr>
                <w:rFonts w:ascii="Consolas" w:hAnsi="Consolas" w:eastAsia="Consolas"/>
                <w:color w:val="333333"/>
                <w:sz w:val="18"/>
              </w:rPr>
              <w:t>hybrid</w:t>
            </w:r>
            <w:r>
              <w:t xml:space="preserve"> 可选；Agent4 前运行同一套规则引擎，将命中注入 LLM 上下文</w:t>
            </w:r>
          </w:p>
        </w:tc>
      </w:tr>
    </w:tbl>
    <w:p/>
    <w:p>
      <w:r>
        <w:rPr>
          <w:b/>
        </w:rPr>
        <w:t>核心结论：</w:t>
      </w:r>
    </w:p>
    <w:p>
      <w:pPr>
        <w:pStyle w:val="ListBullet"/>
      </w:pPr>
      <w:r>
        <w:rPr>
          <w:b/>
        </w:rPr>
        <w:t>优势</w:t>
      </w:r>
      <w:r>
        <w:t>：架构清晰、模块边界明确；业务 regex 仅存在于 YAML，Python 侧为通用求值引擎；新增规则成本低；测试对默认规则包回归充分。</w:t>
      </w:r>
    </w:p>
    <w:p>
      <w:pPr>
        <w:pStyle w:val="ListBullet"/>
      </w:pPr>
      <w:r>
        <w:rPr>
          <w:b/>
        </w:rPr>
        <w:t>瓶颈</w:t>
      </w:r>
      <w:r>
        <w:t>：纯 regex 匹配、每文件单一 DiffAtom 粒度、无跨文件/语义分析；前端规则展示与后端 schema 存在明显 gap。</w:t>
      </w:r>
    </w:p>
    <w:p>
      <w:pPr>
        <w:pStyle w:val="ListBullet"/>
      </w:pPr>
      <w:r>
        <w:rPr>
          <w:b/>
        </w:rPr>
        <w:t>定位</w:t>
      </w:r>
      <w:r>
        <w:t>：适合离线 CI smoke、零 API 成本门禁；不宜作为大改动 PR 的唯一合并门禁（信噪比限制，见 V2.4_RULES_MODE.md）。</w:t>
      </w:r>
    </w:p>
    <w:p>
      <w:pPr>
        <w:pStyle w:val="Heading2"/>
      </w:pPr>
      <w:r>
        <w:t>2. 系统架构</w:t>
      </w:r>
    </w:p>
    <w:p>
      <w:pPr>
        <w:pStyle w:val="Heading3"/>
      </w:pPr>
      <w:r>
        <w:t>2.1 整体分层</w:t>
      </w:r>
    </w:p>
    <w:p>
      <w:pPr>
        <w:spacing w:before="120"/>
      </w:pPr>
      <w:r>
        <w:rPr>
          <w:b/>
          <w:color w:val="1A568E"/>
        </w:rPr>
        <w:t>【架构图 / 流程图（Mermaid 源码见 Markdown 版）】</w:t>
      </w:r>
    </w:p>
    <w:p>
      <w:pPr>
        <w:ind w:left="283"/>
      </w:pPr>
      <w:r>
        <w:rPr>
          <w:rFonts w:ascii="Consolas" w:hAnsi="Consolas" w:eastAsia="Consolas"/>
          <w:sz w:val="16"/>
        </w:rPr>
        <w:t>flowchart TB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subgraph Frontend["前端 React SPA"]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    InputPage["InputPage\n模式选择 + preflight 开关"]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    DetailPage["DetailPage\nMarkdownReport + RuleHitsPanel"]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    ClientAPI["api/client.ts"]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end</w:t>
      </w:r>
    </w:p>
    <w:p>
      <w:pPr>
        <w:ind w:left="283"/>
      </w:pPr>
    </w:p>
    <w:p>
      <w:pPr>
        <w:ind w:left="283"/>
      </w:pPr>
      <w:r>
        <w:rPr>
          <w:rFonts w:ascii="Consolas" w:hAnsi="Consolas" w:eastAsia="Consolas"/>
          <w:sz w:val="16"/>
        </w:rPr>
        <w:t xml:space="preserve">    subgraph API["FastAPI"]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    Tasks["POST /api/tasks"]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    RulesMeta["GET /api/rules-meta"]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    RulesCatalog["GET /api/rules-catalog"]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    Health["GET /health"]</w:t>
      </w:r>
    </w:p>
    <w:p>
      <w:r>
        <w:t>… 共 38 行，完整内容见 docs/RULES_ENGINE_REVIEW.md</w:t>
      </w:r>
    </w:p>
    <w:p>
      <w:pPr>
        <w:pStyle w:val="Heading3"/>
      </w:pPr>
      <w:r>
        <w:t>2.2 关键设计决策</w:t>
      </w:r>
    </w:p>
    <w:p>
      <w:r>
        <w:rPr>
          <w:b/>
        </w:rPr>
        <w:t>双 pipeline 分发</w:t>
      </w:r>
    </w:p>
    <w:p>
      <w:r>
        <w:t xml:space="preserve">五节点（agent1–agent5）均经 </w:t>
      </w:r>
      <w:r>
        <w:rPr>
          <w:rFonts w:ascii="Consolas" w:hAnsi="Consolas" w:eastAsia="Consolas"/>
          <w:color w:val="333333"/>
          <w:sz w:val="18"/>
        </w:rPr>
        <w:t>dispatch_node</w:t>
      </w:r>
      <w:r>
        <w:t xml:space="preserve"> 包装：当 </w:t>
      </w:r>
      <w:r>
        <w:rPr>
          <w:rFonts w:ascii="Consolas" w:hAnsi="Consolas" w:eastAsia="Consolas"/>
          <w:color w:val="333333"/>
          <w:sz w:val="18"/>
        </w:rPr>
        <w:t>llm_mode == rules_only</w:t>
      </w:r>
      <w:r>
        <w:t xml:space="preserve"> 时走 rules 实现，否则走 LLM Agent。</w:t>
      </w:r>
    </w:p>
    <w:p>
      <w:pPr>
        <w:spacing w:before="80" w:after="80"/>
        <w:ind w:left="227"/>
        <w:shd w:fill="F5F5F5"/>
      </w:pPr>
      <w:r>
        <w:rPr>
          <w:rFonts w:ascii="Consolas" w:hAnsi="Consolas" w:eastAsia="Consolas"/>
          <w:sz w:val="18"/>
        </w:rPr>
        <w:t>def dispatch_node(state: GraphState, rules_runner: NodeRunner, llm_runner: NodeRunner) -&gt; GraphState:</w:t>
        <w:br/>
        <w:t xml:space="preserve">    if is_rules_only_mode(state.get("llm_mode")):</w:t>
        <w:br/>
        <w:t xml:space="preserve">        return rules_runner(state)</w:t>
        <w:br/>
        <w:t xml:space="preserve">    return llm_runner(state)</w:t>
      </w:r>
    </w:p>
    <w:p>
      <w:r>
        <w:rPr>
          <w:b/>
        </w:rPr>
        <w:t>LLM 模式 preflight 注入</w:t>
      </w:r>
    </w:p>
    <w:p>
      <w:r>
        <w:rPr>
          <w:rFonts w:ascii="Consolas" w:hAnsi="Consolas" w:eastAsia="Consolas"/>
          <w:color w:val="333333"/>
          <w:sz w:val="18"/>
        </w:rPr>
        <w:t>_llm_node4</w:t>
      </w:r>
      <w:r>
        <w:t xml:space="preserve"> 在 Agent4 前可选调用 </w:t>
      </w:r>
      <w:r>
        <w:rPr>
          <w:rFonts w:ascii="Consolas" w:hAnsi="Consolas" w:eastAsia="Consolas"/>
          <w:color w:val="333333"/>
          <w:sz w:val="18"/>
        </w:rPr>
        <w:t>run_rules_preflight</w:t>
      </w:r>
      <w:r>
        <w:t xml:space="preserve">，将 </w:t>
      </w:r>
      <w:r>
        <w:rPr>
          <w:rFonts w:ascii="Consolas" w:hAnsi="Consolas" w:eastAsia="Consolas"/>
          <w:color w:val="333333"/>
          <w:sz w:val="18"/>
        </w:rPr>
        <w:t>rule_hits</w:t>
      </w:r>
      <w:r>
        <w:t xml:space="preserve"> 传入 Agent4 prompt，实现规则与 LLM 的轻量协同。</w:t>
      </w:r>
    </w:p>
    <w:p>
      <w:pPr>
        <w:spacing w:before="80" w:after="80"/>
        <w:ind w:left="227"/>
        <w:shd w:fill="F5F5F5"/>
      </w:pPr>
      <w:r>
        <w:rPr>
          <w:rFonts w:ascii="Consolas" w:hAnsi="Consolas" w:eastAsia="Consolas"/>
          <w:sz w:val="18"/>
        </w:rPr>
        <w:t xml:space="preserve">        if state.get("rules_preflight_enabled"):</w:t>
        <w:br/>
        <w:t xml:space="preserve">            from app.rules.pipeline.rules_preflight import run_rules_preflight</w:t>
        <w:br/>
        <w:br/>
        <w:t xml:space="preserve">            hits, preflight_notes = run_rules_preflight(</w:t>
        <w:br/>
        <w:t xml:space="preserve">                diff,</w:t>
        <w:br/>
        <w:t xml:space="preserve">                state["pr_context"],</w:t>
        <w:br/>
        <w:t xml:space="preserve">                review_depth_mode=state.get("review_depth_mode") or "balanced",</w:t>
        <w:br/>
        <w:t xml:space="preserve">            )</w:t>
        <w:br/>
        <w:t xml:space="preserve">            rule_hits.extend(hits)</w:t>
        <w:br/>
        <w:t xml:space="preserve">        review, notes, review_stats = run_agent4(</w:t>
        <w:br/>
        <w:t xml:space="preserve">            ...</w:t>
        <w:br/>
        <w:t xml:space="preserve">            rule_hits=rule_hits or None,</w:t>
        <w:br/>
        <w:t xml:space="preserve">        )</w:t>
      </w:r>
    </w:p>
    <w:p>
      <w:r>
        <w:rPr>
          <w:b/>
        </w:rPr>
        <w:t>业务 regex 隔离</w:t>
      </w:r>
    </w:p>
    <w:p>
      <w:pPr>
        <w:pStyle w:val="ListBullet"/>
      </w:pPr>
      <w:r>
        <w:rPr>
          <w:rFonts w:ascii="Consolas" w:hAnsi="Consolas" w:eastAsia="Consolas"/>
          <w:color w:val="333333"/>
          <w:sz w:val="18"/>
        </w:rPr>
        <w:t>backend/app/agents/</w:t>
      </w:r>
      <w:r>
        <w:t xml:space="preserve">：禁止 </w:t>
      </w:r>
      <w:r>
        <w:rPr>
          <w:rFonts w:ascii="Consolas" w:hAnsi="Consolas" w:eastAsia="Consolas"/>
          <w:color w:val="333333"/>
          <w:sz w:val="18"/>
        </w:rPr>
        <w:t>RISK_KEYWORDS</w:t>
      </w:r>
      <w:r>
        <w:t xml:space="preserve"> / </w:t>
      </w:r>
      <w:r>
        <w:rPr>
          <w:rFonts w:ascii="Consolas" w:hAnsi="Consolas" w:eastAsia="Consolas"/>
          <w:color w:val="333333"/>
          <w:sz w:val="18"/>
        </w:rPr>
        <w:t>_heuristic</w:t>
      </w:r>
      <w:r>
        <w:t xml:space="preserve"> 等启发式</w:t>
      </w:r>
    </w:p>
    <w:p>
      <w:pPr>
        <w:pStyle w:val="ListBullet"/>
      </w:pPr>
      <w:r>
        <w:rPr>
          <w:rFonts w:ascii="Consolas" w:hAnsi="Consolas" w:eastAsia="Consolas"/>
          <w:color w:val="333333"/>
          <w:sz w:val="18"/>
        </w:rPr>
        <w:t>backend/app/rules/</w:t>
      </w:r>
      <w:r>
        <w:t xml:space="preserve">：允许通用求值引擎；业务 pattern </w:t>
      </w:r>
      <w:r>
        <w:rPr>
          <w:b/>
        </w:rPr>
        <w:t>仅存在于 YAML</w:t>
      </w:r>
    </w:p>
    <w:p>
      <w:pPr>
        <w:pStyle w:val="ListBullet"/>
      </w:pPr>
      <w:r>
        <w:rPr>
          <w:rFonts w:ascii="Consolas" w:hAnsi="Consolas" w:eastAsia="Consolas"/>
          <w:color w:val="333333"/>
          <w:sz w:val="18"/>
        </w:rPr>
        <w:t>test_rules_no_inline_patterns.py</w:t>
      </w:r>
      <w:r>
        <w:t>：CI 门禁，防止 Python 内联业务 regex</w:t>
      </w:r>
    </w:p>
    <w:p>
      <w:r>
        <w:rPr>
          <w:b/>
        </w:rPr>
        <w:t>文案单源</w:t>
      </w:r>
    </w:p>
    <w:p>
      <w:r>
        <w:rPr>
          <w:rFonts w:ascii="Consolas" w:hAnsi="Consolas" w:eastAsia="Consolas"/>
          <w:color w:val="333333"/>
          <w:sz w:val="18"/>
        </w:rPr>
        <w:t>backend/app/local/rule_meta.py</w:t>
      </w:r>
      <w:r>
        <w:t xml:space="preserve"> → </w:t>
      </w:r>
      <w:r>
        <w:rPr>
          <w:rFonts w:ascii="Consolas" w:hAnsi="Consolas" w:eastAsia="Consolas"/>
          <w:color w:val="333333"/>
          <w:sz w:val="18"/>
        </w:rPr>
        <w:t>GET /api/rules-meta</w:t>
      </w:r>
      <w:r>
        <w:t xml:space="preserve"> → 前端 UI + </w:t>
      </w:r>
      <w:r>
        <w:rPr>
          <w:rFonts w:ascii="Consolas" w:hAnsi="Consolas" w:eastAsia="Consolas"/>
          <w:color w:val="333333"/>
          <w:sz w:val="18"/>
        </w:rPr>
        <w:t>rules_markdown.py</w:t>
      </w:r>
      <w:r>
        <w:t xml:space="preserve"> 共用表头/章节文案，避免前后端硬编码漂移。</w:t>
      </w:r>
    </w:p>
    <w:p>
      <w:pPr>
        <w:pStyle w:val="Heading3"/>
      </w:pPr>
      <w:r>
        <w:t>2.3 模块职责矩阵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E8EEF4"/>
          </w:tcPr>
          <w:p>
            <w:r/>
            <w:r>
              <w:rPr>
                <w:b/>
              </w:rPr>
              <w:t>模块</w:t>
            </w:r>
          </w:p>
        </w:tc>
        <w:tc>
          <w:tcPr>
            <w:tcW w:type="dxa" w:w="3022"/>
            <w:shd w:fill="E8EEF4"/>
          </w:tcPr>
          <w:p>
            <w:r/>
            <w:r>
              <w:rPr>
                <w:b/>
              </w:rPr>
              <w:t>路径</w:t>
            </w:r>
          </w:p>
        </w:tc>
        <w:tc>
          <w:tcPr>
            <w:tcW w:type="dxa" w:w="3022"/>
            <w:shd w:fill="E8EEF4"/>
          </w:tcPr>
          <w:p>
            <w:r/>
            <w:r>
              <w:rPr>
                <w:b/>
              </w:rPr>
              <w:t>职责</w:t>
            </w:r>
          </w:p>
        </w:tc>
      </w:tr>
      <w:tr>
        <w:tc>
          <w:tcPr>
            <w:tcW w:type="dxa" w:w="3022"/>
          </w:tcPr>
          <w:p>
            <w:r/>
            <w:r>
              <w:t>workflow 编排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backend/app/graph/workflow.py</w:t>
            </w:r>
          </w:p>
        </w:tc>
        <w:tc>
          <w:tcPr>
            <w:tcW w:type="dxa" w:w="3022"/>
          </w:tcPr>
          <w:p>
            <w:r/>
            <w:r>
              <w:t>LangGraph 五节点；rules / LLM 双实现</w:t>
            </w:r>
          </w:p>
        </w:tc>
      </w:tr>
      <w:tr>
        <w:tc>
          <w:tcPr>
            <w:tcW w:type="dxa" w:w="3022"/>
          </w:tcPr>
          <w:p>
            <w:r/>
            <w:r>
              <w:t>pipeline 分发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backend/app/graph/pipeline_dispatch.py</w:t>
            </w:r>
          </w:p>
        </w:tc>
        <w:tc>
          <w:tcPr>
            <w:tcW w:type="dxa" w:w="3022"/>
          </w:tcPr>
          <w:p>
            <w:r/>
            <w:r>
              <w:t xml:space="preserve">按 </w:t>
            </w:r>
            <w:r>
              <w:rPr>
                <w:rFonts w:ascii="Consolas" w:hAnsi="Consolas" w:eastAsia="Consolas"/>
                <w:color w:val="333333"/>
                <w:sz w:val="18"/>
              </w:rPr>
              <w:t>llm_mode</w:t>
            </w:r>
            <w:r>
              <w:t xml:space="preserve"> 路由节点实现</w:t>
            </w:r>
          </w:p>
        </w:tc>
      </w:tr>
      <w:tr>
        <w:tc>
          <w:tcPr>
            <w:tcW w:type="dxa" w:w="3022"/>
          </w:tcPr>
          <w:p>
            <w:r/>
            <w:r>
              <w:t>状态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backend/app/graph/state.py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GraphState</w:t>
            </w:r>
            <w:r>
              <w:t>：</w:t>
            </w:r>
            <w:r>
              <w:rPr>
                <w:rFonts w:ascii="Consolas" w:hAnsi="Consolas" w:eastAsia="Consolas"/>
                <w:color w:val="333333"/>
                <w:sz w:val="18"/>
              </w:rPr>
              <w:t>llm_mode</w:t>
            </w:r>
            <w:r>
              <w:t>、</w:t>
            </w:r>
            <w:r>
              <w:rPr>
                <w:rFonts w:ascii="Consolas" w:hAnsi="Consolas" w:eastAsia="Consolas"/>
                <w:color w:val="333333"/>
                <w:sz w:val="18"/>
              </w:rPr>
              <w:t>rule_hits</w:t>
            </w:r>
            <w:r>
              <w:t>、</w:t>
            </w:r>
            <w:r>
              <w:rPr>
                <w:rFonts w:ascii="Consolas" w:hAnsi="Consolas" w:eastAsia="Consolas"/>
                <w:color w:val="333333"/>
                <w:sz w:val="18"/>
              </w:rPr>
              <w:t>rules_preflight_enabled</w:t>
            </w:r>
            <w:r>
              <w:t xml:space="preserve"> 等</w:t>
            </w:r>
          </w:p>
        </w:tc>
      </w:tr>
      <w:tr>
        <w:tc>
          <w:tcPr>
            <w:tcW w:type="dxa" w:w="3022"/>
          </w:tcPr>
          <w:p>
            <w:r/>
            <w:r>
              <w:t>rule_loader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backend/app/rules/rule_loader.py</w:t>
            </w:r>
          </w:p>
        </w:tc>
        <w:tc>
          <w:tcPr>
            <w:tcW w:type="dxa" w:w="3022"/>
          </w:tcPr>
          <w:p>
            <w:r/>
            <w:r>
              <w:t>解析规则包目录、合并 YAML、</w:t>
            </w:r>
            <w:r>
              <w:rPr>
                <w:rFonts w:ascii="Consolas" w:hAnsi="Consolas" w:eastAsia="Consolas"/>
                <w:color w:val="333333"/>
                <w:sz w:val="18"/>
              </w:rPr>
              <w:t>lint_rules</w:t>
            </w:r>
            <w:r>
              <w:t>、路径/语言过滤</w:t>
            </w:r>
          </w:p>
        </w:tc>
      </w:tr>
      <w:tr>
        <w:tc>
          <w:tcPr>
            <w:tcW w:type="dxa" w:w="3022"/>
          </w:tcPr>
          <w:p>
            <w:r/>
            <w:r>
              <w:t>rule_schema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backend/app/rules/rule_schema.py</w:t>
            </w:r>
          </w:p>
        </w:tc>
        <w:tc>
          <w:tcPr>
            <w:tcW w:type="dxa" w:w="3022"/>
          </w:tcPr>
          <w:p>
            <w:r/>
            <w:r>
              <w:t>Pydantic 模型、</w:t>
            </w:r>
            <w:r>
              <w:rPr>
                <w:rFonts w:ascii="Consolas" w:hAnsi="Consolas" w:eastAsia="Consolas"/>
                <w:color w:val="333333"/>
                <w:sz w:val="18"/>
              </w:rPr>
              <w:t>MatchTarget</w:t>
            </w:r>
            <w:r>
              <w:t xml:space="preserve"> 枚举、severity→RiskLevel 映射</w:t>
            </w:r>
          </w:p>
        </w:tc>
      </w:tr>
      <w:tr>
        <w:tc>
          <w:tcPr>
            <w:tcW w:type="dxa" w:w="3022"/>
          </w:tcPr>
          <w:p>
            <w:r/>
            <w:r>
              <w:t>rule_pattern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backend/app/rules/rule_pattern.py</w:t>
            </w:r>
          </w:p>
        </w:tc>
        <w:tc>
          <w:tcPr>
            <w:tcW w:type="dxa" w:w="3022"/>
          </w:tcPr>
          <w:p>
            <w:r/>
            <w:r>
              <w:t xml:space="preserve">通用 </w:t>
            </w:r>
            <w:r>
              <w:rPr>
                <w:rFonts w:ascii="Consolas" w:hAnsi="Consolas" w:eastAsia="Consolas"/>
                <w:color w:val="333333"/>
                <w:sz w:val="18"/>
              </w:rPr>
              <w:t>re.compile</w:t>
            </w:r>
            <w:r>
              <w:t>（MULTILINE），无业务 pattern</w:t>
            </w:r>
          </w:p>
        </w:tc>
      </w:tr>
      <w:tr>
        <w:tc>
          <w:tcPr>
            <w:tcW w:type="dxa" w:w="3022"/>
          </w:tcPr>
          <w:p>
            <w:r/>
            <w:r>
              <w:t>rule_evaluator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backend/app/rules/rule_evaluator.py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RuleContext</w:t>
            </w:r>
            <w:r>
              <w:t xml:space="preserve"> 构建、</w:t>
            </w:r>
            <w:r>
              <w:rPr>
                <w:rFonts w:ascii="Consolas" w:hAnsi="Consolas" w:eastAsia="Consolas"/>
                <w:color w:val="333333"/>
                <w:sz w:val="18"/>
              </w:rPr>
              <w:t>atom × rule</w:t>
            </w:r>
            <w:r>
              <w:t xml:space="preserve"> 求值、metadata 阈值</w:t>
            </w:r>
          </w:p>
        </w:tc>
      </w:tr>
      <w:tr>
        <w:tc>
          <w:tcPr>
            <w:tcW w:type="dxa" w:w="3022"/>
          </w:tcPr>
          <w:p>
            <w:r/>
            <w:r>
              <w:t>rules_index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backend/app/rules/pipeline/rules_index.py</w:t>
            </w:r>
          </w:p>
        </w:tc>
        <w:tc>
          <w:tcPr>
            <w:tcW w:type="dxa" w:w="3022"/>
          </w:tcPr>
          <w:p>
            <w:r/>
            <w:r>
              <w:t>轻量结构索引（替代 Agent1/2）</w:t>
            </w:r>
          </w:p>
        </w:tc>
      </w:tr>
      <w:tr>
        <w:tc>
          <w:tcPr>
            <w:tcW w:type="dxa" w:w="3022"/>
          </w:tcPr>
          <w:p>
            <w:r/>
            <w:r>
              <w:t>rules_diff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backend/app/rules/pipeline/rules_diff.py</w:t>
            </w:r>
          </w:p>
        </w:tc>
        <w:tc>
          <w:tcPr>
            <w:tcW w:type="dxa" w:w="3022"/>
          </w:tcPr>
          <w:p>
            <w:r/>
            <w:r>
              <w:t>patch→DiffAtom（替代 Agent3）</w:t>
            </w:r>
          </w:p>
        </w:tc>
      </w:tr>
      <w:tr>
        <w:tc>
          <w:tcPr>
            <w:tcW w:type="dxa" w:w="3022"/>
          </w:tcPr>
          <w:p>
            <w:r/>
            <w:r>
              <w:t>rules_review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backend/app/rules/pipeline/rules_review.py</w:t>
            </w:r>
          </w:p>
        </w:tc>
        <w:tc>
          <w:tcPr>
            <w:tcW w:type="dxa" w:w="3022"/>
          </w:tcPr>
          <w:p>
            <w:r/>
            <w:r>
              <w:t>规则求值→RiskReviewSchema（替代 Agent4）</w:t>
            </w:r>
          </w:p>
        </w:tc>
      </w:tr>
      <w:tr>
        <w:tc>
          <w:tcPr>
            <w:tcW w:type="dxa" w:w="3022"/>
          </w:tcPr>
          <w:p>
            <w:r/>
            <w:r>
              <w:t>rules_aggregate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backend/app/rules/pipeline/rules_aggregate.py</w:t>
            </w:r>
          </w:p>
        </w:tc>
        <w:tc>
          <w:tcPr>
            <w:tcW w:type="dxa" w:w="3022"/>
          </w:tcPr>
          <w:p>
            <w:r/>
            <w:r>
              <w:t xml:space="preserve">命中→风险项，支持按 </w:t>
            </w:r>
            <w:r>
              <w:rPr>
                <w:rFonts w:ascii="Consolas" w:hAnsi="Consolas" w:eastAsia="Consolas"/>
                <w:color w:val="333333"/>
                <w:sz w:val="18"/>
              </w:rPr>
              <w:t>rule_id</w:t>
            </w:r>
            <w:r>
              <w:t xml:space="preserve"> 分组</w:t>
            </w:r>
          </w:p>
        </w:tc>
      </w:tr>
      <w:tr>
        <w:tc>
          <w:tcPr>
            <w:tcW w:type="dxa" w:w="3022"/>
          </w:tcPr>
          <w:p>
            <w:r/>
            <w:r>
              <w:t>rules_markdown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backend/app/rules/pipeline/rules_markdown.py</w:t>
            </w:r>
          </w:p>
        </w:tc>
        <w:tc>
          <w:tcPr>
            <w:tcW w:type="dxa" w:w="3022"/>
          </w:tcPr>
          <w:p>
            <w:r/>
            <w:r>
              <w:t>Markdown 报告（替代 Agent5 四图）</w:t>
            </w:r>
          </w:p>
        </w:tc>
      </w:tr>
      <w:tr>
        <w:tc>
          <w:tcPr>
            <w:tcW w:type="dxa" w:w="3022"/>
          </w:tcPr>
          <w:p>
            <w:r/>
            <w:r>
              <w:t>rules_preflight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backend/app/rules/pipeline/rules_preflight.py</w:t>
            </w:r>
          </w:p>
        </w:tc>
        <w:tc>
          <w:tcPr>
            <w:tcW w:type="dxa" w:w="3022"/>
          </w:tcPr>
          <w:p>
            <w:r/>
            <w:r>
              <w:t>LLM 模式 Agent4 前预检</w:t>
            </w:r>
          </w:p>
        </w:tc>
      </w:tr>
      <w:tr>
        <w:tc>
          <w:tcPr>
            <w:tcW w:type="dxa" w:w="3022"/>
          </w:tcPr>
          <w:p>
            <w:r/>
            <w:r>
              <w:t>workflow_nodes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backend/app/rules/workflow_nodes.py</w:t>
            </w:r>
          </w:p>
        </w:tc>
        <w:tc>
          <w:tcPr>
            <w:tcW w:type="dxa" w:w="3022"/>
          </w:tcPr>
          <w:p>
            <w:r/>
            <w:r>
              <w:t>rules 模式 agent1–5 等价实现</w:t>
            </w:r>
          </w:p>
        </w:tc>
      </w:tr>
      <w:tr>
        <w:tc>
          <w:tcPr>
            <w:tcW w:type="dxa" w:w="3022"/>
          </w:tcPr>
          <w:p>
            <w:r/>
            <w:r>
              <w:t>rule_meta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backend/app/local/rule_meta.py</w:t>
            </w:r>
          </w:p>
        </w:tc>
        <w:tc>
          <w:tcPr>
            <w:tcW w:type="dxa" w:w="3022"/>
          </w:tcPr>
          <w:p>
            <w:r/>
            <w:r>
              <w:t>UI / Markdown 文案单源</w:t>
            </w:r>
          </w:p>
        </w:tc>
      </w:tr>
      <w:tr>
        <w:tc>
          <w:tcPr>
            <w:tcW w:type="dxa" w:w="3022"/>
          </w:tcPr>
          <w:p>
            <w:r/>
            <w:r>
              <w:t>默认规则包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backend/app/rules/packs/default/</w:t>
            </w:r>
          </w:p>
        </w:tc>
        <w:tc>
          <w:tcPr>
            <w:tcW w:type="dxa" w:w="3022"/>
          </w:tcPr>
          <w:p>
            <w:r/>
            <w:r>
              <w:t xml:space="preserve">14 条规则 + </w:t>
            </w:r>
            <w:r>
              <w:rPr>
                <w:rFonts w:ascii="Consolas" w:hAnsi="Consolas" w:eastAsia="Consolas"/>
                <w:color w:val="333333"/>
                <w:sz w:val="18"/>
              </w:rPr>
              <w:t>config.yaml</w:t>
            </w:r>
            <w:r>
              <w:t xml:space="preserve"> + </w:t>
            </w:r>
            <w:r>
              <w:rPr>
                <w:rFonts w:ascii="Consolas" w:hAnsi="Consolas" w:eastAsia="Consolas"/>
                <w:color w:val="333333"/>
                <w:sz w:val="18"/>
              </w:rPr>
              <w:t>index_hints.yaml</w:t>
            </w:r>
          </w:p>
        </w:tc>
      </w:tr>
    </w:tbl>
    <w:p/>
    <w:p>
      <w:pPr>
        <w:pStyle w:val="Heading3"/>
      </w:pPr>
      <w:r>
        <w:t>2.4 端到端数据流</w:t>
      </w:r>
    </w:p>
    <w:p>
      <w:pPr>
        <w:spacing w:before="120"/>
      </w:pPr>
      <w:r>
        <w:rPr>
          <w:b/>
          <w:color w:val="1A568E"/>
        </w:rPr>
        <w:t>【架构图 / 流程图（Mermaid 源码见 Markdown 版）】</w:t>
      </w:r>
    </w:p>
    <w:p>
      <w:pPr>
        <w:ind w:left="283"/>
      </w:pPr>
      <w:r>
        <w:rPr>
          <w:rFonts w:ascii="Consolas" w:hAnsi="Consolas" w:eastAsia="Consolas"/>
          <w:sz w:val="16"/>
        </w:rPr>
        <w:t>sequenceDiagram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participant U as 用户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participant FE as 前端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participant API as FastAPI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participant WF as LangGraph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participant RE as 规则引擎</w:t>
      </w:r>
    </w:p>
    <w:p>
      <w:pPr>
        <w:ind w:left="283"/>
      </w:pPr>
    </w:p>
    <w:p>
      <w:pPr>
        <w:ind w:left="283"/>
      </w:pPr>
      <w:r>
        <w:rPr>
          <w:rFonts w:ascii="Consolas" w:hAnsi="Consolas" w:eastAsia="Consolas"/>
          <w:sz w:val="16"/>
        </w:rPr>
        <w:t xml:space="preserve">    U-&gt;&gt;FE: 选择 llm_mode / rules_preflight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FE-&gt;&gt;API: POST /api/tasks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API-&gt;&gt;WF: 启动 workflow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alt rules_only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    WF-&gt;&gt;RE: rules_index → rules_diff → rules_review → rules_markdown</w:t>
      </w:r>
    </w:p>
    <w:p>
      <w:r>
        <w:t>… 共 25 行，完整内容见 docs/RULES_ENGINE_REVIEW.md</w:t>
      </w:r>
    </w:p>
    <w:p>
      <w:r>
        <w:rPr>
          <w:b/>
        </w:rPr>
        <w:t>核心求值循环：</w:t>
      </w:r>
    </w:p>
    <w:p>
      <w:pPr>
        <w:spacing w:before="80" w:after="80"/>
        <w:ind w:left="227"/>
        <w:shd w:fill="F5F5F5"/>
      </w:pPr>
      <w:r>
        <w:rPr>
          <w:rFonts w:ascii="Consolas" w:hAnsi="Consolas" w:eastAsia="Consolas"/>
          <w:sz w:val="18"/>
        </w:rPr>
        <w:t>pr_context → build_rule_context() → RuleContext</w:t>
        <w:br/>
        <w:t xml:space="preserve">           → run_rules_diff() → DiffAtom[]（每文件 1 atom，上限 max_atoms_per_run）</w:t>
        <w:br/>
        <w:t xml:space="preserve">           → 对每个 atom × 每条 rule → evaluate_rule_on_atom()</w:t>
        <w:br/>
        <w:t xml:space="preserve">           → RuleHitRecord[] → aggregate_risks_from_hits() → RiskItem[]</w:t>
        <w:br/>
        <w:t xml:space="preserve">           → rules_markdown / TaskResultSchema</w:t>
      </w:r>
    </w:p>
    <w:p>
      <w:pPr>
        <w:pStyle w:val="Heading2"/>
      </w:pPr>
      <w:r>
        <w:t>3. 技术栈</w:t>
      </w:r>
    </w:p>
    <w:p>
      <w:pPr>
        <w:pStyle w:val="Heading3"/>
      </w:pPr>
      <w:r>
        <w:t>3.1 后端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E8EEF4"/>
          </w:tcPr>
          <w:p>
            <w:r/>
            <w:r>
              <w:rPr>
                <w:b/>
              </w:rPr>
              <w:t>层级</w:t>
            </w:r>
          </w:p>
        </w:tc>
        <w:tc>
          <w:tcPr>
            <w:tcW w:type="dxa" w:w="4533"/>
            <w:shd w:fill="E8EEF4"/>
          </w:tcPr>
          <w:p>
            <w:r/>
            <w:r>
              <w:rPr>
                <w:b/>
              </w:rPr>
              <w:t>技术</w:t>
            </w:r>
          </w:p>
        </w:tc>
      </w:tr>
      <w:tr>
        <w:tc>
          <w:tcPr>
            <w:tcW w:type="dxa" w:w="4533"/>
          </w:tcPr>
          <w:p>
            <w:r/>
            <w:r>
              <w:t>Web 框架</w:t>
            </w:r>
          </w:p>
        </w:tc>
        <w:tc>
          <w:tcPr>
            <w:tcW w:type="dxa" w:w="4533"/>
          </w:tcPr>
          <w:p>
            <w:r/>
            <w:r>
              <w:t>FastAPI + uvicorn</w:t>
            </w:r>
          </w:p>
        </w:tc>
      </w:tr>
      <w:tr>
        <w:tc>
          <w:tcPr>
            <w:tcW w:type="dxa" w:w="4533"/>
          </w:tcPr>
          <w:p>
            <w:r/>
            <w:r>
              <w:t>工作流</w:t>
            </w:r>
          </w:p>
        </w:tc>
        <w:tc>
          <w:tcPr>
            <w:tcW w:type="dxa" w:w="4533"/>
          </w:tcPr>
          <w:p>
            <w:r/>
            <w:r>
              <w:t xml:space="preserve">LangGraph </w:t>
            </w:r>
            <w:r>
              <w:rPr>
                <w:rFonts w:ascii="Consolas" w:hAnsi="Consolas" w:eastAsia="Consolas"/>
                <w:color w:val="333333"/>
                <w:sz w:val="18"/>
              </w:rPr>
              <w:t>StateGraph</w:t>
            </w:r>
          </w:p>
        </w:tc>
      </w:tr>
      <w:tr>
        <w:tc>
          <w:tcPr>
            <w:tcW w:type="dxa" w:w="4533"/>
          </w:tcPr>
          <w:p>
            <w:r/>
            <w:r>
              <w:t>数据校验</w:t>
            </w:r>
          </w:p>
        </w:tc>
        <w:tc>
          <w:tcPr>
            <w:tcW w:type="dxa" w:w="4533"/>
          </w:tcPr>
          <w:p>
            <w:r/>
            <w:r>
              <w:t>Pydantic v2</w:t>
            </w:r>
          </w:p>
        </w:tc>
      </w:tr>
      <w:tr>
        <w:tc>
          <w:tcPr>
            <w:tcW w:type="dxa" w:w="4533"/>
          </w:tcPr>
          <w:p>
            <w:r/>
            <w:r>
              <w:t>规则格式</w:t>
            </w:r>
          </w:p>
        </w:tc>
        <w:tc>
          <w:tcPr>
            <w:tcW w:type="dxa" w:w="4533"/>
          </w:tcPr>
          <w:p>
            <w:r/>
            <w:r>
              <w:t>PyYAML</w:t>
            </w:r>
          </w:p>
        </w:tc>
      </w:tr>
      <w:tr>
        <w:tc>
          <w:tcPr>
            <w:tcW w:type="dxa" w:w="4533"/>
          </w:tcPr>
          <w:p>
            <w:r/>
            <w:r>
              <w:t>匹配引擎</w:t>
            </w:r>
          </w:p>
        </w:tc>
        <w:tc>
          <w:tcPr>
            <w:tcW w:type="dxa" w:w="4533"/>
          </w:tcPr>
          <w:p>
            <w:r/>
            <w:r>
              <w:t xml:space="preserve">Python </w:t>
            </w:r>
            <w:r>
              <w:rPr>
                <w:rFonts w:ascii="Consolas" w:hAnsi="Consolas" w:eastAsia="Consolas"/>
                <w:color w:val="333333"/>
                <w:sz w:val="18"/>
              </w:rPr>
              <w:t>re</w:t>
            </w:r>
            <w:r>
              <w:t>（无 tree-sitter / AST）</w:t>
            </w:r>
          </w:p>
        </w:tc>
      </w:tr>
      <w:tr>
        <w:tc>
          <w:tcPr>
            <w:tcW w:type="dxa" w:w="4533"/>
          </w:tcPr>
          <w:p>
            <w:r/>
            <w:r>
              <w:t>测试</w:t>
            </w:r>
          </w:p>
        </w:tc>
        <w:tc>
          <w:tcPr>
            <w:tcW w:type="dxa" w:w="4533"/>
          </w:tcPr>
          <w:p>
            <w:r/>
            <w:r>
              <w:t>pytest + pytest-asyncio + TestClient</w:t>
            </w:r>
          </w:p>
        </w:tc>
      </w:tr>
    </w:tbl>
    <w:p/>
    <w:p>
      <w:pPr>
        <w:pStyle w:val="Heading3"/>
      </w:pPr>
      <w:r>
        <w:t>3.2 前端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E8EEF4"/>
          </w:tcPr>
          <w:p>
            <w:r/>
            <w:r>
              <w:rPr>
                <w:b/>
              </w:rPr>
              <w:t>层级</w:t>
            </w:r>
          </w:p>
        </w:tc>
        <w:tc>
          <w:tcPr>
            <w:tcW w:type="dxa" w:w="4533"/>
            <w:shd w:fill="E8EEF4"/>
          </w:tcPr>
          <w:p>
            <w:r/>
            <w:r>
              <w:rPr>
                <w:b/>
              </w:rPr>
              <w:t>技术</w:t>
            </w:r>
          </w:p>
        </w:tc>
      </w:tr>
      <w:tr>
        <w:tc>
          <w:tcPr>
            <w:tcW w:type="dxa" w:w="4533"/>
          </w:tcPr>
          <w:p>
            <w:r/>
            <w:r>
              <w:t>框架</w:t>
            </w:r>
          </w:p>
        </w:tc>
        <w:tc>
          <w:tcPr>
            <w:tcW w:type="dxa" w:w="4533"/>
          </w:tcPr>
          <w:p>
            <w:r/>
            <w:r>
              <w:t>React 18.3 + TypeScript 5.6</w:t>
            </w:r>
          </w:p>
        </w:tc>
      </w:tr>
      <w:tr>
        <w:tc>
          <w:tcPr>
            <w:tcW w:type="dxa" w:w="4533"/>
          </w:tcPr>
          <w:p>
            <w:r/>
            <w:r>
              <w:t>构建</w:t>
            </w:r>
          </w:p>
        </w:tc>
        <w:tc>
          <w:tcPr>
            <w:tcW w:type="dxa" w:w="4533"/>
          </w:tcPr>
          <w:p>
            <w:r/>
            <w:r>
              <w:t>Vite 5.4</w:t>
            </w:r>
          </w:p>
        </w:tc>
      </w:tr>
      <w:tr>
        <w:tc>
          <w:tcPr>
            <w:tcW w:type="dxa" w:w="4533"/>
          </w:tcPr>
          <w:p>
            <w:r/>
            <w:r>
              <w:t>路由</w:t>
            </w:r>
          </w:p>
        </w:tc>
        <w:tc>
          <w:tcPr>
            <w:tcW w:type="dxa" w:w="4533"/>
          </w:tcPr>
          <w:p>
            <w:r/>
            <w:r>
              <w:t>react-router-dom 6.28</w:t>
            </w:r>
          </w:p>
        </w:tc>
      </w:tr>
      <w:tr>
        <w:tc>
          <w:tcPr>
            <w:tcW w:type="dxa" w:w="4533"/>
          </w:tcPr>
          <w:p>
            <w:r/>
            <w:r>
              <w:t>图表</w:t>
            </w:r>
          </w:p>
        </w:tc>
        <w:tc>
          <w:tcPr>
            <w:tcW w:type="dxa" w:w="4533"/>
          </w:tcPr>
          <w:p>
            <w:r/>
            <w:r>
              <w:t>mermaid 11.4（</w:t>
            </w:r>
            <w:r>
              <w:rPr>
                <w:rFonts w:ascii="Consolas" w:hAnsi="Consolas" w:eastAsia="Consolas"/>
                <w:color w:val="333333"/>
                <w:sz w:val="18"/>
              </w:rPr>
              <w:t>rules_only</w:t>
            </w:r>
            <w:r>
              <w:t xml:space="preserve"> 模式不使用）</w:t>
            </w:r>
          </w:p>
        </w:tc>
      </w:tr>
      <w:tr>
        <w:tc>
          <w:tcPr>
            <w:tcW w:type="dxa" w:w="4533"/>
          </w:tcPr>
          <w:p>
            <w:r/>
            <w:r>
              <w:t>状态管理</w:t>
            </w:r>
          </w:p>
        </w:tc>
        <w:tc>
          <w:tcPr>
            <w:tcW w:type="dxa" w:w="4533"/>
          </w:tcPr>
          <w:p>
            <w:r/>
            <w:r>
              <w:t xml:space="preserve">组件内 </w:t>
            </w:r>
            <w:r>
              <w:rPr>
                <w:rFonts w:ascii="Consolas" w:hAnsi="Consolas" w:eastAsia="Consolas"/>
                <w:color w:val="333333"/>
                <w:sz w:val="18"/>
              </w:rPr>
              <w:t>useState</w:t>
            </w:r>
            <w:r>
              <w:t xml:space="preserve"> / </w:t>
            </w:r>
            <w:r>
              <w:rPr>
                <w:rFonts w:ascii="Consolas" w:hAnsi="Consolas" w:eastAsia="Consolas"/>
                <w:color w:val="333333"/>
                <w:sz w:val="18"/>
              </w:rPr>
              <w:t>useEffect</w:t>
            </w:r>
            <w:r>
              <w:t>，无 Redux/Zustand</w:t>
            </w:r>
          </w:p>
        </w:tc>
      </w:tr>
      <w:tr>
        <w:tc>
          <w:tcPr>
            <w:tcW w:type="dxa" w:w="4533"/>
          </w:tcPr>
          <w:p>
            <w:r/>
            <w:r>
              <w:t>UI</w:t>
            </w:r>
          </w:p>
        </w:tc>
        <w:tc>
          <w:tcPr>
            <w:tcW w:type="dxa" w:w="4533"/>
          </w:tcPr>
          <w:p>
            <w:r/>
            <w:r>
              <w:t>原生 HTML + CSS，无组件库</w:t>
            </w:r>
          </w:p>
        </w:tc>
      </w:tr>
    </w:tbl>
    <w:p/>
    <w:p>
      <w:pPr>
        <w:pStyle w:val="Heading3"/>
      </w:pPr>
      <w:r>
        <w:t>3.3 前后端集成</w:t>
      </w:r>
    </w:p>
    <w:p>
      <w:r>
        <w:t xml:space="preserve">开发时 Vite 将 </w:t>
      </w:r>
      <w:r>
        <w:rPr>
          <w:rFonts w:ascii="Consolas" w:hAnsi="Consolas" w:eastAsia="Consolas"/>
          <w:color w:val="333333"/>
          <w:sz w:val="18"/>
        </w:rPr>
        <w:t>/api</w:t>
      </w:r>
      <w:r>
        <w:t>、</w:t>
      </w:r>
      <w:r>
        <w:rPr>
          <w:rFonts w:ascii="Consolas" w:hAnsi="Consolas" w:eastAsia="Consolas"/>
          <w:color w:val="333333"/>
          <w:sz w:val="18"/>
        </w:rPr>
        <w:t>/health</w:t>
      </w:r>
      <w:r>
        <w:t xml:space="preserve"> 代理到 </w:t>
      </w:r>
      <w:r>
        <w:rPr>
          <w:rFonts w:ascii="Consolas" w:hAnsi="Consolas" w:eastAsia="Consolas"/>
          <w:color w:val="333333"/>
          <w:sz w:val="18"/>
        </w:rPr>
        <w:t>http://localhost:8000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E8EEF4"/>
          </w:tcPr>
          <w:p>
            <w:r/>
            <w:r>
              <w:rPr>
                <w:b/>
              </w:rPr>
              <w:t>端点</w:t>
            </w:r>
          </w:p>
        </w:tc>
        <w:tc>
          <w:tcPr>
            <w:tcW w:type="dxa" w:w="3022"/>
            <w:shd w:fill="E8EEF4"/>
          </w:tcPr>
          <w:p>
            <w:r/>
            <w:r>
              <w:rPr>
                <w:b/>
              </w:rPr>
              <w:t>前端使用</w:t>
            </w:r>
          </w:p>
        </w:tc>
        <w:tc>
          <w:tcPr>
            <w:tcW w:type="dxa" w:w="3022"/>
            <w:shd w:fill="E8EEF4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GET /api/rules-meta</w:t>
            </w:r>
          </w:p>
        </w:tc>
        <w:tc>
          <w:tcPr>
            <w:tcW w:type="dxa" w:w="3022"/>
          </w:tcPr>
          <w:p>
            <w:r/>
            <w:r>
              <w:t>DetailPage</w:t>
            </w:r>
          </w:p>
        </w:tc>
        <w:tc>
          <w:tcPr>
            <w:tcW w:type="dxa" w:w="3022"/>
          </w:tcPr>
          <w:p>
            <w:r/>
            <w:r>
              <w:t>文案、表头、默认分组行为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GET /api/rules-catalog</w:t>
            </w:r>
          </w:p>
        </w:tc>
        <w:tc>
          <w:tcPr>
            <w:tcW w:type="dxa" w:w="3022"/>
          </w:tcPr>
          <w:p>
            <w:r/>
            <w:r>
              <w:t>未使用</w:t>
            </w:r>
          </w:p>
        </w:tc>
        <w:tc>
          <w:tcPr>
            <w:tcW w:type="dxa" w:w="3022"/>
          </w:tcPr>
          <w:p>
            <w:r/>
            <w:r>
              <w:t>规则 id/message/severity（不含 pattern）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GET /api/llm-mode-options</w:t>
            </w:r>
          </w:p>
        </w:tc>
        <w:tc>
          <w:tcPr>
            <w:tcW w:type="dxa" w:w="3022"/>
          </w:tcPr>
          <w:p>
            <w:r/>
            <w:r>
              <w:t>InputPage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rules_only</w:t>
            </w:r>
            <w:r>
              <w:t xml:space="preserve"> + </w:t>
            </w:r>
            <w:r>
              <w:rPr>
                <w:rFonts w:ascii="Consolas" w:hAnsi="Consolas" w:eastAsia="Consolas"/>
                <w:color w:val="333333"/>
                <w:sz w:val="18"/>
              </w:rPr>
              <w:t>rules_preflight_toggle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POST /api/tasks</w:t>
            </w:r>
          </w:p>
        </w:tc>
        <w:tc>
          <w:tcPr>
            <w:tcW w:type="dxa" w:w="3022"/>
          </w:tcPr>
          <w:p>
            <w:r/>
            <w:r>
              <w:t>InputPage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llm_mode</w:t>
            </w:r>
            <w:r>
              <w:t xml:space="preserve"> + </w:t>
            </w:r>
            <w:r>
              <w:rPr>
                <w:rFonts w:ascii="Consolas" w:hAnsi="Consolas" w:eastAsia="Consolas"/>
                <w:color w:val="333333"/>
                <w:sz w:val="18"/>
              </w:rPr>
              <w:t>rules_preflight_enabled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GET /api/tasks/:id/result</w:t>
            </w:r>
          </w:p>
        </w:tc>
        <w:tc>
          <w:tcPr>
            <w:tcW w:type="dxa" w:w="3022"/>
          </w:tcPr>
          <w:p>
            <w:r/>
            <w:r>
              <w:t>DetailPage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rule_hits</w:t>
            </w:r>
            <w:r>
              <w:t xml:space="preserve"> + </w:t>
            </w:r>
            <w:r>
              <w:rPr>
                <w:rFonts w:ascii="Consolas" w:hAnsi="Consolas" w:eastAsia="Consolas"/>
                <w:color w:val="333333"/>
                <w:sz w:val="18"/>
              </w:rPr>
              <w:t>markdown_report</w:t>
            </w:r>
            <w:r>
              <w:t xml:space="preserve"> + index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GET /health</w:t>
            </w:r>
          </w:p>
        </w:tc>
        <w:tc>
          <w:tcPr>
            <w:tcW w:type="dxa" w:w="3022"/>
          </w:tcPr>
          <w:p>
            <w:r/>
            <w:r>
              <w:t>未使用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rules_count</w:t>
            </w:r>
            <w:r>
              <w:t>、</w:t>
            </w:r>
            <w:r>
              <w:rPr>
                <w:rFonts w:ascii="Consolas" w:hAnsi="Consolas" w:eastAsia="Consolas"/>
                <w:color w:val="333333"/>
                <w:sz w:val="18"/>
              </w:rPr>
              <w:t>rules_invalid_count</w:t>
            </w:r>
          </w:p>
        </w:tc>
      </w:tr>
    </w:tbl>
    <w:p/>
    <w:p>
      <w:r>
        <w:rPr>
          <w:b/>
        </w:rPr>
        <w:t>前端展示双轨：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E8EEF4"/>
          </w:tcPr>
          <w:p>
            <w:r/>
            <w:r>
              <w:rPr>
                <w:b/>
              </w:rPr>
              <w:t>路径</w:t>
            </w:r>
          </w:p>
        </w:tc>
        <w:tc>
          <w:tcPr>
            <w:tcW w:type="dxa" w:w="2266"/>
            <w:shd w:fill="E8EEF4"/>
          </w:tcPr>
          <w:p>
            <w:r/>
            <w:r>
              <w:rPr>
                <w:b/>
              </w:rPr>
              <w:t>组件</w:t>
            </w:r>
          </w:p>
        </w:tc>
        <w:tc>
          <w:tcPr>
            <w:tcW w:type="dxa" w:w="2266"/>
            <w:shd w:fill="E8EEF4"/>
          </w:tcPr>
          <w:p>
            <w:r/>
            <w:r>
              <w:rPr>
                <w:b/>
              </w:rPr>
              <w:t>数据源</w:t>
            </w:r>
          </w:p>
        </w:tc>
        <w:tc>
          <w:tcPr>
            <w:tcW w:type="dxa" w:w="2266"/>
            <w:shd w:fill="E8EEF4"/>
          </w:tcPr>
          <w:p>
            <w:r/>
            <w:r>
              <w:rPr>
                <w:b/>
              </w:rPr>
              <w:t>能力</w:t>
            </w:r>
          </w:p>
        </w:tc>
      </w:tr>
      <w:tr>
        <w:tc>
          <w:tcPr>
            <w:tcW w:type="dxa" w:w="2266"/>
          </w:tcPr>
          <w:p>
            <w:r/>
            <w:r>
              <w:t>结构化</w:t>
            </w:r>
          </w:p>
        </w:tc>
        <w:tc>
          <w:tcPr>
            <w:tcW w:type="dxa" w:w="2266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RuleHitsPanel.tsx</w:t>
            </w:r>
          </w:p>
        </w:tc>
        <w:tc>
          <w:tcPr>
            <w:tcW w:type="dxa" w:w="2266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TaskResult.rule_hits</w:t>
            </w:r>
          </w:p>
        </w:tc>
        <w:tc>
          <w:tcPr>
            <w:tcW w:type="dxa" w:w="2266"/>
          </w:tcPr>
          <w:p>
            <w:r/>
            <w:r>
              <w:t>严重级别筛选、按规则分组、折叠 LOW</w:t>
            </w:r>
          </w:p>
        </w:tc>
      </w:tr>
      <w:tr>
        <w:tc>
          <w:tcPr>
            <w:tcW w:type="dxa" w:w="2266"/>
          </w:tcPr>
          <w:p>
            <w:r/>
            <w:r>
              <w:t>Markdown</w:t>
            </w:r>
          </w:p>
        </w:tc>
        <w:tc>
          <w:tcPr>
            <w:tcW w:type="dxa" w:w="2266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MarkdownReport.tsx</w:t>
            </w:r>
          </w:p>
        </w:tc>
        <w:tc>
          <w:tcPr>
            <w:tcW w:type="dxa" w:w="2266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TaskResult.markdown_report</w:t>
            </w:r>
          </w:p>
        </w:tc>
        <w:tc>
          <w:tcPr>
            <w:tcW w:type="dxa" w:w="2266"/>
          </w:tcPr>
          <w:p>
            <w:r/>
            <w:r>
              <w:t xml:space="preserve">按 </w:t>
            </w:r>
            <w:r>
              <w:rPr>
                <w:rFonts w:ascii="Consolas" w:hAnsi="Consolas" w:eastAsia="Consolas"/>
                <w:color w:val="333333"/>
                <w:sz w:val="18"/>
              </w:rPr>
              <w:t>##</w:t>
            </w:r>
            <w:r>
              <w:t xml:space="preserve"> 分段标题，不渲染表格</w:t>
            </w:r>
          </w:p>
        </w:tc>
      </w:tr>
    </w:tbl>
    <w:p/>
    <w:p>
      <w:pPr>
        <w:pStyle w:val="Heading2"/>
      </w:pPr>
      <w:r>
        <w:t>4. 规则设定</w:t>
      </w:r>
    </w:p>
    <w:p>
      <w:pPr>
        <w:pStyle w:val="Heading3"/>
      </w:pPr>
      <w:r>
        <w:t>4.1 规则 DSL</w:t>
      </w:r>
    </w:p>
    <w:p>
      <w:r>
        <w:t xml:space="preserve">规则结构由 </w:t>
      </w:r>
      <w:r>
        <w:rPr>
          <w:rFonts w:ascii="Consolas" w:hAnsi="Consolas" w:eastAsia="Consolas"/>
          <w:color w:val="333333"/>
          <w:sz w:val="18"/>
        </w:rPr>
        <w:t>RuleDefinition</w:t>
      </w:r>
      <w:r>
        <w:t xml:space="preserve">（Pydantic）定义，YAML 中 pattern 字段使用 kebab-case </w:t>
      </w:r>
      <w:r>
        <w:rPr>
          <w:rFonts w:ascii="Consolas" w:hAnsi="Consolas" w:eastAsia="Consolas"/>
          <w:color w:val="333333"/>
          <w:sz w:val="18"/>
        </w:rPr>
        <w:t>pattern-regex</w:t>
      </w:r>
      <w:r>
        <w:t>。</w:t>
      </w:r>
    </w:p>
    <w:p>
      <w:r>
        <w:rPr>
          <w:b/>
        </w:rPr>
        <w:t>MatchTarget 枚举（8 种）：</w:t>
      </w:r>
    </w:p>
    <w:p>
      <w:pPr>
        <w:spacing w:before="80" w:after="80"/>
        <w:ind w:left="227"/>
        <w:shd w:fill="F5F5F5"/>
      </w:pPr>
      <w:r>
        <w:rPr>
          <w:rFonts w:ascii="Consolas" w:hAnsi="Consolas" w:eastAsia="Consolas"/>
          <w:sz w:val="18"/>
        </w:rPr>
        <w:t>MatchTarget = Literal[</w:t>
        <w:br/>
        <w:t xml:space="preserve">    "patch_hunk",</w:t>
        <w:br/>
        <w:t xml:space="preserve">    "file_path",</w:t>
        <w:br/>
        <w:t xml:space="preserve">    "diff_atom",</w:t>
        <w:br/>
        <w:t xml:space="preserve">    "change_type",</w:t>
        <w:br/>
        <w:t xml:space="preserve">    "removed_lines",</w:t>
        <w:br/>
        <w:t xml:space="preserve">    "pr_title",</w:t>
        <w:br/>
        <w:t xml:space="preserve">    "pr_body",</w:t>
        <w:br/>
        <w:t>]</w:t>
      </w:r>
    </w:p>
    <w:p>
      <w:r>
        <w:rPr>
          <w:b/>
        </w:rPr>
        <w:t>patch_scope</w:t>
      </w:r>
      <w:r>
        <w:t xml:space="preserve">（仅 </w:t>
      </w:r>
      <w:r>
        <w:rPr>
          <w:rFonts w:ascii="Consolas" w:hAnsi="Consolas" w:eastAsia="Consolas"/>
          <w:color w:val="333333"/>
          <w:sz w:val="18"/>
        </w:rPr>
        <w:t>patch_hunk</w:t>
      </w:r>
      <w:r>
        <w:t xml:space="preserve"> 生效）：</w:t>
      </w:r>
      <w:r>
        <w:rPr>
          <w:rFonts w:ascii="Consolas" w:hAnsi="Consolas" w:eastAsia="Consolas"/>
          <w:color w:val="333333"/>
          <w:sz w:val="18"/>
        </w:rPr>
        <w:t>added_only</w:t>
      </w:r>
      <w:r>
        <w:t>（默认）、</w:t>
      </w:r>
      <w:r>
        <w:rPr>
          <w:rFonts w:ascii="Consolas" w:hAnsi="Consolas" w:eastAsia="Consolas"/>
          <w:color w:val="333333"/>
          <w:sz w:val="18"/>
        </w:rPr>
        <w:t>removed_only</w:t>
      </w:r>
      <w:r>
        <w:t>、</w:t>
      </w:r>
      <w:r>
        <w:rPr>
          <w:rFonts w:ascii="Consolas" w:hAnsi="Consolas" w:eastAsia="Consolas"/>
          <w:color w:val="333333"/>
          <w:sz w:val="18"/>
        </w:rPr>
        <w:t>full_patch</w:t>
      </w:r>
    </w:p>
    <w:p>
      <w:r>
        <w:rPr>
          <w:b/>
        </w:rPr>
        <w:t>match 组合：</w:t>
      </w:r>
    </w:p>
    <w:p>
      <w:pPr>
        <w:pStyle w:val="ListBullet"/>
      </w:pPr>
      <w:r>
        <w:rPr>
          <w:rFonts w:ascii="Consolas" w:hAnsi="Consolas" w:eastAsia="Consolas"/>
          <w:color w:val="333333"/>
          <w:sz w:val="18"/>
        </w:rPr>
        <w:t>match.any</w:t>
      </w:r>
      <w:r>
        <w:t>：任一子句命中即触发</w:t>
      </w:r>
    </w:p>
    <w:p>
      <w:pPr>
        <w:pStyle w:val="ListBullet"/>
      </w:pPr>
      <w:r>
        <w:rPr>
          <w:rFonts w:ascii="Consolas" w:hAnsi="Consolas" w:eastAsia="Consolas"/>
          <w:color w:val="333333"/>
          <w:sz w:val="18"/>
        </w:rPr>
        <w:t>match.all</w:t>
      </w:r>
      <w:r>
        <w:t>：全部子句命中才触发（示例：</w:t>
      </w:r>
      <w:r>
        <w:rPr>
          <w:rFonts w:ascii="Consolas" w:hAnsi="Consolas" w:eastAsia="Consolas"/>
          <w:color w:val="333333"/>
          <w:sz w:val="18"/>
        </w:rPr>
        <w:t>dockerfile-root-user</w:t>
      </w:r>
      <w:r>
        <w:t>）</w:t>
      </w:r>
    </w:p>
    <w:p>
      <w:r>
        <w:rPr>
          <w:b/>
        </w:rPr>
        <w:t>metadata 阈值</w:t>
      </w:r>
      <w:r>
        <w:t>（无 regex 亦可触发，须在包级白名单内）：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E8EEF4"/>
          </w:tcPr>
          <w:p>
            <w:r/>
            <w:r>
              <w:rPr>
                <w:b/>
              </w:rPr>
              <w:t>键</w:t>
            </w:r>
          </w:p>
        </w:tc>
        <w:tc>
          <w:tcPr>
            <w:tcW w:type="dxa" w:w="4533"/>
            <w:shd w:fill="E8EEF4"/>
          </w:tcPr>
          <w:p>
            <w:r/>
            <w:r>
              <w:rPr>
                <w:b/>
              </w:rPr>
              <w:t>语义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min_added_lines</w:t>
            </w:r>
          </w:p>
        </w:tc>
        <w:tc>
          <w:tcPr>
            <w:tcW w:type="dxa" w:w="4533"/>
          </w:tcPr>
          <w:p>
            <w:r/>
            <w:r>
              <w:t>新增行数下限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min_removed_lines</w:t>
            </w:r>
          </w:p>
        </w:tc>
        <w:tc>
          <w:tcPr>
            <w:tcW w:type="dxa" w:w="4533"/>
          </w:tcPr>
          <w:p>
            <w:r/>
            <w:r>
              <w:t>删除行数下限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min_changed_lines</w:t>
            </w:r>
          </w:p>
        </w:tc>
        <w:tc>
          <w:tcPr>
            <w:tcW w:type="dxa" w:w="4533"/>
          </w:tcPr>
          <w:p>
            <w:r/>
            <w:r>
              <w:t>新增+删除总和下限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min_removed_ratio</w:t>
            </w:r>
          </w:p>
        </w:tc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removed / (added+removed)</w:t>
            </w:r>
            <w:r>
              <w:t xml:space="preserve"> 下限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min_removed_over_added</w:t>
            </w:r>
          </w:p>
        </w:tc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removed &gt;= added * 值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requires_removed_signal</w:t>
            </w:r>
          </w:p>
        </w:tc>
        <w:tc>
          <w:tcPr>
            <w:tcW w:type="dxa" w:w="4533"/>
          </w:tcPr>
          <w:p>
            <w:r/>
            <w:r>
              <w:t>无删除行则不触发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suggestion</w:t>
            </w:r>
          </w:p>
        </w:tc>
        <w:tc>
          <w:tcPr>
            <w:tcW w:type="dxa" w:w="4533"/>
          </w:tcPr>
          <w:p>
            <w:r/>
            <w:r>
              <w:t>命中后写入风险建议文案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evidence_include_summary</w:t>
            </w:r>
          </w:p>
        </w:tc>
        <w:tc>
          <w:tcPr>
            <w:tcW w:type="dxa" w:w="4533"/>
          </w:tcPr>
          <w:p>
            <w:r/>
            <w:r>
              <w:t>证据中拼接 atom.summary</w:t>
            </w:r>
          </w:p>
        </w:tc>
      </w:tr>
    </w:tbl>
    <w:p/>
    <w:p>
      <w:r>
        <w:rPr>
          <w:b/>
        </w:rPr>
        <w:t>包级配置</w:t>
      </w:r>
      <w:r>
        <w:t>（</w:t>
      </w:r>
      <w:r>
        <w:rPr>
          <w:rFonts w:ascii="Consolas" w:hAnsi="Consolas" w:eastAsia="Consolas"/>
          <w:color w:val="333333"/>
          <w:sz w:val="18"/>
        </w:rPr>
        <w:t>config.yaml</w:t>
      </w:r>
      <w:r>
        <w:t>）：</w:t>
      </w:r>
    </w:p>
    <w:p>
      <w:pPr>
        <w:spacing w:before="80" w:after="80"/>
        <w:ind w:left="227"/>
        <w:shd w:fill="F5F5F5"/>
      </w:pPr>
      <w:r>
        <w:rPr>
          <w:rFonts w:ascii="Consolas" w:hAnsi="Consolas" w:eastAsia="Consolas"/>
          <w:sz w:val="18"/>
        </w:rPr>
        <w:t>config:</w:t>
        <w:br/>
        <w:t xml:space="preserve">  scope:</w:t>
        <w:br/>
        <w:t xml:space="preserve">    ignore_path_patterns:</w:t>
        <w:br/>
        <w:t xml:space="preserve">      - "**/node_modules/**"</w:t>
        <w:br/>
        <w:t xml:space="preserve">      ...</w:t>
        <w:br/>
        <w:t xml:space="preserve">    max_atoms_per_run: 200</w:t>
        <w:br/>
        <w:t xml:space="preserve">  metadata_allowed_keys:</w:t>
        <w:br/>
        <w:t xml:space="preserve">    - min_added_lines</w:t>
        <w:br/>
        <w:t xml:space="preserve">    ...</w:t>
        <w:br/>
        <w:t xml:space="preserve">  reporting:</w:t>
        <w:br/>
        <w:t xml:space="preserve">    group_risks_by_rule_id: true</w:t>
        <w:br/>
        <w:t xml:space="preserve">    max_files_listed_per_risk: 15</w:t>
        <w:br/>
        <w:t xml:space="preserve">    evidence_include_atom_summary: true</w:t>
        <w:br/>
        <w:t xml:space="preserve">    grouped_evidence_suffix: "等共 {count} 个文件"</w:t>
      </w:r>
    </w:p>
    <w:p>
      <w:pPr>
        <w:pStyle w:val="Heading3"/>
      </w:pPr>
      <w:r>
        <w:t>4.2 默认规则包（14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E8EEF4"/>
          </w:tcPr>
          <w:p>
            <w:r/>
            <w:r>
              <w:rPr>
                <w:b/>
              </w:rPr>
              <w:t>文件</w:t>
            </w:r>
          </w:p>
        </w:tc>
        <w:tc>
          <w:tcPr>
            <w:tcW w:type="dxa" w:w="3022"/>
            <w:shd w:fill="E8EEF4"/>
          </w:tcPr>
          <w:p>
            <w:r/>
            <w:r>
              <w:rPr>
                <w:b/>
              </w:rPr>
              <w:t>规则 ID</w:t>
            </w:r>
          </w:p>
        </w:tc>
        <w:tc>
          <w:tcPr>
            <w:tcW w:type="dxa" w:w="3022"/>
            <w:shd w:fill="E8EEF4"/>
          </w:tcPr>
          <w:p>
            <w:r/>
            <w:r>
              <w:rPr>
                <w:b/>
              </w:rPr>
              <w:t>类别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security.secrets.yaml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patch-hardcoded-secret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18"/>
              </w:rPr>
              <w:t>env-file-committed</w:t>
            </w:r>
          </w:p>
        </w:tc>
        <w:tc>
          <w:tcPr>
            <w:tcW w:type="dxa" w:w="3022"/>
          </w:tcPr>
          <w:p>
            <w:r/>
            <w:r>
              <w:t>密钥泄露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security.patterns.yaml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sql-string-concat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18"/>
              </w:rPr>
              <w:t>eval-or-exec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18"/>
              </w:rPr>
              <w:t>dangerous-html-react</w:t>
            </w:r>
          </w:p>
        </w:tc>
        <w:tc>
          <w:tcPr>
            <w:tcW w:type="dxa" w:w="3022"/>
          </w:tcPr>
          <w:p>
            <w:r/>
            <w:r>
              <w:t>危险模式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api_route.yaml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route-decorator-changed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18"/>
              </w:rPr>
              <w:t>auth-middleware-touched</w:t>
            </w:r>
          </w:p>
        </w:tc>
        <w:tc>
          <w:tcPr>
            <w:tcW w:type="dxa" w:w="3022"/>
          </w:tcPr>
          <w:p>
            <w:r/>
            <w:r>
              <w:t>API / 鉴权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change_surface.yaml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large-patch-hunk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18"/>
              </w:rPr>
              <w:t>ci-config-changed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18"/>
              </w:rPr>
              <w:t>dockerfile-changed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18"/>
              </w:rPr>
              <w:t>dockerfile-root-user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18"/>
              </w:rPr>
              <w:t>test-file-removed</w:t>
            </w:r>
          </w:p>
        </w:tc>
        <w:tc>
          <w:tcPr>
            <w:tcW w:type="dxa" w:w="3022"/>
          </w:tcPr>
          <w:p>
            <w:r/>
            <w:r>
              <w:t>变更面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dependency.yaml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lockfile-changed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18"/>
              </w:rPr>
              <w:t>requirements-unpinned</w:t>
            </w:r>
          </w:p>
        </w:tc>
        <w:tc>
          <w:tcPr>
            <w:tcW w:type="dxa" w:w="3022"/>
          </w:tcPr>
          <w:p>
            <w:r/>
            <w:r>
              <w:t>依赖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index_hints.yaml</w:t>
            </w:r>
          </w:p>
        </w:tc>
        <w:tc>
          <w:tcPr>
            <w:tcW w:type="dxa" w:w="3022"/>
          </w:tcPr>
          <w:p>
            <w:r/>
            <w:r>
              <w:t>—</w:t>
            </w:r>
          </w:p>
        </w:tc>
        <w:tc>
          <w:tcPr>
            <w:tcW w:type="dxa" w:w="3022"/>
          </w:tcPr>
          <w:p>
            <w:r/>
            <w:r>
              <w:t>入口文件发现 hint（非规则）</w:t>
            </w:r>
          </w:p>
        </w:tc>
      </w:tr>
    </w:tbl>
    <w:p/>
    <w:p>
      <w:r>
        <w:rPr>
          <w:b/>
        </w:rPr>
        <w:t>规则示例（metadata 阈值 + match.all 组合）：</w:t>
      </w:r>
    </w:p>
    <w:p>
      <w:pPr>
        <w:spacing w:before="80" w:after="80"/>
        <w:ind w:left="227"/>
        <w:shd w:fill="F5F5F5"/>
      </w:pPr>
      <w:r>
        <w:rPr>
          <w:rFonts w:ascii="Consolas" w:hAnsi="Consolas" w:eastAsia="Consolas"/>
          <w:sz w:val="18"/>
        </w:rPr>
        <w:t xml:space="preserve">  - id: dockerfile-root-user</w:t>
        <w:br/>
        <w:t xml:space="preserve">    message: Dockerfile 新增 USER root，存在特权运行风险</w:t>
        <w:br/>
        <w:t xml:space="preserve">    severity: HIGH</w:t>
        <w:br/>
        <w:t xml:space="preserve">    ...</w:t>
        <w:br/>
        <w:t xml:space="preserve">    match:</w:t>
        <w:br/>
        <w:t xml:space="preserve">      all:</w:t>
        <w:br/>
        <w:t xml:space="preserve">        - pattern-regex: '.+'</w:t>
        <w:br/>
        <w:t xml:space="preserve">          target: file_path</w:t>
        <w:br/>
        <w:t xml:space="preserve">        - pattern-regex: 'USER\s+root'</w:t>
        <w:br/>
        <w:t xml:space="preserve">          target: patch_hunk</w:t>
        <w:br/>
        <w:t xml:space="preserve">          patch_scope: added_only</w:t>
      </w:r>
    </w:p>
    <w:p>
      <w:pPr>
        <w:pStyle w:val="Heading3"/>
      </w:pPr>
      <w:r>
        <w:t>4.3 规则包路径解析</w:t>
      </w:r>
    </w:p>
    <w:p>
      <w:r>
        <w:t>优先级（</w:t>
      </w:r>
      <w:r>
        <w:rPr>
          <w:rFonts w:ascii="Consolas" w:hAnsi="Consolas" w:eastAsia="Consolas"/>
          <w:color w:val="333333"/>
          <w:sz w:val="18"/>
        </w:rPr>
        <w:t>rule_loader.resolve_rules_pack_dir()</w:t>
      </w:r>
      <w:r>
        <w:t>）：</w:t>
      </w:r>
    </w:p>
    <w:p>
      <w:pPr>
        <w:pStyle w:val="ListNumber"/>
      </w:pPr>
      <w:r>
        <w:t xml:space="preserve">环境变量 </w:t>
      </w:r>
      <w:r>
        <w:rPr>
          <w:rFonts w:ascii="Consolas" w:hAnsi="Consolas" w:eastAsia="Consolas"/>
          <w:color w:val="333333"/>
          <w:sz w:val="18"/>
        </w:rPr>
        <w:t>RULES_PACK_PATH</w:t>
      </w:r>
    </w:p>
    <w:p>
      <w:pPr>
        <w:pStyle w:val="ListNumber"/>
      </w:pPr>
      <w:r>
        <w:rPr>
          <w:rFonts w:ascii="Consolas" w:hAnsi="Consolas" w:eastAsia="Consolas"/>
          <w:color w:val="333333"/>
          <w:sz w:val="18"/>
        </w:rPr>
        <w:t>settings.rules_pack_path</w:t>
      </w:r>
    </w:p>
    <w:p>
      <w:pPr>
        <w:pStyle w:val="ListNumber"/>
      </w:pPr>
      <w:r>
        <w:rPr>
          <w:rFonts w:ascii="Consolas" w:hAnsi="Consolas" w:eastAsia="Consolas"/>
          <w:color w:val="333333"/>
          <w:sz w:val="18"/>
        </w:rPr>
        <w:t>backend/app/rules/packs/default/</w:t>
      </w:r>
    </w:p>
    <w:p>
      <w:pPr>
        <w:pStyle w:val="ListNumber"/>
      </w:pPr>
      <w:r>
        <w:t xml:space="preserve">旧路径兼容 </w:t>
      </w:r>
      <w:r>
        <w:rPr>
          <w:rFonts w:ascii="Consolas" w:hAnsi="Consolas" w:eastAsia="Consolas"/>
          <w:color w:val="333333"/>
          <w:sz w:val="18"/>
        </w:rPr>
        <w:t>backend/rules/default</w:t>
      </w:r>
    </w:p>
    <w:p>
      <w:pPr>
        <w:pStyle w:val="Heading2"/>
      </w:pPr>
      <w:r>
        <w:t>5. 测试覆盖评估</w:t>
      </w:r>
    </w:p>
    <w:p>
      <w:pPr>
        <w:pStyle w:val="Heading3"/>
      </w:pPr>
      <w:r>
        <w:t>5.1 覆盖较好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E8EEF4"/>
          </w:tcPr>
          <w:p>
            <w:r/>
            <w:r>
              <w:rPr>
                <w:b/>
              </w:rPr>
              <w:t>测试文件</w:t>
            </w:r>
          </w:p>
        </w:tc>
        <w:tc>
          <w:tcPr>
            <w:tcW w:type="dxa" w:w="4533"/>
            <w:shd w:fill="E8EEF4"/>
          </w:tcPr>
          <w:p>
            <w:r/>
            <w:r>
              <w:rPr>
                <w:b/>
              </w:rPr>
              <w:t>覆盖范围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test_rules_engine.py</w:t>
            </w:r>
          </w:p>
        </w:tc>
        <w:tc>
          <w:tcPr>
            <w:tcW w:type="dxa" w:w="4533"/>
          </w:tcPr>
          <w:p>
            <w:r/>
            <w:r>
              <w:t>加载、diff 解析、密钥检测、零 LLM 调用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test_rules_regression.py</w:t>
            </w:r>
          </w:p>
        </w:tc>
        <w:tc>
          <w:tcPr>
            <w:tcW w:type="dxa" w:w="4533"/>
          </w:tcPr>
          <w:p>
            <w:r/>
            <w:r>
              <w:t>默认规则包正/负例、阈值、聚合、</w:t>
            </w:r>
            <w:r>
              <w:rPr>
                <w:rFonts w:ascii="Consolas" w:hAnsi="Consolas" w:eastAsia="Consolas"/>
                <w:color w:val="333333"/>
                <w:sz w:val="18"/>
              </w:rPr>
              <w:t>match.all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test_rules_lint.py</w:t>
            </w:r>
          </w:p>
        </w:tc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load_rule_pack_with_lint</w:t>
            </w:r>
            <w:r>
              <w:t>、无效 regex 检测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test_rules_meta_api.py</w:t>
            </w:r>
          </w:p>
        </w:tc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/api/rules-meta</w:t>
            </w:r>
            <w:r>
              <w:t>、</w:t>
            </w:r>
            <w:r>
              <w:rPr>
                <w:rFonts w:ascii="Consolas" w:hAnsi="Consolas" w:eastAsia="Consolas"/>
                <w:color w:val="333333"/>
                <w:sz w:val="18"/>
              </w:rPr>
              <w:t>/api/rules-catalog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test_rules_preflight.py</w:t>
            </w:r>
          </w:p>
        </w:tc>
        <w:tc>
          <w:tcPr>
            <w:tcW w:type="dxa" w:w="4533"/>
          </w:tcPr>
          <w:p>
            <w:r/>
            <w:r>
              <w:t>preflight 命中、prompt 格式化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test_rules_linkage.py</w:t>
            </w:r>
          </w:p>
        </w:tc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/health</w:t>
            </w:r>
            <w:r>
              <w:t xml:space="preserve"> 规则诊断、创建 rules_only 任务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test_rules_no_inline_patterns.py</w:t>
            </w:r>
          </w:p>
        </w:tc>
        <w:tc>
          <w:tcPr>
            <w:tcW w:type="dxa" w:w="4533"/>
          </w:tcPr>
          <w:p>
            <w:r/>
            <w:r>
              <w:t>Python 模块不得内联业务 regex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test_workflow_rules_only.py</w:t>
            </w:r>
          </w:p>
        </w:tc>
        <w:tc>
          <w:tcPr>
            <w:tcW w:type="dxa" w:w="4533"/>
          </w:tcPr>
          <w:p>
            <w:r/>
            <w:r>
              <w:t>端到端 LangGraph → markdown + rule_hits</w:t>
            </w:r>
          </w:p>
        </w:tc>
      </w:tr>
    </w:tbl>
    <w:p/>
    <w:p>
      <w:pPr>
        <w:pStyle w:val="Heading3"/>
      </w:pPr>
      <w:r>
        <w:t>5.2 覆盖薄弱</w:t>
      </w:r>
    </w:p>
    <w:p>
      <w:pPr>
        <w:pStyle w:val="ListBullet"/>
      </w:pPr>
      <w:r>
        <w:rPr>
          <w:rFonts w:ascii="Consolas" w:hAnsi="Consolas" w:eastAsia="Consolas"/>
          <w:color w:val="333333"/>
          <w:sz w:val="18"/>
        </w:rPr>
        <w:t>rules_index</w:t>
      </w:r>
      <w:r>
        <w:t xml:space="preserve"> 独立单测较少</w:t>
      </w:r>
    </w:p>
    <w:p>
      <w:pPr>
        <w:pStyle w:val="ListBullet"/>
      </w:pPr>
      <w:r>
        <w:rPr>
          <w:rFonts w:ascii="Consolas" w:hAnsi="Consolas" w:eastAsia="Consolas"/>
          <w:color w:val="333333"/>
          <w:sz w:val="18"/>
        </w:rPr>
        <w:t>rules_markdown</w:t>
      </w:r>
      <w:r>
        <w:t xml:space="preserve"> 输出格式细节</w:t>
      </w:r>
    </w:p>
    <w:p>
      <w:pPr>
        <w:pStyle w:val="ListBullet"/>
      </w:pPr>
      <w:r>
        <w:t xml:space="preserve">自定义 </w:t>
      </w:r>
      <w:r>
        <w:rPr>
          <w:rFonts w:ascii="Consolas" w:hAnsi="Consolas" w:eastAsia="Consolas"/>
          <w:color w:val="333333"/>
          <w:sz w:val="18"/>
        </w:rPr>
        <w:t>RULES_PACK_PATH</w:t>
      </w:r>
      <w:r>
        <w:t xml:space="preserve"> 外部包</w:t>
      </w:r>
    </w:p>
    <w:p>
      <w:pPr>
        <w:pStyle w:val="ListBullet"/>
      </w:pPr>
      <w:r>
        <w:rPr>
          <w:rFonts w:ascii="Consolas" w:hAnsi="Consolas" w:eastAsia="Consolas"/>
          <w:color w:val="333333"/>
          <w:sz w:val="18"/>
        </w:rPr>
        <w:t>LOCAL_PATH</w:t>
      </w:r>
      <w:r>
        <w:t xml:space="preserve"> 输入（patch 为空）下的行为</w:t>
      </w:r>
    </w:p>
    <w:p>
      <w:pPr>
        <w:pStyle w:val="ListBullet"/>
      </w:pPr>
      <w:r>
        <w:t>Agent4 与 preflight 的集成 E2E</w:t>
      </w:r>
    </w:p>
    <w:p>
      <w:pPr>
        <w:pStyle w:val="ListBullet"/>
      </w:pPr>
      <w:r>
        <w:t xml:space="preserve">前端 </w:t>
      </w:r>
      <w:r>
        <w:rPr>
          <w:rFonts w:ascii="Consolas" w:hAnsi="Consolas" w:eastAsia="Consolas"/>
          <w:color w:val="333333"/>
          <w:sz w:val="18"/>
        </w:rPr>
        <w:t>RuleHitsPanel</w:t>
      </w:r>
      <w:r>
        <w:t xml:space="preserve"> 无单测；无含 </w:t>
      </w:r>
      <w:r>
        <w:rPr>
          <w:rFonts w:ascii="Consolas" w:hAnsi="Consolas" w:eastAsia="Consolas"/>
          <w:color w:val="333333"/>
          <w:sz w:val="18"/>
        </w:rPr>
        <w:t>rule_hits</w:t>
      </w:r>
      <w:r>
        <w:t xml:space="preserve"> 的 Detail 集成测</w:t>
      </w:r>
    </w:p>
    <w:p>
      <w:pPr>
        <w:pStyle w:val="ListBullet"/>
      </w:pPr>
      <w:r>
        <w:t>并发 / 性能 / 大 PR 压测</w:t>
      </w:r>
    </w:p>
    <w:p>
      <w:pPr>
        <w:pStyle w:val="Heading2"/>
      </w:pPr>
      <w:r>
        <w:t>6. 不足分析</w:t>
      </w:r>
    </w:p>
    <w:p>
      <w:pPr>
        <w:pStyle w:val="Heading3"/>
      </w:pPr>
      <w:r>
        <w:t>6.1 后端引擎层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E8EEF4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2266"/>
            <w:shd w:fill="E8EEF4"/>
          </w:tcPr>
          <w:p>
            <w:r/>
            <w:r>
              <w:rPr>
                <w:b/>
              </w:rPr>
              <w:t>不足</w:t>
            </w:r>
          </w:p>
        </w:tc>
        <w:tc>
          <w:tcPr>
            <w:tcW w:type="dxa" w:w="2266"/>
            <w:shd w:fill="E8EEF4"/>
          </w:tcPr>
          <w:p>
            <w:r/>
            <w:r>
              <w:rPr>
                <w:b/>
              </w:rPr>
              <w:t>严重度</w:t>
            </w:r>
          </w:p>
        </w:tc>
        <w:tc>
          <w:tcPr>
            <w:tcW w:type="dxa" w:w="2266"/>
            <w:shd w:fill="E8EEF4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266"/>
          </w:tcPr>
          <w:p>
            <w:r/>
            <w:r>
              <w:t>B1</w:t>
            </w:r>
          </w:p>
        </w:tc>
        <w:tc>
          <w:tcPr>
            <w:tcW w:type="dxa" w:w="2266"/>
          </w:tcPr>
          <w:p>
            <w:r/>
            <w:r>
              <w:t>纯 regex，无语义分析</w:t>
            </w:r>
          </w:p>
        </w:tc>
        <w:tc>
          <w:tcPr>
            <w:tcW w:type="dxa" w:w="2266"/>
          </w:tcPr>
          <w:p>
            <w:r/>
            <w:r>
              <w:t>高</w:t>
            </w:r>
          </w:p>
        </w:tc>
        <w:tc>
          <w:tcPr>
            <w:tcW w:type="dxa" w:w="2266"/>
          </w:tcPr>
          <w:p>
            <w:r/>
            <w:r>
              <w:t>无法做类型感知、数据流、跨函数调用；误报/漏报依赖 pattern 质量</w:t>
            </w:r>
          </w:p>
        </w:tc>
      </w:tr>
      <w:tr>
        <w:tc>
          <w:tcPr>
            <w:tcW w:type="dxa" w:w="2266"/>
          </w:tcPr>
          <w:p>
            <w:r/>
            <w:r>
              <w:t>B2</w:t>
            </w:r>
          </w:p>
        </w:tc>
        <w:tc>
          <w:tcPr>
            <w:tcW w:type="dxa" w:w="2266"/>
          </w:tcPr>
          <w:p>
            <w:r/>
            <w:r>
              <w:t>DiffAtom 粒度粗</w:t>
            </w:r>
          </w:p>
        </w:tc>
        <w:tc>
          <w:tcPr>
            <w:tcW w:type="dxa" w:w="2266"/>
          </w:tcPr>
          <w:p>
            <w:r/>
            <w:r>
              <w:t>高</w:t>
            </w:r>
          </w:p>
        </w:tc>
        <w:tc>
          <w:tcPr>
            <w:tcW w:type="dxa" w:w="2266"/>
          </w:tcPr>
          <w:p>
            <w:r/>
            <w:r>
              <w:t>每文件 1 atom，大文件多 hunk 合并，无法按 hunk 独立匹配</w:t>
            </w:r>
          </w:p>
        </w:tc>
      </w:tr>
      <w:tr>
        <w:tc>
          <w:tcPr>
            <w:tcW w:type="dxa" w:w="2266"/>
          </w:tcPr>
          <w:p>
            <w:r/>
            <w:r>
              <w:t>B3</w:t>
            </w:r>
          </w:p>
        </w:tc>
        <w:tc>
          <w:tcPr>
            <w:tcW w:type="dxa" w:w="2266"/>
          </w:tcPr>
          <w:p>
            <w:r/>
            <w:r>
              <w:t>atom 上限 200</w:t>
            </w:r>
          </w:p>
        </w:tc>
        <w:tc>
          <w:tcPr>
            <w:tcW w:type="dxa" w:w="2266"/>
          </w:tcPr>
          <w:p>
            <w:r/>
            <w:r>
              <w:t>中</w:t>
            </w:r>
          </w:p>
        </w:tc>
        <w:tc>
          <w:tcPr>
            <w:tcW w:type="dxa" w:w="2266"/>
          </w:tcPr>
          <w:p>
            <w:r/>
            <w:r>
              <w:t>超出截断并写 degradation note，大 PR 可能漏检</w:t>
            </w:r>
          </w:p>
        </w:tc>
      </w:tr>
      <w:tr>
        <w:tc>
          <w:tcPr>
            <w:tcW w:type="dxa" w:w="2266"/>
          </w:tcPr>
          <w:p>
            <w:r/>
            <w:r>
              <w:t>B4</w:t>
            </w:r>
          </w:p>
        </w:tc>
        <w:tc>
          <w:tcPr>
            <w:tcW w:type="dxa" w:w="2266"/>
          </w:tcPr>
          <w:p>
            <w:r/>
            <w:r>
              <w:t>LOCAL_PATH 输入弱</w:t>
            </w:r>
          </w:p>
        </w:tc>
        <w:tc>
          <w:tcPr>
            <w:tcW w:type="dxa" w:w="2266"/>
          </w:tcPr>
          <w:p>
            <w:r/>
            <w:r>
              <w:t>中</w:t>
            </w:r>
          </w:p>
        </w:tc>
        <w:tc>
          <w:tcPr>
            <w:tcW w:type="dxa" w:w="2266"/>
          </w:tcPr>
          <w:p>
            <w:r/>
            <w:r>
              <w:t>patch 常为空，patch 类规则难以触发</w:t>
            </w:r>
          </w:p>
        </w:tc>
      </w:tr>
      <w:tr>
        <w:tc>
          <w:tcPr>
            <w:tcW w:type="dxa" w:w="2266"/>
          </w:tcPr>
          <w:p>
            <w:r/>
            <w:r>
              <w:t>B5</w:t>
            </w:r>
          </w:p>
        </w:tc>
        <w:tc>
          <w:tcPr>
            <w:tcW w:type="dxa" w:w="2266"/>
          </w:tcPr>
          <w:p>
            <w:r/>
            <w:r>
              <w:t>语言推断简单</w:t>
            </w:r>
          </w:p>
        </w:tc>
        <w:tc>
          <w:tcPr>
            <w:tcW w:type="dxa" w:w="2266"/>
          </w:tcPr>
          <w:p>
            <w:r/>
            <w:r>
              <w:t>低</w:t>
            </w:r>
          </w:p>
        </w:tc>
        <w:tc>
          <w:tcPr>
            <w:tcW w:type="dxa" w:w="2266"/>
          </w:tcPr>
          <w:p>
            <w:r/>
            <w:r>
              <w:t>仅按扩展名，</w:t>
            </w:r>
            <w:r>
              <w:rPr>
                <w:rFonts w:ascii="Consolas" w:hAnsi="Consolas" w:eastAsia="Consolas"/>
                <w:color w:val="333333"/>
                <w:sz w:val="18"/>
              </w:rPr>
              <w:t>.vue</w:t>
            </w:r>
            <w:r>
              <w:t xml:space="preserve"> 等未覆盖</w:t>
            </w:r>
          </w:p>
        </w:tc>
      </w:tr>
      <w:tr>
        <w:tc>
          <w:tcPr>
            <w:tcW w:type="dxa" w:w="2266"/>
          </w:tcPr>
          <w:p>
            <w:r/>
            <w:r>
              <w:t>B6</w:t>
            </w:r>
          </w:p>
        </w:tc>
        <w:tc>
          <w:tcPr>
            <w:tcW w:type="dxa" w:w="2266"/>
          </w:tcPr>
          <w:p>
            <w:r/>
            <w:r>
              <w:t>无规则优先级/禁用</w:t>
            </w:r>
          </w:p>
        </w:tc>
        <w:tc>
          <w:tcPr>
            <w:tcW w:type="dxa" w:w="2266"/>
          </w:tcPr>
          <w:p>
            <w:r/>
            <w:r>
              <w:t>中</w:t>
            </w:r>
          </w:p>
        </w:tc>
        <w:tc>
          <w:tcPr>
            <w:tcW w:type="dxa" w:w="2266"/>
          </w:tcPr>
          <w:p>
            <w:r/>
            <w:r>
              <w:t>不能运行时按项目类型切换子集</w:t>
            </w:r>
          </w:p>
        </w:tc>
      </w:tr>
      <w:tr>
        <w:tc>
          <w:tcPr>
            <w:tcW w:type="dxa" w:w="2266"/>
          </w:tcPr>
          <w:p>
            <w:r/>
            <w:r>
              <w:t>B7</w:t>
            </w:r>
          </w:p>
        </w:tc>
        <w:tc>
          <w:tcPr>
            <w:tcW w:type="dxa" w:w="2266"/>
          </w:tcPr>
          <w:p>
            <w:r/>
            <w:r>
              <w:t>无热加载/watch</w:t>
            </w:r>
          </w:p>
        </w:tc>
        <w:tc>
          <w:tcPr>
            <w:tcW w:type="dxa" w:w="2266"/>
          </w:tcPr>
          <w:p>
            <w:r/>
            <w:r>
              <w:t>低</w:t>
            </w:r>
          </w:p>
        </w:tc>
        <w:tc>
          <w:tcPr>
            <w:tcW w:type="dxa" w:w="2266"/>
          </w:tcPr>
          <w:p>
            <w:r/>
            <w:r>
              <w:t xml:space="preserve">改 YAML 依赖进程重启或每次 </w:t>
            </w:r>
            <w:r>
              <w:rPr>
                <w:rFonts w:ascii="Consolas" w:hAnsi="Consolas" w:eastAsia="Consolas"/>
                <w:color w:val="333333"/>
                <w:sz w:val="18"/>
              </w:rPr>
              <w:t>load_rule_pack()</w:t>
            </w:r>
            <w:r>
              <w:t xml:space="preserve"> 读盘</w:t>
            </w:r>
          </w:p>
        </w:tc>
      </w:tr>
      <w:tr>
        <w:tc>
          <w:tcPr>
            <w:tcW w:type="dxa" w:w="2266"/>
          </w:tcPr>
          <w:p>
            <w:r/>
            <w:r>
              <w:t>B8</w:t>
            </w:r>
          </w:p>
        </w:tc>
        <w:tc>
          <w:tcPr>
            <w:tcW w:type="dxa" w:w="2266"/>
          </w:tcPr>
          <w:p>
            <w:r/>
            <w:r>
              <w:t>severity 映射硬编码</w:t>
            </w:r>
          </w:p>
        </w:tc>
        <w:tc>
          <w:tcPr>
            <w:tcW w:type="dxa" w:w="2266"/>
          </w:tcPr>
          <w:p>
            <w:r/>
            <w:r>
              <w:t>低</w:t>
            </w:r>
          </w:p>
        </w:tc>
        <w:tc>
          <w:tcPr>
            <w:tcW w:type="dxa" w:w="2266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_SEVERITY_TO_RISK</w:t>
            </w:r>
            <w:r>
              <w:t xml:space="preserve"> 在 </w:t>
            </w:r>
            <w:r>
              <w:rPr>
                <w:rFonts w:ascii="Consolas" w:hAnsi="Consolas" w:eastAsia="Consolas"/>
                <w:color w:val="333333"/>
                <w:sz w:val="18"/>
              </w:rPr>
              <w:t>rule_schema.py</w:t>
            </w:r>
            <w:r>
              <w:t xml:space="preserve"> 中固定</w:t>
            </w:r>
          </w:p>
        </w:tc>
      </w:tr>
      <w:tr>
        <w:tc>
          <w:tcPr>
            <w:tcW w:type="dxa" w:w="2266"/>
          </w:tcPr>
          <w:p>
            <w:r/>
            <w:r>
              <w:t>B9</w:t>
            </w:r>
          </w:p>
        </w:tc>
        <w:tc>
          <w:tcPr>
            <w:tcW w:type="dxa" w:w="2266"/>
          </w:tcPr>
          <w:p>
            <w:r/>
            <w:r>
              <w:t>catalog 不暴露 lint 详情</w:t>
            </w:r>
          </w:p>
        </w:tc>
        <w:tc>
          <w:tcPr>
            <w:tcW w:type="dxa" w:w="2266"/>
          </w:tcPr>
          <w:p>
            <w:r/>
            <w:r>
              <w:t>低</w:t>
            </w:r>
          </w:p>
        </w:tc>
        <w:tc>
          <w:tcPr>
            <w:tcW w:type="dxa" w:w="2266"/>
          </w:tcPr>
          <w:p>
            <w:r/>
            <w:r>
              <w:t xml:space="preserve">API 有 </w:t>
            </w:r>
            <w:r>
              <w:rPr>
                <w:rFonts w:ascii="Consolas" w:hAnsi="Consolas" w:eastAsia="Consolas"/>
                <w:color w:val="333333"/>
                <w:sz w:val="18"/>
              </w:rPr>
              <w:t>rules_invalid_count</w:t>
            </w:r>
            <w:r>
              <w:t>，但 lint issue 列表未对外暴露</w:t>
            </w:r>
          </w:p>
        </w:tc>
      </w:tr>
      <w:tr>
        <w:tc>
          <w:tcPr>
            <w:tcW w:type="dxa" w:w="2266"/>
          </w:tcPr>
          <w:p>
            <w:r/>
            <w:r>
              <w:t>B10</w:t>
            </w:r>
          </w:p>
        </w:tc>
        <w:tc>
          <w:tcPr>
            <w:tcW w:type="dxa" w:w="2266"/>
          </w:tcPr>
          <w:p>
            <w:r/>
            <w:r>
              <w:t>信噪比</w:t>
            </w:r>
          </w:p>
        </w:tc>
        <w:tc>
          <w:tcPr>
            <w:tcW w:type="dxa" w:w="2266"/>
          </w:tcPr>
          <w:p>
            <w:r/>
            <w:r>
              <w:t>中</w:t>
            </w:r>
          </w:p>
        </w:tc>
        <w:tc>
          <w:tcPr>
            <w:tcW w:type="dxa" w:w="2266"/>
          </w:tcPr>
          <w:p>
            <w:r/>
            <w:r>
              <w:t>大 PR 仍可能多条 MEDIUM/HIGH，不宜作为唯一门禁</w:t>
            </w:r>
          </w:p>
        </w:tc>
      </w:tr>
    </w:tbl>
    <w:p/>
    <w:p>
      <w:r>
        <w:rPr>
          <w:b/>
        </w:rPr>
        <w:t>B2 代码依据</w:t>
      </w:r>
      <w:r>
        <w:t xml:space="preserve"> — </w:t>
      </w:r>
      <w:r>
        <w:rPr>
          <w:rFonts w:ascii="Consolas" w:hAnsi="Consolas" w:eastAsia="Consolas"/>
          <w:color w:val="333333"/>
          <w:sz w:val="18"/>
        </w:rPr>
        <w:t>rules_diff</w:t>
      </w:r>
      <w:r>
        <w:t xml:space="preserve"> 对每个 patch 文件生成单一 DiffAtom：</w:t>
      </w:r>
    </w:p>
    <w:p>
      <w:pPr>
        <w:spacing w:before="80" w:after="80"/>
        <w:ind w:left="227"/>
        <w:shd w:fill="F5F5F5"/>
      </w:pPr>
      <w:r>
        <w:rPr>
          <w:rFonts w:ascii="Consolas" w:hAnsi="Consolas" w:eastAsia="Consolas"/>
          <w:sz w:val="18"/>
        </w:rPr>
        <w:t xml:space="preserve">    for idx, patch in enumerate(patches):</w:t>
        <w:br/>
        <w:t xml:space="preserve">        if len(atoms) &gt;= max_atoms:</w:t>
        <w:br/>
        <w:t xml:space="preserve">            notes.append(f"差异原子已达上限 {max_atoms}，后续文件未展开")</w:t>
        <w:br/>
        <w:t xml:space="preserve">            break</w:t>
        <w:br/>
        <w:t xml:space="preserve">        file_path = str(patch.get("filename") or f"file_{idx}").replace("\\", "/")</w:t>
        <w:br/>
        <w:t xml:space="preserve">        ...</w:t>
        <w:br/>
        <w:t xml:space="preserve">        patch_text = str(patch.get("patch") or "")</w:t>
        <w:br/>
        <w:t xml:space="preserve">        if patch_text:</w:t>
        <w:br/>
        <w:t xml:space="preserve">            summary, excerpt, added, removed = _summarize_patch(patch_text)</w:t>
        <w:br/>
        <w:t xml:space="preserve">        else:</w:t>
        <w:br/>
        <w:t xml:space="preserve">            summary, excerpt, added, removed = "文件级变更", "", 0, 0</w:t>
      </w:r>
    </w:p>
    <w:p>
      <w:r>
        <w:rPr>
          <w:b/>
        </w:rPr>
        <w:t>B1 代码依据</w:t>
      </w:r>
      <w:r>
        <w:t xml:space="preserve"> — 求值核心为 </w:t>
      </w:r>
      <w:r>
        <w:rPr>
          <w:rFonts w:ascii="Consolas" w:hAnsi="Consolas" w:eastAsia="Consolas"/>
          <w:color w:val="333333"/>
          <w:sz w:val="18"/>
        </w:rPr>
        <w:t>_evaluate_clause</w:t>
      </w:r>
      <w:r>
        <w:t xml:space="preserve"> 中的 regex 分支，无 AST 插件点：</w:t>
      </w:r>
    </w:p>
    <w:p>
      <w:pPr>
        <w:spacing w:before="80" w:after="80"/>
        <w:ind w:left="227"/>
        <w:shd w:fill="F5F5F5"/>
      </w:pPr>
      <w:r>
        <w:rPr>
          <w:rFonts w:ascii="Consolas" w:hAnsi="Consolas" w:eastAsia="Consolas"/>
          <w:sz w:val="18"/>
        </w:rPr>
        <w:t>def _evaluate_clause(</w:t>
        <w:br/>
        <w:t xml:space="preserve">    clause: RuleMatchClause,</w:t>
        <w:br/>
        <w:t xml:space="preserve">    ...</w:t>
        <w:br/>
        <w:t>) -&gt; str | None:</w:t>
        <w:br/>
        <w:t xml:space="preserve">    pattern = compile_pattern(clause.pattern_regex)</w:t>
        <w:br/>
        <w:t xml:space="preserve">    ...</w:t>
        <w:br/>
        <w:t xml:space="preserve">    if target == "file_path":</w:t>
        <w:br/>
        <w:t xml:space="preserve">        return _match_text(pattern, file_path)</w:t>
        <w:br/>
        <w:t xml:space="preserve">    ...</w:t>
        <w:br/>
        <w:t xml:space="preserve">    # patch_hunk：按 patch_scope 选择匹配文本</w:t>
        <w:br/>
        <w:t xml:space="preserve">    hunk_text = _patch_hunk_text(...)</w:t>
        <w:br/>
        <w:t xml:space="preserve">    ...</w:t>
      </w:r>
    </w:p>
    <w:p>
      <w:pPr>
        <w:pStyle w:val="Heading3"/>
      </w:pPr>
      <w:r>
        <w:t>6.2 前端展示层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E8EEF4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2266"/>
            <w:shd w:fill="E8EEF4"/>
          </w:tcPr>
          <w:p>
            <w:r/>
            <w:r>
              <w:rPr>
                <w:b/>
              </w:rPr>
              <w:t>不足</w:t>
            </w:r>
          </w:p>
        </w:tc>
        <w:tc>
          <w:tcPr>
            <w:tcW w:type="dxa" w:w="2266"/>
            <w:shd w:fill="E8EEF4"/>
          </w:tcPr>
          <w:p>
            <w:r/>
            <w:r>
              <w:rPr>
                <w:b/>
              </w:rPr>
              <w:t>严重度</w:t>
            </w:r>
          </w:p>
        </w:tc>
        <w:tc>
          <w:tcPr>
            <w:tcW w:type="dxa" w:w="2266"/>
            <w:shd w:fill="E8EEF4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266"/>
          </w:tcPr>
          <w:p>
            <w:r/>
            <w:r>
              <w:t>F1</w:t>
            </w:r>
          </w:p>
        </w:tc>
        <w:tc>
          <w:tcPr>
            <w:tcW w:type="dxa" w:w="2266"/>
          </w:tcPr>
          <w:p>
            <w:r/>
            <w:r>
              <w:t>Detail 加载耦合过强</w:t>
            </w:r>
          </w:p>
        </w:tc>
        <w:tc>
          <w:tcPr>
            <w:tcW w:type="dxa" w:w="2266"/>
          </w:tcPr>
          <w:p>
            <w:r/>
            <w:r>
              <w:t>高</w:t>
            </w:r>
          </w:p>
        </w:tc>
        <w:tc>
          <w:tcPr>
            <w:tcW w:type="dxa" w:w="2266"/>
          </w:tcPr>
          <w:p>
            <w:r/>
            <w:r>
              <w:t>`!ui \</w:t>
            </w:r>
          </w:p>
        </w:tc>
      </w:tr>
      <w:tr>
        <w:tc>
          <w:tcPr>
            <w:tcW w:type="dxa" w:w="2266"/>
          </w:tcPr>
          <w:p>
            <w:r/>
            <w:r>
              <w:t>F2</w:t>
            </w:r>
          </w:p>
        </w:tc>
        <w:tc>
          <w:tcPr>
            <w:tcW w:type="dxa" w:w="2266"/>
          </w:tcPr>
          <w:p>
            <w:r/>
            <w:r>
              <w:t>规则命中与 Markdown 重复</w:t>
            </w:r>
          </w:p>
        </w:tc>
        <w:tc>
          <w:tcPr>
            <w:tcW w:type="dxa" w:w="2266"/>
          </w:tcPr>
          <w:p>
            <w:r/>
            <w:r>
              <w:t>中</w:t>
            </w:r>
          </w:p>
        </w:tc>
        <w:tc>
          <w:tcPr>
            <w:tcW w:type="dxa" w:w="2266"/>
          </w:tcPr>
          <w:p>
            <w:r/>
            <w:r>
              <w:t>rules_only 下「规则报告」与「规则命中」Tab 内容高度重叠</w:t>
            </w:r>
          </w:p>
        </w:tc>
      </w:tr>
      <w:tr>
        <w:tc>
          <w:tcPr>
            <w:tcW w:type="dxa" w:w="2266"/>
          </w:tcPr>
          <w:p>
            <w:r/>
            <w:r>
              <w:t>F3</w:t>
            </w:r>
          </w:p>
        </w:tc>
        <w:tc>
          <w:tcPr>
            <w:tcW w:type="dxa" w:w="2266"/>
          </w:tcPr>
          <w:p>
            <w:r/>
            <w:r>
              <w:t>字段利用不完整</w:t>
            </w:r>
          </w:p>
        </w:tc>
        <w:tc>
          <w:tcPr>
            <w:tcW w:type="dxa" w:w="2266"/>
          </w:tcPr>
          <w:p>
            <w:r/>
            <w: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message</w:t>
            </w:r>
            <w:r>
              <w:t>、</w:t>
            </w:r>
            <w:r>
              <w:rPr>
                <w:rFonts w:ascii="Consolas" w:hAnsi="Consolas" w:eastAsia="Consolas"/>
                <w:color w:val="333333"/>
                <w:sz w:val="18"/>
              </w:rPr>
              <w:t>base_index</w:t>
            </w:r>
            <w:r>
              <w:t>/</w:t>
            </w:r>
            <w:r>
              <w:rPr>
                <w:rFonts w:ascii="Consolas" w:hAnsi="Consolas" w:eastAsia="Consolas"/>
                <w:color w:val="333333"/>
                <w:sz w:val="18"/>
              </w:rPr>
              <w:t>head_index</w:t>
            </w:r>
            <w:r>
              <w:t>、</w:t>
            </w:r>
            <w:r>
              <w:rPr>
                <w:rFonts w:ascii="Consolas" w:hAnsi="Consolas" w:eastAsia="Consolas"/>
                <w:color w:val="333333"/>
                <w:sz w:val="18"/>
              </w:rPr>
              <w:t>rules_pack_version</w:t>
            </w:r>
            <w:r>
              <w:t>、</w:t>
            </w:r>
            <w:r>
              <w:rPr>
                <w:rFonts w:ascii="Consolas" w:hAnsi="Consolas" w:eastAsia="Consolas"/>
                <w:color w:val="333333"/>
                <w:sz w:val="18"/>
              </w:rPr>
              <w:t>table_change_headers</w:t>
            </w:r>
            <w:r>
              <w:t xml:space="preserve"> 未展示</w:t>
            </w:r>
          </w:p>
        </w:tc>
      </w:tr>
      <w:tr>
        <w:tc>
          <w:tcPr>
            <w:tcW w:type="dxa" w:w="2266"/>
          </w:tcPr>
          <w:p>
            <w:r/>
            <w:r>
              <w:t>F4</w:t>
            </w:r>
          </w:p>
        </w:tc>
        <w:tc>
          <w:tcPr>
            <w:tcW w:type="dxa" w:w="2266"/>
          </w:tcPr>
          <w:p>
            <w:r/>
            <w:r>
              <w:t>RuleHitsPanel 列写死</w:t>
            </w:r>
          </w:p>
        </w:tc>
        <w:tc>
          <w:tcPr>
            <w:tcW w:type="dxa" w:w="2266"/>
          </w:tcPr>
          <w:p>
            <w:r/>
            <w:r>
              <w:t>中</w:t>
            </w:r>
          </w:p>
        </w:tc>
        <w:tc>
          <w:tcPr>
            <w:tcW w:type="dxa" w:w="2266"/>
          </w:tcPr>
          <w:p>
            <w:r/>
            <w:r>
              <w:t xml:space="preserve">4 个 </w:t>
            </w:r>
            <w:r>
              <w:rPr>
                <w:rFonts w:ascii="Consolas" w:hAnsi="Consolas" w:eastAsia="Consolas"/>
                <w:color w:val="333333"/>
                <w:sz w:val="18"/>
              </w:rPr>
              <w:t>&lt;td&gt;</w:t>
            </w:r>
            <w:r>
              <w:t xml:space="preserve"> 硬编码，非 headers 驱动渲染</w:t>
            </w:r>
          </w:p>
        </w:tc>
      </w:tr>
      <w:tr>
        <w:tc>
          <w:tcPr>
            <w:tcW w:type="dxa" w:w="2266"/>
          </w:tcPr>
          <w:p>
            <w:r/>
            <w:r>
              <w:t>F5</w:t>
            </w:r>
          </w:p>
        </w:tc>
        <w:tc>
          <w:tcPr>
            <w:tcW w:type="dxa" w:w="2266"/>
          </w:tcPr>
          <w:p>
            <w:r/>
            <w:r>
              <w:t>MarkdownReport 过简</w:t>
            </w:r>
          </w:p>
        </w:tc>
        <w:tc>
          <w:tcPr>
            <w:tcW w:type="dxa" w:w="2266"/>
          </w:tcPr>
          <w:p>
            <w:r/>
            <w:r>
              <w:t>高</w:t>
            </w:r>
          </w:p>
        </w:tc>
        <w:tc>
          <w:tcPr>
            <w:tcW w:type="dxa" w:w="2266"/>
          </w:tcPr>
          <w:p>
            <w:r/>
            <w:r>
              <w:t>规则模式核心交付物不渲染表格</w:t>
            </w:r>
          </w:p>
        </w:tc>
      </w:tr>
      <w:tr>
        <w:tc>
          <w:tcPr>
            <w:tcW w:type="dxa" w:w="2266"/>
          </w:tcPr>
          <w:p>
            <w:r/>
            <w:r>
              <w:t>F6</w:t>
            </w:r>
          </w:p>
        </w:tc>
        <w:tc>
          <w:tcPr>
            <w:tcW w:type="dxa" w:w="2266"/>
          </w:tcPr>
          <w:p>
            <w:r/>
            <w:r>
              <w:t>无规则治理 UI</w:t>
            </w:r>
          </w:p>
        </w:tc>
        <w:tc>
          <w:tcPr>
            <w:tcW w:type="dxa" w:w="2266"/>
          </w:tcPr>
          <w:p>
            <w:r/>
            <w:r>
              <w:t>中</w:t>
            </w:r>
          </w:p>
        </w:tc>
        <w:tc>
          <w:tcPr>
            <w:tcW w:type="dxa" w:w="2266"/>
          </w:tcPr>
          <w:p>
            <w:r/>
            <w:r>
              <w:t>未接 catalog、lint、health 诊断</w:t>
            </w:r>
          </w:p>
        </w:tc>
      </w:tr>
      <w:tr>
        <w:tc>
          <w:tcPr>
            <w:tcW w:type="dxa" w:w="2266"/>
          </w:tcPr>
          <w:p>
            <w:r/>
            <w:r>
              <w:t>F7</w:t>
            </w:r>
          </w:p>
        </w:tc>
        <w:tc>
          <w:tcPr>
            <w:tcW w:type="dxa" w:w="2266"/>
          </w:tcPr>
          <w:p>
            <w:r/>
            <w:r>
              <w:t>类型重复</w:t>
            </w:r>
          </w:p>
        </w:tc>
        <w:tc>
          <w:tcPr>
            <w:tcW w:type="dxa" w:w="2266"/>
          </w:tcPr>
          <w:p>
            <w:r/>
            <w:r>
              <w:t>低</w:t>
            </w:r>
          </w:p>
        </w:tc>
        <w:tc>
          <w:tcPr>
            <w:tcW w:type="dxa" w:w="2266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RuleHitRecord</w:t>
            </w:r>
            <w:r>
              <w:t xml:space="preserve"> 在 client.ts 与 RuleHitsPanel 各一份</w:t>
            </w:r>
          </w:p>
        </w:tc>
      </w:tr>
      <w:tr>
        <w:tc>
          <w:tcPr>
            <w:tcW w:type="dxa" w:w="2266"/>
          </w:tcPr>
          <w:p>
            <w:r/>
            <w:r>
              <w:t>F8</w:t>
            </w:r>
          </w:p>
        </w:tc>
        <w:tc>
          <w:tcPr>
            <w:tcW w:type="dxa" w:w="2266"/>
          </w:tcPr>
          <w:p>
            <w:r/>
            <w:r>
              <w:t>大规模命中无虚拟化</w:t>
            </w:r>
          </w:p>
        </w:tc>
        <w:tc>
          <w:tcPr>
            <w:tcW w:type="dxa" w:w="2266"/>
          </w:tcPr>
          <w:p>
            <w:r/>
            <w:r>
              <w:t>低</w:t>
            </w:r>
          </w:p>
        </w:tc>
        <w:tc>
          <w:tcPr>
            <w:tcW w:type="dxa" w:w="2266"/>
          </w:tcPr>
          <w:p>
            <w:r/>
            <w:r>
              <w:t>全量渲染，无分页/虚拟滚动</w:t>
            </w:r>
          </w:p>
        </w:tc>
      </w:tr>
      <w:tr>
        <w:tc>
          <w:tcPr>
            <w:tcW w:type="dxa" w:w="2266"/>
          </w:tcPr>
          <w:p>
            <w:r/>
            <w:r>
              <w:t>F9</w:t>
            </w:r>
          </w:p>
        </w:tc>
        <w:tc>
          <w:tcPr>
            <w:tcW w:type="dxa" w:w="2266"/>
          </w:tcPr>
          <w:p>
            <w:r/>
            <w:r>
              <w:t>测试覆盖不足</w:t>
            </w:r>
          </w:p>
        </w:tc>
        <w:tc>
          <w:tcPr>
            <w:tcW w:type="dxa" w:w="2266"/>
          </w:tcPr>
          <w:p>
            <w:r/>
            <w:r>
              <w:t>中</w:t>
            </w:r>
          </w:p>
        </w:tc>
        <w:tc>
          <w:tcPr>
            <w:tcW w:type="dxa" w:w="2266"/>
          </w:tcPr>
          <w:p>
            <w:r/>
            <w:r>
              <w:t>无 RuleHitsPanel 单测，无含 rule_hits 的 Detail 集成测</w:t>
            </w:r>
          </w:p>
        </w:tc>
      </w:tr>
    </w:tbl>
    <w:p/>
    <w:p>
      <w:r>
        <w:rPr>
          <w:b/>
        </w:rPr>
        <w:t>F1 代码依据：</w:t>
      </w:r>
    </w:p>
    <w:p>
      <w:pPr>
        <w:spacing w:before="80" w:after="80"/>
        <w:ind w:left="227"/>
        <w:shd w:fill="F5F5F5"/>
      </w:pPr>
      <w:r>
        <w:rPr>
          <w:rFonts w:ascii="Consolas" w:hAnsi="Consolas" w:eastAsia="Consolas"/>
          <w:sz w:val="18"/>
        </w:rPr>
        <w:t xml:space="preserve">  if (!ui || !diagramMeta) {</w:t>
        <w:br/>
        <w:t xml:space="preserve">    return &lt;MetaLoading /&gt;;</w:t>
        <w:br/>
        <w:t xml:space="preserve">  }</w:t>
      </w:r>
    </w:p>
    <w:p>
      <w:r>
        <w:rPr>
          <w:b/>
        </w:rPr>
        <w:t>F4 代码依据：</w:t>
      </w:r>
    </w:p>
    <w:p>
      <w:pPr>
        <w:spacing w:before="80" w:after="80"/>
        <w:ind w:left="227"/>
        <w:shd w:fill="F5F5F5"/>
      </w:pPr>
      <w:r>
        <w:rPr>
          <w:rFonts w:ascii="Consolas" w:hAnsi="Consolas" w:eastAsia="Consolas"/>
          <w:sz w:val="18"/>
        </w:rPr>
        <w:t xml:space="preserve">  const renderRow = (hit: RuleHitRecord, index: number) =&gt; (</w:t>
        <w:br/>
        <w:t xml:space="preserve">    &lt;tr key={`${hit.rule_id}-${hit.file_path}-${index}`}&gt;</w:t>
        <w:br/>
        <w:t xml:space="preserve">      &lt;td ...&gt;{hit.rule_id}&lt;/td&gt;</w:t>
        <w:br/>
        <w:t xml:space="preserve">      &lt;td ...&gt;{hit.severity}&lt;/td&gt;</w:t>
        <w:br/>
        <w:t xml:space="preserve">      &lt;td ...&gt;{hit.file_path}&lt;/td&gt;</w:t>
        <w:br/>
        <w:t xml:space="preserve">      &lt;td ...&gt;{hit.evidence.slice(0, 200)}&lt;/td&gt;</w:t>
        <w:br/>
        <w:t xml:space="preserve">    &lt;/tr&gt;</w:t>
        <w:br/>
        <w:t xml:space="preserve">  );</w:t>
      </w:r>
    </w:p>
    <w:p>
      <w:r>
        <w:t>注意：</w:t>
      </w:r>
      <w:r>
        <w:rPr>
          <w:rFonts w:ascii="Consolas" w:hAnsi="Consolas" w:eastAsia="Consolas"/>
          <w:color w:val="333333"/>
          <w:sz w:val="18"/>
        </w:rPr>
        <w:t>RuleHitRecord</w:t>
      </w:r>
      <w:r>
        <w:t xml:space="preserve"> 含 </w:t>
      </w:r>
      <w:r>
        <w:rPr>
          <w:rFonts w:ascii="Consolas" w:hAnsi="Consolas" w:eastAsia="Consolas"/>
          <w:color w:val="333333"/>
          <w:sz w:val="18"/>
        </w:rPr>
        <w:t>message</w:t>
      </w:r>
      <w:r>
        <w:t xml:space="preserve"> 字段，但 UI 未渲染。</w:t>
      </w:r>
    </w:p>
    <w:p>
      <w:pPr>
        <w:pStyle w:val="Heading2"/>
      </w:pPr>
      <w:r>
        <w:t>7. 可扩展点</w:t>
      </w:r>
    </w:p>
    <w:p>
      <w:pPr>
        <w:pStyle w:val="Heading3"/>
      </w:pPr>
      <w:r>
        <w:t>7.1 低成本（YAML / 配置级，无需改 Python）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E8EEF4"/>
          </w:tcPr>
          <w:p>
            <w:r/>
            <w:r>
              <w:rPr>
                <w:b/>
              </w:rPr>
              <w:t>扩展方式</w:t>
            </w:r>
          </w:p>
        </w:tc>
        <w:tc>
          <w:tcPr>
            <w:tcW w:type="dxa" w:w="4533"/>
            <w:shd w:fill="E8EEF4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533"/>
          </w:tcPr>
          <w:p>
            <w:r/>
            <w:r>
              <w:t>新增规则</w:t>
            </w:r>
          </w:p>
        </w:tc>
        <w:tc>
          <w:tcPr>
            <w:tcW w:type="dxa" w:w="4533"/>
          </w:tcPr>
          <w:p>
            <w:r/>
            <w:r>
              <w:t xml:space="preserve">在 </w:t>
            </w:r>
            <w:r>
              <w:rPr>
                <w:rFonts w:ascii="Consolas" w:hAnsi="Consolas" w:eastAsia="Consolas"/>
                <w:color w:val="333333"/>
                <w:sz w:val="18"/>
              </w:rPr>
              <w:t>packs/default/</w:t>
            </w:r>
            <w:r>
              <w:t xml:space="preserve"> 或 </w:t>
            </w:r>
            <w:r>
              <w:rPr>
                <w:rFonts w:ascii="Consolas" w:hAnsi="Consolas" w:eastAsia="Consolas"/>
                <w:color w:val="333333"/>
                <w:sz w:val="18"/>
              </w:rPr>
              <w:t>RULES_PACK_PATH</w:t>
            </w:r>
            <w:r>
              <w:t xml:space="preserve"> 目录加 YAML</w:t>
            </w:r>
          </w:p>
        </w:tc>
      </w:tr>
      <w:tr>
        <w:tc>
          <w:tcPr>
            <w:tcW w:type="dxa" w:w="4533"/>
          </w:tcPr>
          <w:p>
            <w:r/>
            <w:r>
              <w:t>metadata 阈值规则</w:t>
            </w:r>
          </w:p>
        </w:tc>
        <w:tc>
          <w:tcPr>
            <w:tcW w:type="dxa" w:w="4533"/>
          </w:tcPr>
          <w:p>
            <w:r/>
            <w:r>
              <w:t xml:space="preserve">无 regex 触发（如 </w:t>
            </w:r>
            <w:r>
              <w:rPr>
                <w:rFonts w:ascii="Consolas" w:hAnsi="Consolas" w:eastAsia="Consolas"/>
                <w:color w:val="333333"/>
                <w:sz w:val="18"/>
              </w:rPr>
              <w:t>large-patch-hunk</w:t>
            </w:r>
            <w:r>
              <w:t>）</w:t>
            </w:r>
          </w:p>
        </w:tc>
      </w:tr>
      <w:tr>
        <w:tc>
          <w:tcPr>
            <w:tcW w:type="dxa" w:w="4533"/>
          </w:tcPr>
          <w:p>
            <w:r/>
            <w:r>
              <w:t>match 组合</w:t>
            </w:r>
          </w:p>
        </w:tc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any</w:t>
            </w:r>
            <w:r>
              <w:t xml:space="preserve"> / </w:t>
            </w:r>
            <w:r>
              <w:rPr>
                <w:rFonts w:ascii="Consolas" w:hAnsi="Consolas" w:eastAsia="Consolas"/>
                <w:color w:val="333333"/>
                <w:sz w:val="18"/>
              </w:rPr>
              <w:t>all</w:t>
            </w:r>
            <w:r>
              <w:t xml:space="preserve"> + 多 target + </w:t>
            </w:r>
            <w:r>
              <w:rPr>
                <w:rFonts w:ascii="Consolas" w:hAnsi="Consolas" w:eastAsia="Consolas"/>
                <w:color w:val="333333"/>
                <w:sz w:val="18"/>
              </w:rPr>
              <w:t>patch_scope</w:t>
            </w:r>
          </w:p>
        </w:tc>
      </w:tr>
      <w:tr>
        <w:tc>
          <w:tcPr>
            <w:tcW w:type="dxa" w:w="4533"/>
          </w:tcPr>
          <w:p>
            <w:r/>
            <w:r>
              <w:t>报告聚合</w:t>
            </w:r>
          </w:p>
        </w:tc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config.reporting</w:t>
            </w:r>
            <w:r>
              <w:t xml:space="preserve"> 控制分组、文件列表上限、证据后缀</w:t>
            </w:r>
          </w:p>
        </w:tc>
      </w:tr>
      <w:tr>
        <w:tc>
          <w:tcPr>
            <w:tcW w:type="dxa" w:w="4533"/>
          </w:tcPr>
          <w:p>
            <w:r/>
            <w:r>
              <w:t>文案 / i18n</w:t>
            </w:r>
          </w:p>
        </w:tc>
        <w:tc>
          <w:tcPr>
            <w:tcW w:type="dxa" w:w="4533"/>
          </w:tcPr>
          <w:p>
            <w:r/>
            <w:r>
              <w:t xml:space="preserve">扩展 </w:t>
            </w:r>
            <w:r>
              <w:rPr>
                <w:rFonts w:ascii="Consolas" w:hAnsi="Consolas" w:eastAsia="Consolas"/>
                <w:color w:val="333333"/>
                <w:sz w:val="18"/>
              </w:rPr>
              <w:t>rule_meta.py</w:t>
            </w:r>
            <w:r>
              <w:t xml:space="preserve"> + </w:t>
            </w:r>
            <w:r>
              <w:rPr>
                <w:rFonts w:ascii="Consolas" w:hAnsi="Consolas" w:eastAsia="Consolas"/>
                <w:color w:val="333333"/>
                <w:sz w:val="18"/>
              </w:rPr>
              <w:t>/api/rules-meta</w:t>
            </w:r>
            <w:r>
              <w:t xml:space="preserve"> ui_strings</w:t>
            </w:r>
          </w:p>
        </w:tc>
      </w:tr>
      <w:tr>
        <w:tc>
          <w:tcPr>
            <w:tcW w:type="dxa" w:w="4533"/>
          </w:tcPr>
          <w:p>
            <w:r/>
            <w:r>
              <w:t>质量 KPI</w:t>
            </w:r>
          </w:p>
        </w:tc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quality_kpi</w:t>
            </w:r>
            <w:r>
              <w:t xml:space="preserve"> 已支持 </w:t>
            </w:r>
            <w:r>
              <w:rPr>
                <w:rFonts w:ascii="Consolas" w:hAnsi="Consolas" w:eastAsia="Consolas"/>
                <w:color w:val="333333"/>
                <w:sz w:val="18"/>
              </w:rPr>
              <w:t>rule_hits_by_rule_id</w:t>
            </w:r>
            <w:r>
              <w:t>、</w:t>
            </w:r>
            <w:r>
              <w:rPr>
                <w:rFonts w:ascii="Consolas" w:hAnsi="Consolas" w:eastAsia="Consolas"/>
                <w:color w:val="333333"/>
                <w:sz w:val="18"/>
              </w:rPr>
              <w:t>distinct_risk_titles_ratio</w:t>
            </w:r>
            <w:r>
              <w:t xml:space="preserve"> 等</w:t>
            </w:r>
          </w:p>
        </w:tc>
      </w:tr>
      <w:tr>
        <w:tc>
          <w:tcPr>
            <w:tcW w:type="dxa" w:w="4533"/>
          </w:tcPr>
          <w:p>
            <w:r/>
            <w:r>
              <w:t>preflight 集成</w:t>
            </w:r>
          </w:p>
        </w:tc>
        <w:tc>
          <w:tcPr>
            <w:tcW w:type="dxa" w:w="4533"/>
          </w:tcPr>
          <w:p>
            <w:r/>
            <w:r>
              <w:t xml:space="preserve">cloud/hybrid 开启 </w:t>
            </w:r>
            <w:r>
              <w:rPr>
                <w:rFonts w:ascii="Consolas" w:hAnsi="Consolas" w:eastAsia="Consolas"/>
                <w:color w:val="333333"/>
                <w:sz w:val="18"/>
              </w:rPr>
              <w:t>rules_preflight_enabled</w:t>
            </w:r>
          </w:p>
        </w:tc>
      </w:tr>
      <w:tr>
        <w:tc>
          <w:tcPr>
            <w:tcW w:type="dxa" w:w="4533"/>
          </w:tcPr>
          <w:p>
            <w:r/>
            <w:r>
              <w:t>lint 门禁</w:t>
            </w:r>
          </w:p>
        </w:tc>
        <w:tc>
          <w:tcPr>
            <w:tcW w:type="dxa" w:w="4533"/>
          </w:tcPr>
          <w:p>
            <w:r/>
            <w:r>
              <w:t xml:space="preserve">health/catalog 的 </w:t>
            </w:r>
            <w:r>
              <w:rPr>
                <w:rFonts w:ascii="Consolas" w:hAnsi="Consolas" w:eastAsia="Consolas"/>
                <w:color w:val="333333"/>
                <w:sz w:val="18"/>
              </w:rPr>
              <w:t>rules_invalid_count</w:t>
            </w:r>
            <w:r>
              <w:t xml:space="preserve"> 可用于 CI</w:t>
            </w:r>
          </w:p>
        </w:tc>
      </w:tr>
    </w:tbl>
    <w:p/>
    <w:p>
      <w:pPr>
        <w:pStyle w:val="Heading3"/>
      </w:pPr>
      <w:r>
        <w:t>7.2 中等成本（API / 前端级）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E8EEF4"/>
          </w:tcPr>
          <w:p>
            <w:r/>
            <w:r>
              <w:rPr>
                <w:b/>
              </w:rPr>
              <w:t>扩展方向</w:t>
            </w:r>
          </w:p>
        </w:tc>
        <w:tc>
          <w:tcPr>
            <w:tcW w:type="dxa" w:w="4533"/>
            <w:shd w:fill="E8EEF4"/>
          </w:tcPr>
          <w:p>
            <w:r/>
            <w:r>
              <w:rPr>
                <w:b/>
              </w:rPr>
              <w:t>现有基础</w:t>
            </w:r>
          </w:p>
        </w:tc>
      </w:tr>
      <w:tr>
        <w:tc>
          <w:tcPr>
            <w:tcW w:type="dxa" w:w="4533"/>
          </w:tcPr>
          <w:p>
            <w:r/>
            <w:r>
              <w:t>规则目录页</w:t>
            </w:r>
          </w:p>
        </w:tc>
        <w:tc>
          <w:tcPr>
            <w:tcW w:type="dxa" w:w="4533"/>
          </w:tcPr>
          <w:p>
            <w:r/>
            <w:r>
              <w:t xml:space="preserve">直接新增 </w:t>
            </w:r>
            <w:r>
              <w:rPr>
                <w:rFonts w:ascii="Consolas" w:hAnsi="Consolas" w:eastAsia="Consolas"/>
                <w:color w:val="333333"/>
                <w:sz w:val="18"/>
              </w:rPr>
              <w:t>fetchRulesCatalog()</w:t>
            </w:r>
            <w:r>
              <w:t xml:space="preserve"> 接 </w:t>
            </w:r>
            <w:r>
              <w:rPr>
                <w:rFonts w:ascii="Consolas" w:hAnsi="Consolas" w:eastAsia="Consolas"/>
                <w:color w:val="333333"/>
                <w:sz w:val="18"/>
              </w:rPr>
              <w:t>GET /api/rules-catalog</w:t>
            </w:r>
          </w:p>
        </w:tc>
      </w:tr>
      <w:tr>
        <w:tc>
          <w:tcPr>
            <w:tcW w:type="dxa" w:w="4533"/>
          </w:tcPr>
          <w:p>
            <w:r/>
            <w:r>
              <w:t>索引可视化</w:t>
            </w:r>
          </w:p>
        </w:tc>
        <w:tc>
          <w:tcPr>
            <w:tcW w:type="dxa" w:w="4533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TaskResult.base_index</w:t>
            </w:r>
            <w:r>
              <w:t xml:space="preserve"> / </w:t>
            </w:r>
            <w:r>
              <w:rPr>
                <w:rFonts w:ascii="Consolas" w:hAnsi="Consolas" w:eastAsia="Consolas"/>
                <w:color w:val="333333"/>
                <w:sz w:val="18"/>
              </w:rPr>
              <w:t>head_index</w:t>
            </w:r>
            <w:r>
              <w:t xml:space="preserve"> 已在 schema 中</w:t>
            </w:r>
          </w:p>
        </w:tc>
      </w:tr>
      <w:tr>
        <w:tc>
          <w:tcPr>
            <w:tcW w:type="dxa" w:w="4533"/>
          </w:tcPr>
          <w:p>
            <w:r/>
            <w:r>
              <w:t>变更表组件</w:t>
            </w:r>
          </w:p>
        </w:tc>
        <w:tc>
          <w:tcPr>
            <w:tcW w:type="dxa" w:w="4533"/>
          </w:tcPr>
          <w:p>
            <w:r/>
            <w:r>
              <w:t xml:space="preserve">复用 </w:t>
            </w:r>
            <w:r>
              <w:rPr>
                <w:rFonts w:ascii="Consolas" w:hAnsi="Consolas" w:eastAsia="Consolas"/>
                <w:color w:val="333333"/>
                <w:sz w:val="18"/>
              </w:rPr>
              <w:t>table_change_headers</w:t>
            </w:r>
            <w:r>
              <w:t xml:space="preserve"> + diff_atoms</w:t>
            </w:r>
          </w:p>
        </w:tc>
      </w:tr>
      <w:tr>
        <w:tc>
          <w:tcPr>
            <w:tcW w:type="dxa" w:w="4533"/>
          </w:tcPr>
          <w:p>
            <w:r/>
            <w:r>
              <w:t>命中表增强</w:t>
            </w:r>
          </w:p>
        </w:tc>
        <w:tc>
          <w:tcPr>
            <w:tcW w:type="dxa" w:w="4533"/>
          </w:tcPr>
          <w:p>
            <w:r/>
            <w:r>
              <w:t xml:space="preserve">展示 </w:t>
            </w:r>
            <w:r>
              <w:rPr>
                <w:rFonts w:ascii="Consolas" w:hAnsi="Consolas" w:eastAsia="Consolas"/>
                <w:color w:val="333333"/>
                <w:sz w:val="18"/>
              </w:rPr>
              <w:t>message</w:t>
            </w:r>
            <w:r>
              <w:t xml:space="preserve"> 列；headers 驱动渲染</w:t>
            </w:r>
          </w:p>
        </w:tc>
      </w:tr>
      <w:tr>
        <w:tc>
          <w:tcPr>
            <w:tcW w:type="dxa" w:w="4533"/>
          </w:tcPr>
          <w:p>
            <w:r/>
            <w:r>
              <w:t>rules_only 解耦 diagramMeta</w:t>
            </w:r>
          </w:p>
        </w:tc>
        <w:tc>
          <w:tcPr>
            <w:tcW w:type="dxa" w:w="4533"/>
          </w:tcPr>
          <w:p>
            <w:r/>
            <w:r>
              <w:t xml:space="preserve">Detail 页按 </w:t>
            </w:r>
            <w:r>
              <w:rPr>
                <w:rFonts w:ascii="Consolas" w:hAnsi="Consolas" w:eastAsia="Consolas"/>
                <w:color w:val="333333"/>
                <w:sz w:val="18"/>
              </w:rPr>
              <w:t>llm_mode</w:t>
            </w:r>
            <w:r>
              <w:t xml:space="preserve"> 条件加载 meta</w:t>
            </w:r>
          </w:p>
        </w:tc>
      </w:tr>
      <w:tr>
        <w:tc>
          <w:tcPr>
            <w:tcW w:type="dxa" w:w="4533"/>
          </w:tcPr>
          <w:p>
            <w:r/>
            <w:r>
              <w:t>富 Markdown</w:t>
            </w:r>
          </w:p>
        </w:tc>
        <w:tc>
          <w:tcPr>
            <w:tcW w:type="dxa" w:w="4533"/>
          </w:tcPr>
          <w:p>
            <w:r/>
            <w:r>
              <w:t xml:space="preserve">引入 react-markdown 等增强 </w:t>
            </w:r>
            <w:r>
              <w:rPr>
                <w:rFonts w:ascii="Consolas" w:hAnsi="Consolas" w:eastAsia="Consolas"/>
                <w:color w:val="333333"/>
                <w:sz w:val="18"/>
              </w:rPr>
              <w:t>MarkdownReport</w:t>
            </w:r>
          </w:p>
        </w:tc>
      </w:tr>
    </w:tbl>
    <w:p/>
    <w:p>
      <w:pPr>
        <w:pStyle w:val="Heading3"/>
      </w:pPr>
      <w:r>
        <w:t>7.3 扩展成本示意</w:t>
      </w:r>
    </w:p>
    <w:p>
      <w:pPr>
        <w:spacing w:before="120"/>
      </w:pPr>
      <w:r>
        <w:rPr>
          <w:b/>
          <w:color w:val="1A568E"/>
        </w:rPr>
        <w:t>【架构图 / 流程图（Mermaid 源码见 Markdown 版）】</w:t>
      </w:r>
    </w:p>
    <w:p>
      <w:pPr>
        <w:ind w:left="283"/>
      </w:pPr>
      <w:r>
        <w:rPr>
          <w:rFonts w:ascii="Consolas" w:hAnsi="Consolas" w:eastAsia="Consolas"/>
          <w:sz w:val="16"/>
        </w:rPr>
        <w:t>flowchart LR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subgraph LowCost["低成本"]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    YAML["新增 YAML 规则"]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    Meta["扩展 metadata 阈值"]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    Report["config.reporting 聚合"]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end</w:t>
      </w:r>
    </w:p>
    <w:p>
      <w:pPr>
        <w:ind w:left="283"/>
      </w:pPr>
    </w:p>
    <w:p>
      <w:pPr>
        <w:ind w:left="283"/>
      </w:pPr>
      <w:r>
        <w:rPr>
          <w:rFonts w:ascii="Consolas" w:hAnsi="Consolas" w:eastAsia="Consolas"/>
          <w:sz w:val="16"/>
        </w:rPr>
        <w:t xml:space="preserve">    subgraph MedCost["中等成本"]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    FE["前端 catalog / 索引 UI"]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    MD["react-markdown 报告"]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    Hunk["hunk 级 DiffAtom"]</w:t>
      </w:r>
    </w:p>
    <w:p>
      <w:pPr>
        <w:ind w:left="283"/>
      </w:pPr>
      <w:r>
        <w:rPr>
          <w:rFonts w:ascii="Consolas" w:hAnsi="Consolas" w:eastAsia="Consolas"/>
          <w:sz w:val="16"/>
        </w:rPr>
        <w:t xml:space="preserve">    end</w:t>
      </w:r>
    </w:p>
    <w:p>
      <w:r>
        <w:t>… 共 27 行，完整内容见 docs/RULES_ENGINE_REVIEW.md</w:t>
      </w:r>
    </w:p>
    <w:p>
      <w:pPr>
        <w:pStyle w:val="Heading2"/>
      </w:pPr>
      <w:r>
        <w:t>8. 难以扩展点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E8EEF4"/>
          </w:tcPr>
          <w:p>
            <w:r/>
            <w:r>
              <w:rPr>
                <w:b/>
              </w:rPr>
              <w:t>能力</w:t>
            </w:r>
          </w:p>
        </w:tc>
        <w:tc>
          <w:tcPr>
            <w:tcW w:type="dxa" w:w="3022"/>
            <w:shd w:fill="E8EEF4"/>
          </w:tcPr>
          <w:p>
            <w:r/>
            <w:r>
              <w:rPr>
                <w:b/>
              </w:rPr>
              <w:t>原因</w:t>
            </w:r>
          </w:p>
        </w:tc>
        <w:tc>
          <w:tcPr>
            <w:tcW w:type="dxa" w:w="3022"/>
            <w:shd w:fill="E8EEF4"/>
          </w:tcPr>
          <w:p>
            <w:r/>
            <w:r>
              <w:rPr>
                <w:b/>
              </w:rPr>
              <w:t>改造量级</w:t>
            </w:r>
          </w:p>
        </w:tc>
      </w:tr>
      <w:tr>
        <w:tc>
          <w:tcPr>
            <w:tcW w:type="dxa" w:w="3022"/>
          </w:tcPr>
          <w:p>
            <w:r/>
            <w:r>
              <w:t>新 match target</w:t>
            </w:r>
          </w:p>
        </w:tc>
        <w:tc>
          <w:tcPr>
            <w:tcW w:type="dxa" w:w="3022"/>
          </w:tcPr>
          <w:p>
            <w:r/>
            <w:r>
              <w:t xml:space="preserve">需改 </w:t>
            </w:r>
            <w:r>
              <w:rPr>
                <w:rFonts w:ascii="Consolas" w:hAnsi="Consolas" w:eastAsia="Consolas"/>
                <w:color w:val="333333"/>
                <w:sz w:val="18"/>
              </w:rPr>
              <w:t>MatchTarget</w:t>
            </w:r>
            <w:r>
              <w:t xml:space="preserve"> 枚举 + </w:t>
            </w:r>
            <w:r>
              <w:rPr>
                <w:rFonts w:ascii="Consolas" w:hAnsi="Consolas" w:eastAsia="Consolas"/>
                <w:color w:val="333333"/>
                <w:sz w:val="18"/>
              </w:rPr>
              <w:t>rule_evaluator._evaluate_clause</w:t>
            </w:r>
            <w:r>
              <w:t xml:space="preserve"> 分支</w:t>
            </w:r>
          </w:p>
        </w:tc>
        <w:tc>
          <w:tcPr>
            <w:tcW w:type="dxa" w:w="3022"/>
          </w:tcPr>
          <w:p>
            <w:r/>
            <w:r>
              <w:t>中</w:t>
            </w:r>
          </w:p>
        </w:tc>
      </w:tr>
      <w:tr>
        <w:tc>
          <w:tcPr>
            <w:tcW w:type="dxa" w:w="3022"/>
          </w:tcPr>
          <w:p>
            <w:r/>
            <w:r>
              <w:t>非 regex 匹配器</w:t>
            </w:r>
          </w:p>
        </w:tc>
        <w:tc>
          <w:tcPr>
            <w:tcW w:type="dxa" w:w="3022"/>
          </w:tcPr>
          <w:p>
            <w:r/>
            <w:r>
              <w:t xml:space="preserve">引擎只支持 </w:t>
            </w:r>
            <w:r>
              <w:rPr>
                <w:rFonts w:ascii="Consolas" w:hAnsi="Consolas" w:eastAsia="Consolas"/>
                <w:color w:val="333333"/>
                <w:sz w:val="18"/>
              </w:rPr>
              <w:t>pattern-regex</w:t>
            </w:r>
            <w:r>
              <w:t>；AST / YAML diff / 依赖图需新 evaluator 插件</w:t>
            </w:r>
          </w:p>
        </w:tc>
        <w:tc>
          <w:tcPr>
            <w:tcW w:type="dxa" w:w="3022"/>
          </w:tcPr>
          <w:p>
            <w:r/>
            <w:r>
              <w:t>大</w:t>
            </w:r>
          </w:p>
        </w:tc>
      </w:tr>
      <w:tr>
        <w:tc>
          <w:tcPr>
            <w:tcW w:type="dxa" w:w="3022"/>
          </w:tcPr>
          <w:p>
            <w:r/>
            <w:r>
              <w:t>跨文件 / 跨 atom 规则</w:t>
            </w:r>
          </w:p>
        </w:tc>
        <w:tc>
          <w:tcPr>
            <w:tcW w:type="dxa" w:w="3022"/>
          </w:tcPr>
          <w:p>
            <w:r/>
            <w:r>
              <w:t xml:space="preserve">当前 </w:t>
            </w:r>
            <w:r>
              <w:rPr>
                <w:rFonts w:ascii="Consolas" w:hAnsi="Consolas" w:eastAsia="Consolas"/>
                <w:color w:val="333333"/>
                <w:sz w:val="18"/>
              </w:rPr>
              <w:t>atom × rule</w:t>
            </w:r>
            <w:r>
              <w:t xml:space="preserve"> 笛卡尔积，无全局状态</w:t>
            </w:r>
          </w:p>
        </w:tc>
        <w:tc>
          <w:tcPr>
            <w:tcW w:type="dxa" w:w="3022"/>
          </w:tcPr>
          <w:p>
            <w:r/>
            <w:r>
              <w:t>大</w:t>
            </w:r>
          </w:p>
        </w:tc>
      </w:tr>
      <w:tr>
        <w:tc>
          <w:tcPr>
            <w:tcW w:type="dxa" w:w="3022"/>
          </w:tcPr>
          <w:p>
            <w:r/>
            <w:r>
              <w:t>自定义聚合策略</w:t>
            </w:r>
          </w:p>
        </w:tc>
        <w:tc>
          <w:tcPr>
            <w:tcW w:type="dxa" w:w="3022"/>
          </w:tcPr>
          <w:p>
            <w:r/>
            <w:r>
              <w:t xml:space="preserve">除 </w:t>
            </w:r>
            <w:r>
              <w:rPr>
                <w:rFonts w:ascii="Consolas" w:hAnsi="Consolas" w:eastAsia="Consolas"/>
                <w:color w:val="333333"/>
                <w:sz w:val="18"/>
              </w:rPr>
              <w:t>group_risks_by_rule_id</w:t>
            </w:r>
            <w:r>
              <w:t xml:space="preserve"> 外难以配置</w:t>
            </w:r>
          </w:p>
        </w:tc>
        <w:tc>
          <w:tcPr>
            <w:tcW w:type="dxa" w:w="3022"/>
          </w:tcPr>
          <w:p>
            <w:r/>
            <w:r>
              <w:t>中</w:t>
            </w:r>
          </w:p>
        </w:tc>
      </w:tr>
      <w:tr>
        <w:tc>
          <w:tcPr>
            <w:tcW w:type="dxa" w:w="3022"/>
          </w:tcPr>
          <w:p>
            <w:r/>
            <w:r>
              <w:t>规则间依赖 / 覆盖</w:t>
            </w:r>
          </w:p>
        </w:tc>
        <w:tc>
          <w:tcPr>
            <w:tcW w:type="dxa" w:w="3022"/>
          </w:tcPr>
          <w:p>
            <w:r/>
            <w:r>
              <w:t>无 suppress / override / depends_on 机制</w:t>
            </w:r>
          </w:p>
        </w:tc>
        <w:tc>
          <w:tcPr>
            <w:tcW w:type="dxa" w:w="3022"/>
          </w:tcPr>
          <w:p>
            <w:r/>
            <w:r>
              <w:t>大</w:t>
            </w:r>
          </w:p>
        </w:tc>
      </w:tr>
      <w:tr>
        <w:tc>
          <w:tcPr>
            <w:tcW w:type="dxa" w:w="3022"/>
          </w:tcPr>
          <w:p>
            <w:r/>
            <w:r>
              <w:t>多规则包合并</w:t>
            </w:r>
          </w:p>
        </w:tc>
        <w:tc>
          <w:tcPr>
            <w:tcW w:type="dxa" w:w="3022"/>
          </w:tcPr>
          <w:p>
            <w:r/>
            <w:r>
              <w:t>只支持单目录 glob，不支持多 pack 叠加或继承</w:t>
            </w:r>
          </w:p>
        </w:tc>
        <w:tc>
          <w:tcPr>
            <w:tcW w:type="dxa" w:w="3022"/>
          </w:tcPr>
          <w:p>
            <w:r/>
            <w:r>
              <w:t>中</w:t>
            </w:r>
          </w:p>
        </w:tc>
      </w:tr>
      <w:tr>
        <w:tc>
          <w:tcPr>
            <w:tcW w:type="dxa" w:w="3022"/>
          </w:tcPr>
          <w:p>
            <w:r/>
            <w:r>
              <w:t>实时规则编辑 API</w:t>
            </w:r>
          </w:p>
        </w:tc>
        <w:tc>
          <w:tcPr>
            <w:tcW w:type="dxa" w:w="3022"/>
          </w:tcPr>
          <w:p>
            <w:r/>
            <w:r>
              <w:t>无 CRUD 端点，只能改文件系统</w:t>
            </w:r>
          </w:p>
        </w:tc>
        <w:tc>
          <w:tcPr>
            <w:tcW w:type="dxa" w:w="3022"/>
          </w:tcPr>
          <w:p>
            <w:r/>
            <w:r>
              <w:t>大</w:t>
            </w:r>
          </w:p>
        </w:tc>
      </w:tr>
      <w:tr>
        <w:tc>
          <w:tcPr>
            <w:tcW w:type="dxa" w:w="3022"/>
          </w:tcPr>
          <w:p>
            <w:r/>
            <w:r>
              <w:t>LLM 双向反馈</w:t>
            </w:r>
          </w:p>
        </w:tc>
        <w:tc>
          <w:tcPr>
            <w:tcW w:type="dxa" w:w="3022"/>
          </w:tcPr>
          <w:p>
            <w:r/>
            <w:r>
              <w:t>preflight 单向注入；规则引擎不从 LLM 输出学习</w:t>
            </w:r>
          </w:p>
        </w:tc>
        <w:tc>
          <w:tcPr>
            <w:tcW w:type="dxa" w:w="3022"/>
          </w:tcPr>
          <w:p>
            <w:r/>
            <w:r>
              <w:t>大</w:t>
            </w:r>
          </w:p>
        </w:tc>
      </w:tr>
      <w:tr>
        <w:tc>
          <w:tcPr>
            <w:tcW w:type="dxa" w:w="3022"/>
          </w:tcPr>
          <w:p>
            <w:r/>
            <w:r>
              <w:t>hunk 级匹配</w:t>
            </w:r>
          </w:p>
        </w:tc>
        <w:tc>
          <w:tcPr>
            <w:tcW w:type="dxa" w:w="3022"/>
          </w:tcPr>
          <w:p>
            <w:r/>
            <w:r>
              <w:t xml:space="preserve">需重构 </w:t>
            </w:r>
            <w:r>
              <w:rPr>
                <w:rFonts w:ascii="Consolas" w:hAnsi="Consolas" w:eastAsia="Consolas"/>
                <w:color w:val="333333"/>
                <w:sz w:val="18"/>
              </w:rPr>
              <w:t>rules_diff</w:t>
            </w:r>
            <w:r>
              <w:t xml:space="preserve"> 的 atom 拆分策略</w:t>
            </w:r>
          </w:p>
        </w:tc>
        <w:tc>
          <w:tcPr>
            <w:tcW w:type="dxa" w:w="3022"/>
          </w:tcPr>
          <w:p>
            <w:r/>
            <w:r>
              <w:t>大</w:t>
            </w:r>
          </w:p>
        </w:tc>
      </w:tr>
      <w:tr>
        <w:tc>
          <w:tcPr>
            <w:tcW w:type="dxa" w:w="3022"/>
          </w:tcPr>
          <w:p>
            <w:r/>
            <w:r>
              <w:t>前端列 / schema 任意扩展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RuleHitsPanel</w:t>
            </w:r>
            <w:r>
              <w:t xml:space="preserve"> 写死 4 列</w:t>
            </w:r>
          </w:p>
        </w:tc>
        <w:tc>
          <w:tcPr>
            <w:tcW w:type="dxa" w:w="3022"/>
          </w:tcPr>
          <w:p>
            <w:r/>
            <w:r>
              <w:t>中</w:t>
            </w:r>
          </w:p>
        </w:tc>
      </w:tr>
      <w:tr>
        <w:tc>
          <w:tcPr>
            <w:tcW w:type="dxa" w:w="3022"/>
          </w:tcPr>
          <w:p>
            <w:r/>
            <w:r>
              <w:t>富 Markdown 报告</w:t>
            </w:r>
          </w:p>
        </w:tc>
        <w:tc>
          <w:tcPr>
            <w:tcW w:type="dxa" w:w="3022"/>
          </w:tcPr>
          <w:p>
            <w:r/>
            <w:r>
              <w:t xml:space="preserve">需引入解析库并重写 </w:t>
            </w:r>
            <w:r>
              <w:rPr>
                <w:rFonts w:ascii="Consolas" w:hAnsi="Consolas" w:eastAsia="Consolas"/>
                <w:color w:val="333333"/>
                <w:sz w:val="18"/>
              </w:rPr>
              <w:t>MarkdownReport</w:t>
            </w:r>
          </w:p>
        </w:tc>
        <w:tc>
          <w:tcPr>
            <w:tcW w:type="dxa" w:w="3022"/>
          </w:tcPr>
          <w:p>
            <w:r/>
            <w:r>
              <w:t>中</w:t>
            </w:r>
          </w:p>
        </w:tc>
      </w:tr>
      <w:tr>
        <w:tc>
          <w:tcPr>
            <w:tcW w:type="dxa" w:w="3022"/>
          </w:tcPr>
          <w:p>
            <w:r/>
            <w:r>
              <w:t>severity 自定义映射</w:t>
            </w:r>
          </w:p>
        </w:tc>
        <w:tc>
          <w:tcPr>
            <w:tcW w:type="dxa" w:w="3022"/>
          </w:tcPr>
          <w:p>
            <w:r/>
            <w:r>
              <w:rPr>
                <w:rFonts w:ascii="Consolas" w:hAnsi="Consolas" w:eastAsia="Consolas"/>
                <w:color w:val="333333"/>
                <w:sz w:val="18"/>
              </w:rPr>
              <w:t>_SEVERITY_TO_RISK</w:t>
            </w:r>
            <w:r>
              <w:t xml:space="preserve"> 硬编码</w:t>
            </w:r>
          </w:p>
        </w:tc>
        <w:tc>
          <w:tcPr>
            <w:tcW w:type="dxa" w:w="3022"/>
          </w:tcPr>
          <w:p>
            <w:r/>
            <w:r>
              <w:t>低–中</w:t>
            </w:r>
          </w:p>
        </w:tc>
      </w:tr>
    </w:tbl>
    <w:p/>
    <w:p>
      <w:pPr>
        <w:pStyle w:val="Heading2"/>
      </w:pPr>
      <w:r>
        <w:t>9. 演进建议</w:t>
      </w:r>
    </w:p>
    <w:p>
      <w:r>
        <w:t>按优先级排列的改进路线：</w:t>
      </w:r>
    </w:p>
    <w:p>
      <w:pPr>
        <w:pStyle w:val="Heading3"/>
      </w:pPr>
      <w:r>
        <w:t>9.1 短期（1–2 周）</w:t>
      </w:r>
    </w:p>
    <w:p>
      <w:pPr>
        <w:pStyle w:val="ListNumber"/>
      </w:pPr>
      <w:r>
        <w:rPr>
          <w:b/>
        </w:rPr>
        <w:t>Detail 页 meta 解耦</w:t>
      </w:r>
      <w:r>
        <w:t>：</w:t>
      </w:r>
      <w:r>
        <w:rPr>
          <w:rFonts w:ascii="Consolas" w:hAnsi="Consolas" w:eastAsia="Consolas"/>
          <w:color w:val="333333"/>
          <w:sz w:val="18"/>
        </w:rPr>
        <w:t>rules_only</w:t>
      </w:r>
      <w:r>
        <w:t xml:space="preserve"> 模式下不强制等待 </w:t>
      </w:r>
      <w:r>
        <w:rPr>
          <w:rFonts w:ascii="Consolas" w:hAnsi="Consolas" w:eastAsia="Consolas"/>
          <w:color w:val="333333"/>
          <w:sz w:val="18"/>
        </w:rPr>
        <w:t>diagramMeta</w:t>
      </w:r>
      <w:r>
        <w:t>，避免无意义加载阻塞。</w:t>
      </w:r>
    </w:p>
    <w:p>
      <w:pPr>
        <w:pStyle w:val="ListNumber"/>
      </w:pPr>
      <w:r>
        <w:rPr>
          <w:b/>
        </w:rPr>
        <w:t>RuleHitsPanel 增强</w:t>
      </w:r>
      <w:r>
        <w:t xml:space="preserve">：展示 </w:t>
      </w:r>
      <w:r>
        <w:rPr>
          <w:rFonts w:ascii="Consolas" w:hAnsi="Consolas" w:eastAsia="Consolas"/>
          <w:color w:val="333333"/>
          <w:sz w:val="18"/>
        </w:rPr>
        <w:t>message</w:t>
      </w:r>
      <w:r>
        <w:t xml:space="preserve"> 列；复用 </w:t>
      </w:r>
      <w:r>
        <w:rPr>
          <w:rFonts w:ascii="Consolas" w:hAnsi="Consolas" w:eastAsia="Consolas"/>
          <w:color w:val="333333"/>
          <w:sz w:val="18"/>
        </w:rPr>
        <w:t>client.ts</w:t>
      </w:r>
      <w:r>
        <w:t xml:space="preserve"> 的 </w:t>
      </w:r>
      <w:r>
        <w:rPr>
          <w:rFonts w:ascii="Consolas" w:hAnsi="Consolas" w:eastAsia="Consolas"/>
          <w:color w:val="333333"/>
          <w:sz w:val="18"/>
        </w:rPr>
        <w:t>RuleHitRecord</w:t>
      </w:r>
      <w:r>
        <w:t xml:space="preserve"> 类型，消除重复定义。</w:t>
      </w:r>
    </w:p>
    <w:p>
      <w:pPr>
        <w:pStyle w:val="ListNumber"/>
      </w:pPr>
      <w:r>
        <w:rPr>
          <w:b/>
        </w:rPr>
        <w:t>减少双轨重复</w:t>
      </w:r>
      <w:r>
        <w:t>：</w:t>
      </w:r>
      <w:r>
        <w:rPr>
          <w:rFonts w:ascii="Consolas" w:hAnsi="Consolas" w:eastAsia="Consolas"/>
          <w:color w:val="333333"/>
          <w:sz w:val="18"/>
        </w:rPr>
        <w:t>rules_only</w:t>
      </w:r>
      <w:r>
        <w:t xml:space="preserve"> 下考虑合并「规则报告」与「规则命中」Tab，或在 Markdown 报告中提供锚点跳转。</w:t>
      </w:r>
    </w:p>
    <w:p>
      <w:pPr>
        <w:pStyle w:val="Heading3"/>
      </w:pPr>
      <w:r>
        <w:t>9.2 中期（约 1 月）</w:t>
      </w:r>
    </w:p>
    <w:p>
      <w:pPr>
        <w:pStyle w:val="ListNumber"/>
      </w:pPr>
      <w:r>
        <w:rPr>
          <w:b/>
        </w:rPr>
        <w:t>引入 react-markdown</w:t>
      </w:r>
      <w:r>
        <w:t>：让规则模式核心交付物可渲染表格与列表。</w:t>
      </w:r>
    </w:p>
    <w:p>
      <w:pPr>
        <w:pStyle w:val="ListNumber"/>
      </w:pPr>
      <w:r>
        <w:rPr>
          <w:b/>
        </w:rPr>
        <w:t>规则目录页</w:t>
      </w:r>
      <w:r>
        <w:t xml:space="preserve">：接 </w:t>
      </w:r>
      <w:r>
        <w:rPr>
          <w:rFonts w:ascii="Consolas" w:hAnsi="Consolas" w:eastAsia="Consolas"/>
          <w:color w:val="333333"/>
          <w:sz w:val="18"/>
        </w:rPr>
        <w:t>GET /api/rules-catalog</w:t>
      </w:r>
      <w:r>
        <w:t>，提供规则浏览与 lint 状态展示。</w:t>
      </w:r>
    </w:p>
    <w:p>
      <w:pPr>
        <w:pStyle w:val="ListNumber"/>
      </w:pPr>
      <w:r>
        <w:rPr>
          <w:b/>
        </w:rPr>
        <w:t>hunk 级 DiffAtom</w:t>
      </w:r>
      <w:r>
        <w:t xml:space="preserve">：重构 </w:t>
      </w:r>
      <w:r>
        <w:rPr>
          <w:rFonts w:ascii="Consolas" w:hAnsi="Consolas" w:eastAsia="Consolas"/>
          <w:color w:val="333333"/>
          <w:sz w:val="18"/>
        </w:rPr>
        <w:t>rules_diff</w:t>
      </w:r>
      <w:r>
        <w:t>，支持大文件多 hunk 独立匹配。</w:t>
      </w:r>
    </w:p>
    <w:p>
      <w:pPr>
        <w:pStyle w:val="ListNumber"/>
      </w:pPr>
      <w:r>
        <w:rPr>
          <w:b/>
        </w:rPr>
        <w:t>索引可视化</w:t>
      </w:r>
      <w:r>
        <w:t xml:space="preserve">：消费 </w:t>
      </w:r>
      <w:r>
        <w:rPr>
          <w:rFonts w:ascii="Consolas" w:hAnsi="Consolas" w:eastAsia="Consolas"/>
          <w:color w:val="333333"/>
          <w:sz w:val="18"/>
        </w:rPr>
        <w:t>base_index</w:t>
      </w:r>
      <w:r>
        <w:t xml:space="preserve"> / </w:t>
      </w:r>
      <w:r>
        <w:rPr>
          <w:rFonts w:ascii="Consolas" w:hAnsi="Consolas" w:eastAsia="Consolas"/>
          <w:color w:val="333333"/>
          <w:sz w:val="18"/>
        </w:rPr>
        <w:t>head_index</w:t>
      </w:r>
      <w:r>
        <w:t>，展示入口文件与模块结构。</w:t>
      </w:r>
    </w:p>
    <w:p>
      <w:pPr>
        <w:pStyle w:val="Heading3"/>
      </w:pPr>
      <w:r>
        <w:t>9.3 长期（架构级）</w:t>
      </w:r>
    </w:p>
    <w:p>
      <w:pPr>
        <w:pStyle w:val="ListNumber"/>
      </w:pPr>
      <w:r>
        <w:rPr>
          <w:b/>
        </w:rPr>
        <w:t>evaluator 插件机制</w:t>
      </w:r>
      <w:r>
        <w:t>：支持 AST（tree-sitter）、YAML 结构 diff、依赖图等非 regex 匹配器。</w:t>
      </w:r>
    </w:p>
    <w:p>
      <w:pPr>
        <w:pStyle w:val="ListNumber"/>
      </w:pPr>
      <w:r>
        <w:rPr>
          <w:b/>
        </w:rPr>
        <w:t>多 pack 合并</w:t>
      </w:r>
      <w:r>
        <w:t>：支持基础包 + 项目定制包叠加，含 inherit / override 语义。</w:t>
      </w:r>
    </w:p>
    <w:p>
      <w:pPr>
        <w:pStyle w:val="ListNumber"/>
      </w:pPr>
      <w:r>
        <w:rPr>
          <w:b/>
        </w:rPr>
        <w:t>规则 CRUD API</w:t>
      </w:r>
      <w:r>
        <w:t>：运行时规则管理、版本化、A/B 测试。</w:t>
      </w:r>
    </w:p>
    <w:p>
      <w:pPr>
        <w:pStyle w:val="ListNumber"/>
      </w:pPr>
      <w:r>
        <w:rPr>
          <w:b/>
        </w:rPr>
        <w:t>跨 atom 规则引擎</w:t>
      </w:r>
      <w:r>
        <w:t>：引入全局上下文（如「同一 PR 内 secret + config 同时变更」类规则）。</w:t>
      </w:r>
    </w:p>
    <w:p>
      <w:pPr>
        <w:pStyle w:val="Heading2"/>
      </w:pPr>
      <w:r>
        <w:t>10. 附录：关键文件索引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E8EEF4"/>
          </w:tcPr>
          <w:p>
            <w:r/>
            <w:r>
              <w:rPr>
                <w:b/>
              </w:rPr>
              <w:t>文件</w:t>
            </w:r>
          </w:p>
        </w:tc>
        <w:tc>
          <w:tcPr>
            <w:tcW w:type="dxa" w:w="4533"/>
            <w:shd w:fill="E8EEF4"/>
          </w:tcPr>
          <w:p>
            <w:r/>
            <w:r>
              <w:rPr>
                <w:b/>
              </w:rPr>
              <w:t>角色</w:t>
            </w:r>
          </w:p>
        </w:tc>
      </w:tr>
      <w:tr>
        <w:tc>
          <w:tcPr>
            <w:tcW w:type="dxa" w:w="4533"/>
          </w:tcPr>
          <w:p>
            <w:r/>
            <w:r>
              <w:t>[backend/app/graph/workflow.py](../backend/app/graph/workflow.py)</w:t>
            </w:r>
          </w:p>
        </w:tc>
        <w:tc>
          <w:tcPr>
            <w:tcW w:type="dxa" w:w="4533"/>
          </w:tcPr>
          <w:p>
            <w:r/>
            <w:r>
              <w:t>LangGraph 编排 + preflight 注入</w:t>
            </w:r>
          </w:p>
        </w:tc>
      </w:tr>
      <w:tr>
        <w:tc>
          <w:tcPr>
            <w:tcW w:type="dxa" w:w="4533"/>
          </w:tcPr>
          <w:p>
            <w:r/>
            <w:r>
              <w:t>[backend/app/graph/pipeline_dispatch.py](../backend/app/graph/pipeline_dispatch.py)</w:t>
            </w:r>
          </w:p>
        </w:tc>
        <w:tc>
          <w:tcPr>
            <w:tcW w:type="dxa" w:w="4533"/>
          </w:tcPr>
          <w:p>
            <w:r/>
            <w:r>
              <w:t>rules / LLM 双 pipeline 分发</w:t>
            </w:r>
          </w:p>
        </w:tc>
      </w:tr>
      <w:tr>
        <w:tc>
          <w:tcPr>
            <w:tcW w:type="dxa" w:w="4533"/>
          </w:tcPr>
          <w:p>
            <w:r/>
            <w:r>
              <w:t>[backend/app/rules/rule_loader.py](../backend/app/rules/rule_loader.py)</w:t>
            </w:r>
          </w:p>
        </w:tc>
        <w:tc>
          <w:tcPr>
            <w:tcW w:type="dxa" w:w="4533"/>
          </w:tcPr>
          <w:p>
            <w:r/>
            <w:r>
              <w:t>规则包加载与 lint</w:t>
            </w:r>
          </w:p>
        </w:tc>
      </w:tr>
      <w:tr>
        <w:tc>
          <w:tcPr>
            <w:tcW w:type="dxa" w:w="4533"/>
          </w:tcPr>
          <w:p>
            <w:r/>
            <w:r>
              <w:t>[backend/app/rules/rule_evaluator.py](../backend/app/rules/rule_evaluator.py)</w:t>
            </w:r>
          </w:p>
        </w:tc>
        <w:tc>
          <w:tcPr>
            <w:tcW w:type="dxa" w:w="4533"/>
          </w:tcPr>
          <w:p>
            <w:r/>
            <w:r>
              <w:t>规则求值核心</w:t>
            </w:r>
          </w:p>
        </w:tc>
      </w:tr>
      <w:tr>
        <w:tc>
          <w:tcPr>
            <w:tcW w:type="dxa" w:w="4533"/>
          </w:tcPr>
          <w:p>
            <w:r/>
            <w:r>
              <w:t>[backend/app/rules/rule_schema.py](../backend/app/rules/rule_schema.py)</w:t>
            </w:r>
          </w:p>
        </w:tc>
        <w:tc>
          <w:tcPr>
            <w:tcW w:type="dxa" w:w="4533"/>
          </w:tcPr>
          <w:p>
            <w:r/>
            <w:r>
              <w:t>DSL schema 定义</w:t>
            </w:r>
          </w:p>
        </w:tc>
      </w:tr>
      <w:tr>
        <w:tc>
          <w:tcPr>
            <w:tcW w:type="dxa" w:w="4533"/>
          </w:tcPr>
          <w:p>
            <w:r/>
            <w:r>
              <w:t>[backend/app/rules/pipeline/rules_diff.py](../backend/app/rules/pipeline/rules_diff.py)</w:t>
            </w:r>
          </w:p>
        </w:tc>
        <w:tc>
          <w:tcPr>
            <w:tcW w:type="dxa" w:w="4533"/>
          </w:tcPr>
          <w:p>
            <w:r/>
            <w:r>
              <w:t>patch → DiffAtom</w:t>
            </w:r>
          </w:p>
        </w:tc>
      </w:tr>
      <w:tr>
        <w:tc>
          <w:tcPr>
            <w:tcW w:type="dxa" w:w="4533"/>
          </w:tcPr>
          <w:p>
            <w:r/>
            <w:r>
              <w:t>[backend/app/local/rule_meta.py](../backend/app/local/rule_meta.py)</w:t>
            </w:r>
          </w:p>
        </w:tc>
        <w:tc>
          <w:tcPr>
            <w:tcW w:type="dxa" w:w="4533"/>
          </w:tcPr>
          <w:p>
            <w:r/>
            <w:r>
              <w:t>文案单源</w:t>
            </w:r>
          </w:p>
        </w:tc>
      </w:tr>
      <w:tr>
        <w:tc>
          <w:tcPr>
            <w:tcW w:type="dxa" w:w="4533"/>
          </w:tcPr>
          <w:p>
            <w:r/>
            <w:r>
              <w:t>[backend/app/api/routes/rules_meta.py](../backend/app/api/routes/rules_meta.py)</w:t>
            </w:r>
          </w:p>
        </w:tc>
        <w:tc>
          <w:tcPr>
            <w:tcW w:type="dxa" w:w="4533"/>
          </w:tcPr>
          <w:p>
            <w:r/>
            <w:r>
              <w:t>rules-meta / rules-catalog API</w:t>
            </w:r>
          </w:p>
        </w:tc>
      </w:tr>
      <w:tr>
        <w:tc>
          <w:tcPr>
            <w:tcW w:type="dxa" w:w="4533"/>
          </w:tcPr>
          <w:p>
            <w:r/>
            <w:r>
              <w:t>[frontend/src/api/client.ts](../frontend/src/api/client.ts)</w:t>
            </w:r>
          </w:p>
        </w:tc>
        <w:tc>
          <w:tcPr>
            <w:tcW w:type="dxa" w:w="4533"/>
          </w:tcPr>
          <w:p>
            <w:r/>
            <w:r>
              <w:t>前端 API 与类型</w:t>
            </w:r>
          </w:p>
        </w:tc>
      </w:tr>
      <w:tr>
        <w:tc>
          <w:tcPr>
            <w:tcW w:type="dxa" w:w="4533"/>
          </w:tcPr>
          <w:p>
            <w:r/>
            <w:r>
              <w:t>[frontend/src/components/RuleHitsPanel.tsx](../frontend/src/components/RuleHitsPanel.tsx)</w:t>
            </w:r>
          </w:p>
        </w:tc>
        <w:tc>
          <w:tcPr>
            <w:tcW w:type="dxa" w:w="4533"/>
          </w:tcPr>
          <w:p>
            <w:r/>
            <w:r>
              <w:t>命中表 UI</w:t>
            </w:r>
          </w:p>
        </w:tc>
      </w:tr>
      <w:tr>
        <w:tc>
          <w:tcPr>
            <w:tcW w:type="dxa" w:w="4533"/>
          </w:tcPr>
          <w:p>
            <w:r/>
            <w:r>
              <w:t>[frontend/src/pages/DetailPage.tsx](../frontend/src/pages/DetailPage.tsx)</w:t>
            </w:r>
          </w:p>
        </w:tc>
        <w:tc>
          <w:tcPr>
            <w:tcW w:type="dxa" w:w="4533"/>
          </w:tcPr>
          <w:p>
            <w:r/>
            <w:r>
              <w:t>结果页与规则 Tab</w:t>
            </w:r>
          </w:p>
        </w:tc>
      </w:tr>
      <w:tr>
        <w:tc>
          <w:tcPr>
            <w:tcW w:type="dxa" w:w="4533"/>
          </w:tcPr>
          <w:p>
            <w:r/>
            <w:r>
              <w:t>[frontend/src/pages/InputPage.tsx](../frontend/src/pages/InputPage.tsx)</w:t>
            </w:r>
          </w:p>
        </w:tc>
        <w:tc>
          <w:tcPr>
            <w:tcW w:type="dxa" w:w="4533"/>
          </w:tcPr>
          <w:p>
            <w:r/>
            <w:r>
              <w:t>预检开关与任务创建</w:t>
            </w:r>
          </w:p>
        </w:tc>
      </w:tr>
      <w:tr>
        <w:tc>
          <w:tcPr>
            <w:tcW w:type="dxa" w:w="4533"/>
          </w:tcPr>
          <w:p>
            <w:r/>
            <w:r>
              <w:t>[docs/V2.4_RULES_MODE.md](./V2.4_RULES_MODE.md)</w:t>
            </w:r>
          </w:p>
        </w:tc>
        <w:tc>
          <w:tcPr>
            <w:tcW w:type="dxa" w:w="4533"/>
          </w:tcPr>
          <w:p>
            <w:r/>
            <w:r>
              <w:t>操作手册与 DSL 参考</w:t>
            </w:r>
          </w:p>
        </w:tc>
      </w:tr>
    </w:tbl>
    <w:p/>
    <w:p>
      <w:pPr>
        <w:pStyle w:val="Heading2"/>
      </w:pPr>
      <w:r>
        <w:t>11. 总结</w:t>
      </w:r>
    </w:p>
    <w:p>
      <w:r>
        <w:t xml:space="preserve">规则引擎在本项目中扮演 </w:t>
      </w:r>
      <w:r>
        <w:rPr>
          <w:b/>
        </w:rPr>
        <w:t>YAML 驱动的静态 PR 分析层</w:t>
      </w:r>
      <w:r>
        <w:t xml:space="preserve"> 角色，与 LLM Agent 通过 LangGraph 双 pipeline 优雅共存：</w:t>
      </w:r>
    </w:p>
    <w:p>
      <w:pPr>
        <w:pStyle w:val="ListBullet"/>
      </w:pPr>
      <w:r>
        <w:rPr>
          <w:b/>
        </w:rPr>
        <w:t>`rules_only`</w:t>
      </w:r>
      <w:r>
        <w:t xml:space="preserve"> 提供零 token 的离线审阅能力，适合 CI smoke 与成本敏感场景。</w:t>
      </w:r>
    </w:p>
    <w:p>
      <w:pPr>
        <w:pStyle w:val="ListBullet"/>
      </w:pPr>
      <w:r>
        <w:rPr>
          <w:b/>
        </w:rPr>
        <w:t>`rules_preflight`</w:t>
      </w:r>
      <w:r>
        <w:t xml:space="preserve"> 在 LLM 审阅前注入结构化命中，提升 cloud/hybrid 模式的确定性。</w:t>
      </w:r>
    </w:p>
    <w:p>
      <w:r>
        <w:t>架构上，</w:t>
      </w:r>
      <w:r>
        <w:rPr>
          <w:b/>
        </w:rPr>
        <w:t>数据与逻辑分离</w:t>
      </w:r>
      <w:r>
        <w:t xml:space="preserve">（pattern 在 YAML、Python 为通用引擎）是最大亮点，配合 lint 门禁与回归测试，保证了规则包的可维护性。主要瓶颈在于 </w:t>
      </w:r>
      <w:r>
        <w:rPr>
          <w:b/>
        </w:rPr>
        <w:t>regex-only 表达能力</w:t>
      </w:r>
      <w:r>
        <w:t xml:space="preserve"> 与 </w:t>
      </w:r>
      <w:r>
        <w:rPr>
          <w:b/>
        </w:rPr>
        <w:t>单 atom 粒度</w:t>
      </w:r>
      <w:r>
        <w:t>，若要走向企业级 SAST，需要在 evaluator 插件、hunk 拆分、跨文件分析等方向做引擎级改造；前端则需在 Markdown 渲染、规则治理 UI、meta 加载解耦等方面补齐与后端 schema 的对齐。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