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EE79F" w14:textId="77777777" w:rsidR="00D705E4" w:rsidRDefault="005C6294" w:rsidP="00D705E4">
      <w:pPr>
        <w:pStyle w:val="a3"/>
        <w:jc w:val="center"/>
      </w:pPr>
      <w:r>
        <w:t>Thermal Tool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00860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8ADE1" w14:textId="77777777" w:rsidR="00DB0412" w:rsidRDefault="00DB0412">
          <w:pPr>
            <w:pStyle w:val="TOC"/>
          </w:pPr>
          <w:r>
            <w:rPr>
              <w:lang w:val="zh-CN"/>
            </w:rPr>
            <w:t>Catalog</w:t>
          </w:r>
        </w:p>
        <w:p w14:paraId="771CFA5E" w14:textId="15E4C6EE" w:rsidR="00D82C0D" w:rsidRDefault="00DB0412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25057" w:history="1">
            <w:r w:rsidR="00D82C0D" w:rsidRPr="006A1A82">
              <w:rPr>
                <w:rStyle w:val="a7"/>
                <w:b/>
                <w:noProof/>
              </w:rPr>
              <w:t>Arguments</w:t>
            </w:r>
            <w:r w:rsidR="00D82C0D">
              <w:rPr>
                <w:noProof/>
                <w:webHidden/>
              </w:rPr>
              <w:tab/>
            </w:r>
            <w:r w:rsidR="00D82C0D">
              <w:rPr>
                <w:noProof/>
                <w:webHidden/>
              </w:rPr>
              <w:fldChar w:fldCharType="begin"/>
            </w:r>
            <w:r w:rsidR="00D82C0D">
              <w:rPr>
                <w:noProof/>
                <w:webHidden/>
              </w:rPr>
              <w:instrText xml:space="preserve"> PAGEREF _Toc64725057 \h </w:instrText>
            </w:r>
            <w:r w:rsidR="00D82C0D">
              <w:rPr>
                <w:noProof/>
                <w:webHidden/>
              </w:rPr>
            </w:r>
            <w:r w:rsidR="00D82C0D">
              <w:rPr>
                <w:noProof/>
                <w:webHidden/>
              </w:rPr>
              <w:fldChar w:fldCharType="separate"/>
            </w:r>
            <w:r w:rsidR="00DE5512">
              <w:rPr>
                <w:noProof/>
                <w:webHidden/>
              </w:rPr>
              <w:t>2</w:t>
            </w:r>
            <w:r w:rsidR="00D82C0D">
              <w:rPr>
                <w:noProof/>
                <w:webHidden/>
              </w:rPr>
              <w:fldChar w:fldCharType="end"/>
            </w:r>
          </w:hyperlink>
        </w:p>
        <w:p w14:paraId="2DBDDAB7" w14:textId="77CDF51A" w:rsidR="00D82C0D" w:rsidRDefault="00D82C0D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64725058" w:history="1">
            <w:r w:rsidRPr="006A1A82">
              <w:rPr>
                <w:rStyle w:val="a7"/>
                <w:b/>
                <w:noProof/>
              </w:rPr>
              <w:t>Excel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6DFA" w14:textId="58370A28" w:rsidR="00D82C0D" w:rsidRDefault="00D82C0D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64725059" w:history="1">
            <w:r w:rsidRPr="006A1A82">
              <w:rPr>
                <w:rStyle w:val="a7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6A1A82">
              <w:rPr>
                <w:rStyle w:val="a7"/>
                <w:noProof/>
              </w:rPr>
              <w:t>Tools for PTU, sensor, and HDD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054F" w14:textId="1A206EBA" w:rsidR="00D82C0D" w:rsidRDefault="00D82C0D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64725060" w:history="1">
            <w:r w:rsidRPr="006A1A82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6A1A82">
              <w:rPr>
                <w:rStyle w:val="a7"/>
                <w:noProof/>
              </w:rPr>
              <w:t>Tools for CPU_pid and GPU_pid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7A58" w14:textId="081622D5" w:rsidR="00D82C0D" w:rsidRDefault="00D82C0D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64725061" w:history="1">
            <w:r w:rsidRPr="006A1A82">
              <w:rPr>
                <w:rStyle w:val="a7"/>
                <w:b/>
                <w:noProof/>
              </w:rPr>
              <w:t>How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E6938" w14:textId="29B34B53" w:rsidR="00D82C0D" w:rsidRDefault="00D82C0D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64725062" w:history="1">
            <w:r w:rsidRPr="006A1A82">
              <w:rPr>
                <w:rStyle w:val="a7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6EBA" w14:textId="4412B8D1" w:rsidR="00D82C0D" w:rsidRDefault="00D82C0D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64725063" w:history="1">
            <w:r w:rsidRPr="006A1A82">
              <w:rPr>
                <w:rStyle w:val="a7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6A1A82">
              <w:rPr>
                <w:rStyle w:val="a7"/>
                <w:noProof/>
              </w:rPr>
              <w:t>2021.01.21 Debug --ptu2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7FD5" w14:textId="1719513F" w:rsidR="00D82C0D" w:rsidRDefault="00D82C0D">
          <w:pPr>
            <w:pStyle w:val="TOC2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64725064" w:history="1">
            <w:r w:rsidRPr="006A1A82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6A1A82">
              <w:rPr>
                <w:rStyle w:val="a7"/>
                <w:noProof/>
              </w:rPr>
              <w:t>2021.02.20 Upgrade –gpulog --cpulog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5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E522" w14:textId="6A27D2F0" w:rsidR="00DB0412" w:rsidRDefault="00DB0412">
          <w:r>
            <w:rPr>
              <w:b/>
              <w:bCs/>
              <w:lang w:val="zh-CN"/>
            </w:rPr>
            <w:fldChar w:fldCharType="end"/>
          </w:r>
        </w:p>
      </w:sdtContent>
    </w:sdt>
    <w:p w14:paraId="457D0DE9" w14:textId="77777777" w:rsidR="00DB0412" w:rsidRDefault="00DB0412">
      <w:r>
        <w:br w:type="page"/>
      </w:r>
    </w:p>
    <w:p w14:paraId="698B8533" w14:textId="77777777" w:rsidR="00D705E4" w:rsidRDefault="00D705E4" w:rsidP="00D705E4"/>
    <w:p w14:paraId="2881E266" w14:textId="77777777" w:rsidR="00D705E4" w:rsidRPr="00D65710" w:rsidRDefault="00D705E4" w:rsidP="00D705E4">
      <w:pPr>
        <w:pStyle w:val="1"/>
        <w:rPr>
          <w:b/>
        </w:rPr>
      </w:pPr>
      <w:bookmarkStart w:id="0" w:name="_Toc64725057"/>
      <w:r w:rsidRPr="00D65710">
        <w:rPr>
          <w:b/>
        </w:rPr>
        <w:t>Arguments</w:t>
      </w:r>
      <w:bookmarkEnd w:id="0"/>
    </w:p>
    <w:p w14:paraId="19D739F9" w14:textId="77777777" w:rsidR="00D705E4" w:rsidRDefault="00D705E4" w:rsidP="00D705E4"/>
    <w:p w14:paraId="70D7D3E8" w14:textId="77777777" w:rsidR="00D705E4" w:rsidRDefault="00D705E4" w:rsidP="00D705E4">
      <w:pPr>
        <w:pStyle w:val="a5"/>
        <w:numPr>
          <w:ilvl w:val="0"/>
          <w:numId w:val="1"/>
        </w:numPr>
      </w:pPr>
      <w:r>
        <w:t>--output       thermal.xlsx</w:t>
      </w:r>
    </w:p>
    <w:p w14:paraId="22E94BF1" w14:textId="77777777" w:rsidR="00D705E4" w:rsidRDefault="00D705E4" w:rsidP="00D705E4">
      <w:pPr>
        <w:pStyle w:val="a5"/>
        <w:numPr>
          <w:ilvl w:val="0"/>
          <w:numId w:val="1"/>
        </w:numPr>
      </w:pPr>
      <w:r>
        <w:t>--</w:t>
      </w:r>
      <w:proofErr w:type="spellStart"/>
      <w:r>
        <w:t>hdd</w:t>
      </w:r>
      <w:proofErr w:type="spellEnd"/>
      <w:r>
        <w:t xml:space="preserve">         </w:t>
      </w:r>
      <w:r w:rsidR="00D65710">
        <w:t xml:space="preserve">  </w:t>
      </w:r>
      <w:r>
        <w:t xml:space="preserve"> HDDtemp.txt</w:t>
      </w:r>
    </w:p>
    <w:p w14:paraId="6B131C50" w14:textId="77777777" w:rsidR="00D705E4" w:rsidRDefault="00D705E4" w:rsidP="00D705E4">
      <w:pPr>
        <w:pStyle w:val="a5"/>
        <w:numPr>
          <w:ilvl w:val="0"/>
          <w:numId w:val="1"/>
        </w:numPr>
      </w:pPr>
      <w:r>
        <w:t>--</w:t>
      </w:r>
      <w:proofErr w:type="spellStart"/>
      <w:r>
        <w:t>bmc</w:t>
      </w:r>
      <w:proofErr w:type="spellEnd"/>
      <w:r>
        <w:t xml:space="preserve">      </w:t>
      </w:r>
      <w:r w:rsidR="00D65710">
        <w:t xml:space="preserve"> </w:t>
      </w:r>
      <w:r>
        <w:t xml:space="preserve">    BMCtemp.txt/BMCtempswitch.txt</w:t>
      </w:r>
    </w:p>
    <w:p w14:paraId="57321901" w14:textId="77777777" w:rsidR="00D705E4" w:rsidRDefault="00D705E4" w:rsidP="00D705E4">
      <w:pPr>
        <w:pStyle w:val="a5"/>
        <w:numPr>
          <w:ilvl w:val="0"/>
          <w:numId w:val="1"/>
        </w:numPr>
      </w:pPr>
      <w:r>
        <w:t>--bmc2         sdr.txt</w:t>
      </w:r>
    </w:p>
    <w:p w14:paraId="37F62397" w14:textId="77777777" w:rsidR="00D705E4" w:rsidRDefault="00D705E4" w:rsidP="00D705E4">
      <w:pPr>
        <w:pStyle w:val="a5"/>
        <w:numPr>
          <w:ilvl w:val="0"/>
          <w:numId w:val="1"/>
        </w:numPr>
      </w:pPr>
      <w:r>
        <w:t>--</w:t>
      </w:r>
      <w:proofErr w:type="spellStart"/>
      <w:r>
        <w:t>ptu</w:t>
      </w:r>
      <w:proofErr w:type="spellEnd"/>
      <w:r>
        <w:t xml:space="preserve">       </w:t>
      </w:r>
      <w:r w:rsidR="00D65710">
        <w:t xml:space="preserve">   </w:t>
      </w:r>
      <w:r>
        <w:t xml:space="preserve">   PTUtemp_old.txt</w:t>
      </w:r>
    </w:p>
    <w:p w14:paraId="78C024BB" w14:textId="77777777" w:rsidR="005C6294" w:rsidRDefault="00D705E4" w:rsidP="005C6294">
      <w:pPr>
        <w:pStyle w:val="a5"/>
        <w:numPr>
          <w:ilvl w:val="0"/>
          <w:numId w:val="1"/>
        </w:numPr>
      </w:pPr>
      <w:r>
        <w:t xml:space="preserve">--ptu2       </w:t>
      </w:r>
      <w:r w:rsidR="00D65710">
        <w:t xml:space="preserve">  </w:t>
      </w:r>
      <w:r>
        <w:t xml:space="preserve">  PTUtemp_new.txt</w:t>
      </w:r>
    </w:p>
    <w:p w14:paraId="7E4E01B5" w14:textId="77777777" w:rsidR="005C6294" w:rsidRDefault="005C6294" w:rsidP="005C6294">
      <w:pPr>
        <w:pStyle w:val="a5"/>
        <w:numPr>
          <w:ilvl w:val="0"/>
          <w:numId w:val="1"/>
        </w:numPr>
      </w:pPr>
      <w:r w:rsidRPr="005C6294">
        <w:t>--</w:t>
      </w:r>
      <w:proofErr w:type="spellStart"/>
      <w:r w:rsidRPr="005C6294">
        <w:t>cpulog</w:t>
      </w:r>
      <w:proofErr w:type="spellEnd"/>
      <w:r w:rsidRPr="005C6294">
        <w:t xml:space="preserve">       CPU_PID.log</w:t>
      </w:r>
      <w:r>
        <w:rPr>
          <w:rFonts w:hint="eastAsia"/>
        </w:rPr>
        <w:t>/</w:t>
      </w:r>
      <w:r>
        <w:t>CPU_PID.</w:t>
      </w:r>
      <w:r>
        <w:rPr>
          <w:rFonts w:hint="eastAsia"/>
        </w:rPr>
        <w:t>txt</w:t>
      </w:r>
    </w:p>
    <w:p w14:paraId="11A46CA0" w14:textId="77777777" w:rsidR="005C6294" w:rsidRDefault="005C6294" w:rsidP="005C6294">
      <w:pPr>
        <w:pStyle w:val="a5"/>
        <w:numPr>
          <w:ilvl w:val="0"/>
          <w:numId w:val="1"/>
        </w:numPr>
      </w:pPr>
      <w:r w:rsidRPr="005C6294">
        <w:t>--</w:t>
      </w:r>
      <w:proofErr w:type="spellStart"/>
      <w:r w:rsidRPr="005C6294">
        <w:t>gpulog</w:t>
      </w:r>
      <w:proofErr w:type="spellEnd"/>
      <w:r>
        <w:t xml:space="preserve">       </w:t>
      </w:r>
      <w:r w:rsidRPr="005C6294">
        <w:t>GPU_pid.txt</w:t>
      </w:r>
    </w:p>
    <w:p w14:paraId="6BE7F0F1" w14:textId="77777777" w:rsidR="005C6294" w:rsidRDefault="00D705E4" w:rsidP="005C6294">
      <w:pPr>
        <w:pStyle w:val="a5"/>
        <w:numPr>
          <w:ilvl w:val="0"/>
          <w:numId w:val="1"/>
        </w:numPr>
      </w:pPr>
      <w:r>
        <w:t xml:space="preserve">--draw       </w:t>
      </w:r>
      <w:r w:rsidR="00D65710">
        <w:t xml:space="preserve"> </w:t>
      </w:r>
      <w:r>
        <w:t xml:space="preserve">  enable/disable      (optional, the default value is 'enable', set it to 'disable' if you don't plan to draw)</w:t>
      </w:r>
    </w:p>
    <w:p w14:paraId="3C133DF2" w14:textId="77777777" w:rsidR="00D705E4" w:rsidRDefault="00D705E4" w:rsidP="00D705E4"/>
    <w:p w14:paraId="493C3213" w14:textId="77777777" w:rsidR="00D705E4" w:rsidRPr="00D65710" w:rsidRDefault="007456D5" w:rsidP="00D705E4">
      <w:pPr>
        <w:pStyle w:val="1"/>
        <w:rPr>
          <w:b/>
        </w:rPr>
      </w:pPr>
      <w:bookmarkStart w:id="1" w:name="_Toc64725058"/>
      <w:r>
        <w:rPr>
          <w:b/>
        </w:rPr>
        <w:t>Excel F</w:t>
      </w:r>
      <w:r w:rsidR="00D705E4" w:rsidRPr="00D65710">
        <w:rPr>
          <w:b/>
        </w:rPr>
        <w:t>ormat</w:t>
      </w:r>
      <w:bookmarkEnd w:id="1"/>
    </w:p>
    <w:p w14:paraId="2559CF7B" w14:textId="77777777" w:rsidR="00D705E4" w:rsidRDefault="00D705E4" w:rsidP="00D705E4"/>
    <w:p w14:paraId="01796D97" w14:textId="77777777" w:rsidR="005C6294" w:rsidRDefault="005C6294" w:rsidP="005C6294">
      <w:pPr>
        <w:pStyle w:val="2"/>
        <w:numPr>
          <w:ilvl w:val="0"/>
          <w:numId w:val="12"/>
        </w:numPr>
      </w:pPr>
      <w:bookmarkStart w:id="2" w:name="_Toc64725059"/>
      <w:r>
        <w:t>Tools for PTU, sensor, and HDD</w:t>
      </w:r>
      <w:bookmarkEnd w:id="2"/>
    </w:p>
    <w:p w14:paraId="2A6DED68" w14:textId="77777777" w:rsidR="00D65710" w:rsidRDefault="00D65710" w:rsidP="00D65710">
      <w:pPr>
        <w:ind w:firstLine="360"/>
      </w:pPr>
      <w:r>
        <w:t>All the sheets can be classified into the following three types: common sheet, log sheet, and summary sheet.</w:t>
      </w:r>
    </w:p>
    <w:p w14:paraId="5639876C" w14:textId="77777777" w:rsidR="00D705E4" w:rsidRDefault="00D705E4" w:rsidP="00D705E4">
      <w:r>
        <w:rPr>
          <w:rFonts w:ascii="????" w:hAnsi="????" w:cs="????"/>
          <w:noProof/>
          <w:color w:val="000000"/>
          <w:sz w:val="20"/>
          <w:szCs w:val="20"/>
        </w:rPr>
        <w:drawing>
          <wp:inline distT="0" distB="0" distL="0" distR="0" wp14:anchorId="21C6C4AB" wp14:editId="61738A11">
            <wp:extent cx="5943600" cy="3483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1B00" w14:textId="77777777" w:rsidR="00D65710" w:rsidRPr="00D65710" w:rsidRDefault="00D65710" w:rsidP="00D65710">
      <w:pPr>
        <w:pStyle w:val="a5"/>
        <w:numPr>
          <w:ilvl w:val="0"/>
          <w:numId w:val="6"/>
        </w:numPr>
        <w:rPr>
          <w:b/>
        </w:rPr>
      </w:pPr>
      <w:r w:rsidRPr="00D65710">
        <w:rPr>
          <w:b/>
        </w:rPr>
        <w:t>Common sheet</w:t>
      </w:r>
    </w:p>
    <w:p w14:paraId="29D1D293" w14:textId="77777777" w:rsidR="00D65710" w:rsidRDefault="00D65710" w:rsidP="00D65710">
      <w:pPr>
        <w:ind w:firstLine="360"/>
      </w:pPr>
      <w:r>
        <w:t>PTU, sensor, and HDD are all common sheets, which are used as the guidelines to generate the log sheet and summary sheet.</w:t>
      </w:r>
    </w:p>
    <w:p w14:paraId="718829BD" w14:textId="77777777" w:rsidR="00D65710" w:rsidRDefault="00DB0412" w:rsidP="00D65710">
      <w:pPr>
        <w:ind w:firstLine="360"/>
      </w:pPr>
      <w:r>
        <w:t xml:space="preserve">In the common sheet, you </w:t>
      </w:r>
      <w:r w:rsidRPr="005C6294">
        <w:rPr>
          <w:b/>
          <w:color w:val="FF0000"/>
        </w:rPr>
        <w:t>must</w:t>
      </w:r>
      <w:r w:rsidR="00D65710">
        <w:t xml:space="preserve"> </w:t>
      </w:r>
      <w:r w:rsidR="007456D5">
        <w:t xml:space="preserve">fill in the data you want to grasp from a given log file, starts from the </w:t>
      </w:r>
      <w:r w:rsidR="007456D5" w:rsidRPr="002D181B">
        <w:rPr>
          <w:b/>
          <w:color w:val="FF0000"/>
        </w:rPr>
        <w:t>first</w:t>
      </w:r>
      <w:r w:rsidR="007456D5">
        <w:t xml:space="preserve"> </w:t>
      </w:r>
      <w:r w:rsidR="007456D5">
        <w:rPr>
          <w:rFonts w:hint="eastAsia"/>
        </w:rPr>
        <w:t>colum</w:t>
      </w:r>
      <w:r w:rsidR="007456D5">
        <w:t xml:space="preserve">n and the </w:t>
      </w:r>
      <w:r w:rsidR="007456D5" w:rsidRPr="002D181B">
        <w:rPr>
          <w:b/>
          <w:color w:val="FF0000"/>
        </w:rPr>
        <w:t>second</w:t>
      </w:r>
      <w:r w:rsidR="007456D5">
        <w:t xml:space="preserve"> row, for example:</w:t>
      </w:r>
    </w:p>
    <w:p w14:paraId="0FB63DC9" w14:textId="77777777" w:rsidR="007456D5" w:rsidRDefault="007456D5" w:rsidP="007456D5">
      <w:pPr>
        <w:keepNext/>
        <w:jc w:val="center"/>
      </w:pPr>
      <w:r>
        <w:rPr>
          <w:rFonts w:ascii="????" w:hAnsi="????" w:cs="????"/>
          <w:noProof/>
          <w:color w:val="000000"/>
          <w:sz w:val="20"/>
          <w:szCs w:val="20"/>
        </w:rPr>
        <w:lastRenderedPageBreak/>
        <w:drawing>
          <wp:inline distT="0" distB="0" distL="0" distR="0" wp14:anchorId="2884A5FD" wp14:editId="03E09F66">
            <wp:extent cx="2381250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00E3" w14:textId="3DFB8183" w:rsidR="00D705E4" w:rsidRDefault="007456D5" w:rsidP="007456D5">
      <w:pPr>
        <w:pStyle w:val="a6"/>
        <w:jc w:val="center"/>
      </w:pPr>
      <w:r>
        <w:t xml:space="preserve">Figure </w:t>
      </w:r>
      <w:fldSimple w:instr=" SEQ Figure \* ARABIC ">
        <w:r w:rsidR="00DE5512">
          <w:rPr>
            <w:noProof/>
          </w:rPr>
          <w:t>1</w:t>
        </w:r>
      </w:fldSimple>
      <w:r>
        <w:t xml:space="preserve"> PTU example</w:t>
      </w:r>
    </w:p>
    <w:p w14:paraId="39C7FF7F" w14:textId="77777777" w:rsidR="003960C4" w:rsidRDefault="007456D5" w:rsidP="003960C4">
      <w:pPr>
        <w:keepNext/>
        <w:jc w:val="center"/>
      </w:pPr>
      <w:r>
        <w:rPr>
          <w:rFonts w:ascii="????" w:hAnsi="????" w:cs="????"/>
          <w:noProof/>
          <w:color w:val="000000"/>
          <w:sz w:val="20"/>
          <w:szCs w:val="20"/>
        </w:rPr>
        <w:drawing>
          <wp:inline distT="0" distB="0" distL="0" distR="0" wp14:anchorId="5B4FC047" wp14:editId="1D9054CA">
            <wp:extent cx="2446216" cy="2943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090" cy="29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8EB7" w14:textId="1C8E1F7C" w:rsidR="007456D5" w:rsidRDefault="003960C4" w:rsidP="003960C4">
      <w:pPr>
        <w:pStyle w:val="a6"/>
        <w:jc w:val="center"/>
      </w:pPr>
      <w:r>
        <w:t xml:space="preserve">Figure </w:t>
      </w:r>
      <w:fldSimple w:instr=" SEQ Figure \* ARABIC ">
        <w:r w:rsidR="00DE5512">
          <w:rPr>
            <w:noProof/>
          </w:rPr>
          <w:t>2</w:t>
        </w:r>
      </w:fldSimple>
      <w:r>
        <w:t xml:space="preserve"> sensor example</w:t>
      </w:r>
    </w:p>
    <w:p w14:paraId="78ECEBAD" w14:textId="77777777" w:rsidR="003960C4" w:rsidRDefault="003960C4" w:rsidP="003960C4">
      <w:pPr>
        <w:keepNext/>
        <w:jc w:val="center"/>
      </w:pPr>
      <w:r>
        <w:rPr>
          <w:rFonts w:ascii="????" w:hAnsi="????" w:cs="????"/>
          <w:noProof/>
          <w:color w:val="000000"/>
          <w:sz w:val="20"/>
          <w:szCs w:val="20"/>
        </w:rPr>
        <w:drawing>
          <wp:inline distT="0" distB="0" distL="0" distR="0" wp14:anchorId="45117990" wp14:editId="4A715B49">
            <wp:extent cx="2438400" cy="107784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28" cy="108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4CF3" w14:textId="76C248DD" w:rsidR="007456D5" w:rsidRDefault="003960C4" w:rsidP="003960C4">
      <w:pPr>
        <w:pStyle w:val="a6"/>
        <w:jc w:val="center"/>
        <w:rPr>
          <w:noProof/>
        </w:rPr>
      </w:pPr>
      <w:r>
        <w:t xml:space="preserve">Figure </w:t>
      </w:r>
      <w:fldSimple w:instr=" SEQ Figure \* ARABIC ">
        <w:r w:rsidR="00DE5512">
          <w:rPr>
            <w:noProof/>
          </w:rPr>
          <w:t>3</w:t>
        </w:r>
      </w:fldSimple>
      <w:r>
        <w:t xml:space="preserve"> HDD</w:t>
      </w:r>
      <w:r>
        <w:rPr>
          <w:noProof/>
        </w:rPr>
        <w:t xml:space="preserve"> example</w:t>
      </w:r>
    </w:p>
    <w:p w14:paraId="7006DEEA" w14:textId="77777777" w:rsidR="003960C4" w:rsidRDefault="003960C4" w:rsidP="003960C4"/>
    <w:p w14:paraId="52A2B2A4" w14:textId="77777777" w:rsidR="003960C4" w:rsidRPr="00D65710" w:rsidRDefault="003960C4" w:rsidP="003960C4">
      <w:pPr>
        <w:pStyle w:val="a5"/>
        <w:numPr>
          <w:ilvl w:val="0"/>
          <w:numId w:val="6"/>
        </w:numPr>
        <w:rPr>
          <w:b/>
        </w:rPr>
      </w:pPr>
      <w:r>
        <w:rPr>
          <w:b/>
        </w:rPr>
        <w:lastRenderedPageBreak/>
        <w:t>Log</w:t>
      </w:r>
      <w:r w:rsidRPr="00D65710">
        <w:rPr>
          <w:b/>
        </w:rPr>
        <w:t xml:space="preserve"> sheet</w:t>
      </w:r>
    </w:p>
    <w:p w14:paraId="46AC0C54" w14:textId="77777777" w:rsidR="003960C4" w:rsidRDefault="003960C4" w:rsidP="003960C4">
      <w:pPr>
        <w:ind w:firstLine="360"/>
      </w:pPr>
      <w:r>
        <w:t xml:space="preserve">PTU log, sensor log, and </w:t>
      </w:r>
      <w:proofErr w:type="spellStart"/>
      <w:r>
        <w:t>hdd</w:t>
      </w:r>
      <w:proofErr w:type="spellEnd"/>
      <w:r>
        <w:t xml:space="preserve"> log are all log sheets, which used to represent the data. </w:t>
      </w:r>
    </w:p>
    <w:p w14:paraId="5161C8AF" w14:textId="77777777" w:rsidR="003960C4" w:rsidRDefault="001213CE" w:rsidP="003960C4">
      <w:pPr>
        <w:ind w:firstLine="360"/>
      </w:pPr>
      <w:r>
        <w:t>When use the tool,</w:t>
      </w:r>
      <w:r w:rsidR="003960C4">
        <w:t xml:space="preserve"> you don’t need to delete them or create a new sheet manually because the tool will automatically clear the previous data or create a log sheet if it </w:t>
      </w:r>
      <w:proofErr w:type="spellStart"/>
      <w:r w:rsidR="003960C4">
        <w:t>does’t</w:t>
      </w:r>
      <w:proofErr w:type="spellEnd"/>
      <w:r w:rsidR="003960C4">
        <w:t xml:space="preserve"> exist. </w:t>
      </w:r>
    </w:p>
    <w:p w14:paraId="2F5CB712" w14:textId="77777777" w:rsidR="003C67EA" w:rsidRPr="00D65710" w:rsidRDefault="003C67EA" w:rsidP="003C67EA">
      <w:pPr>
        <w:pStyle w:val="a5"/>
        <w:numPr>
          <w:ilvl w:val="0"/>
          <w:numId w:val="6"/>
        </w:numPr>
        <w:rPr>
          <w:b/>
        </w:rPr>
      </w:pPr>
      <w:r>
        <w:rPr>
          <w:b/>
        </w:rPr>
        <w:t>Summary</w:t>
      </w:r>
      <w:r w:rsidRPr="00D65710">
        <w:rPr>
          <w:b/>
        </w:rPr>
        <w:t xml:space="preserve"> sheet</w:t>
      </w:r>
    </w:p>
    <w:p w14:paraId="12E7EAAF" w14:textId="77777777" w:rsidR="001213CE" w:rsidRDefault="003C67EA" w:rsidP="001213CE">
      <w:pPr>
        <w:ind w:firstLine="360"/>
      </w:pPr>
      <w:r>
        <w:t xml:space="preserve">PTU summary, sensor summary, and </w:t>
      </w:r>
      <w:proofErr w:type="spellStart"/>
      <w:r>
        <w:t>hdd</w:t>
      </w:r>
      <w:proofErr w:type="spellEnd"/>
      <w:r>
        <w:t xml:space="preserve"> summary are al</w:t>
      </w:r>
      <w:r w:rsidR="001213CE">
        <w:t>l log sheets, which used to summarize the data in the log sheet.</w:t>
      </w:r>
    </w:p>
    <w:p w14:paraId="6622F771" w14:textId="77777777" w:rsidR="007456D5" w:rsidRDefault="001213CE" w:rsidP="00DB0412">
      <w:pPr>
        <w:ind w:firstLine="360"/>
      </w:pPr>
      <w:r>
        <w:t>S</w:t>
      </w:r>
      <w:r>
        <w:rPr>
          <w:rFonts w:hint="eastAsia"/>
        </w:rPr>
        <w:t>imilarly</w:t>
      </w:r>
      <w:r>
        <w:t>, the summary sheets are also automatically updated or created, there is no need to clear them or create new ones manually.</w:t>
      </w:r>
    </w:p>
    <w:p w14:paraId="667B88E8" w14:textId="77777777" w:rsidR="005C6294" w:rsidRDefault="005C6294" w:rsidP="005C6294"/>
    <w:p w14:paraId="2C402AD6" w14:textId="77777777" w:rsidR="005C6294" w:rsidRDefault="005C6294" w:rsidP="005C6294">
      <w:pPr>
        <w:pStyle w:val="2"/>
        <w:numPr>
          <w:ilvl w:val="0"/>
          <w:numId w:val="12"/>
        </w:numPr>
      </w:pPr>
      <w:bookmarkStart w:id="3" w:name="_Toc64725060"/>
      <w:r>
        <w:t xml:space="preserve">Tools for </w:t>
      </w:r>
      <w:proofErr w:type="spellStart"/>
      <w:r>
        <w:t>CPU_pid</w:t>
      </w:r>
      <w:proofErr w:type="spellEnd"/>
      <w:r>
        <w:t xml:space="preserve"> and </w:t>
      </w:r>
      <w:proofErr w:type="spellStart"/>
      <w:r>
        <w:t>GPU_pid</w:t>
      </w:r>
      <w:bookmarkEnd w:id="3"/>
      <w:proofErr w:type="spellEnd"/>
    </w:p>
    <w:p w14:paraId="34B82591" w14:textId="77777777" w:rsidR="005C6294" w:rsidRDefault="005C6294" w:rsidP="005C6294">
      <w:pPr>
        <w:ind w:firstLine="360"/>
      </w:pPr>
      <w:r>
        <w:t>Same as the first tool, all the sheets can be classified into the following three types: common sheet, log sheet, and summary sheet.</w:t>
      </w:r>
    </w:p>
    <w:p w14:paraId="1785ECA4" w14:textId="77777777" w:rsidR="002D181B" w:rsidRDefault="005C6294" w:rsidP="002D181B">
      <w:r>
        <w:rPr>
          <w:rFonts w:ascii="????" w:hAnsi="????" w:cs="????"/>
          <w:noProof/>
          <w:color w:val="000000"/>
          <w:sz w:val="20"/>
          <w:szCs w:val="20"/>
        </w:rPr>
        <w:drawing>
          <wp:inline distT="0" distB="0" distL="0" distR="0" wp14:anchorId="79C7CE6A" wp14:editId="0146C2FB">
            <wp:extent cx="5943600" cy="3098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1591" w14:textId="77777777" w:rsidR="005C6294" w:rsidRDefault="002D181B" w:rsidP="002D181B">
      <w:pPr>
        <w:ind w:firstLine="360"/>
      </w:pPr>
      <w:r>
        <w:t xml:space="preserve">In the common sheet, you </w:t>
      </w:r>
      <w:r w:rsidRPr="005C6294">
        <w:rPr>
          <w:b/>
          <w:color w:val="FF0000"/>
        </w:rPr>
        <w:t>must</w:t>
      </w:r>
      <w:r>
        <w:t xml:space="preserve"> fill in the data you want to grasp from a given log file, starts from the </w:t>
      </w:r>
      <w:r w:rsidRPr="002D181B">
        <w:rPr>
          <w:b/>
          <w:color w:val="FF0000"/>
        </w:rPr>
        <w:t>first</w:t>
      </w:r>
      <w:r>
        <w:t xml:space="preserve"> </w:t>
      </w:r>
      <w:r>
        <w:rPr>
          <w:rFonts w:hint="eastAsia"/>
        </w:rPr>
        <w:t>colum</w:t>
      </w:r>
      <w:r>
        <w:t xml:space="preserve">n and the </w:t>
      </w:r>
      <w:r w:rsidRPr="002D181B">
        <w:rPr>
          <w:b/>
          <w:color w:val="FF0000"/>
        </w:rPr>
        <w:t>second</w:t>
      </w:r>
      <w:r>
        <w:t xml:space="preserve"> row</w:t>
      </w:r>
    </w:p>
    <w:p w14:paraId="6E4C01D0" w14:textId="77777777" w:rsidR="002D181B" w:rsidRDefault="005C6294" w:rsidP="002D181B">
      <w:pPr>
        <w:keepNext/>
        <w:jc w:val="center"/>
      </w:pPr>
      <w:r>
        <w:rPr>
          <w:rFonts w:ascii="????" w:hAnsi="????" w:cs="????"/>
          <w:noProof/>
          <w:color w:val="000000"/>
          <w:sz w:val="20"/>
          <w:szCs w:val="20"/>
        </w:rPr>
        <w:drawing>
          <wp:inline distT="0" distB="0" distL="0" distR="0" wp14:anchorId="12B2BE13" wp14:editId="6E329CCB">
            <wp:extent cx="3068688" cy="3390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82" cy="33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73DB" w14:textId="4FCC8BE7" w:rsidR="005C6294" w:rsidRDefault="002D181B" w:rsidP="002D181B">
      <w:pPr>
        <w:pStyle w:val="a6"/>
        <w:jc w:val="center"/>
      </w:pPr>
      <w:r>
        <w:t xml:space="preserve">Figure </w:t>
      </w:r>
      <w:r w:rsidR="00DE5512">
        <w:fldChar w:fldCharType="begin"/>
      </w:r>
      <w:r w:rsidR="00DE5512">
        <w:instrText xml:space="preserve"> SEQ Figure \* ARABIC</w:instrText>
      </w:r>
      <w:r w:rsidR="00DE5512">
        <w:instrText xml:space="preserve"> </w:instrText>
      </w:r>
      <w:r w:rsidR="00DE5512">
        <w:fldChar w:fldCharType="separate"/>
      </w:r>
      <w:r w:rsidR="00DE5512">
        <w:rPr>
          <w:noProof/>
        </w:rPr>
        <w:t>4</w:t>
      </w:r>
      <w:r w:rsidR="00DE5512">
        <w:rPr>
          <w:noProof/>
        </w:rPr>
        <w:fldChar w:fldCharType="end"/>
      </w:r>
      <w:r>
        <w:t xml:space="preserve"> BMC_CPU example</w:t>
      </w:r>
    </w:p>
    <w:p w14:paraId="7ADF9CF4" w14:textId="77777777" w:rsidR="002D181B" w:rsidRDefault="002D181B" w:rsidP="002D181B">
      <w:pPr>
        <w:keepNext/>
        <w:jc w:val="center"/>
      </w:pPr>
      <w:r>
        <w:rPr>
          <w:rFonts w:ascii="????" w:hAnsi="????" w:cs="????"/>
          <w:noProof/>
          <w:color w:val="000000"/>
          <w:sz w:val="20"/>
          <w:szCs w:val="20"/>
        </w:rPr>
        <w:lastRenderedPageBreak/>
        <w:drawing>
          <wp:inline distT="0" distB="0" distL="0" distR="0" wp14:anchorId="26B5FE70" wp14:editId="2EEED319">
            <wp:extent cx="3257550" cy="4229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3B57" w14:textId="450B6774" w:rsidR="002D181B" w:rsidRPr="002D181B" w:rsidRDefault="002D181B" w:rsidP="002D181B">
      <w:pPr>
        <w:pStyle w:val="a6"/>
        <w:jc w:val="center"/>
      </w:pPr>
      <w:r>
        <w:t xml:space="preserve">Figure </w:t>
      </w:r>
      <w:r w:rsidR="00DE5512">
        <w:fldChar w:fldCharType="begin"/>
      </w:r>
      <w:r w:rsidR="00DE5512">
        <w:instrText xml:space="preserve"> SEQ Figure \* ARABIC </w:instrText>
      </w:r>
      <w:r w:rsidR="00DE5512">
        <w:fldChar w:fldCharType="separate"/>
      </w:r>
      <w:r w:rsidR="00DE5512">
        <w:rPr>
          <w:noProof/>
        </w:rPr>
        <w:t>5</w:t>
      </w:r>
      <w:r w:rsidR="00DE5512">
        <w:rPr>
          <w:noProof/>
        </w:rPr>
        <w:fldChar w:fldCharType="end"/>
      </w:r>
      <w:r>
        <w:t xml:space="preserve"> BMC_GPU example</w:t>
      </w:r>
    </w:p>
    <w:p w14:paraId="4B127ECD" w14:textId="77777777" w:rsidR="005C6294" w:rsidRPr="005C6294" w:rsidRDefault="005C6294" w:rsidP="005C6294"/>
    <w:p w14:paraId="1F97649A" w14:textId="77777777" w:rsidR="005C6294" w:rsidRPr="005C6294" w:rsidRDefault="005C6294" w:rsidP="005C6294"/>
    <w:p w14:paraId="0DFB3187" w14:textId="77777777" w:rsidR="007456D5" w:rsidRPr="007456D5" w:rsidRDefault="007456D5" w:rsidP="007456D5"/>
    <w:p w14:paraId="78A7C9C0" w14:textId="77777777" w:rsidR="00DB0412" w:rsidRDefault="002D181B" w:rsidP="00DB0412">
      <w:pPr>
        <w:pStyle w:val="1"/>
        <w:rPr>
          <w:b/>
        </w:rPr>
      </w:pPr>
      <w:bookmarkStart w:id="4" w:name="_Toc64725061"/>
      <w:r>
        <w:rPr>
          <w:b/>
        </w:rPr>
        <w:t>How to U</w:t>
      </w:r>
      <w:r w:rsidR="00DB0412">
        <w:rPr>
          <w:b/>
        </w:rPr>
        <w:t>se?</w:t>
      </w:r>
      <w:bookmarkEnd w:id="4"/>
    </w:p>
    <w:p w14:paraId="57F3D66A" w14:textId="77777777" w:rsidR="00DB0412" w:rsidRDefault="00DB0412" w:rsidP="00DB0412">
      <w:pPr>
        <w:rPr>
          <w:b/>
        </w:rPr>
      </w:pPr>
    </w:p>
    <w:p w14:paraId="40759087" w14:textId="77777777" w:rsidR="00DB0412" w:rsidRDefault="00DB0412" w:rsidP="00DB0412">
      <w:r w:rsidRPr="00DB0412">
        <w:t xml:space="preserve">To use the tool, </w:t>
      </w:r>
      <w:r>
        <w:t>you have to execute the following command:</w:t>
      </w:r>
    </w:p>
    <w:p w14:paraId="793653B8" w14:textId="77777777" w:rsidR="00DB0412" w:rsidRPr="003E0B70" w:rsidRDefault="00DB0412" w:rsidP="00DB0412">
      <w:r>
        <w:rPr>
          <w:rFonts w:hint="eastAsia"/>
        </w:rPr>
        <w:t>[</w:t>
      </w:r>
      <w:r>
        <w:t>tool name</w:t>
      </w:r>
      <w:r>
        <w:rPr>
          <w:rFonts w:hint="eastAsia"/>
        </w:rPr>
        <w:t>]</w:t>
      </w:r>
      <w:r>
        <w:t xml:space="preserve"> --output [excel name]</w:t>
      </w:r>
      <w:r w:rsidR="003E0B70">
        <w:t xml:space="preserve"> --[operations] [log name]</w:t>
      </w:r>
    </w:p>
    <w:p w14:paraId="3436C164" w14:textId="77777777" w:rsidR="00DB0412" w:rsidRPr="00DB0412" w:rsidRDefault="00DB0412" w:rsidP="00DB0412">
      <w:pPr>
        <w:rPr>
          <w:b/>
        </w:rPr>
      </w:pPr>
      <w:r w:rsidRPr="00DB0412">
        <w:rPr>
          <w:b/>
        </w:rPr>
        <w:t>Examples</w:t>
      </w:r>
    </w:p>
    <w:p w14:paraId="33A5E36F" w14:textId="77777777" w:rsidR="00D705E4" w:rsidRDefault="002D181B" w:rsidP="00DB0412">
      <w:pPr>
        <w:pStyle w:val="a5"/>
        <w:numPr>
          <w:ilvl w:val="0"/>
          <w:numId w:val="10"/>
        </w:numPr>
      </w:pPr>
      <w:r>
        <w:t>.\thermal</w:t>
      </w:r>
      <w:r w:rsidR="00D705E4">
        <w:t xml:space="preserve">.exe --output </w:t>
      </w:r>
      <w:r>
        <w:t>.\</w:t>
      </w:r>
      <w:r w:rsidR="00D705E4">
        <w:t>thermal.xlsx --</w:t>
      </w:r>
      <w:proofErr w:type="spellStart"/>
      <w:r w:rsidR="00D705E4">
        <w:t>bmc</w:t>
      </w:r>
      <w:proofErr w:type="spellEnd"/>
      <w:r w:rsidR="00D705E4">
        <w:t xml:space="preserve"> .\BMCtemp.txt --</w:t>
      </w:r>
      <w:proofErr w:type="spellStart"/>
      <w:r w:rsidR="00D705E4">
        <w:t>hdd</w:t>
      </w:r>
      <w:proofErr w:type="spellEnd"/>
      <w:r w:rsidR="00D705E4">
        <w:t xml:space="preserve"> .\HDDtemp.txt --</w:t>
      </w:r>
      <w:proofErr w:type="spellStart"/>
      <w:r w:rsidR="00D705E4">
        <w:t>ptu</w:t>
      </w:r>
      <w:proofErr w:type="spellEnd"/>
      <w:r w:rsidR="00D705E4">
        <w:t xml:space="preserve"> .\PTUtemp_old.txt</w:t>
      </w:r>
    </w:p>
    <w:p w14:paraId="7E12E573" w14:textId="77777777" w:rsidR="00D705E4" w:rsidRDefault="002D181B" w:rsidP="00DB0412">
      <w:pPr>
        <w:pStyle w:val="a5"/>
        <w:numPr>
          <w:ilvl w:val="0"/>
          <w:numId w:val="10"/>
        </w:numPr>
      </w:pPr>
      <w:r>
        <w:t>thermal</w:t>
      </w:r>
      <w:r w:rsidR="00D705E4">
        <w:t>.ex</w:t>
      </w:r>
      <w:r>
        <w:t>e --output thermal.xlsx --</w:t>
      </w:r>
      <w:proofErr w:type="spellStart"/>
      <w:r>
        <w:t>bmc</w:t>
      </w:r>
      <w:proofErr w:type="spellEnd"/>
      <w:r>
        <w:t xml:space="preserve"> BMCtemp.txt --</w:t>
      </w:r>
      <w:proofErr w:type="spellStart"/>
      <w:r>
        <w:t>hdd</w:t>
      </w:r>
      <w:proofErr w:type="spellEnd"/>
      <w:r>
        <w:t xml:space="preserve"> HDDtemp.txt --</w:t>
      </w:r>
      <w:proofErr w:type="spellStart"/>
      <w:r>
        <w:t>ptu</w:t>
      </w:r>
      <w:proofErr w:type="spellEnd"/>
      <w:r>
        <w:t xml:space="preserve"> </w:t>
      </w:r>
      <w:r w:rsidR="00D705E4">
        <w:t>PTUtemp_old.txt --draw disable</w:t>
      </w:r>
    </w:p>
    <w:p w14:paraId="35F95B99" w14:textId="77777777" w:rsidR="00D705E4" w:rsidRDefault="002D181B" w:rsidP="00DB0412">
      <w:pPr>
        <w:pStyle w:val="a5"/>
        <w:numPr>
          <w:ilvl w:val="0"/>
          <w:numId w:val="10"/>
        </w:numPr>
      </w:pPr>
      <w:r>
        <w:t>thermal</w:t>
      </w:r>
      <w:r w:rsidR="00D705E4">
        <w:t>.exe</w:t>
      </w:r>
      <w:r>
        <w:t xml:space="preserve"> --output thermal.xlsx --bmc2 sdr.txt --</w:t>
      </w:r>
      <w:proofErr w:type="spellStart"/>
      <w:r>
        <w:t>hdd</w:t>
      </w:r>
      <w:proofErr w:type="spellEnd"/>
      <w:r>
        <w:t xml:space="preserve"> HDDtemp.txt --ptu2 </w:t>
      </w:r>
      <w:r w:rsidR="00D705E4">
        <w:t>PTUtemp_new.txt</w:t>
      </w:r>
    </w:p>
    <w:p w14:paraId="3A3BC8EF" w14:textId="77777777" w:rsidR="00D705E4" w:rsidRDefault="00D705E4" w:rsidP="00DB0412">
      <w:pPr>
        <w:pStyle w:val="a5"/>
        <w:numPr>
          <w:ilvl w:val="0"/>
          <w:numId w:val="10"/>
        </w:numPr>
      </w:pPr>
      <w:r>
        <w:lastRenderedPageBreak/>
        <w:t>.\t</w:t>
      </w:r>
      <w:r w:rsidR="002D181B">
        <w:t>hermal</w:t>
      </w:r>
      <w:r>
        <w:t>.exe --output thermal.xlsx --bmc2 .\sdr.txt --</w:t>
      </w:r>
      <w:proofErr w:type="spellStart"/>
      <w:r>
        <w:t>hdd</w:t>
      </w:r>
      <w:proofErr w:type="spellEnd"/>
      <w:r>
        <w:t xml:space="preserve"> .\HDDtemp.txt --ptu2 .\PTUtemp_new.txt --draw </w:t>
      </w:r>
      <w:proofErr w:type="spellStart"/>
      <w:r>
        <w:t>diable</w:t>
      </w:r>
      <w:proofErr w:type="spellEnd"/>
    </w:p>
    <w:p w14:paraId="22985630" w14:textId="77777777" w:rsidR="00D705E4" w:rsidRDefault="002D181B" w:rsidP="00DB0412">
      <w:pPr>
        <w:pStyle w:val="a5"/>
        <w:numPr>
          <w:ilvl w:val="0"/>
          <w:numId w:val="10"/>
        </w:numPr>
      </w:pPr>
      <w:r>
        <w:t>.\thermal</w:t>
      </w:r>
      <w:r w:rsidR="00D705E4">
        <w:t>.exe --output thermal.xlsx --</w:t>
      </w:r>
      <w:proofErr w:type="spellStart"/>
      <w:r w:rsidR="00D705E4">
        <w:t>ptu</w:t>
      </w:r>
      <w:proofErr w:type="spellEnd"/>
      <w:r w:rsidR="00D705E4">
        <w:t xml:space="preserve"> .\PTUtemp_old.txt --draw disable</w:t>
      </w:r>
    </w:p>
    <w:p w14:paraId="492F2F5A" w14:textId="77777777" w:rsidR="00D705E4" w:rsidRDefault="002D181B" w:rsidP="00DB0412">
      <w:pPr>
        <w:pStyle w:val="a5"/>
        <w:numPr>
          <w:ilvl w:val="0"/>
          <w:numId w:val="10"/>
        </w:numPr>
      </w:pPr>
      <w:r>
        <w:t>.\thermal</w:t>
      </w:r>
      <w:r w:rsidR="00D705E4">
        <w:t>.exe --output thermal.xlsx --ptu2 .\PTUtemp_new.txt</w:t>
      </w:r>
    </w:p>
    <w:p w14:paraId="32386736" w14:textId="77777777" w:rsidR="00D705E4" w:rsidRDefault="00D705E4" w:rsidP="00DB0412">
      <w:pPr>
        <w:pStyle w:val="a5"/>
        <w:numPr>
          <w:ilvl w:val="0"/>
          <w:numId w:val="10"/>
        </w:numPr>
      </w:pPr>
      <w:r>
        <w:t>.\therma</w:t>
      </w:r>
      <w:r w:rsidR="002D181B">
        <w:t>l</w:t>
      </w:r>
      <w:r>
        <w:t>.exe --output thermal.xlsx --</w:t>
      </w:r>
      <w:proofErr w:type="spellStart"/>
      <w:r>
        <w:t>bmc</w:t>
      </w:r>
      <w:proofErr w:type="spellEnd"/>
      <w:r>
        <w:t xml:space="preserve"> .\BMCtemp.txt</w:t>
      </w:r>
    </w:p>
    <w:p w14:paraId="38DC6274" w14:textId="77777777" w:rsidR="00854393" w:rsidRDefault="002D181B" w:rsidP="00DB0412">
      <w:pPr>
        <w:pStyle w:val="a5"/>
        <w:numPr>
          <w:ilvl w:val="0"/>
          <w:numId w:val="10"/>
        </w:numPr>
      </w:pPr>
      <w:r>
        <w:t>thermal</w:t>
      </w:r>
      <w:r w:rsidR="00D705E4">
        <w:t>.exe --output thermal.xlsx --bmc2 .\PTUtemp_old.txt</w:t>
      </w:r>
    </w:p>
    <w:p w14:paraId="79B9BBD4" w14:textId="77777777" w:rsidR="002D181B" w:rsidRDefault="002D181B" w:rsidP="002D181B">
      <w:pPr>
        <w:pStyle w:val="a5"/>
        <w:numPr>
          <w:ilvl w:val="0"/>
          <w:numId w:val="10"/>
        </w:numPr>
      </w:pPr>
      <w:r>
        <w:t>thermal</w:t>
      </w:r>
      <w:r w:rsidRPr="002D181B">
        <w:t>.exe --output .\log.xlsx --</w:t>
      </w:r>
      <w:proofErr w:type="spellStart"/>
      <w:r w:rsidRPr="002D181B">
        <w:t>cpulog</w:t>
      </w:r>
      <w:proofErr w:type="spellEnd"/>
      <w:r w:rsidRPr="002D181B">
        <w:t xml:space="preserve"> .\CPU_PID.txt --</w:t>
      </w:r>
      <w:proofErr w:type="spellStart"/>
      <w:r w:rsidRPr="002D181B">
        <w:t>gpulog</w:t>
      </w:r>
      <w:proofErr w:type="spellEnd"/>
      <w:r w:rsidRPr="002D181B">
        <w:t xml:space="preserve"> .\GPU_pid.txt</w:t>
      </w:r>
    </w:p>
    <w:p w14:paraId="65679CFD" w14:textId="77777777" w:rsidR="002D181B" w:rsidRDefault="002D181B" w:rsidP="002D181B">
      <w:pPr>
        <w:pStyle w:val="a5"/>
        <w:numPr>
          <w:ilvl w:val="0"/>
          <w:numId w:val="10"/>
        </w:numPr>
      </w:pPr>
      <w:r>
        <w:t xml:space="preserve">thermal.exe --output </w:t>
      </w:r>
      <w:r w:rsidRPr="002D181B">
        <w:t>log.xlsx --</w:t>
      </w:r>
      <w:proofErr w:type="spellStart"/>
      <w:r w:rsidRPr="002D181B">
        <w:t>cp</w:t>
      </w:r>
      <w:r>
        <w:t>ulog</w:t>
      </w:r>
      <w:proofErr w:type="spellEnd"/>
      <w:r>
        <w:t xml:space="preserve"> </w:t>
      </w:r>
      <w:r w:rsidRPr="002D181B">
        <w:t>CPU_PID.txt</w:t>
      </w:r>
    </w:p>
    <w:p w14:paraId="52FE822E" w14:textId="77777777" w:rsidR="002D181B" w:rsidRDefault="002D181B" w:rsidP="002D181B">
      <w:pPr>
        <w:pStyle w:val="a5"/>
        <w:numPr>
          <w:ilvl w:val="0"/>
          <w:numId w:val="10"/>
        </w:numPr>
      </w:pPr>
      <w:r>
        <w:t>thermal2.exe --output log.xlsx --</w:t>
      </w:r>
      <w:proofErr w:type="spellStart"/>
      <w:r>
        <w:t>cpulog</w:t>
      </w:r>
      <w:proofErr w:type="spellEnd"/>
      <w:r>
        <w:t xml:space="preserve"> CPU_PID.txt --</w:t>
      </w:r>
      <w:proofErr w:type="spellStart"/>
      <w:r>
        <w:t>gpulog</w:t>
      </w:r>
      <w:proofErr w:type="spellEnd"/>
      <w:r>
        <w:t xml:space="preserve"> </w:t>
      </w:r>
      <w:r w:rsidRPr="002D181B">
        <w:t>GPU_pid.txt --draw disable</w:t>
      </w:r>
    </w:p>
    <w:p w14:paraId="08D50A9D" w14:textId="77777777" w:rsidR="002D181B" w:rsidRDefault="002D181B" w:rsidP="002D181B"/>
    <w:p w14:paraId="7004CBB9" w14:textId="350DC9A1" w:rsidR="002D181B" w:rsidRDefault="00BD0A0E" w:rsidP="002D181B">
      <w:pPr>
        <w:pStyle w:val="1"/>
        <w:rPr>
          <w:b/>
        </w:rPr>
      </w:pPr>
      <w:bookmarkStart w:id="5" w:name="_Toc64725062"/>
      <w:r>
        <w:rPr>
          <w:b/>
        </w:rPr>
        <w:t>R</w:t>
      </w:r>
      <w:r>
        <w:rPr>
          <w:rFonts w:hint="eastAsia"/>
          <w:b/>
        </w:rPr>
        <w:t>evision</w:t>
      </w:r>
      <w:r w:rsidR="002D181B" w:rsidRPr="002D181B">
        <w:rPr>
          <w:b/>
        </w:rPr>
        <w:t xml:space="preserve"> History</w:t>
      </w:r>
      <w:bookmarkEnd w:id="5"/>
    </w:p>
    <w:p w14:paraId="03087C3C" w14:textId="77777777" w:rsidR="00E8365E" w:rsidRPr="00E8365E" w:rsidRDefault="00E8365E" w:rsidP="00E8365E"/>
    <w:p w14:paraId="7792BF5E" w14:textId="03A33C94" w:rsidR="002D181B" w:rsidRDefault="002D181B" w:rsidP="002D181B">
      <w:pPr>
        <w:pStyle w:val="2"/>
        <w:numPr>
          <w:ilvl w:val="0"/>
          <w:numId w:val="14"/>
        </w:numPr>
      </w:pPr>
      <w:bookmarkStart w:id="6" w:name="_Toc64725063"/>
      <w:r>
        <w:t xml:space="preserve">2021.01.21 </w:t>
      </w:r>
      <w:r w:rsidR="00BD0A0E">
        <w:t xml:space="preserve">Debug </w:t>
      </w:r>
      <w:r>
        <w:rPr>
          <w:rFonts w:hint="eastAsia"/>
        </w:rPr>
        <w:t>--ptu</w:t>
      </w:r>
      <w:r w:rsidR="00E8365E">
        <w:t>2</w:t>
      </w:r>
      <w:bookmarkEnd w:id="6"/>
    </w:p>
    <w:p w14:paraId="53C4747B" w14:textId="77777777" w:rsidR="00E8365E" w:rsidRPr="00E8365E" w:rsidRDefault="00E8365E" w:rsidP="00E8365E">
      <w:pPr>
        <w:pStyle w:val="a5"/>
        <w:numPr>
          <w:ilvl w:val="0"/>
          <w:numId w:val="6"/>
        </w:numPr>
        <w:rPr>
          <w:b/>
        </w:rPr>
      </w:pPr>
      <w:r>
        <w:rPr>
          <w:b/>
        </w:rPr>
        <w:t>Issue</w:t>
      </w:r>
      <w:r w:rsidR="002D181B">
        <w:t xml:space="preserve"> </w:t>
      </w:r>
    </w:p>
    <w:p w14:paraId="32B582DA" w14:textId="77777777" w:rsidR="00673AE8" w:rsidRDefault="002D181B" w:rsidP="00E8365E">
      <w:pPr>
        <w:ind w:firstLine="360"/>
      </w:pPr>
      <w:r>
        <w:t>In the summary sheet, CPU0 has data whereas CPU1 is empty</w:t>
      </w:r>
      <w:r w:rsidR="00E8365E">
        <w:t>.</w:t>
      </w:r>
    </w:p>
    <w:p w14:paraId="7869BBCF" w14:textId="77777777" w:rsidR="00673AE8" w:rsidRDefault="00673AE8" w:rsidP="00673AE8">
      <w:pPr>
        <w:ind w:firstLine="360"/>
        <w:jc w:val="center"/>
      </w:pPr>
      <w:r>
        <w:rPr>
          <w:rFonts w:ascii="????" w:hAnsi="????" w:cs="????"/>
          <w:noProof/>
          <w:color w:val="000000"/>
          <w:sz w:val="20"/>
          <w:szCs w:val="20"/>
        </w:rPr>
        <w:drawing>
          <wp:inline distT="0" distB="0" distL="0" distR="0" wp14:anchorId="1B2539B4" wp14:editId="7E237D23">
            <wp:extent cx="5314034" cy="3460115"/>
            <wp:effectExtent l="0" t="0" r="127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48" cy="346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F382" w14:textId="77777777" w:rsidR="00E8365E" w:rsidRDefault="00673AE8" w:rsidP="00E8365E">
      <w:pPr>
        <w:pStyle w:val="a5"/>
        <w:numPr>
          <w:ilvl w:val="0"/>
          <w:numId w:val="6"/>
        </w:numPr>
      </w:pPr>
      <w:r>
        <w:rPr>
          <w:b/>
        </w:rPr>
        <w:t>Reason</w:t>
      </w:r>
    </w:p>
    <w:p w14:paraId="21C866B8" w14:textId="77777777" w:rsidR="002D181B" w:rsidRDefault="00E8365E" w:rsidP="00E8365E">
      <w:pPr>
        <w:ind w:firstLine="360"/>
        <w:rPr>
          <w:rFonts w:ascii="等线" w:eastAsia="等线"/>
        </w:rPr>
      </w:pPr>
      <w:r>
        <w:t xml:space="preserve">In the </w:t>
      </w:r>
      <w:r>
        <w:rPr>
          <w:rFonts w:ascii="等线" w:eastAsia="等线" w:hint="eastAsia"/>
        </w:rPr>
        <w:t>ptu</w:t>
      </w:r>
      <w:r>
        <w:t xml:space="preserve">.txt, data is incomplete. The 1668th </w:t>
      </w:r>
      <w:proofErr w:type="spellStart"/>
      <w:r>
        <w:t>datais</w:t>
      </w:r>
      <w:proofErr w:type="spellEnd"/>
      <w:r>
        <w:t xml:space="preserve"> incomplete for it only contains CPU0 while                    CPU1 is missing.</w:t>
      </w:r>
    </w:p>
    <w:p w14:paraId="201965EE" w14:textId="77777777" w:rsidR="00E8365E" w:rsidRDefault="00E8365E" w:rsidP="00E8365E">
      <w:pPr>
        <w:jc w:val="center"/>
      </w:pPr>
      <w:r>
        <w:rPr>
          <w:rFonts w:ascii="微?雅黑" w:eastAsia="微?雅黑" w:cs="微?雅黑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3284A43F" wp14:editId="259DDA88">
            <wp:extent cx="5610225" cy="783473"/>
            <wp:effectExtent l="0" t="0" r="0" b="0"/>
            <wp:docPr id="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63" cy="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2113" w14:textId="77777777" w:rsidR="002D181B" w:rsidRDefault="00E8365E" w:rsidP="00E8365E">
      <w:r>
        <w:t xml:space="preserve">        This missing data then leads to an </w:t>
      </w:r>
      <w:proofErr w:type="spellStart"/>
      <w:r>
        <w:t>incomple</w:t>
      </w:r>
      <w:proofErr w:type="spellEnd"/>
      <w:r>
        <w:t xml:space="preserve"> log sheet.</w:t>
      </w:r>
    </w:p>
    <w:p w14:paraId="7AC97F8F" w14:textId="77777777" w:rsidR="00E8365E" w:rsidRDefault="00E8365E" w:rsidP="00E8365E">
      <w:pPr>
        <w:jc w:val="center"/>
      </w:pPr>
      <w:r>
        <w:rPr>
          <w:rFonts w:ascii="微?雅黑" w:eastAsia="微?雅黑" w:cs="微?雅黑" w:hint="eastAsia"/>
          <w:noProof/>
          <w:color w:val="000000"/>
          <w:sz w:val="20"/>
          <w:szCs w:val="20"/>
        </w:rPr>
        <w:drawing>
          <wp:inline distT="0" distB="0" distL="0" distR="0" wp14:anchorId="33D55E7C" wp14:editId="1B96950A">
            <wp:extent cx="3162300" cy="1247775"/>
            <wp:effectExtent l="0" t="0" r="0" b="9525"/>
            <wp:docPr id="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90DB" w14:textId="77777777" w:rsidR="00E8365E" w:rsidRDefault="00E8365E" w:rsidP="00E8365E">
      <w:r>
        <w:t xml:space="preserve">        Therefore, the summary sheet only contains CPU0.</w:t>
      </w:r>
    </w:p>
    <w:p w14:paraId="7ED4D76E" w14:textId="77777777" w:rsidR="00673AE8" w:rsidRPr="00E8365E" w:rsidRDefault="00673AE8" w:rsidP="00673AE8">
      <w:pPr>
        <w:pStyle w:val="a5"/>
        <w:numPr>
          <w:ilvl w:val="0"/>
          <w:numId w:val="6"/>
        </w:numPr>
        <w:rPr>
          <w:b/>
        </w:rPr>
      </w:pPr>
      <w:r>
        <w:rPr>
          <w:b/>
        </w:rPr>
        <w:t>Solution</w:t>
      </w:r>
      <w:r>
        <w:t xml:space="preserve"> </w:t>
      </w:r>
    </w:p>
    <w:p w14:paraId="465987CE" w14:textId="77777777" w:rsidR="00673AE8" w:rsidRDefault="00673AE8" w:rsidP="00673AE8">
      <w:pPr>
        <w:ind w:firstLine="360"/>
      </w:pPr>
      <w:r>
        <w:t>Either delete the incomplete data (line 1668) or supplement the incomplete data will help.</w:t>
      </w:r>
    </w:p>
    <w:p w14:paraId="73BBB297" w14:textId="77777777" w:rsidR="00673AE8" w:rsidRPr="00E8365E" w:rsidRDefault="00673AE8" w:rsidP="00673AE8">
      <w:pPr>
        <w:pStyle w:val="a5"/>
        <w:numPr>
          <w:ilvl w:val="0"/>
          <w:numId w:val="6"/>
        </w:numPr>
        <w:rPr>
          <w:b/>
        </w:rPr>
      </w:pPr>
      <w:r>
        <w:rPr>
          <w:b/>
        </w:rPr>
        <w:t>Improvement in the code</w:t>
      </w:r>
    </w:p>
    <w:p w14:paraId="02BF3303" w14:textId="77777777" w:rsidR="00673AE8" w:rsidRDefault="00673AE8" w:rsidP="00673AE8">
      <w:pPr>
        <w:ind w:firstLine="360"/>
      </w:pPr>
      <w:r>
        <w:t>To figure out this problem, we add some tips in the code to help users realize the missing data.</w:t>
      </w:r>
    </w:p>
    <w:p w14:paraId="7C1499C8" w14:textId="77777777" w:rsidR="00673AE8" w:rsidRDefault="00673AE8" w:rsidP="00673AE8">
      <w:pPr>
        <w:ind w:firstLine="360"/>
      </w:pPr>
      <w:r>
        <w:t>Whenever there exists incomplete data, some warning information will pop up on the screen:</w:t>
      </w:r>
    </w:p>
    <w:p w14:paraId="3D5C877E" w14:textId="50C39248" w:rsidR="00673AE8" w:rsidRDefault="00673AE8" w:rsidP="00F85D70">
      <w:pPr>
        <w:ind w:firstLine="360"/>
        <w:jc w:val="center"/>
      </w:pPr>
      <w:r>
        <w:rPr>
          <w:rFonts w:ascii="????" w:hAnsi="????" w:cs="????"/>
          <w:noProof/>
          <w:color w:val="000000"/>
          <w:sz w:val="20"/>
          <w:szCs w:val="20"/>
        </w:rPr>
        <w:drawing>
          <wp:inline distT="0" distB="0" distL="0" distR="0" wp14:anchorId="7AE059E0" wp14:editId="0BE4DDE4">
            <wp:extent cx="5943600" cy="91210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C48C" w14:textId="77777777" w:rsidR="00BD0A0E" w:rsidRDefault="00BD0A0E" w:rsidP="00BD0A0E">
      <w:pPr>
        <w:ind w:firstLine="360"/>
        <w:rPr>
          <w:rFonts w:hint="eastAsia"/>
        </w:rPr>
      </w:pPr>
    </w:p>
    <w:p w14:paraId="5ACB71CB" w14:textId="5EDCABE2" w:rsidR="00BD0A0E" w:rsidRDefault="00BD0A0E" w:rsidP="00BD0A0E">
      <w:pPr>
        <w:pStyle w:val="2"/>
        <w:numPr>
          <w:ilvl w:val="0"/>
          <w:numId w:val="14"/>
        </w:numPr>
      </w:pPr>
      <w:bookmarkStart w:id="7" w:name="_Toc64725064"/>
      <w:r>
        <w:t>2021.0</w:t>
      </w:r>
      <w:r>
        <w:t>2</w:t>
      </w:r>
      <w:r>
        <w:t>.2</w:t>
      </w:r>
      <w:r>
        <w:t>0</w:t>
      </w:r>
      <w:r>
        <w:t xml:space="preserve"> </w:t>
      </w:r>
      <w:r>
        <w:t>Upgrade</w:t>
      </w:r>
      <w:r>
        <w:t xml:space="preserve"> </w:t>
      </w:r>
      <w:r>
        <w:t>–</w:t>
      </w:r>
      <w:proofErr w:type="spellStart"/>
      <w:r>
        <w:t>gpulog</w:t>
      </w:r>
      <w:proofErr w:type="spellEnd"/>
      <w:r>
        <w:t xml:space="preserve"> --</w:t>
      </w:r>
      <w:proofErr w:type="spellStart"/>
      <w:r>
        <w:t>cpulog</w:t>
      </w:r>
      <w:bookmarkEnd w:id="7"/>
      <w:proofErr w:type="spellEnd"/>
    </w:p>
    <w:p w14:paraId="49D968C3" w14:textId="2EE5A9E7" w:rsidR="00BD0A0E" w:rsidRPr="00E8365E" w:rsidRDefault="00BD0A0E" w:rsidP="00BD0A0E">
      <w:pPr>
        <w:pStyle w:val="a5"/>
        <w:numPr>
          <w:ilvl w:val="0"/>
          <w:numId w:val="6"/>
        </w:numPr>
        <w:rPr>
          <w:b/>
        </w:rPr>
      </w:pPr>
      <w:r>
        <w:rPr>
          <w:b/>
        </w:rPr>
        <w:t>Add a nickname column</w:t>
      </w:r>
    </w:p>
    <w:p w14:paraId="3494EFE2" w14:textId="01621D8E" w:rsidR="00BD0A0E" w:rsidRDefault="00BD0A0E" w:rsidP="00BD0A0E">
      <w:pPr>
        <w:ind w:firstLine="360"/>
      </w:pPr>
      <w:r>
        <w:t xml:space="preserve">In the </w:t>
      </w:r>
      <w:r>
        <w:t>requirement</w:t>
      </w:r>
      <w:r>
        <w:t xml:space="preserve"> sheet,</w:t>
      </w:r>
      <w:r>
        <w:t xml:space="preserve"> some names are too long and are hard to read in the chart</w:t>
      </w:r>
      <w:r>
        <w:t>.</w:t>
      </w:r>
      <w:r>
        <w:t xml:space="preserve"> Therefore, we add a column for short</w:t>
      </w:r>
      <w:r w:rsidR="00D82C0D">
        <w:t xml:space="preserve"> </w:t>
      </w:r>
      <w:r>
        <w:t xml:space="preserve">name in the second column. In the meantime, names in the chart </w:t>
      </w:r>
      <w:r w:rsidR="00D82C0D">
        <w:t>of the summary sheet also change.</w:t>
      </w:r>
    </w:p>
    <w:p w14:paraId="6E1CA0E5" w14:textId="77777777" w:rsidR="00BD0A0E" w:rsidRDefault="00BD0A0E" w:rsidP="00BD0A0E">
      <w:pPr>
        <w:keepNext/>
        <w:jc w:val="center"/>
      </w:pPr>
      <w:r>
        <w:rPr>
          <w:rFonts w:ascii="微软雅黑" w:eastAsia="微软雅黑" w:cs="微软雅黑" w:hint="eastAsia"/>
          <w:noProof/>
          <w:color w:val="000000"/>
          <w:sz w:val="20"/>
          <w:szCs w:val="20"/>
          <w:lang w:val="zh-CN"/>
        </w:rPr>
        <w:lastRenderedPageBreak/>
        <w:drawing>
          <wp:inline distT="0" distB="0" distL="0" distR="0" wp14:anchorId="2592B614" wp14:editId="46159AE9">
            <wp:extent cx="4457700" cy="439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5073" w14:textId="34AE693C" w:rsidR="00BD0A0E" w:rsidRDefault="00BD0A0E" w:rsidP="00BD0A0E">
      <w:pPr>
        <w:pStyle w:val="a6"/>
        <w:jc w:val="center"/>
        <w:rPr>
          <w:rFonts w:hint="eastAsia"/>
        </w:rPr>
      </w:pPr>
      <w:r>
        <w:t xml:space="preserve">Figure </w:t>
      </w:r>
      <w:fldSimple w:instr=" SEQ Figure \* ARABIC ">
        <w:r w:rsidR="00DE5512">
          <w:rPr>
            <w:noProof/>
          </w:rPr>
          <w:t>6</w:t>
        </w:r>
      </w:fldSimple>
      <w:r>
        <w:t xml:space="preserve"> add a 2nd column</w:t>
      </w:r>
      <w:r>
        <w:rPr>
          <w:noProof/>
        </w:rPr>
        <w:t xml:space="preserve"> for short</w:t>
      </w:r>
      <w:r w:rsidR="00D82C0D">
        <w:rPr>
          <w:noProof/>
        </w:rPr>
        <w:t xml:space="preserve"> </w:t>
      </w:r>
      <w:r>
        <w:rPr>
          <w:noProof/>
        </w:rPr>
        <w:t>name</w:t>
      </w:r>
    </w:p>
    <w:p w14:paraId="2F2D8387" w14:textId="77777777" w:rsidR="00D82C0D" w:rsidRDefault="00D82C0D" w:rsidP="00D82C0D">
      <w:pPr>
        <w:keepNext/>
        <w:jc w:val="center"/>
      </w:pPr>
      <w:r>
        <w:rPr>
          <w:rFonts w:ascii="微软雅黑" w:eastAsia="微软雅黑" w:cs="微软雅黑" w:hint="eastAsia"/>
          <w:noProof/>
          <w:color w:val="000000"/>
          <w:sz w:val="20"/>
          <w:szCs w:val="20"/>
          <w:lang w:val="zh-CN"/>
        </w:rPr>
        <w:drawing>
          <wp:inline distT="0" distB="0" distL="0" distR="0" wp14:anchorId="1AF64550" wp14:editId="77D7EE20">
            <wp:extent cx="5372100" cy="2705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8345" w14:textId="72C4514A" w:rsidR="00D82C0D" w:rsidRDefault="00D82C0D" w:rsidP="00D82C0D">
      <w:pPr>
        <w:pStyle w:val="a6"/>
        <w:jc w:val="center"/>
        <w:rPr>
          <w:rFonts w:hint="eastAsia"/>
        </w:rPr>
      </w:pPr>
      <w:r>
        <w:t xml:space="preserve">Figure </w:t>
      </w:r>
      <w:fldSimple w:instr=" SEQ Figure \* ARABIC ">
        <w:r w:rsidR="00DE5512">
          <w:rPr>
            <w:noProof/>
          </w:rPr>
          <w:t>7</w:t>
        </w:r>
      </w:fldSimple>
      <w:r>
        <w:t xml:space="preserve"> names</w:t>
      </w:r>
      <w:r>
        <w:rPr>
          <w:noProof/>
        </w:rPr>
        <w:t xml:space="preserve"> in the chart also change</w:t>
      </w:r>
    </w:p>
    <w:p w14:paraId="7942719C" w14:textId="17947130" w:rsidR="00D82C0D" w:rsidRPr="00D82C0D" w:rsidRDefault="00D82C0D" w:rsidP="00D82C0D">
      <w:pPr>
        <w:pStyle w:val="a5"/>
        <w:numPr>
          <w:ilvl w:val="0"/>
          <w:numId w:val="6"/>
        </w:numPr>
        <w:rPr>
          <w:rFonts w:hint="eastAsia"/>
          <w:b/>
        </w:rPr>
      </w:pPr>
      <w:r>
        <w:rPr>
          <w:b/>
        </w:rPr>
        <w:t xml:space="preserve">Add support for the </w:t>
      </w:r>
      <w:r w:rsidRPr="00D82C0D">
        <w:rPr>
          <w:b/>
        </w:rPr>
        <w:t>[Final Domain Output Duty]</w:t>
      </w:r>
      <w:r>
        <w:rPr>
          <w:b/>
        </w:rPr>
        <w:t xml:space="preserve"> in GPU log</w:t>
      </w:r>
    </w:p>
    <w:p w14:paraId="55633A96" w14:textId="201ADEEE" w:rsidR="00BD0A0E" w:rsidRDefault="00D82C0D" w:rsidP="00D82C0D">
      <w:pPr>
        <w:ind w:firstLine="360"/>
      </w:pPr>
      <w:r>
        <w:lastRenderedPageBreak/>
        <w:t>This version is able to retrieve th</w:t>
      </w:r>
      <w:r w:rsidRPr="00D82C0D">
        <w:t xml:space="preserve">e </w:t>
      </w:r>
      <w:r w:rsidRPr="00D82C0D">
        <w:t>[Final Domain Output Duty]</w:t>
      </w:r>
      <w:r w:rsidRPr="00D82C0D">
        <w:t xml:space="preserve"> </w:t>
      </w:r>
      <w:r>
        <w:t>and add them to the last five columns.</w:t>
      </w:r>
    </w:p>
    <w:p w14:paraId="1412067D" w14:textId="77777777" w:rsidR="00D82C0D" w:rsidRDefault="00D82C0D" w:rsidP="00D82C0D">
      <w:pPr>
        <w:keepNext/>
        <w:jc w:val="center"/>
      </w:pPr>
      <w:r>
        <w:rPr>
          <w:rFonts w:ascii="微软雅黑" w:eastAsia="微软雅黑" w:cs="微软雅黑" w:hint="eastAsia"/>
          <w:noProof/>
          <w:color w:val="000000"/>
          <w:sz w:val="20"/>
          <w:szCs w:val="20"/>
          <w:lang w:val="zh-CN"/>
        </w:rPr>
        <w:drawing>
          <wp:inline distT="0" distB="0" distL="0" distR="0" wp14:anchorId="3B555B6A" wp14:editId="6E1C14A6">
            <wp:extent cx="4619625" cy="4895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EDBA" w14:textId="44DC9FA7" w:rsidR="00D82C0D" w:rsidRPr="00BD0A0E" w:rsidRDefault="00D82C0D" w:rsidP="00D82C0D">
      <w:pPr>
        <w:pStyle w:val="a6"/>
        <w:jc w:val="center"/>
        <w:rPr>
          <w:rFonts w:hint="eastAsia"/>
        </w:rPr>
      </w:pPr>
      <w:r>
        <w:t xml:space="preserve">Figure </w:t>
      </w:r>
      <w:fldSimple w:instr=" SEQ Figure \* ARABIC ">
        <w:r w:rsidR="00DE5512">
          <w:rPr>
            <w:noProof/>
          </w:rPr>
          <w:t>8</w:t>
        </w:r>
      </w:fldSimple>
      <w:r>
        <w:t xml:space="preserve"> </w:t>
      </w:r>
      <w:r w:rsidRPr="00E656FE">
        <w:t>[Final Domain Output Duty]</w:t>
      </w:r>
      <w:r>
        <w:t xml:space="preserve"> is shown in the last 5 colum</w:t>
      </w:r>
      <w:r w:rsidR="00DE5512">
        <w:t>n</w:t>
      </w:r>
      <w:r>
        <w:t>s</w:t>
      </w:r>
    </w:p>
    <w:sectPr w:rsidR="00D82C0D" w:rsidRPr="00BD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?雅黑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A7897"/>
    <w:multiLevelType w:val="hybridMultilevel"/>
    <w:tmpl w:val="FB98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087B"/>
    <w:multiLevelType w:val="hybridMultilevel"/>
    <w:tmpl w:val="08CA9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67441"/>
    <w:multiLevelType w:val="hybridMultilevel"/>
    <w:tmpl w:val="5834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50FA"/>
    <w:multiLevelType w:val="hybridMultilevel"/>
    <w:tmpl w:val="A574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36040"/>
    <w:multiLevelType w:val="hybridMultilevel"/>
    <w:tmpl w:val="A574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558DC"/>
    <w:multiLevelType w:val="hybridMultilevel"/>
    <w:tmpl w:val="91A25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223BF"/>
    <w:multiLevelType w:val="hybridMultilevel"/>
    <w:tmpl w:val="DF02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27BE2"/>
    <w:multiLevelType w:val="hybridMultilevel"/>
    <w:tmpl w:val="D4A8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1276B"/>
    <w:multiLevelType w:val="hybridMultilevel"/>
    <w:tmpl w:val="FC98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E61E9"/>
    <w:multiLevelType w:val="hybridMultilevel"/>
    <w:tmpl w:val="02828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E707A"/>
    <w:multiLevelType w:val="hybridMultilevel"/>
    <w:tmpl w:val="849E06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085FD0"/>
    <w:multiLevelType w:val="hybridMultilevel"/>
    <w:tmpl w:val="D39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E1143"/>
    <w:multiLevelType w:val="hybridMultilevel"/>
    <w:tmpl w:val="E314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77C91"/>
    <w:multiLevelType w:val="hybridMultilevel"/>
    <w:tmpl w:val="C38C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4"/>
  </w:num>
  <w:num w:numId="8">
    <w:abstractNumId w:val="12"/>
  </w:num>
  <w:num w:numId="9">
    <w:abstractNumId w:val="9"/>
  </w:num>
  <w:num w:numId="10">
    <w:abstractNumId w:val="2"/>
  </w:num>
  <w:num w:numId="11">
    <w:abstractNumId w:val="0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3C6"/>
    <w:rsid w:val="001213CE"/>
    <w:rsid w:val="002D181B"/>
    <w:rsid w:val="003960C4"/>
    <w:rsid w:val="003C67EA"/>
    <w:rsid w:val="003E0B70"/>
    <w:rsid w:val="005C6294"/>
    <w:rsid w:val="00673AE8"/>
    <w:rsid w:val="007456D5"/>
    <w:rsid w:val="008B179D"/>
    <w:rsid w:val="009F33C6"/>
    <w:rsid w:val="00BD0A0E"/>
    <w:rsid w:val="00D65710"/>
    <w:rsid w:val="00D705E4"/>
    <w:rsid w:val="00D82C0D"/>
    <w:rsid w:val="00DB0412"/>
    <w:rsid w:val="00DE5512"/>
    <w:rsid w:val="00E31733"/>
    <w:rsid w:val="00E8365E"/>
    <w:rsid w:val="00F30E02"/>
    <w:rsid w:val="00F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BFA2"/>
  <w15:chartTrackingRefBased/>
  <w15:docId w15:val="{45B813CA-FE99-409D-893A-C29CEBB8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70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0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705E4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D65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745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B0412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DB0412"/>
    <w:pPr>
      <w:spacing w:after="100"/>
    </w:pPr>
  </w:style>
  <w:style w:type="character" w:styleId="a7">
    <w:name w:val="Hyperlink"/>
    <w:basedOn w:val="a0"/>
    <w:uiPriority w:val="99"/>
    <w:unhideWhenUsed/>
    <w:rsid w:val="00DB041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85D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F835F-2DAC-4180-90BD-1B0604FE5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8</cp:revision>
  <cp:lastPrinted>2021-02-20T06:51:00Z</cp:lastPrinted>
  <dcterms:created xsi:type="dcterms:W3CDTF">2021-01-23T02:20:00Z</dcterms:created>
  <dcterms:modified xsi:type="dcterms:W3CDTF">2021-02-20T06:51:00Z</dcterms:modified>
</cp:coreProperties>
</file>