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D6" w:rsidRDefault="00A95D41" w:rsidP="00A95D41">
      <w:pPr>
        <w:jc w:val="center"/>
        <w:rPr>
          <w:rFonts w:ascii="微软雅黑" w:eastAsia="微软雅黑" w:hAnsi="微软雅黑"/>
          <w:b/>
          <w:sz w:val="28"/>
        </w:rPr>
      </w:pPr>
      <w:r w:rsidRPr="00A95D41">
        <w:rPr>
          <w:rFonts w:ascii="微软雅黑" w:eastAsia="微软雅黑" w:hAnsi="微软雅黑" w:hint="eastAsia"/>
          <w:b/>
          <w:sz w:val="28"/>
        </w:rPr>
        <w:t>关于光纤和光缆、光传输理论的实验报告</w:t>
      </w:r>
    </w:p>
    <w:p w:rsidR="00900F74" w:rsidRPr="003A2433" w:rsidRDefault="004749BE" w:rsidP="00A95D41">
      <w:pPr>
        <w:jc w:val="center"/>
        <w:rPr>
          <w:rFonts w:ascii="微软雅黑" w:eastAsia="微软雅黑" w:hAnsi="微软雅黑" w:hint="eastAsia"/>
          <w:sz w:val="24"/>
        </w:rPr>
      </w:pPr>
      <w:r w:rsidRPr="003A2433">
        <w:rPr>
          <w:rFonts w:ascii="微软雅黑" w:eastAsia="微软雅黑" w:hAnsi="微软雅黑" w:hint="eastAsia"/>
          <w:sz w:val="24"/>
        </w:rPr>
        <w:t xml:space="preserve">赵耀天 </w:t>
      </w:r>
      <w:r w:rsidR="003A2433" w:rsidRPr="003A2433">
        <w:rPr>
          <w:rFonts w:ascii="微软雅黑" w:eastAsia="微软雅黑" w:hAnsi="微软雅黑" w:hint="eastAsia"/>
          <w:sz w:val="24"/>
        </w:rPr>
        <w:t>019034910011</w:t>
      </w:r>
    </w:p>
    <w:p w:rsidR="00A95D41" w:rsidRDefault="00A95D41" w:rsidP="00A95D41">
      <w:pPr>
        <w:rPr>
          <w:rFonts w:ascii="微软雅黑" w:eastAsia="微软雅黑" w:hAnsi="微软雅黑"/>
          <w:b/>
          <w:szCs w:val="21"/>
        </w:rPr>
      </w:pPr>
      <w:r w:rsidRPr="00A95D41">
        <w:rPr>
          <w:rFonts w:ascii="微软雅黑" w:eastAsia="微软雅黑" w:hAnsi="微软雅黑" w:hint="eastAsia"/>
          <w:b/>
          <w:szCs w:val="21"/>
        </w:rPr>
        <w:t>1.详述光纤/光缆的原理、结构，数值孔径等关键参数的意义，推导出单模数值孔径的表达式，等等。</w:t>
      </w:r>
    </w:p>
    <w:p w:rsidR="00900F74" w:rsidRDefault="00900F74" w:rsidP="00A95D41">
      <w:pPr>
        <w:rPr>
          <w:rFonts w:ascii="微软雅黑" w:eastAsia="微软雅黑" w:hAnsi="微软雅黑"/>
          <w:szCs w:val="21"/>
        </w:rPr>
      </w:pPr>
      <w:r w:rsidRPr="00A95D41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0D5522A8" wp14:editId="161F4633">
            <wp:simplePos x="0" y="0"/>
            <wp:positionH relativeFrom="margin">
              <wp:posOffset>3531815</wp:posOffset>
            </wp:positionH>
            <wp:positionV relativeFrom="margin">
              <wp:posOffset>1581675</wp:posOffset>
            </wp:positionV>
            <wp:extent cx="1742047" cy="1572867"/>
            <wp:effectExtent l="0" t="0" r="0" b="8890"/>
            <wp:wrapSquare wrapText="bothSides"/>
            <wp:docPr id="1" name="图片 1" descr="C:\Users\user\Desktop\800px-Singlemode_fibre_stru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800px-Singlemode_fibre_structure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047" cy="157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5D41">
        <w:rPr>
          <w:rFonts w:ascii="微软雅黑" w:eastAsia="微软雅黑" w:hAnsi="微软雅黑" w:hint="eastAsia"/>
          <w:szCs w:val="21"/>
        </w:rPr>
        <w:t>一种典型的单模光纤</w:t>
      </w:r>
      <w:r w:rsidR="00A95D41" w:rsidRPr="00900F74">
        <w:rPr>
          <w:rFonts w:ascii="微软雅黑" w:eastAsia="微软雅黑" w:hAnsi="微软雅黑" w:hint="eastAsia"/>
          <w:color w:val="FF0000"/>
          <w:szCs w:val="21"/>
        </w:rPr>
        <w:t>结构</w:t>
      </w:r>
      <w:r w:rsidR="00A95D41">
        <w:rPr>
          <w:rFonts w:ascii="微软雅黑" w:eastAsia="微软雅黑" w:hAnsi="微软雅黑" w:hint="eastAsia"/>
          <w:szCs w:val="21"/>
        </w:rPr>
        <w:t>如右图所示：</w:t>
      </w:r>
    </w:p>
    <w:p w:rsidR="00A95D41" w:rsidRDefault="00A95D41" w:rsidP="00A95D4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1-纤芯；2-包层；3-</w:t>
      </w:r>
      <w:r w:rsidR="00900F74">
        <w:rPr>
          <w:rFonts w:ascii="微软雅黑" w:eastAsia="微软雅黑" w:hAnsi="微软雅黑" w:hint="eastAsia"/>
          <w:szCs w:val="21"/>
        </w:rPr>
        <w:t>缓冲层；4-保护层</w:t>
      </w:r>
    </w:p>
    <w:p w:rsidR="00900F74" w:rsidRDefault="00900F74" w:rsidP="00A95D4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原理：</w:t>
      </w:r>
    </w:p>
    <w:p w:rsidR="00A95D41" w:rsidRDefault="00900F74" w:rsidP="00A95D41">
      <w:pPr>
        <w:rPr>
          <w:rFonts w:ascii="微软雅黑" w:eastAsia="微软雅黑" w:hAnsi="微软雅黑"/>
          <w:szCs w:val="21"/>
        </w:rPr>
      </w:pPr>
      <w:r w:rsidRPr="00900F74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432C13B" wp14:editId="7A2BBAB7">
            <wp:simplePos x="0" y="0"/>
            <wp:positionH relativeFrom="margin">
              <wp:posOffset>3444875</wp:posOffset>
            </wp:positionH>
            <wp:positionV relativeFrom="margin">
              <wp:posOffset>3261636</wp:posOffset>
            </wp:positionV>
            <wp:extent cx="1832610" cy="1373505"/>
            <wp:effectExtent l="0" t="0" r="0" b="0"/>
            <wp:wrapSquare wrapText="bothSides"/>
            <wp:docPr id="2" name="图片 2" descr="C:\Users\user\Desktop\1024px-Laser_in_fib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024px-Laser_in_fib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Cs w:val="21"/>
        </w:rPr>
        <w:t>当光在光纤中进行传播时，从射线光学的角度来看，光不断的进行全内反射，从而使光沿着光纤进行传播。</w:t>
      </w:r>
    </w:p>
    <w:p w:rsidR="00900F74" w:rsidRDefault="0001427E" w:rsidP="00A95D41">
      <w:pPr>
        <w:rPr>
          <w:rFonts w:ascii="微软雅黑" w:eastAsia="微软雅黑" w:hAnsi="微软雅黑"/>
          <w:szCs w:val="21"/>
        </w:rPr>
      </w:pPr>
      <w:r w:rsidRPr="00DB1C2A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51C2350" wp14:editId="43837DDE">
            <wp:simplePos x="0" y="0"/>
            <wp:positionH relativeFrom="margin">
              <wp:posOffset>3455035</wp:posOffset>
            </wp:positionH>
            <wp:positionV relativeFrom="margin">
              <wp:posOffset>4457700</wp:posOffset>
            </wp:positionV>
            <wp:extent cx="1448435" cy="2182495"/>
            <wp:effectExtent l="0" t="5080" r="0" b="0"/>
            <wp:wrapSquare wrapText="bothSides"/>
            <wp:docPr id="3" name="图片 3" descr="C:\Users\user\AppData\Local\Temp\WeChat Files\10fb5e57673f0f79d6b8607ea8fe6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WeChat Files\10fb5e57673f0f79d6b8607ea8fe6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16200000">
                      <a:off x="0" y="0"/>
                      <a:ext cx="1448435" cy="218249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F74">
        <w:rPr>
          <w:rFonts w:ascii="微软雅黑" w:eastAsia="微软雅黑" w:hAnsi="微软雅黑" w:hint="eastAsia"/>
          <w:szCs w:val="21"/>
        </w:rPr>
        <w:t>从电磁场的角度来看，通过对麦克斯韦方程组的计算，在满足特定的条件下，在纤芯外的电磁场会呈指数函数的形式进行衰减，从而将光场限制在波导中。</w:t>
      </w:r>
    </w:p>
    <w:p w:rsidR="00900F74" w:rsidRDefault="00900F74" w:rsidP="00A95D4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数值孔径：描述可以射进波导中的入射光光的角度范围。</w:t>
      </w:r>
      <w:r w:rsidR="0001427E">
        <w:rPr>
          <w:rFonts w:ascii="微软雅黑" w:eastAsia="微软雅黑" w:hAnsi="微软雅黑" w:hint="eastAsia"/>
          <w:szCs w:val="21"/>
        </w:rPr>
        <w:t>入射光的入射角度必须小于数值孔径，才能够在光纤中进行传播</w:t>
      </w:r>
    </w:p>
    <w:p w:rsidR="00DB1C2A" w:rsidRDefault="0001427E" w:rsidP="00A95D4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A=</w:t>
      </w:r>
      <w:r>
        <w:rPr>
          <w:rFonts w:ascii="微软雅黑" w:eastAsia="微软雅黑" w:hAnsi="微软雅黑" w:hint="eastAsia"/>
          <w:szCs w:val="21"/>
        </w:rPr>
        <w:t>sqrt（n</w:t>
      </w:r>
      <w:r w:rsidRPr="0001427E">
        <w:rPr>
          <w:rFonts w:ascii="微软雅黑" w:eastAsia="微软雅黑" w:hAnsi="微软雅黑"/>
          <w:szCs w:val="21"/>
          <w:vertAlign w:val="subscript"/>
        </w:rPr>
        <w:t>core</w:t>
      </w:r>
      <w:r w:rsidRPr="0001427E">
        <w:rPr>
          <w:rFonts w:ascii="微软雅黑" w:eastAsia="微软雅黑" w:hAnsi="微软雅黑"/>
          <w:szCs w:val="21"/>
          <w:vertAlign w:val="superscript"/>
        </w:rPr>
        <w:t>2</w:t>
      </w:r>
      <w:r>
        <w:rPr>
          <w:rFonts w:ascii="微软雅黑" w:eastAsia="微软雅黑" w:hAnsi="微软雅黑"/>
          <w:szCs w:val="21"/>
        </w:rPr>
        <w:t>-n</w:t>
      </w:r>
      <w:r w:rsidRPr="0001427E">
        <w:rPr>
          <w:rFonts w:ascii="微软雅黑" w:eastAsia="微软雅黑" w:hAnsi="微软雅黑"/>
          <w:szCs w:val="21"/>
          <w:vertAlign w:val="subscript"/>
        </w:rPr>
        <w:t>clad</w:t>
      </w:r>
      <w:r w:rsidRPr="0001427E">
        <w:rPr>
          <w:rFonts w:ascii="微软雅黑" w:eastAsia="微软雅黑" w:hAnsi="微软雅黑"/>
          <w:szCs w:val="21"/>
          <w:vertAlign w:val="superscript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</w:p>
    <w:p w:rsidR="0001427E" w:rsidRPr="0001427E" w:rsidRDefault="0001427E" w:rsidP="00A95D41">
      <w:pPr>
        <w:rPr>
          <w:rFonts w:ascii="微软雅黑" w:eastAsia="微软雅黑" w:hAnsi="微软雅黑"/>
          <w:b/>
          <w:szCs w:val="21"/>
        </w:rPr>
      </w:pPr>
      <w:r w:rsidRPr="0001427E">
        <w:rPr>
          <w:rFonts w:ascii="微软雅黑" w:eastAsia="微软雅黑" w:hAnsi="微软雅黑" w:hint="eastAsia"/>
          <w:b/>
          <w:szCs w:val="21"/>
        </w:rPr>
        <w:t>2.简述光纤模式、截止波长、单模光纤、多模光纤含义和特点。可具体举例说明，比如，某光纤的数值孔径为0.116、纤芯直径为8.3um，给出计算公式并计算其截止波长；简述如果该光纤工作在0.85um波段，还能保持单模传输吗。等等。</w:t>
      </w:r>
    </w:p>
    <w:p w:rsidR="0001427E" w:rsidRDefault="0001427E" w:rsidP="00A95D4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光纤模式：光在光纤中进行传输时，其电磁场空间分布具有特定的某些形式，这称为光纤的模式。从</w:t>
      </w:r>
      <w:r w:rsidR="00BB46F8">
        <w:rPr>
          <w:rFonts w:ascii="微软雅黑" w:eastAsia="微软雅黑" w:hAnsi="微软雅黑" w:hint="eastAsia"/>
          <w:szCs w:val="21"/>
        </w:rPr>
        <w:t>射线光学的角度看，光线在光纤中进行传输时，具有特定的入射角的光束可以会产生相干，从而可以在光纤中稳定存在。从电磁场理论来看，麦克斯韦方程组在满足光纤的边</w:t>
      </w:r>
      <w:r w:rsidR="00BB46F8">
        <w:rPr>
          <w:rFonts w:ascii="微软雅黑" w:eastAsia="微软雅黑" w:hAnsi="微软雅黑" w:hint="eastAsia"/>
          <w:szCs w:val="21"/>
        </w:rPr>
        <w:lastRenderedPageBreak/>
        <w:t>界条件的解中，β为离散的值。</w:t>
      </w:r>
    </w:p>
    <w:p w:rsidR="00BB46F8" w:rsidRDefault="00BB46F8" w:rsidP="00A95D4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截止波长：</w:t>
      </w:r>
      <w:r w:rsidR="004749BE">
        <w:rPr>
          <w:rFonts w:ascii="微软雅黑" w:eastAsia="微软雅黑" w:hAnsi="微软雅黑" w:hint="eastAsia"/>
          <w:szCs w:val="21"/>
        </w:rPr>
        <w:t>光纤只</w:t>
      </w:r>
      <w:proofErr w:type="gramStart"/>
      <w:r w:rsidR="004749BE">
        <w:rPr>
          <w:rFonts w:ascii="微软雅黑" w:eastAsia="微软雅黑" w:hAnsi="微软雅黑" w:hint="eastAsia"/>
          <w:szCs w:val="21"/>
        </w:rPr>
        <w:t>允许基模传输</w:t>
      </w:r>
      <w:proofErr w:type="gramEnd"/>
      <w:r w:rsidR="004749BE">
        <w:rPr>
          <w:rFonts w:ascii="微软雅黑" w:eastAsia="微软雅黑" w:hAnsi="微软雅黑" w:hint="eastAsia"/>
          <w:szCs w:val="21"/>
        </w:rPr>
        <w:t>时最小的波长。</w:t>
      </w:r>
      <w:r w:rsidR="004749BE">
        <w:rPr>
          <w:rFonts w:ascii="微软雅黑" w:eastAsia="微软雅黑" w:hAnsi="微软雅黑"/>
          <w:szCs w:val="21"/>
        </w:rPr>
        <w:t xml:space="preserve"> </w:t>
      </w:r>
    </w:p>
    <w:p w:rsidR="008C2309" w:rsidRDefault="008C2309" w:rsidP="00A95D4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单模光纤：当光纤的纤芯直径较小时，其只</w:t>
      </w:r>
      <w:proofErr w:type="gramStart"/>
      <w:r>
        <w:rPr>
          <w:rFonts w:ascii="微软雅黑" w:eastAsia="微软雅黑" w:hAnsi="微软雅黑" w:hint="eastAsia"/>
          <w:szCs w:val="21"/>
        </w:rPr>
        <w:t>支持基模的</w:t>
      </w:r>
      <w:proofErr w:type="gramEnd"/>
      <w:r>
        <w:rPr>
          <w:rFonts w:ascii="微软雅黑" w:eastAsia="微软雅黑" w:hAnsi="微软雅黑" w:hint="eastAsia"/>
          <w:szCs w:val="21"/>
        </w:rPr>
        <w:t>传导。没有模间色散，传输带宽大。</w:t>
      </w:r>
    </w:p>
    <w:p w:rsidR="008C2309" w:rsidRDefault="008C2309" w:rsidP="00A95D4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多模光纤：光纤可以支持许多</w:t>
      </w:r>
      <w:proofErr w:type="gramStart"/>
      <w:r>
        <w:rPr>
          <w:rFonts w:ascii="微软雅黑" w:eastAsia="微软雅黑" w:hAnsi="微软雅黑" w:hint="eastAsia"/>
          <w:szCs w:val="21"/>
        </w:rPr>
        <w:t>不</w:t>
      </w:r>
      <w:proofErr w:type="gramEnd"/>
      <w:r>
        <w:rPr>
          <w:rFonts w:ascii="微软雅黑" w:eastAsia="微软雅黑" w:hAnsi="微软雅黑" w:hint="eastAsia"/>
          <w:szCs w:val="21"/>
        </w:rPr>
        <w:t>同种的模式同时进行传播。</w:t>
      </w:r>
    </w:p>
    <w:p w:rsidR="008C2309" w:rsidRDefault="008C2309" w:rsidP="00A95D4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截止波长的公式为：</w:t>
      </w:r>
    </w:p>
    <w:p w:rsidR="008C2309" w:rsidRDefault="008C2309" w:rsidP="008C2309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41F7C4B" wp14:editId="0338925D">
            <wp:extent cx="2377440" cy="381000"/>
            <wp:effectExtent l="0" t="0" r="3810" b="0"/>
            <wp:docPr id="5" name="图片 5" descr="https://gss1.bdstatic.com/-vo3dSag_xI4khGkpoWK1HF6hhy/baike/s%3D250/sign=357636a3f2f2b211e02e824bfa816511/ae51f3deb48f8c54b1a095ff33292df5e1fe7f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1.bdstatic.com/-vo3dSag_xI4khGkpoWK1HF6hhy/baike/s%3D250/sign=357636a3f2f2b211e02e824bfa816511/ae51f3deb48f8c54b1a095ff33292df5e1fe7fe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71" b="17742"/>
                    <a:stretch/>
                  </pic:blipFill>
                  <pic:spPr bwMode="auto">
                    <a:xfrm>
                      <a:off x="0" y="0"/>
                      <a:ext cx="23774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9BE" w:rsidRDefault="004749BE" w:rsidP="008C23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可以得到 截止波长为：2.516um。故而当光纤工作在0.85um的波段时，不能保持单模传输。</w:t>
      </w:r>
    </w:p>
    <w:p w:rsidR="004749BE" w:rsidRDefault="004749BE" w:rsidP="008C2309">
      <w:pPr>
        <w:rPr>
          <w:rFonts w:ascii="微软雅黑" w:eastAsia="微软雅黑" w:hAnsi="微软雅黑"/>
          <w:b/>
          <w:szCs w:val="21"/>
        </w:rPr>
      </w:pPr>
      <w:r w:rsidRPr="004749BE">
        <w:rPr>
          <w:rFonts w:ascii="微软雅黑" w:eastAsia="微软雅黑" w:hAnsi="微软雅黑" w:hint="eastAsia"/>
          <w:b/>
          <w:szCs w:val="21"/>
        </w:rPr>
        <w:t>3.简述光纤损耗、色散（包括偏振模色散）、非线性等效应产生的原因、大小（范围），及其对光纤传输性能的正面和负面影响。</w:t>
      </w:r>
    </w:p>
    <w:p w:rsidR="003A2433" w:rsidRDefault="003A2433" w:rsidP="008C2309">
      <w:pPr>
        <w:rPr>
          <w:rFonts w:ascii="微软雅黑" w:eastAsia="微软雅黑" w:hAnsi="微软雅黑"/>
          <w:szCs w:val="21"/>
        </w:rPr>
      </w:pPr>
      <w:r w:rsidRPr="003A2433">
        <w:rPr>
          <w:rFonts w:ascii="微软雅黑" w:eastAsia="微软雅黑" w:hAnsi="微软雅黑" w:hint="eastAsia"/>
          <w:szCs w:val="21"/>
        </w:rPr>
        <w:t>光纤损耗：</w:t>
      </w:r>
      <w:r>
        <w:rPr>
          <w:rFonts w:ascii="微软雅黑" w:eastAsia="微软雅黑" w:hAnsi="微软雅黑" w:hint="eastAsia"/>
          <w:szCs w:val="21"/>
        </w:rPr>
        <w:t>光纤损耗主要来自于：</w:t>
      </w:r>
    </w:p>
    <w:p w:rsidR="003A2433" w:rsidRDefault="003A2433" w:rsidP="008C23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1.吸收损耗：由于本征能带、原子缺陷、杂质离子对光的吸收，产生载流子等等。</w:t>
      </w:r>
    </w:p>
    <w:p w:rsidR="003A2433" w:rsidRDefault="003A2433" w:rsidP="008C23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2.散射损耗：由于瑞利散射、波导散射、非线性散射等。</w:t>
      </w:r>
    </w:p>
    <w:p w:rsidR="003A2433" w:rsidRDefault="003A2433" w:rsidP="008C23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3.辐射损耗：由于波导的弯曲，产生了辐射模式，光辐射到波导外而产生的损耗。</w:t>
      </w:r>
    </w:p>
    <w:p w:rsidR="007447A1" w:rsidRDefault="003A2433" w:rsidP="008C23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色散：</w:t>
      </w:r>
      <w:r w:rsidR="007447A1">
        <w:rPr>
          <w:rFonts w:ascii="微软雅黑" w:eastAsia="微软雅黑" w:hAnsi="微软雅黑" w:hint="eastAsia"/>
          <w:szCs w:val="21"/>
        </w:rPr>
        <w:t>色散主要分为：</w:t>
      </w:r>
    </w:p>
    <w:p w:rsidR="007447A1" w:rsidRDefault="007447A1" w:rsidP="008C23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模间色散：在多模光纤中，不同的模式具有不同的传播常数，从而不同模式的光传播速度不一样。</w:t>
      </w:r>
    </w:p>
    <w:p w:rsidR="007447A1" w:rsidRDefault="007447A1" w:rsidP="008C23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材料色散（色度色散）：同一材料对不同波长的光的折射率不同，从而不同波长的光传播速度不一样。</w:t>
      </w:r>
    </w:p>
    <w:p w:rsidR="007447A1" w:rsidRDefault="007447A1" w:rsidP="008C23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偏振色散：光纤</w:t>
      </w:r>
      <w:r w:rsidR="00AA66C5">
        <w:rPr>
          <w:rFonts w:ascii="微软雅黑" w:eastAsia="微软雅黑" w:hAnsi="微软雅黑" w:hint="eastAsia"/>
          <w:szCs w:val="21"/>
        </w:rPr>
        <w:t>由于工艺误差等原因</w:t>
      </w:r>
      <w:r>
        <w:rPr>
          <w:rFonts w:ascii="微软雅黑" w:eastAsia="微软雅黑" w:hAnsi="微软雅黑" w:hint="eastAsia"/>
          <w:szCs w:val="21"/>
        </w:rPr>
        <w:t>具有</w:t>
      </w:r>
      <w:r w:rsidR="00AA66C5">
        <w:rPr>
          <w:rFonts w:ascii="微软雅黑" w:eastAsia="微软雅黑" w:hAnsi="微软雅黑" w:hint="eastAsia"/>
          <w:szCs w:val="21"/>
        </w:rPr>
        <w:t>不对称性，使得T</w:t>
      </w:r>
      <w:r w:rsidR="00AA66C5">
        <w:rPr>
          <w:rFonts w:ascii="微软雅黑" w:eastAsia="微软雅黑" w:hAnsi="微软雅黑"/>
          <w:szCs w:val="21"/>
        </w:rPr>
        <w:t>E</w:t>
      </w:r>
      <w:r w:rsidR="00AA66C5">
        <w:rPr>
          <w:rFonts w:ascii="微软雅黑" w:eastAsia="微软雅黑" w:hAnsi="微软雅黑" w:hint="eastAsia"/>
          <w:szCs w:val="21"/>
        </w:rPr>
        <w:t>和T</w:t>
      </w:r>
      <w:r w:rsidR="00AA66C5">
        <w:rPr>
          <w:rFonts w:ascii="微软雅黑" w:eastAsia="微软雅黑" w:hAnsi="微软雅黑"/>
          <w:szCs w:val="21"/>
        </w:rPr>
        <w:t>M</w:t>
      </w:r>
      <w:r w:rsidR="00AA66C5">
        <w:rPr>
          <w:rFonts w:ascii="微软雅黑" w:eastAsia="微软雅黑" w:hAnsi="微软雅黑" w:hint="eastAsia"/>
          <w:szCs w:val="21"/>
        </w:rPr>
        <w:t>偏振的模式具有不同的传播速度。</w:t>
      </w:r>
    </w:p>
    <w:p w:rsidR="00AA66C5" w:rsidRDefault="00AA66C5" w:rsidP="008C23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非线性效应：</w:t>
      </w:r>
      <w:r w:rsidRPr="00AA66C5">
        <w:rPr>
          <w:rFonts w:ascii="微软雅黑" w:eastAsia="微软雅黑" w:hAnsi="微软雅黑" w:hint="eastAsia"/>
          <w:szCs w:val="21"/>
        </w:rPr>
        <w:t>主要包括两类</w:t>
      </w:r>
      <w:r w:rsidRPr="00AA66C5">
        <w:rPr>
          <w:rFonts w:ascii="微软雅黑" w:eastAsia="微软雅黑" w:hAnsi="微软雅黑"/>
          <w:szCs w:val="21"/>
        </w:rPr>
        <w:t>:一类是由于散射作用而产生的非线性效应,如受激拉曼散射及布</w:t>
      </w:r>
      <w:r w:rsidRPr="00AA66C5">
        <w:rPr>
          <w:rFonts w:ascii="微软雅黑" w:eastAsia="微软雅黑" w:hAnsi="微软雅黑"/>
          <w:szCs w:val="21"/>
        </w:rPr>
        <w:lastRenderedPageBreak/>
        <w:t>里渊散射;另一类是由于光纤的折射指数随光强度变化而引起的非线性效应,如自相位调制 交叉相位调制以及四波混频等</w:t>
      </w:r>
      <w:r>
        <w:rPr>
          <w:rFonts w:ascii="微软雅黑" w:eastAsia="微软雅黑" w:hAnsi="微软雅黑" w:hint="eastAsia"/>
          <w:szCs w:val="21"/>
        </w:rPr>
        <w:t>。</w:t>
      </w:r>
    </w:p>
    <w:p w:rsidR="00AA66C5" w:rsidRDefault="00AA66C5" w:rsidP="008C23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负面影响：</w:t>
      </w:r>
      <w:r w:rsidRPr="00AA66C5">
        <w:rPr>
          <w:rFonts w:ascii="微软雅黑" w:eastAsia="微软雅黑" w:hAnsi="微软雅黑" w:hint="eastAsia"/>
          <w:szCs w:val="21"/>
        </w:rPr>
        <w:t>信道功率衰减</w:t>
      </w:r>
      <w:r w:rsidRPr="00AA66C5">
        <w:rPr>
          <w:rFonts w:ascii="微软雅黑" w:eastAsia="微软雅黑" w:hAnsi="微软雅黑"/>
          <w:szCs w:val="21"/>
        </w:rPr>
        <w:t>,引起信道之间的干扰,降低系统的传输性能</w:t>
      </w:r>
      <w:r>
        <w:rPr>
          <w:rFonts w:ascii="微软雅黑" w:eastAsia="微软雅黑" w:hAnsi="微软雅黑" w:hint="eastAsia"/>
          <w:szCs w:val="21"/>
        </w:rPr>
        <w:t>。</w:t>
      </w:r>
    </w:p>
    <w:p w:rsidR="00AA66C5" w:rsidRPr="00AA66C5" w:rsidRDefault="00AA66C5" w:rsidP="008C2309">
      <w:pPr>
        <w:rPr>
          <w:rFonts w:ascii="微软雅黑" w:eastAsia="微软雅黑" w:hAnsi="微软雅黑" w:hint="eastAsia"/>
          <w:szCs w:val="21"/>
        </w:rPr>
      </w:pPr>
      <w:r w:rsidRPr="00AA66C5">
        <w:rPr>
          <w:rFonts w:ascii="微软雅黑" w:eastAsia="微软雅黑" w:hAnsi="微软雅黑" w:hint="eastAsia"/>
          <w:szCs w:val="21"/>
        </w:rPr>
        <w:t>正面</w:t>
      </w:r>
      <w:r w:rsidRPr="00AA66C5">
        <w:rPr>
          <w:rFonts w:ascii="微软雅黑" w:eastAsia="微软雅黑" w:hAnsi="微软雅黑" w:hint="eastAsia"/>
          <w:szCs w:val="21"/>
        </w:rPr>
        <w:t>影响：</w:t>
      </w:r>
      <w:r>
        <w:rPr>
          <w:rFonts w:ascii="微软雅黑" w:eastAsia="微软雅黑" w:hAnsi="微软雅黑" w:hint="eastAsia"/>
          <w:szCs w:val="21"/>
        </w:rPr>
        <w:t>可能可以用于信号的调制和滤波。</w:t>
      </w:r>
      <w:bookmarkStart w:id="0" w:name="_GoBack"/>
      <w:bookmarkEnd w:id="0"/>
    </w:p>
    <w:sectPr w:rsidR="00AA66C5" w:rsidRPr="00AA6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NbcwMzQxMjIyN7ZU0lEKTi0uzszPAykwrAUA/hFJUSwAAAA="/>
  </w:docVars>
  <w:rsids>
    <w:rsidRoot w:val="00B11225"/>
    <w:rsid w:val="0001427E"/>
    <w:rsid w:val="003A2433"/>
    <w:rsid w:val="003B45D6"/>
    <w:rsid w:val="004749BE"/>
    <w:rsid w:val="00603A0C"/>
    <w:rsid w:val="007447A1"/>
    <w:rsid w:val="008C2309"/>
    <w:rsid w:val="00900F74"/>
    <w:rsid w:val="00A95D41"/>
    <w:rsid w:val="00AA66C5"/>
    <w:rsid w:val="00B11225"/>
    <w:rsid w:val="00BB46F8"/>
    <w:rsid w:val="00DB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9610"/>
  <w15:chartTrackingRefBased/>
  <w15:docId w15:val="{4073A93C-7845-4B80-894D-1C10F258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qFormat/>
    <w:rsid w:val="00603A0C"/>
    <w:pPr>
      <w:widowControl/>
    </w:pPr>
    <w:rPr>
      <w:rFonts w:ascii="Cambria" w:hAnsi="Cambria" w:cs="Times New Roman"/>
      <w:b/>
      <w:spacing w:val="-8"/>
      <w:kern w:val="0"/>
      <w:sz w:val="19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sky</dc:creator>
  <cp:keywords/>
  <dc:description/>
  <cp:lastModifiedBy>Shine sky</cp:lastModifiedBy>
  <cp:revision>2</cp:revision>
  <dcterms:created xsi:type="dcterms:W3CDTF">2019-10-17T03:51:00Z</dcterms:created>
  <dcterms:modified xsi:type="dcterms:W3CDTF">2019-10-17T05:44:00Z</dcterms:modified>
</cp:coreProperties>
</file>