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7364" w14:textId="77777777" w:rsidR="008616A4" w:rsidRPr="008616A4" w:rsidRDefault="008616A4" w:rsidP="008616A4">
      <w:r w:rsidRPr="008616A4">
        <w:rPr>
          <w:rFonts w:hint="eastAsia"/>
        </w:rPr>
        <w:t xml:space="preserve"> 　</w:t>
      </w:r>
      <w:r w:rsidRPr="008616A4">
        <w:rPr>
          <w:rFonts w:hint="eastAsia"/>
          <w:b/>
          <w:bCs/>
        </w:rPr>
        <w:t xml:space="preserve">　01、万寿菊与叶黄素</w:t>
      </w:r>
    </w:p>
    <w:p w14:paraId="2E7DB512" w14:textId="77777777" w:rsidR="008616A4" w:rsidRPr="008616A4" w:rsidRDefault="008616A4" w:rsidP="008616A4">
      <w:r w:rsidRPr="008616A4">
        <w:rPr>
          <w:rFonts w:hint="eastAsia"/>
        </w:rPr>
        <w:t> </w:t>
      </w:r>
    </w:p>
    <w:p w14:paraId="2798430A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万寿菊是菊科万寿菊属一年生草本植物，其花瓣中含有大量叶黄素酯，是天然叶黄素生产的主要工业资源。</w:t>
      </w:r>
    </w:p>
    <w:p w14:paraId="1750A5C3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0BF3D620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叶黄素为不对称的含氧类胡萝卜素，具有淬灭单线态氧的能力，并能够有效捕获氧自由基。当活性氧不能被及时清除时，人体往往会受到氧化损伤。体外实验已证实，无论是叶黄素</w:t>
      </w:r>
      <w:proofErr w:type="gramStart"/>
      <w:r w:rsidRPr="008616A4">
        <w:rPr>
          <w:rFonts w:hint="eastAsia"/>
        </w:rPr>
        <w:t>酯</w:t>
      </w:r>
      <w:proofErr w:type="gramEnd"/>
      <w:r w:rsidRPr="008616A4">
        <w:rPr>
          <w:rFonts w:hint="eastAsia"/>
        </w:rPr>
        <w:t>还是反式叶黄素或顺式叶黄素，均能淬灭单线态氧；并且顺式叶黄素还表现出延迟单线态氧生成的作用。因此叶黄素作为食品功能因子具有良好的抗氧化性。</w:t>
      </w:r>
    </w:p>
    <w:p w14:paraId="246A4A84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1CB968F8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02、万寿菊制备叶黄素</w:t>
      </w:r>
    </w:p>
    <w:p w14:paraId="0FFCC2B8" w14:textId="77777777" w:rsidR="008616A4" w:rsidRPr="008616A4" w:rsidRDefault="008616A4" w:rsidP="008616A4">
      <w:pPr>
        <w:rPr>
          <w:rFonts w:hint="eastAsia"/>
        </w:rPr>
      </w:pPr>
    </w:p>
    <w:p w14:paraId="6EC6D167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  <w:b/>
          <w:bCs/>
        </w:rPr>
        <w:t xml:space="preserve">　　工艺流程</w:t>
      </w:r>
    </w:p>
    <w:p w14:paraId="5C5C3DF9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原料萃取 →皂化→调pH→</w:t>
      </w:r>
      <w:proofErr w:type="gramStart"/>
      <w:r w:rsidRPr="008616A4">
        <w:rPr>
          <w:rFonts w:hint="eastAsia"/>
        </w:rPr>
        <w:t>加壁材</w:t>
      </w:r>
      <w:proofErr w:type="gramEnd"/>
      <w:r w:rsidRPr="008616A4">
        <w:rPr>
          <w:rFonts w:hint="eastAsia"/>
        </w:rPr>
        <w:t>→喷雾干燥→成品</w:t>
      </w:r>
    </w:p>
    <w:p w14:paraId="59C2667A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11E23B2D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操作要点</w:t>
      </w:r>
    </w:p>
    <w:p w14:paraId="2F04F38F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  <w:b/>
          <w:bCs/>
        </w:rPr>
        <w:t xml:space="preserve">　　①原料萃取：</w:t>
      </w:r>
      <w:r w:rsidRPr="008616A4">
        <w:rPr>
          <w:rFonts w:hint="eastAsia"/>
        </w:rPr>
        <w:t>称取100g万寿菊干花颗粒，室温下加人正已</w:t>
      </w:r>
      <w:proofErr w:type="gramStart"/>
      <w:r w:rsidRPr="008616A4">
        <w:rPr>
          <w:rFonts w:hint="eastAsia"/>
        </w:rPr>
        <w:t>烷连续</w:t>
      </w:r>
      <w:proofErr w:type="gramEnd"/>
      <w:r w:rsidRPr="008616A4">
        <w:rPr>
          <w:rFonts w:hint="eastAsia"/>
        </w:rPr>
        <w:t>萃取3次，萃取时间每次30min，加入正已烷的体积依次为300mL、200mL、100mL。</w:t>
      </w:r>
    </w:p>
    <w:p w14:paraId="6C006FFE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67D54235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②皂化：</w:t>
      </w:r>
      <w:r w:rsidRPr="008616A4">
        <w:rPr>
          <w:rFonts w:hint="eastAsia"/>
        </w:rPr>
        <w:t>正己</w:t>
      </w:r>
      <w:proofErr w:type="gramStart"/>
      <w:r w:rsidRPr="008616A4">
        <w:rPr>
          <w:rFonts w:hint="eastAsia"/>
        </w:rPr>
        <w:t>烷</w:t>
      </w:r>
      <w:proofErr w:type="gramEnd"/>
      <w:r w:rsidRPr="008616A4">
        <w:rPr>
          <w:rFonts w:hint="eastAsia"/>
        </w:rPr>
        <w:t>萃取液浓缩至70mL后加入70mL10%的KOH-乙醇溶液，混匀后置于50℃水浴中1h。</w:t>
      </w:r>
    </w:p>
    <w:p w14:paraId="7B59CA7C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3EB9F214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③调pH：</w:t>
      </w:r>
      <w:r w:rsidRPr="008616A4">
        <w:rPr>
          <w:rFonts w:hint="eastAsia"/>
        </w:rPr>
        <w:t>用磷酸将pH调为中性后将溶剂蒸干。</w:t>
      </w:r>
    </w:p>
    <w:p w14:paraId="7E88CCFE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612D2368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④</w:t>
      </w:r>
      <w:proofErr w:type="gramStart"/>
      <w:r w:rsidRPr="008616A4">
        <w:rPr>
          <w:rFonts w:hint="eastAsia"/>
          <w:b/>
          <w:bCs/>
        </w:rPr>
        <w:t>加壁材</w:t>
      </w:r>
      <w:proofErr w:type="gramEnd"/>
      <w:r w:rsidRPr="008616A4">
        <w:rPr>
          <w:rFonts w:hint="eastAsia"/>
          <w:b/>
          <w:bCs/>
        </w:rPr>
        <w:t>：</w:t>
      </w:r>
      <w:r w:rsidRPr="008616A4">
        <w:rPr>
          <w:rFonts w:hint="eastAsia"/>
        </w:rPr>
        <w:t>按比例加入水与阿拉伯胶，混匀后进行喷雾干燥。</w:t>
      </w:r>
    </w:p>
    <w:p w14:paraId="1BB445CB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6DE63DA2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03、叶黄素酸奶的制备</w:t>
      </w:r>
    </w:p>
    <w:p w14:paraId="34D7553B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43ED8922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proofErr w:type="gramStart"/>
      <w:r w:rsidRPr="008616A4">
        <w:rPr>
          <w:rFonts w:hint="eastAsia"/>
        </w:rPr>
        <w:t>酸奶指</w:t>
      </w:r>
      <w:proofErr w:type="gramEnd"/>
      <w:r w:rsidRPr="008616A4">
        <w:rPr>
          <w:rFonts w:hint="eastAsia"/>
        </w:rPr>
        <w:t>在新鲜牛奶中接种乳酸菌，乳酸菌利用牛奶为底物进行厌氧发酵的酸奶。经过乳酸发酵后，牛奶中的乳糖被分解，能够极大缓解乳糖不耐受症状。</w:t>
      </w:r>
    </w:p>
    <w:p w14:paraId="0AB2A8E2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03059D2E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生产流程</w:t>
      </w:r>
    </w:p>
    <w:p w14:paraId="096B8E3C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鲜奶处理→调配→混合→定容→均质→杀菌→冷却→接种→发酵→冷藏后熟→分装→成品</w:t>
      </w:r>
    </w:p>
    <w:p w14:paraId="7E3C40D4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688FFC37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操作要点</w:t>
      </w:r>
    </w:p>
    <w:p w14:paraId="76CBBA98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  <w:b/>
          <w:bCs/>
        </w:rPr>
        <w:t xml:space="preserve">　　①鲜奶处理：</w:t>
      </w:r>
      <w:r w:rsidRPr="008616A4">
        <w:rPr>
          <w:rFonts w:hint="eastAsia"/>
        </w:rPr>
        <w:t>将鲜奶进行过滤，标准化处理，备用。</w:t>
      </w:r>
    </w:p>
    <w:p w14:paraId="00C259A6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3AF5F5AB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②调配：</w:t>
      </w:r>
      <w:r w:rsidRPr="008616A4">
        <w:rPr>
          <w:rFonts w:hint="eastAsia"/>
        </w:rPr>
        <w:t>将白砂糖与</w:t>
      </w:r>
      <w:proofErr w:type="gramStart"/>
      <w:r w:rsidRPr="008616A4">
        <w:rPr>
          <w:rFonts w:hint="eastAsia"/>
        </w:rPr>
        <w:t>稳定剂干混均匀</w:t>
      </w:r>
      <w:proofErr w:type="gramEnd"/>
      <w:r w:rsidRPr="008616A4">
        <w:rPr>
          <w:rFonts w:hint="eastAsia"/>
        </w:rPr>
        <w:t>，然后撒入300mL、80℃纯净水中搅拌均匀，使其充分溶解。</w:t>
      </w:r>
    </w:p>
    <w:p w14:paraId="08DE7C17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5A4B2A90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③混合：</w:t>
      </w:r>
      <w:r w:rsidRPr="008616A4">
        <w:rPr>
          <w:rFonts w:hint="eastAsia"/>
        </w:rPr>
        <w:t>将处理好的奶液和稳定剂液混合，搅拌成均匀的液体。</w:t>
      </w:r>
    </w:p>
    <w:p w14:paraId="10ACB699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4CE5CEB8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④定容：</w:t>
      </w:r>
      <w:r w:rsidRPr="008616A4">
        <w:rPr>
          <w:rFonts w:hint="eastAsia"/>
        </w:rPr>
        <w:t>将混合均匀的料液加入60℃纯净</w:t>
      </w:r>
      <w:proofErr w:type="gramStart"/>
      <w:r w:rsidRPr="008616A4">
        <w:rPr>
          <w:rFonts w:hint="eastAsia"/>
        </w:rPr>
        <w:t>水定容至</w:t>
      </w:r>
      <w:proofErr w:type="gramEnd"/>
      <w:r w:rsidRPr="008616A4">
        <w:rPr>
          <w:rFonts w:hint="eastAsia"/>
        </w:rPr>
        <w:t>1000mL。</w:t>
      </w:r>
    </w:p>
    <w:p w14:paraId="27383918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lastRenderedPageBreak/>
        <w:t> </w:t>
      </w:r>
    </w:p>
    <w:p w14:paraId="32F315CD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</w:t>
      </w:r>
      <w:r w:rsidRPr="008616A4">
        <w:rPr>
          <w:rFonts w:hint="eastAsia"/>
          <w:b/>
          <w:bCs/>
        </w:rPr>
        <w:t xml:space="preserve">　⑤均质：</w:t>
      </w:r>
      <w:r w:rsidRPr="008616A4">
        <w:rPr>
          <w:rFonts w:hint="eastAsia"/>
        </w:rPr>
        <w:t>加热升温至70℃左右进行均质，均质压力为5~10MPa（二级压力），20~25MPa（一级压力）。</w:t>
      </w:r>
    </w:p>
    <w:p w14:paraId="32982946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12742711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⑥杀菌：</w:t>
      </w:r>
      <w:r w:rsidRPr="008616A4">
        <w:rPr>
          <w:rFonts w:hint="eastAsia"/>
        </w:rPr>
        <w:t>将均质后的料液进行巴氏杀菌，杀菌为86~88℃、15min。</w:t>
      </w:r>
    </w:p>
    <w:p w14:paraId="0D0B7957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0C3AC0FF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⑦发酵：</w:t>
      </w:r>
      <w:r w:rsidRPr="008616A4">
        <w:rPr>
          <w:rFonts w:hint="eastAsia"/>
        </w:rPr>
        <w:t>把经消毒灭菌后的乳液温度迅速降温至45℃时接种、灌装、发酵，恒温43℃发酵，经4~6h达到发酵终点（发酵乳的pH要控制在4.5左右）。</w:t>
      </w:r>
    </w:p>
    <w:p w14:paraId="450AA791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> </w:t>
      </w:r>
    </w:p>
    <w:p w14:paraId="44CB309B" w14:textId="77777777" w:rsidR="008616A4" w:rsidRPr="008616A4" w:rsidRDefault="008616A4" w:rsidP="008616A4">
      <w:pPr>
        <w:rPr>
          <w:rFonts w:hint="eastAsia"/>
        </w:rPr>
      </w:pPr>
      <w:r w:rsidRPr="008616A4">
        <w:rPr>
          <w:rFonts w:hint="eastAsia"/>
        </w:rPr>
        <w:t xml:space="preserve">　　</w:t>
      </w:r>
      <w:r w:rsidRPr="008616A4">
        <w:rPr>
          <w:rFonts w:hint="eastAsia"/>
          <w:b/>
          <w:bCs/>
        </w:rPr>
        <w:t>⑧冷藏后熟：</w:t>
      </w:r>
      <w:r w:rsidRPr="008616A4">
        <w:rPr>
          <w:rFonts w:hint="eastAsia"/>
        </w:rPr>
        <w:t>达到终点后移入冷库0～4℃保存，贴标、装箱、后立即送入冷库保存。</w:t>
      </w:r>
    </w:p>
    <w:p w14:paraId="5D71A351" w14:textId="77777777" w:rsidR="001478D7" w:rsidRPr="008616A4" w:rsidRDefault="001478D7">
      <w:pPr>
        <w:rPr>
          <w:rFonts w:hint="eastAsia"/>
        </w:rPr>
      </w:pPr>
    </w:p>
    <w:sectPr w:rsidR="001478D7" w:rsidRPr="00861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7098" w14:textId="77777777" w:rsidR="00D509D4" w:rsidRDefault="00D509D4" w:rsidP="008616A4">
      <w:pPr>
        <w:rPr>
          <w:rFonts w:hint="eastAsia"/>
        </w:rPr>
      </w:pPr>
      <w:r>
        <w:separator/>
      </w:r>
    </w:p>
  </w:endnote>
  <w:endnote w:type="continuationSeparator" w:id="0">
    <w:p w14:paraId="6841FE86" w14:textId="77777777" w:rsidR="00D509D4" w:rsidRDefault="00D509D4" w:rsidP="008616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DD3D" w14:textId="77777777" w:rsidR="00D509D4" w:rsidRDefault="00D509D4" w:rsidP="008616A4">
      <w:pPr>
        <w:rPr>
          <w:rFonts w:hint="eastAsia"/>
        </w:rPr>
      </w:pPr>
      <w:r>
        <w:separator/>
      </w:r>
    </w:p>
  </w:footnote>
  <w:footnote w:type="continuationSeparator" w:id="0">
    <w:p w14:paraId="60F4B88C" w14:textId="77777777" w:rsidR="00D509D4" w:rsidRDefault="00D509D4" w:rsidP="008616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BE"/>
    <w:rsid w:val="001478D7"/>
    <w:rsid w:val="00197238"/>
    <w:rsid w:val="008616A4"/>
    <w:rsid w:val="009176B6"/>
    <w:rsid w:val="009208BE"/>
    <w:rsid w:val="00D5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BE8C60-B641-41F7-A05C-399DDBEA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0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8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8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8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08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8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16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16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1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16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2025-08-10T11:17:00Z</dcterms:created>
  <dcterms:modified xsi:type="dcterms:W3CDTF">2025-08-10T11:17:00Z</dcterms:modified>
</cp:coreProperties>
</file>