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716" w:lineRule="exact"/>
        <w:rPr/>
      </w:pPr>
      <w:r>
        <w:rPr>
          <w:position w:val="-34"/>
        </w:rPr>
        <w:pict>
          <v:group id="_x0000_s2" style="mso-position-vertical-relative:line;mso-position-horizontal-relative:char;width:896.5pt;height:85.85pt;" filled="false" stroked="false" coordsize="17930,1716" coordorigin="0,0">
            <v:rect id="_x0000_s4" style="position:absolute;left:328;top:292;width:17601;height:1425;" fillcolor="#F0F0F0" filled="true" stroked="false"/>
            <v:shape id="_x0000_s6" style="position:absolute;left:-20;top:-20;width:17524;height:1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0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12"/>
                      </w:rPr>
                      <w:t>返回首页|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4070B0"/>
                        <w:spacing w:val="12"/>
                      </w:rPr>
                      <w:t>□手机版|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color w:val="4070B0"/>
                      </w:rPr>
                      <w:t>EN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12"/>
                      </w:rPr>
                      <w:t>|化妆品|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02020"/>
                        <w:spacing w:val="12"/>
                      </w:rPr>
                      <w:t>我们的服务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4" w:line="216" w:lineRule="auto"/>
                      <w:jc w:val="right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19"/>
                      </w:rPr>
                      <w:t>0%,脂肪含量约为1.10%,粗蛋白含量高达30.60%,其中胶原蛋白含量为23.34%。因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18"/>
                      </w:rPr>
                      <w:t>此，鱼皮以低脂肪、高蛋白的特性而成为休</w:t>
                    </w:r>
                  </w:p>
                  <w:p>
                    <w:pPr>
                      <w:ind w:left="626"/>
                      <w:spacing w:before="166" w:line="216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5"/>
                      </w:rPr>
                      <w:t>闲零食的优质原料，泡椒鱼皮成为一种深受欢迎的休闲零食。主要介绍泡椒鱼皮的配料、工艺及操作要点</w:t>
                    </w:r>
                  </w:p>
                </w:txbxContent>
              </v:textbox>
            </v:shape>
          </v:group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38" w:right="180" w:firstLine="674"/>
        <w:spacing w:before="94" w:line="293" w:lineRule="auto"/>
        <w:jc w:val="both"/>
        <w:rPr/>
      </w:pPr>
      <w:r>
        <w:rPr>
          <w:spacing w:val="13"/>
        </w:rPr>
        <w:t>随着生活水平的不断提高，人们对于休闲食品的需求逐渐增加。罗非鱼皮中水分含量</w:t>
      </w:r>
      <w:r>
        <w:rPr>
          <w:spacing w:val="12"/>
        </w:rPr>
        <w:t>约为67.70%,灰分含量约为2.10%,脂肪含</w:t>
      </w:r>
      <w:r>
        <w:rPr/>
        <w:t xml:space="preserve"> </w:t>
      </w:r>
      <w:r>
        <w:rPr>
          <w:spacing w:val="14"/>
        </w:rPr>
        <w:t>量约为1.10%,粗蛋白含量高达30.60%,其中胶原蛋白含量为23.34%。因此，鱼皮以低脂肪、高蛋白的特性而成为休闲零食的优质原</w:t>
      </w:r>
      <w:r>
        <w:rPr>
          <w:spacing w:val="1"/>
        </w:rPr>
        <w:t xml:space="preserve"> </w:t>
      </w:r>
      <w:r>
        <w:rPr>
          <w:spacing w:val="5"/>
        </w:rPr>
        <w:t>料，泡椒鱼皮成为一种深受欢迎的休闲零食。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2"/>
        </w:rPr>
        <w:t>01、</w:t>
      </w:r>
      <w:r>
        <w:rPr>
          <w:b/>
          <w:bCs/>
          <w:spacing w:val="12"/>
        </w:rPr>
        <w:t>基础配料</w:t>
      </w:r>
    </w:p>
    <w:p>
      <w:pPr>
        <w:pStyle w:val="BodyText"/>
        <w:ind w:left="1027"/>
        <w:spacing w:before="140" w:line="223" w:lineRule="auto"/>
        <w:rPr/>
      </w:pPr>
      <w:r>
        <w:rPr>
          <w:spacing w:val="5"/>
        </w:rPr>
        <w:t>罗非鱼皮、碳酸氢钠、泡椒、白醋、料酒、味精、食盐、白砂糖</w:t>
      </w:r>
      <w:r>
        <w:rPr>
          <w:spacing w:val="4"/>
        </w:rPr>
        <w:t>、辣椒油、花椒油、生姜粉、稳定态二氧化氯等。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4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02、</w:t>
      </w:r>
      <w:r>
        <w:rPr>
          <w:rFonts w:ascii="SimSun" w:hAnsi="SimSun" w:eastAsia="SimSun" w:cs="SimSun"/>
          <w:spacing w:val="-82"/>
        </w:rPr>
        <w:t xml:space="preserve"> </w:t>
      </w:r>
      <w:r>
        <w:rPr>
          <w:b/>
          <w:bCs/>
          <w:spacing w:val="3"/>
        </w:rPr>
        <w:t>工艺流程</w:t>
      </w:r>
    </w:p>
    <w:p>
      <w:pPr>
        <w:pStyle w:val="BodyText"/>
        <w:ind w:left="1027"/>
        <w:spacing w:before="149" w:line="224" w:lineRule="auto"/>
        <w:rPr/>
      </w:pPr>
      <w:r>
        <w:rPr>
          <w:spacing w:val="5"/>
        </w:rPr>
        <w:t>鱼皮解冻→清洗除杂→碱液处理→漂烫→冷却、增脆→切分→冷杀菌→调味→包装→成品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rPr/>
      </w:pPr>
      <w:r>
        <w:rPr>
          <w:rFonts w:ascii="SimSun" w:hAnsi="SimSun" w:eastAsia="SimSun" w:cs="SimSun"/>
          <w:b/>
          <w:bCs/>
          <w:spacing w:val="12"/>
        </w:rPr>
        <w:t>03、</w:t>
      </w:r>
      <w:r>
        <w:rPr>
          <w:b/>
          <w:bCs/>
          <w:spacing w:val="12"/>
        </w:rPr>
        <w:t>操作要点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4" w:lineRule="auto"/>
        <w:rPr/>
      </w:pPr>
      <w:r>
        <w:rPr>
          <w:rFonts w:ascii="SimSun" w:hAnsi="SimSun" w:eastAsia="SimSun" w:cs="SimSun"/>
          <w:b/>
          <w:bCs/>
          <w:spacing w:val="8"/>
        </w:rPr>
        <w:t>1、</w:t>
      </w:r>
      <w:r>
        <w:rPr>
          <w:b/>
          <w:bCs/>
          <w:spacing w:val="8"/>
        </w:rPr>
        <w:t>鱼皮解冻</w:t>
      </w:r>
    </w:p>
    <w:p>
      <w:pPr>
        <w:pStyle w:val="BodyText"/>
        <w:ind w:left="1027"/>
        <w:spacing w:before="103" w:line="216" w:lineRule="auto"/>
        <w:rPr/>
      </w:pPr>
      <w:r>
        <w:rPr>
          <w:spacing w:val="5"/>
        </w:rPr>
        <w:t>选取正常加工罗非鱼片后生产并及时冷冻的罗非鱼皮</w:t>
      </w:r>
      <w:r>
        <w:rPr>
          <w:spacing w:val="4"/>
        </w:rPr>
        <w:t>，将其在流水中自然解冻。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清洗除杂</w:t>
      </w:r>
    </w:p>
    <w:p>
      <w:pPr>
        <w:pStyle w:val="BodyText"/>
        <w:ind w:left="1027"/>
        <w:spacing w:before="103" w:line="216" w:lineRule="auto"/>
        <w:rPr/>
      </w:pPr>
      <w:r>
        <w:rPr>
          <w:spacing w:val="5"/>
        </w:rPr>
        <w:t>将解冻好的鱼皮用刀刮去鱼皮上残留的鱼肉、</w:t>
      </w:r>
      <w:r>
        <w:rPr>
          <w:spacing w:val="4"/>
        </w:rPr>
        <w:t>鱼油、鱼刺等，再用清水清洗两遍，沥水备用。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3、</w:t>
      </w:r>
      <w:r>
        <w:rPr>
          <w:b/>
          <w:bCs/>
          <w:spacing w:val="8"/>
        </w:rPr>
        <w:t>碱液处理</w:t>
      </w:r>
    </w:p>
    <w:p>
      <w:pPr>
        <w:pStyle w:val="BodyText"/>
        <w:ind w:left="438" w:right="124" w:firstLine="589"/>
        <w:spacing w:before="111" w:line="286" w:lineRule="auto"/>
        <w:rPr/>
      </w:pPr>
      <w:r>
        <w:rPr>
          <w:spacing w:val="7"/>
        </w:rPr>
        <w:t>配置浓度为0.3%的碳酸氢钠溶液，将沥水后的鱼皮按</w:t>
      </w:r>
      <w:r>
        <w:rPr>
          <w:spacing w:val="6"/>
        </w:rPr>
        <w:t>1:2的料液比浸泡在配制好的碱液中，并搅拌均匀，浸泡40分钟后，用清水彻</w:t>
      </w:r>
      <w:r>
        <w:rPr/>
        <w:t xml:space="preserve"> </w:t>
      </w:r>
      <w:r>
        <w:rPr>
          <w:spacing w:val="3"/>
        </w:rPr>
        <w:t>底洗去表面的碱液，沥水后备用。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4、</w:t>
      </w:r>
      <w:r>
        <w:rPr>
          <w:b/>
          <w:bCs/>
          <w:spacing w:val="11"/>
        </w:rPr>
        <w:t>漂烫</w:t>
      </w:r>
    </w:p>
    <w:p>
      <w:pPr>
        <w:pStyle w:val="BodyText"/>
        <w:ind w:left="1027"/>
        <w:spacing w:before="92" w:line="216" w:lineRule="auto"/>
        <w:rPr/>
      </w:pPr>
      <w:r>
        <w:rPr>
          <w:spacing w:val="6"/>
        </w:rPr>
        <w:t>将沥水后的鱼皮分批投入90℃的热水中，轻轻翻动，漂烫15秒后立即用大漏勺快速捞出。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5、</w:t>
      </w:r>
      <w:r>
        <w:rPr>
          <w:b/>
          <w:bCs/>
          <w:spacing w:val="7"/>
        </w:rPr>
        <w:t>冷却、增脆</w:t>
      </w:r>
    </w:p>
    <w:p>
      <w:pPr>
        <w:pStyle w:val="BodyText"/>
        <w:ind w:left="1027"/>
        <w:spacing w:before="130" w:line="224" w:lineRule="auto"/>
        <w:rPr/>
      </w:pPr>
      <w:r>
        <w:rPr>
          <w:spacing w:val="6"/>
        </w:rPr>
        <w:t>将捞出的鱼皮放入冰水中浸泡25分钟。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6、</w:t>
      </w:r>
      <w:r>
        <w:rPr>
          <w:b/>
          <w:bCs/>
          <w:spacing w:val="11"/>
        </w:rPr>
        <w:t>切分</w:t>
      </w:r>
    </w:p>
    <w:p>
      <w:pPr>
        <w:pStyle w:val="BodyText"/>
        <w:ind w:left="1027"/>
        <w:spacing w:before="120" w:line="224" w:lineRule="auto"/>
        <w:rPr/>
      </w:pPr>
      <w:r>
        <w:rPr>
          <w:spacing w:val="5"/>
        </w:rPr>
        <w:t>将处理后的鱼皮顺着鱼皮纹理以竖条状的状态进行切</w:t>
      </w:r>
      <w:r>
        <w:rPr>
          <w:spacing w:val="4"/>
        </w:rPr>
        <w:t>分。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7、</w:t>
      </w:r>
      <w:r>
        <w:rPr>
          <w:b/>
          <w:bCs/>
          <w:spacing w:val="6"/>
        </w:rPr>
        <w:t>冷杀菌</w:t>
      </w:r>
    </w:p>
    <w:p>
      <w:pPr>
        <w:pStyle w:val="BodyText"/>
        <w:ind w:left="1027"/>
        <w:spacing w:before="143" w:line="216" w:lineRule="auto"/>
        <w:rPr/>
      </w:pPr>
      <w:r>
        <w:rPr>
          <w:spacing w:val="9"/>
        </w:rPr>
        <w:t>将经去腥后的鱼皮放入0.05%稳定态二氧化氯中，静置10~15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9"/>
        </w:rPr>
        <w:t>以除去残留氯气及初步杀菌。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0"/>
        </w:rPr>
        <w:t>8、</w:t>
      </w:r>
      <w:r>
        <w:rPr>
          <w:b/>
          <w:bCs/>
          <w:spacing w:val="10"/>
        </w:rPr>
        <w:t>调味</w:t>
      </w:r>
    </w:p>
    <w:p>
      <w:pPr>
        <w:pStyle w:val="BodyText"/>
        <w:ind w:left="438" w:right="248" w:firstLine="589"/>
        <w:spacing w:before="75" w:line="325" w:lineRule="auto"/>
        <w:rPr/>
      </w:pPr>
      <w:r>
        <w:rPr>
          <w:spacing w:val="17"/>
        </w:rPr>
        <w:t>以鱼皮的量为基准，最佳调味配方为泡椒(含泡椒水)30%、料酒2.5%、白醋2.5%、生姜粉0.3%、辣椒油1.5%、花椒油1.0%、</w:t>
      </w:r>
      <w:r>
        <w:rPr>
          <w:spacing w:val="12"/>
        </w:rPr>
        <w:t xml:space="preserve"> </w:t>
      </w:r>
      <w:r>
        <w:rPr>
          <w:spacing w:val="16"/>
        </w:rPr>
        <w:t>味精1.5%、食盐2.0%和白砂糖1.5</w:t>
      </w:r>
      <w:r>
        <w:rPr>
          <w:spacing w:val="15"/>
        </w:rPr>
        <w:t>%。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4" w:line="225" w:lineRule="auto"/>
        <w:rPr/>
      </w:pPr>
      <w:r>
        <w:rPr>
          <w:rFonts w:ascii="SimSun" w:hAnsi="SimSun" w:eastAsia="SimSun" w:cs="SimSun"/>
          <w:b/>
          <w:bCs/>
          <w:spacing w:val="1"/>
        </w:rPr>
        <w:t>04、</w:t>
      </w:r>
      <w:r>
        <w:rPr>
          <w:rFonts w:ascii="SimSun" w:hAnsi="SimSun" w:eastAsia="SimSun" w:cs="SimSun"/>
          <w:spacing w:val="-83"/>
        </w:rPr>
        <w:t xml:space="preserve"> </w:t>
      </w:r>
      <w:r>
        <w:rPr>
          <w:b/>
          <w:bCs/>
          <w:spacing w:val="1"/>
        </w:rPr>
        <w:t>操作原理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rPr/>
      </w:pPr>
      <w:r>
        <w:rPr>
          <w:rFonts w:ascii="SimSun" w:hAnsi="SimSun" w:eastAsia="SimSun" w:cs="SimSun"/>
          <w:b/>
          <w:bCs/>
          <w:spacing w:val="5"/>
        </w:rPr>
        <w:t>1、</w:t>
      </w:r>
      <w:r>
        <w:rPr>
          <w:b/>
          <w:bCs/>
          <w:spacing w:val="5"/>
        </w:rPr>
        <w:t>碱液处理</w:t>
      </w:r>
    </w:p>
    <w:p>
      <w:pPr>
        <w:pStyle w:val="BodyText"/>
        <w:ind w:left="438" w:right="378" w:firstLine="589"/>
        <w:spacing w:before="115" w:line="288" w:lineRule="auto"/>
        <w:jc w:val="both"/>
        <w:rPr/>
      </w:pPr>
      <w:r>
        <w:rPr>
          <w:spacing w:val="5"/>
        </w:rPr>
        <w:t>用碱液对鱼皮处理，可以清除鱼皮黏液，让鱼皮颜色变得清亮，同时可以让鱼皮在后续漂烫过程中保持有弹性和爽脆的口感，而</w:t>
      </w:r>
      <w:r>
        <w:rPr>
          <w:spacing w:val="1"/>
        </w:rPr>
        <w:t xml:space="preserve"> </w:t>
      </w:r>
      <w:r>
        <w:rPr>
          <w:spacing w:val="5"/>
        </w:rPr>
        <w:t>且在此过程中还能很好地除去鱼皮自身的腥味。在碱液的作用下，鱼皮中的胶原纤维吸水膨胀、疏松、张开，并且在一定浓</w:t>
      </w:r>
      <w:r>
        <w:rPr>
          <w:spacing w:val="4"/>
        </w:rPr>
        <w:t>度范围内</w:t>
      </w:r>
      <w:r>
        <w:rPr/>
        <w:t xml:space="preserve"> </w:t>
      </w:r>
      <w:r>
        <w:rPr>
          <w:spacing w:val="5"/>
        </w:rPr>
        <w:t>随着碱液浓度的增加，膨胀加快。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2、</w:t>
      </w:r>
      <w:r>
        <w:rPr>
          <w:b/>
          <w:bCs/>
          <w:spacing w:val="11"/>
        </w:rPr>
        <w:t>漂烫</w:t>
      </w:r>
    </w:p>
    <w:p>
      <w:pPr>
        <w:pStyle w:val="BodyText"/>
        <w:ind w:left="1027"/>
        <w:spacing w:before="143" w:line="216" w:lineRule="auto"/>
        <w:rPr/>
      </w:pPr>
      <w:r>
        <w:rPr>
          <w:spacing w:val="5"/>
        </w:rPr>
        <w:t>漂烫处理对鱼皮的作用：①熟化；②去腥；③受热后卷曲成形。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438" w:right="660" w:firstLine="589"/>
        <w:spacing w:before="95" w:line="334" w:lineRule="auto"/>
        <w:rPr/>
      </w:pPr>
      <w:r>
        <w:rPr>
          <w:spacing w:val="5"/>
        </w:rPr>
        <w:t>漂烫可以改变鱼皮胶原蛋白中的三级结构和二硫键甚至二级结构，使鱼皮本身组织结构发生改变，进而改变鱼皮的爽脆度和弹</w:t>
      </w:r>
      <w:r>
        <w:rPr>
          <w:spacing w:val="15"/>
        </w:rPr>
        <w:t xml:space="preserve"> </w:t>
      </w:r>
      <w:r>
        <w:rPr>
          <w:spacing w:val="1"/>
        </w:rPr>
        <w:t>性。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38" w:right="397" w:firstLine="589"/>
        <w:spacing w:before="94" w:line="281" w:lineRule="auto"/>
        <w:rPr/>
      </w:pPr>
      <w:r>
        <w:rPr>
          <w:spacing w:val="5"/>
        </w:rPr>
        <w:t>漂烫温度和时间要控制好，漂烫不足时，鱼皮尚未完全熟化，会出现咬不动的情况；漂</w:t>
      </w:r>
      <w:r>
        <w:rPr>
          <w:spacing w:val="4"/>
        </w:rPr>
        <w:t>烫过度时，鱼皮熟化速度加快，会变得软</w:t>
      </w:r>
      <w:r>
        <w:rPr/>
        <w:t xml:space="preserve"> </w:t>
      </w:r>
      <w:r>
        <w:rPr>
          <w:spacing w:val="4"/>
        </w:rPr>
        <w:t>烂不成形，失去爽脆度和弹性，口感较差。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32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3、</w:t>
      </w:r>
      <w:r>
        <w:rPr>
          <w:b/>
          <w:bCs/>
          <w:spacing w:val="7"/>
        </w:rPr>
        <w:t>漂烫冷却增脆</w:t>
      </w:r>
    </w:p>
    <w:p>
      <w:pPr>
        <w:pStyle w:val="BodyText"/>
        <w:ind w:left="438" w:right="352" w:firstLine="589"/>
        <w:spacing w:before="59" w:line="281" w:lineRule="auto"/>
        <w:rPr/>
      </w:pPr>
      <w:r>
        <w:rPr>
          <w:spacing w:val="6"/>
        </w:rPr>
        <w:t>根据胶原蛋白的特性，在受热后胶原蛋白从低弹性转变为高弹性</w:t>
      </w:r>
      <w:r>
        <w:rPr>
          <w:spacing w:val="5"/>
        </w:rPr>
        <w:t>，此时放入冰水中迅速冷却，在较大的温差条件下，能进一步保</w:t>
      </w:r>
      <w:r>
        <w:rPr/>
        <w:t xml:space="preserve"> </w:t>
      </w:r>
      <w:r>
        <w:rPr>
          <w:spacing w:val="4"/>
        </w:rPr>
        <w:t>持变性状态和鱼皮质构，同时在冰水中吸水膨胀，提高爽脆度。</w:t>
      </w:r>
    </w:p>
    <w:sectPr>
      <w:footerReference w:type="default" r:id="rId1"/>
      <w:pgSz w:w="18132" w:h="31680"/>
      <w:pgMar w:top="322" w:right="58" w:bottom="1" w:left="1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2025-08-15T10:25:37</vt:filetime>
  </property>
  <property fmtid="{D5CDD505-2E9C-101B-9397-08002B2CF9AE}" pid="4" name="UsrData">
    <vt:lpwstr>689e9a9d5d57c9001f225c5bwl</vt:lpwstr>
  </property>
</Properties>
</file>