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A6220" w14:textId="77777777" w:rsidR="008F11BC" w:rsidRPr="008F11BC" w:rsidRDefault="008F11BC" w:rsidP="008F11BC">
      <w:r w:rsidRPr="008F11BC">
        <w:rPr>
          <w:rFonts w:hint="eastAsia"/>
        </w:rPr>
        <w:t>核心提示：红</w:t>
      </w:r>
      <w:proofErr w:type="gramStart"/>
      <w:r w:rsidRPr="008F11BC">
        <w:rPr>
          <w:rFonts w:hint="eastAsia"/>
        </w:rPr>
        <w:t>油玉耳</w:t>
      </w:r>
      <w:proofErr w:type="gramEnd"/>
      <w:r w:rsidRPr="008F11BC">
        <w:rPr>
          <w:rFonts w:hint="eastAsia"/>
        </w:rPr>
        <w:t>以白木耳为主要原料，搭配红油和各种调料制成。其味道麻辣鲜香，口感爽滑可口。操作要点包括玉耳泡发、辣椒油制作、混料、灭菌等工艺</w:t>
      </w:r>
    </w:p>
    <w:p w14:paraId="799338A4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> 　　红</w:t>
      </w:r>
      <w:proofErr w:type="gramStart"/>
      <w:r w:rsidRPr="008F11BC">
        <w:rPr>
          <w:rFonts w:hint="eastAsia"/>
        </w:rPr>
        <w:t>油玉耳</w:t>
      </w:r>
      <w:proofErr w:type="gramEnd"/>
      <w:r w:rsidRPr="008F11BC">
        <w:rPr>
          <w:rFonts w:hint="eastAsia"/>
        </w:rPr>
        <w:t>以白木耳为主要原料，搭配红油和各种调料制成。其味道麻辣鲜香，口感爽滑可口，非常适合搭配米饭、面条、馒头等主食食用，独特的红油配方加入多种香料和辣椒，使得产品具有浓郁的麻辣香味和鲜美的口感，是人们餐桌上不可或缺的美食。</w:t>
      </w:r>
    </w:p>
    <w:p w14:paraId="1FF0F5AC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> </w:t>
      </w:r>
    </w:p>
    <w:p w14:paraId="7A0D9854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 xml:space="preserve">　　</w:t>
      </w:r>
      <w:r w:rsidRPr="008F11BC">
        <w:rPr>
          <w:rFonts w:hint="eastAsia"/>
          <w:b/>
          <w:bCs/>
        </w:rPr>
        <w:t>01、基础配料</w:t>
      </w:r>
    </w:p>
    <w:p w14:paraId="7699CE57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 xml:space="preserve">　　玉耳、辣椒、植物油、食盐、白砂糖、味精、香辛料、水。</w:t>
      </w:r>
    </w:p>
    <w:p w14:paraId="058DDB51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> </w:t>
      </w:r>
    </w:p>
    <w:p w14:paraId="2E2361B5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 xml:space="preserve">　</w:t>
      </w:r>
      <w:r w:rsidRPr="008F11BC">
        <w:rPr>
          <w:rFonts w:hint="eastAsia"/>
          <w:b/>
          <w:bCs/>
        </w:rPr>
        <w:t xml:space="preserve">　02、操作要点</w:t>
      </w:r>
    </w:p>
    <w:p w14:paraId="1E6827D6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  <w:b/>
          <w:bCs/>
        </w:rPr>
        <w:t xml:space="preserve">　　1.玉耳泡发</w:t>
      </w:r>
    </w:p>
    <w:p w14:paraId="1CCCF05F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 xml:space="preserve">　　（1）称取100克</w:t>
      </w:r>
      <w:proofErr w:type="gramStart"/>
      <w:r w:rsidRPr="008F11BC">
        <w:rPr>
          <w:rFonts w:hint="eastAsia"/>
        </w:rPr>
        <w:t>干玉耳待</w:t>
      </w:r>
      <w:proofErr w:type="gramEnd"/>
      <w:r w:rsidRPr="008F11BC">
        <w:rPr>
          <w:rFonts w:hint="eastAsia"/>
        </w:rPr>
        <w:t>用。</w:t>
      </w:r>
    </w:p>
    <w:p w14:paraId="7D2E25C1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 xml:space="preserve">　　（2）锅中放水大火煮开后，加入</w:t>
      </w:r>
      <w:proofErr w:type="gramStart"/>
      <w:r w:rsidRPr="008F11BC">
        <w:rPr>
          <w:rFonts w:hint="eastAsia"/>
        </w:rPr>
        <w:t>玉耳煮</w:t>
      </w:r>
      <w:proofErr w:type="gramEnd"/>
      <w:r w:rsidRPr="008F11BC">
        <w:rPr>
          <w:rFonts w:hint="eastAsia"/>
        </w:rPr>
        <w:t>5-8min，关火浸泡60-90min。</w:t>
      </w:r>
    </w:p>
    <w:p w14:paraId="6E6B549F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> </w:t>
      </w:r>
    </w:p>
    <w:p w14:paraId="269A4D2D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 xml:space="preserve">　</w:t>
      </w:r>
      <w:r w:rsidRPr="008F11BC">
        <w:rPr>
          <w:rFonts w:hint="eastAsia"/>
          <w:b/>
          <w:bCs/>
        </w:rPr>
        <w:t xml:space="preserve">　2.辣椒油制作</w:t>
      </w:r>
    </w:p>
    <w:p w14:paraId="088F831B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 xml:space="preserve">　　（1）将</w:t>
      </w:r>
      <w:proofErr w:type="gramStart"/>
      <w:r w:rsidRPr="008F11BC">
        <w:rPr>
          <w:rFonts w:hint="eastAsia"/>
        </w:rPr>
        <w:t>菜籽油</w:t>
      </w:r>
      <w:proofErr w:type="gramEnd"/>
      <w:r w:rsidRPr="008F11BC">
        <w:rPr>
          <w:rFonts w:hint="eastAsia"/>
        </w:rPr>
        <w:t>300克倒入锅中，升温至230℃熄火，然后放入适量洋葱、大葱爆香，至其棕黄色捞出。</w:t>
      </w:r>
    </w:p>
    <w:p w14:paraId="04A5486D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 xml:space="preserve">　　（2）油温将至130℃左右，加入打碎的滋</w:t>
      </w:r>
      <w:proofErr w:type="gramStart"/>
      <w:r w:rsidRPr="008F11BC">
        <w:rPr>
          <w:rFonts w:hint="eastAsia"/>
        </w:rPr>
        <w:t>粑</w:t>
      </w:r>
      <w:proofErr w:type="gramEnd"/>
      <w:r w:rsidRPr="008F11BC">
        <w:rPr>
          <w:rFonts w:hint="eastAsia"/>
        </w:rPr>
        <w:t>辣椒（辣椒剪节，水煮30Min捞出、控水、剁碎），开大火炒制辣椒片表面油亮为易。</w:t>
      </w:r>
    </w:p>
    <w:p w14:paraId="53D8381E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 xml:space="preserve">　　（3）然后加入称好的香辛料，炒制出香，关火。</w:t>
      </w:r>
    </w:p>
    <w:p w14:paraId="28EDAB6B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 xml:space="preserve">　　（4）静置24小时，得到我们的辣椒油。</w:t>
      </w:r>
    </w:p>
    <w:p w14:paraId="40D5FD84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> </w:t>
      </w:r>
    </w:p>
    <w:p w14:paraId="6C6B7C07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  <w:b/>
          <w:bCs/>
        </w:rPr>
        <w:t xml:space="preserve">　　3.混料</w:t>
      </w:r>
    </w:p>
    <w:p w14:paraId="728218E4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 xml:space="preserve">　　称取泡好的玉耳500克，加入食盐、白砂糖、味精等调味，然后加入炸的辣椒红油，搅拌均匀。</w:t>
      </w:r>
    </w:p>
    <w:p w14:paraId="0401E8E1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> </w:t>
      </w:r>
    </w:p>
    <w:p w14:paraId="584FB190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 xml:space="preserve">　</w:t>
      </w:r>
      <w:r w:rsidRPr="008F11BC">
        <w:rPr>
          <w:rFonts w:hint="eastAsia"/>
          <w:b/>
          <w:bCs/>
        </w:rPr>
        <w:t xml:space="preserve">　4.灭菌</w:t>
      </w:r>
    </w:p>
    <w:p w14:paraId="045BD980" w14:textId="77777777" w:rsidR="008F11BC" w:rsidRPr="008F11BC" w:rsidRDefault="008F11BC" w:rsidP="008F11BC">
      <w:pPr>
        <w:rPr>
          <w:rFonts w:hint="eastAsia"/>
        </w:rPr>
      </w:pPr>
      <w:r w:rsidRPr="008F11BC">
        <w:rPr>
          <w:rFonts w:hint="eastAsia"/>
        </w:rPr>
        <w:t xml:space="preserve">　　搅拌均匀的产品装</w:t>
      </w:r>
      <w:proofErr w:type="gramStart"/>
      <w:r w:rsidRPr="008F11BC">
        <w:rPr>
          <w:rFonts w:hint="eastAsia"/>
        </w:rPr>
        <w:t>灌进行</w:t>
      </w:r>
      <w:proofErr w:type="gramEnd"/>
      <w:r w:rsidRPr="008F11BC">
        <w:rPr>
          <w:rFonts w:hint="eastAsia"/>
        </w:rPr>
        <w:t>水浴灭菌，得到成品红</w:t>
      </w:r>
      <w:proofErr w:type="gramStart"/>
      <w:r w:rsidRPr="008F11BC">
        <w:rPr>
          <w:rFonts w:hint="eastAsia"/>
        </w:rPr>
        <w:t>油玉耳</w:t>
      </w:r>
      <w:proofErr w:type="gramEnd"/>
      <w:r w:rsidRPr="008F11BC">
        <w:rPr>
          <w:rFonts w:hint="eastAsia"/>
        </w:rPr>
        <w:t>。</w:t>
      </w:r>
    </w:p>
    <w:p w14:paraId="0C671BE3" w14:textId="77777777" w:rsidR="001478D7" w:rsidRPr="008F11BC" w:rsidRDefault="001478D7">
      <w:pPr>
        <w:rPr>
          <w:rFonts w:hint="eastAsia"/>
        </w:rPr>
      </w:pPr>
    </w:p>
    <w:sectPr w:rsidR="001478D7" w:rsidRPr="008F11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F4FBF" w14:textId="77777777" w:rsidR="00A23A23" w:rsidRDefault="00A23A23" w:rsidP="008F11BC">
      <w:pPr>
        <w:rPr>
          <w:rFonts w:hint="eastAsia"/>
        </w:rPr>
      </w:pPr>
      <w:r>
        <w:separator/>
      </w:r>
    </w:p>
  </w:endnote>
  <w:endnote w:type="continuationSeparator" w:id="0">
    <w:p w14:paraId="3310FD23" w14:textId="77777777" w:rsidR="00A23A23" w:rsidRDefault="00A23A23" w:rsidP="008F11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9E6B2" w14:textId="77777777" w:rsidR="00A23A23" w:rsidRDefault="00A23A23" w:rsidP="008F11BC">
      <w:pPr>
        <w:rPr>
          <w:rFonts w:hint="eastAsia"/>
        </w:rPr>
      </w:pPr>
      <w:r>
        <w:separator/>
      </w:r>
    </w:p>
  </w:footnote>
  <w:footnote w:type="continuationSeparator" w:id="0">
    <w:p w14:paraId="790B8984" w14:textId="77777777" w:rsidR="00A23A23" w:rsidRDefault="00A23A23" w:rsidP="008F11B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F5"/>
    <w:rsid w:val="001478D7"/>
    <w:rsid w:val="00197238"/>
    <w:rsid w:val="008F11BC"/>
    <w:rsid w:val="009176B6"/>
    <w:rsid w:val="00A23A23"/>
    <w:rsid w:val="00A4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7D55C9-6D51-464F-9D92-08871EBC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69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9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9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9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9F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9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9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9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69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6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6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69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69F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69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69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69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69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69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6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9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69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69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69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69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69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6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69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69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11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11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11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11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2025-08-10T11:13:00Z</dcterms:created>
  <dcterms:modified xsi:type="dcterms:W3CDTF">2025-08-10T11:14:00Z</dcterms:modified>
</cp:coreProperties>
</file>