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Actúa como un analista financiero experto y genera un código en Python para evaluar si 35 proyectos de inversión son convenientes o no, calculando de forma automática el valor actual neto y la tasa interna de retorno de cada uno para decidir si se aceptan o se rechazan. El programa debe leer un archivo de Excel llamado </w:t>
      </w:r>
      <w:r w:rsidDel="00000000" w:rsidR="00000000" w:rsidRPr="00000000">
        <w:rPr>
          <w:rFonts w:ascii="Roboto Mono" w:cs="Roboto Mono" w:eastAsia="Roboto Mono" w:hAnsi="Roboto Mono"/>
          <w:color w:val="188038"/>
          <w:rtl w:val="0"/>
        </w:rPr>
        <w:t xml:space="preserve">Equipo##.xlsx</w:t>
      </w:r>
      <w:r w:rsidDel="00000000" w:rsidR="00000000" w:rsidRPr="00000000">
        <w:rPr>
          <w:rtl w:val="0"/>
        </w:rPr>
        <w:t xml:space="preserve"> que tiene una pestaña llamada </w:t>
      </w:r>
      <w:r w:rsidDel="00000000" w:rsidR="00000000" w:rsidRPr="00000000">
        <w:rPr>
          <w:rFonts w:ascii="Roboto Mono" w:cs="Roboto Mono" w:eastAsia="Roboto Mono" w:hAnsi="Roboto Mono"/>
          <w:color w:val="188038"/>
          <w:rtl w:val="0"/>
        </w:rPr>
        <w:t xml:space="preserve">dataset</w:t>
      </w:r>
      <w:r w:rsidDel="00000000" w:rsidR="00000000" w:rsidRPr="00000000">
        <w:rPr>
          <w:rtl w:val="0"/>
        </w:rPr>
        <w:t xml:space="preserve"> con 35 filas y las columnas: </w:t>
      </w:r>
      <w:r w:rsidDel="00000000" w:rsidR="00000000" w:rsidRPr="00000000">
        <w:rPr>
          <w:rFonts w:ascii="Roboto Mono" w:cs="Roboto Mono" w:eastAsia="Roboto Mono" w:hAnsi="Roboto Mono"/>
          <w:color w:val="188038"/>
          <w:rtl w:val="0"/>
        </w:rPr>
        <w:t xml:space="preserve">ID_Proyecto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Nombre_Proyecto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Inversion_Inicial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Tasa_Descuento</w:t>
      </w:r>
      <w:r w:rsidDel="00000000" w:rsidR="00000000" w:rsidRPr="00000000">
        <w:rPr>
          <w:rtl w:val="0"/>
        </w:rPr>
        <w:t xml:space="preserve"> y los flujos de dinero del año 1 al año 5. al iniciar , el programa debe revisar el archivo fila por fila para calcular el valor actual neto y la tasa de retorno usando los datos de la inversión y los de los cinco años de flujos de todos los proyectos de manera directa, Para los proyectos analizados, el sistema debe evaluar de forma automática si el valor actual neto es mayor a cero y si la tasa de retorno es mayor a la tasa de descuento para ponerles la etiqueta de "Rentable", y si no cumple estas condiciones, ponerle "No rentable", el calculo del Valor actual neto debe colocarse en la columna VAN y el calculo de la tasa interna de retorno debe ir en la columna TIR. Al terminar todo el análisis, el programa debe guardar estos resultados en una pestaña nueva llamada </w:t>
      </w:r>
      <w:r w:rsidDel="00000000" w:rsidR="00000000" w:rsidRPr="00000000">
        <w:rPr>
          <w:rFonts w:ascii="Roboto Mono" w:cs="Roboto Mono" w:eastAsia="Roboto Mono" w:hAnsi="Roboto Mono"/>
          <w:color w:val="188038"/>
          <w:rtl w:val="0"/>
        </w:rPr>
        <w:t xml:space="preserve">Resultados</w:t>
      </w:r>
      <w:r w:rsidDel="00000000" w:rsidR="00000000" w:rsidRPr="00000000">
        <w:rPr>
          <w:rtl w:val="0"/>
        </w:rPr>
        <w:t xml:space="preserve"> dentro del mismo archivo de Excel, asegurándose de no borrar ni modificar la información de la pestaña original, y debe mostrar un aviso final en la pantalla confirmando que todo se guardó correctamente.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