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"/>
        <w:ind w:hanging="0"/>
        <w:jc w:val="center"/>
        <w:rPr/>
      </w:pPr>
      <w:r>
        <w:rPr/>
        <w:t>БЕЛОРУССКИЙ ГОСУДАРСТВЕННЫЙ УНИВЕРСИТЕТ</w:t>
      </w:r>
    </w:p>
    <w:p>
      <w:pPr>
        <w:pStyle w:val="Normal"/>
        <w:ind w:hanging="0"/>
        <w:jc w:val="center"/>
        <w:rPr/>
      </w:pPr>
      <w:r>
        <w:rPr/>
        <w:t>ФАКУЛЬТЕТ ПРИКЛАДНОЙ МАТЕМАТИКИ И ИНФОРМАТИКИ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ОТЧЕТ</w:t>
      </w:r>
    </w:p>
    <w:p>
      <w:pPr>
        <w:pStyle w:val="Normal"/>
        <w:ind w:hanging="0"/>
        <w:jc w:val="center"/>
        <w:rPr/>
      </w:pPr>
      <w:r>
        <w:rPr/>
        <w:t>по учебной вычислительной (ознакомительной) практике</w:t>
      </w:r>
    </w:p>
    <w:p>
      <w:pPr>
        <w:pStyle w:val="Normal"/>
        <w:rPr>
          <w:kern w:val="2"/>
          <w:lang w:eastAsia="ru-RU"/>
        </w:rPr>
      </w:pPr>
      <w:r>
        <w:rPr>
          <w:kern w:val="2"/>
          <w:lang w:eastAsia="ru-RU"/>
        </w:rPr>
      </w:r>
    </w:p>
    <w:p>
      <w:pPr>
        <w:pStyle w:val="Normal"/>
        <w:rPr>
          <w:kern w:val="2"/>
          <w:lang w:eastAsia="ru-RU"/>
        </w:rPr>
      </w:pPr>
      <w:r>
        <w:rPr>
          <w:kern w:val="2"/>
          <w:lang w:eastAsia="ru-RU"/>
        </w:rPr>
      </w:r>
    </w:p>
    <w:p>
      <w:pPr>
        <w:pStyle w:val="Normal"/>
        <w:rPr>
          <w:kern w:val="2"/>
          <w:lang w:eastAsia="ru-RU"/>
        </w:rPr>
      </w:pPr>
      <w:r>
        <w:rPr>
          <w:kern w:val="2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5670"/>
        <w:rPr>
          <w:rStyle w:val="BookTitle"/>
          <w:b w:val="false"/>
          <w:b w:val="false"/>
          <w:smallCaps/>
          <w:color w:val="FF0000"/>
          <w:sz w:val="28"/>
        </w:rPr>
      </w:pPr>
      <w:r>
        <w:rPr>
          <w:color w:val="FF0000"/>
        </w:rPr>
        <w:t>Иванова Ивана Ивановича</w:t>
      </w:r>
    </w:p>
    <w:p>
      <w:pPr>
        <w:pStyle w:val="Normal"/>
        <w:ind w:firstLine="5670"/>
        <w:rPr>
          <w:rStyle w:val="BookTitle"/>
          <w:b w:val="false"/>
          <w:b w:val="false"/>
          <w:smallCaps/>
          <w:color w:val="000000" w:themeColor="text1"/>
          <w:sz w:val="28"/>
        </w:rPr>
      </w:pPr>
      <w:r>
        <w:rPr>
          <w:color w:val="000000" w:themeColor="text1"/>
        </w:rPr>
        <w:t>студента 1 курса</w:t>
      </w:r>
      <w:r>
        <w:rPr>
          <w:color w:val="FF0000"/>
        </w:rPr>
        <w:t>, 2 группы</w:t>
      </w:r>
    </w:p>
    <w:p>
      <w:pPr>
        <w:pStyle w:val="Normal"/>
        <w:ind w:firstLine="5670"/>
        <w:rPr>
          <w:color w:val="000000" w:themeColor="text1"/>
        </w:rPr>
      </w:pPr>
      <w:r>
        <w:rPr>
          <w:color w:val="000000" w:themeColor="text1"/>
        </w:rPr>
        <w:t xml:space="preserve">специальность </w:t>
      </w:r>
      <w:r>
        <w:rPr>
          <w:color w:val="FF0000"/>
        </w:rPr>
        <w:t>«Информатика»</w:t>
      </w:r>
    </w:p>
    <w:p>
      <w:pPr>
        <w:pStyle w:val="Normal"/>
        <w:ind w:firstLine="5670"/>
        <w:rPr>
          <w:rStyle w:val="BookTitle"/>
          <w:b w:val="false"/>
          <w:b w:val="false"/>
          <w:smallCaps/>
          <w:color w:val="000000" w:themeColor="text1"/>
          <w:sz w:val="28"/>
        </w:rPr>
      </w:pPr>
      <w:r>
        <w:rPr>
          <w:b w:val="false"/>
          <w:smallCaps/>
          <w:color w:val="000000" w:themeColor="text1"/>
          <w:sz w:val="28"/>
        </w:rPr>
      </w:r>
    </w:p>
    <w:p>
      <w:pPr>
        <w:pStyle w:val="Normal"/>
        <w:ind w:firstLine="5670"/>
        <w:rPr>
          <w:rStyle w:val="BookTitle"/>
          <w:b w:val="false"/>
          <w:b w:val="false"/>
          <w:smallCaps/>
          <w:color w:val="000000" w:themeColor="text1"/>
          <w:sz w:val="28"/>
        </w:rPr>
      </w:pPr>
      <w:r>
        <w:rPr>
          <w:b w:val="false"/>
          <w:smallCaps/>
          <w:color w:val="000000" w:themeColor="text1"/>
          <w:sz w:val="28"/>
        </w:rPr>
      </w:r>
    </w:p>
    <w:p>
      <w:pPr>
        <w:pStyle w:val="Normal"/>
        <w:ind w:firstLine="5670"/>
        <w:rPr>
          <w:color w:val="000000" w:themeColor="text1"/>
        </w:rPr>
      </w:pPr>
      <w:r>
        <w:rPr>
          <w:color w:val="000000" w:themeColor="text1"/>
        </w:rPr>
        <w:t>Руководитель практики:</w:t>
      </w:r>
    </w:p>
    <w:p>
      <w:pPr>
        <w:pStyle w:val="Normal"/>
        <w:ind w:firstLine="5670"/>
        <w:rPr>
          <w:color w:val="FF0000"/>
        </w:rPr>
      </w:pPr>
      <w:r>
        <w:rPr>
          <w:color w:val="FF0000"/>
        </w:rPr>
        <w:t>старший преподаватель</w:t>
      </w:r>
    </w:p>
    <w:p>
      <w:pPr>
        <w:pStyle w:val="Normal"/>
        <w:ind w:firstLine="5670"/>
        <w:rPr>
          <w:color w:val="FF0000"/>
        </w:rPr>
      </w:pPr>
      <w:r>
        <w:rPr>
          <w:color w:val="FF0000"/>
        </w:rPr>
        <w:t>П.П. Петров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Минск, 2024</w:t>
      </w:r>
      <w:r>
        <w:br w:type="page"/>
      </w:r>
    </w:p>
    <w:p>
      <w:pPr>
        <w:pStyle w:val="Heading1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70058955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56">
            <w:r>
              <w:rPr>
                <w:webHidden/>
                <w:rStyle w:val="IndexLink"/>
              </w:rPr>
              <w:t>Глава 1 Теоретические основы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57">
            <w:r>
              <w:rPr>
                <w:webHidden/>
                <w:rStyle w:val="IndexLink"/>
              </w:rPr>
              <w:t>1.1 Общая характеристика курса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58">
            <w:r>
              <w:rPr>
                <w:webHidden/>
                <w:rStyle w:val="IndexLink"/>
              </w:rPr>
              <w:t>1.2 Модули курса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59">
            <w:r>
              <w:rPr>
                <w:webHidden/>
                <w:rStyle w:val="IndexLink"/>
              </w:rPr>
              <w:t>1.3 Выводы к главе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0">
            <w:r>
              <w:rPr>
                <w:webHidden/>
                <w:rStyle w:val="IndexLink"/>
              </w:rPr>
              <w:t>Глава 2 Практическая часть курса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1">
            <w:r>
              <w:rPr>
                <w:webHidden/>
                <w:rStyle w:val="IndexLink"/>
              </w:rPr>
              <w:t>2.1 Решение задач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2">
            <w:r>
              <w:rPr>
                <w:webHidden/>
                <w:rStyle w:val="IndexLink"/>
              </w:rPr>
              <w:t>2.2 Дополнительный материал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3">
            <w:r>
              <w:rPr>
                <w:webHidden/>
                <w:rStyle w:val="IndexLink"/>
              </w:rPr>
              <w:t>2.3 Выводы к главе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4">
            <w:r>
              <w:rPr>
                <w:webHidden/>
                <w:rStyle w:val="IndexLink"/>
              </w:rPr>
              <w:t>Глава 3 Индивидуальный проект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5">
            <w:r>
              <w:rPr>
                <w:webHidden/>
                <w:rStyle w:val="IndexLink"/>
              </w:rPr>
              <w:t>3.1 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6">
            <w:r>
              <w:rPr>
                <w:webHidden/>
                <w:rStyle w:val="IndexLink"/>
              </w:rPr>
              <w:t>3.2 Структура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7">
            <w:r>
              <w:rPr>
                <w:webHidden/>
                <w:rStyle w:val="IndexLink"/>
              </w:rPr>
              <w:t>3.3 Интерфейс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8">
            <w:r>
              <w:rPr>
                <w:webHidden/>
                <w:rStyle w:val="IndexLink"/>
              </w:rPr>
              <w:t>3.4 Описание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69">
            <w:r>
              <w:rPr>
                <w:webHidden/>
                <w:rStyle w:val="IndexLink"/>
              </w:rPr>
              <w:t>3.5 Выводы к главе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70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058971">
            <w:r>
              <w:rPr>
                <w:webHidden/>
                <w:rStyle w:val="IndexLink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_Toc170058971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70058955"/>
      <w:r>
        <w:rPr/>
        <w:t>Введение</w:t>
      </w:r>
      <w:bookmarkEnd w:id="0"/>
    </w:p>
    <w:p>
      <w:pPr>
        <w:pStyle w:val="Normal"/>
        <w:rPr/>
      </w:pPr>
      <w:r>
        <w:rPr/>
        <w:t>Введение обычно имеет объем 1-2 страницы. В данном отчете введение должно включать: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>цель практики, задачи практики;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>выбранные направления работы, их актуальность;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>краткое представление (наличие) Индивидуального проекта.</w:t>
      </w:r>
    </w:p>
    <w:p>
      <w:pPr>
        <w:pStyle w:val="ListParagraph"/>
        <w:ind w:left="709" w:hanging="0"/>
        <w:rPr>
          <w:color w:val="FF0000"/>
        </w:rPr>
      </w:pPr>
      <w:r>
        <w:rPr>
          <w:i/>
          <w:color w:val="FF0000"/>
        </w:rPr>
        <w:t>Используйте правильно данный документ</w:t>
      </w:r>
      <w:r>
        <w:rPr>
          <w:color w:val="FF0000"/>
        </w:rPr>
        <w:t xml:space="preserve">: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left="0" w:firstLine="709"/>
        <w:rPr>
          <w:color w:val="FF0000"/>
        </w:rPr>
      </w:pPr>
      <w:r>
        <w:rPr>
          <w:color w:val="FF0000"/>
        </w:rPr>
        <w:t>Не изменяйте его форматирование, используйте как шаблон! Данный документ соответствует «Положению об организации подготовки и защиты курсовой работы, итоговой аттестации при освоении содержания образовательных программ высшего образования I ступени в Белорусском государственном университете».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left="0" w:firstLine="709"/>
        <w:rPr>
          <w:color w:val="FF0000"/>
        </w:rPr>
      </w:pPr>
      <w:r>
        <w:rPr>
          <w:color w:val="FF0000"/>
        </w:rPr>
        <w:t>Заголовки, которые «пишутся» большими буквами, вводятся обычным способом «Первая буква прописная, остальные – строчные». А затем из списка Регистр (группа Шрифт вкладки Главная) выбрать опцию «ВСЕ ПРОПИСНЫЕ».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left="0" w:firstLine="709"/>
        <w:rPr>
          <w:color w:val="FF0000"/>
        </w:rPr>
      </w:pPr>
      <w:r>
        <w:rPr>
          <w:color w:val="FF0000"/>
        </w:rPr>
        <w:t>Используйте «Формат по образцу».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left="0" w:firstLine="709"/>
        <w:rPr>
          <w:color w:val="FF0000"/>
        </w:rPr>
      </w:pPr>
      <w:r>
        <w:rPr>
          <w:color w:val="FF0000"/>
        </w:rPr>
        <w:t>При добавлении новых глав, разделов и так далее копируйте части документа, которые уже имеют корректный формат.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left="0" w:firstLine="709"/>
        <w:rPr>
          <w:color w:val="FF0000"/>
        </w:rPr>
      </w:pPr>
      <w:r>
        <w:rPr>
          <w:color w:val="FF0000"/>
        </w:rPr>
        <w:t xml:space="preserve">Оглавление следует обновлять автоматически (права кнопка мыши на оглавлении и </w:t>
      </w:r>
      <w:r>
        <w:rPr>
          <w:color w:val="FF0000"/>
          <w:lang w:val="en-US"/>
        </w:rPr>
        <w:t>button</w:t>
      </w:r>
      <w:r>
        <w:rPr>
          <w:color w:val="FF0000"/>
        </w:rPr>
        <w:t xml:space="preserve"> «Обновить таблицу»)</w:t>
      </w:r>
    </w:p>
    <w:p>
      <w:pPr>
        <w:pStyle w:val="Normal"/>
        <w:rPr>
          <w:color w:val="FF0000"/>
        </w:rPr>
      </w:pPr>
      <w:r>
        <w:rPr>
          <w:color w:val="FF0000"/>
        </w:rPr>
        <w:t>Фрагмент введения:</w:t>
      </w:r>
    </w:p>
    <w:p>
      <w:pPr>
        <w:pStyle w:val="Normal"/>
        <w:rPr/>
      </w:pPr>
      <w:r>
        <w:rPr/>
        <w:t>Целью учебной вычислительной (ознакомительной) практики является закрепление полученных знаний за первый год обучения посредством выполнения специальных учебных заданий, участия в работе над командным проектом.</w:t>
      </w:r>
    </w:p>
    <w:p>
      <w:pPr>
        <w:pStyle w:val="Normal"/>
        <w:rPr/>
      </w:pPr>
      <w:r>
        <w:rPr/>
        <w:t>Задачи практики:</w:t>
      </w:r>
    </w:p>
    <w:p>
      <w:pPr>
        <w:pStyle w:val="ListParagraph"/>
        <w:numPr>
          <w:ilvl w:val="0"/>
          <w:numId w:val="4"/>
        </w:numPr>
        <w:rPr/>
      </w:pPr>
      <w:r>
        <w:rPr/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>
      <w:pPr>
        <w:pStyle w:val="ListParagraph"/>
        <w:numPr>
          <w:ilvl w:val="0"/>
          <w:numId w:val="4"/>
        </w:numPr>
        <w:rPr/>
      </w:pPr>
      <w:r>
        <w:rPr/>
        <w:t>Изучение инструментов для совместной разработки проектов и контроля версий.</w:t>
      </w:r>
    </w:p>
    <w:p>
      <w:pPr>
        <w:pStyle w:val="ListParagraph"/>
        <w:numPr>
          <w:ilvl w:val="0"/>
          <w:numId w:val="4"/>
        </w:numPr>
        <w:rPr/>
      </w:pPr>
      <w:r>
        <w:rPr/>
        <w:t>Подготовка и настройка программных сред и средств тестирования для прохождения тренинга по выбранному направлению.</w:t>
      </w:r>
    </w:p>
    <w:p>
      <w:pPr>
        <w:pStyle w:val="ListParagraph"/>
        <w:numPr>
          <w:ilvl w:val="0"/>
          <w:numId w:val="4"/>
        </w:numPr>
        <w:rPr/>
      </w:pPr>
      <w:r>
        <w:rPr/>
        <w:t>Выполнение стандартных заданий.</w:t>
      </w:r>
    </w:p>
    <w:p>
      <w:pPr>
        <w:pStyle w:val="ListParagraph"/>
        <w:numPr>
          <w:ilvl w:val="0"/>
          <w:numId w:val="4"/>
        </w:numPr>
        <w:rPr/>
      </w:pPr>
      <w:r>
        <w:rPr/>
        <w:t>Выполнение заданий повышенного уровня.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Разработка приложения </w:t>
      </w:r>
      <w:r>
        <w:rPr>
          <w:color w:val="FF0000"/>
        </w:rPr>
        <w:t>«НАЗВАНИЕ ВАШЕГО ИНДИВИДУАЛЬНОГО ПРОЕКТА» - если есть.</w:t>
      </w:r>
    </w:p>
    <w:p>
      <w:pPr>
        <w:pStyle w:val="ListParagraph"/>
        <w:numPr>
          <w:ilvl w:val="0"/>
          <w:numId w:val="4"/>
        </w:numPr>
        <w:rPr/>
      </w:pPr>
      <w:r>
        <w:rPr/>
        <w:t>Оформление отчета.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b/>
          <w:b/>
          <w:bCs/>
          <w:caps/>
          <w:sz w:val="32"/>
          <w:szCs w:val="32"/>
          <w:lang w:eastAsia="ru-RU"/>
        </w:rPr>
      </w:pPr>
      <w:r>
        <w:rPr>
          <w:rFonts w:eastAsia="Times New Roman"/>
          <w:b/>
          <w:bCs/>
          <w:caps/>
          <w:sz w:val="32"/>
          <w:szCs w:val="32"/>
          <w:lang w:eastAsia="ru-RU"/>
        </w:rPr>
      </w:r>
      <w:r>
        <w:br w:type="page"/>
      </w:r>
    </w:p>
    <w:p>
      <w:pPr>
        <w:pStyle w:val="Heading1"/>
        <w:rPr/>
      </w:pPr>
      <w:bookmarkStart w:id="1" w:name="_Toc170058956"/>
      <w:r>
        <w:rPr/>
        <w:t>Глава 1 Теоретические основы</w:t>
      </w:r>
      <w:bookmarkEnd w:id="1"/>
    </w:p>
    <w:p>
      <w:pPr>
        <w:pStyle w:val="Heading2"/>
        <w:rPr/>
      </w:pPr>
      <w:bookmarkStart w:id="2" w:name="_Toc170058957"/>
      <w:r>
        <w:rPr/>
        <w:t>1.1 Общая характеристика курса</w:t>
      </w:r>
      <w:bookmarkEnd w:id="2"/>
      <w:r>
        <w:rPr/>
        <w:t xml:space="preserve"> «Контроль версий с помощью Git»</w:t>
      </w:r>
    </w:p>
    <w:p>
      <w:pPr>
        <w:pStyle w:val="Normal"/>
        <w:rPr/>
      </w:pPr>
      <w:r>
        <w:rPr/>
        <w:t>Указать, какие курсы изучены в рамках практики. Их описание, предназначение.</w:t>
      </w:r>
    </w:p>
    <w:p>
      <w:pPr>
        <w:pStyle w:val="Normal"/>
        <w:rPr>
          <w:color w:val="FF0000"/>
        </w:rPr>
      </w:pPr>
      <w:r>
        <w:rPr>
          <w:color w:val="FF0000"/>
        </w:rPr>
        <w:t>Замечания по оформлению: каждый структурный элемент (введение, заключение, главы, список использованных источников, приложения) начинать с новой страницы!</w:t>
      </w:r>
    </w:p>
    <w:p>
      <w:pPr>
        <w:pStyle w:val="Normal"/>
        <w:rPr>
          <w:color w:val="FF0000"/>
        </w:rPr>
      </w:pPr>
      <w:r>
        <w:rPr>
          <w:color w:val="FF0000"/>
        </w:rPr>
        <w:t>Недопустимо наличие в главе только одного раздела, а в разделе – только одного подраздела.</w:t>
      </w:r>
    </w:p>
    <w:p>
      <w:pPr>
        <w:pStyle w:val="Heading2"/>
        <w:rPr/>
      </w:pPr>
      <w:bookmarkStart w:id="3" w:name="_Toc170058958"/>
      <w:r>
        <w:rPr/>
        <w:t>1.1.1 Модули курса</w:t>
      </w:r>
      <w:bookmarkEnd w:id="3"/>
    </w:p>
    <w:p>
      <w:pPr>
        <w:pStyle w:val="Normal"/>
        <w:rPr/>
      </w:pPr>
      <w:r>
        <w:rPr/>
        <w:t>Перечислить в подпунктах 1.1.1, 1.1.2 и т.д модули, которые были изучены. Здесь следует перечислить и кратко описать разделы изученного материала со ссылками на источники. Приводите фрагменты разработанного кода.</w:t>
      </w:r>
    </w:p>
    <w:p>
      <w:pPr>
        <w:pStyle w:val="Heading2"/>
        <w:rPr/>
      </w:pPr>
      <w:bookmarkStart w:id="4" w:name="_Toc170058959"/>
      <w:r>
        <w:rPr/>
        <w:t>1.2 Общая характеристика курса «</w:t>
      </w:r>
      <w:r>
        <w:rPr>
          <w:lang w:val="en-US"/>
        </w:rPr>
        <w:t>Python</w:t>
      </w:r>
      <w:r>
        <w:rPr/>
        <w:t>»</w:t>
      </w:r>
    </w:p>
    <w:p>
      <w:pPr>
        <w:pStyle w:val="Heading2"/>
        <w:rPr/>
      </w:pPr>
      <w:r>
        <w:rPr/>
        <w:t>1.2.1 Модули курса</w:t>
      </w:r>
    </w:p>
    <w:p>
      <w:pPr>
        <w:pStyle w:val="Normal"/>
        <w:rPr/>
      </w:pPr>
      <w:r>
        <w:rPr/>
        <w:t xml:space="preserve">Перечислить в подпунктах 1.2.1, 1.2.2 и т.д модули, которые были изучены. Здесь следует перечислить и кратко описать разделы изученного материала со ссылками на источники. Приводите фрагменты разработанного кода. </w:t>
      </w:r>
      <w:r>
        <w:rPr>
          <w:color w:val="FF0000"/>
        </w:rPr>
        <w:t>Пример:</w:t>
      </w:r>
    </w:p>
    <w:p>
      <w:pPr>
        <w:pStyle w:val="Normal"/>
        <w:rPr/>
      </w:pPr>
      <w:r>
        <w:rPr/>
        <w:t>Работу условных операторов языка Python можно продемонстрировать на примере задачи: «Пусть от пользователя требуется ввести два целых числа: температуру на улице вчера и сегодня. А программа ответит – сегодня теплее, холоднее или же температура не изменилась»:</w:t>
      </w:r>
    </w:p>
    <w:p>
      <w:pPr>
        <w:pStyle w:val="Style19"/>
        <w:rPr/>
      </w:pPr>
      <w:r>
        <w:rPr/>
        <w:t>yesterday_temp = int(input())</w:t>
      </w:r>
    </w:p>
    <w:p>
      <w:pPr>
        <w:pStyle w:val="Style19"/>
        <w:rPr/>
      </w:pPr>
      <w:r>
        <w:rPr/>
        <w:t>today_temp = int(input())</w:t>
      </w:r>
    </w:p>
    <w:p>
      <w:pPr>
        <w:pStyle w:val="Style19"/>
        <w:rPr/>
      </w:pPr>
      <w:r>
        <w:rPr/>
        <w:t>if today_temp &gt; yesterday_temp:</w:t>
      </w:r>
    </w:p>
    <w:p>
      <w:pPr>
        <w:pStyle w:val="Style19"/>
        <w:rPr>
          <w:lang w:val="ru-RU"/>
        </w:rPr>
      </w:pPr>
      <w:r>
        <w:rPr/>
        <w:t xml:space="preserve">    </w:t>
      </w:r>
      <w:r>
        <w:rPr/>
        <w:t>print</w:t>
      </w:r>
      <w:r>
        <w:rPr>
          <w:lang w:val="ru-RU"/>
        </w:rPr>
        <w:t>("Сегодня теплее, чем вчера.")</w:t>
      </w:r>
    </w:p>
    <w:p>
      <w:pPr>
        <w:pStyle w:val="Style19"/>
        <w:rPr/>
      </w:pPr>
      <w:r>
        <w:rPr/>
        <w:t>elif today_temp &lt; yesterday_temp:</w:t>
      </w:r>
    </w:p>
    <w:p>
      <w:pPr>
        <w:pStyle w:val="Style19"/>
        <w:rPr>
          <w:lang w:val="ru-RU"/>
        </w:rPr>
      </w:pPr>
      <w:r>
        <w:rPr/>
        <w:t xml:space="preserve">    </w:t>
      </w:r>
      <w:r>
        <w:rPr/>
        <w:t>print</w:t>
      </w:r>
      <w:r>
        <w:rPr>
          <w:lang w:val="ru-RU"/>
        </w:rPr>
        <w:t>("Сегодня холоднее, чем вчера.")</w:t>
      </w:r>
    </w:p>
    <w:p>
      <w:pPr>
        <w:pStyle w:val="Style19"/>
        <w:rPr>
          <w:lang w:val="ru-RU"/>
        </w:rPr>
      </w:pPr>
      <w:r>
        <w:rPr/>
        <w:t>else</w:t>
      </w:r>
      <w:r>
        <w:rPr>
          <w:lang w:val="ru-RU"/>
        </w:rPr>
        <w:t>:</w:t>
      </w:r>
    </w:p>
    <w:p>
      <w:pPr>
        <w:pStyle w:val="Style19"/>
        <w:rPr>
          <w:lang w:val="ru-RU"/>
        </w:rPr>
      </w:pPr>
      <w:r>
        <w:rPr>
          <w:lang w:val="ru-RU"/>
        </w:rPr>
        <w:t xml:space="preserve">    </w:t>
      </w:r>
      <w:r>
        <w:rPr/>
        <w:t>print</w:t>
      </w:r>
      <w:r>
        <w:rPr>
          <w:lang w:val="ru-RU"/>
        </w:rPr>
        <w:t>("Сегодня такая же температура, как вчера.")</w:t>
      </w:r>
    </w:p>
    <w:p>
      <w:pPr>
        <w:pStyle w:val="Heading2"/>
        <w:rPr/>
      </w:pPr>
      <w:bookmarkStart w:id="5" w:name="_Toc170058959"/>
      <w:r>
        <w:rPr/>
        <w:t>1.3 Выводы к главе 1</w:t>
      </w:r>
      <w:bookmarkEnd w:id="5"/>
    </w:p>
    <w:p>
      <w:pPr>
        <w:pStyle w:val="Normal"/>
        <w:ind w:left="709" w:hanging="0"/>
        <w:rPr/>
      </w:pPr>
      <w:r>
        <w:rPr/>
        <w:t>Текст выводов.</w:t>
      </w:r>
    </w:p>
    <w:p>
      <w:pPr>
        <w:pStyle w:val="Normal"/>
        <w:rPr/>
      </w:pPr>
      <w:r>
        <w:rPr/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>
      <w:pPr>
        <w:pStyle w:val="Heading1"/>
        <w:rPr/>
      </w:pPr>
      <w:bookmarkStart w:id="6" w:name="_Toc170058960"/>
      <w:r>
        <w:rPr/>
        <w:t>Глава 2 Практическая часть курса</w:t>
      </w:r>
      <w:bookmarkEnd w:id="6"/>
    </w:p>
    <w:p>
      <w:pPr>
        <w:pStyle w:val="Heading2"/>
        <w:rPr/>
      </w:pPr>
      <w:bookmarkStart w:id="7" w:name="_Toc170058961"/>
      <w:r>
        <w:rPr/>
        <w:t>2.1 Решение задач</w:t>
      </w:r>
      <w:bookmarkEnd w:id="7"/>
    </w:p>
    <w:p>
      <w:pPr>
        <w:pStyle w:val="Normal"/>
        <w:rPr/>
      </w:pPr>
      <w:r>
        <w:rPr/>
        <w:t>Перечислить пройденные решенные задачи, тесты, полученные оценки. Для каждой задачи в краткой форме – постановка задачи на русском языке, фрагмент кода решения, результат тестирования, дополнительное описание (при необходимости). В заключительном отчете допускается отсутствие скриншотов, подтверждающих полученную оценку тестирования, если таковые были в предварительном отчете, размещенном на edufpmi.</w:t>
      </w:r>
    </w:p>
    <w:p>
      <w:pPr>
        <w:pStyle w:val="Heading2"/>
        <w:rPr/>
      </w:pPr>
      <w:bookmarkStart w:id="8" w:name="_Toc170058962"/>
      <w:r>
        <w:rPr/>
        <w:t>2.2 Дополнительный материал</w:t>
      </w:r>
      <w:bookmarkEnd w:id="8"/>
    </w:p>
    <w:p>
      <w:pPr>
        <w:pStyle w:val="Normal"/>
        <w:ind w:left="709" w:hanging="0"/>
        <w:rPr/>
      </w:pPr>
      <w:r>
        <w:rPr/>
        <w:t>Перечислить выполненные дополнительные работы</w:t>
      </w:r>
    </w:p>
    <w:p>
      <w:pPr>
        <w:pStyle w:val="Heading2"/>
        <w:rPr/>
      </w:pPr>
      <w:bookmarkStart w:id="9" w:name="_Toc170058963"/>
      <w:r>
        <w:rPr/>
        <w:t>2.3 Выводы к главе 2</w:t>
      </w:r>
      <w:bookmarkEnd w:id="9"/>
    </w:p>
    <w:p>
      <w:pPr>
        <w:pStyle w:val="Normal"/>
        <w:ind w:left="709" w:hanging="0"/>
        <w:rPr/>
      </w:pPr>
      <w:r>
        <w:rPr/>
        <w:t>Текст выводов.</w:t>
      </w:r>
    </w:p>
    <w:p>
      <w:pPr>
        <w:pStyle w:val="Normal"/>
        <w:rPr/>
      </w:pPr>
      <w:r>
        <w:rPr/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>
      <w:pPr>
        <w:pStyle w:val="Normal"/>
        <w:ind w:left="709" w:hanging="0"/>
        <w:rPr/>
      </w:pPr>
      <w:r>
        <w:rPr/>
      </w:r>
      <w:r>
        <w:br w:type="page"/>
      </w:r>
    </w:p>
    <w:p>
      <w:pPr>
        <w:pStyle w:val="Heading1"/>
        <w:rPr/>
      </w:pPr>
      <w:bookmarkStart w:id="10" w:name="_Toc170058964"/>
      <w:r>
        <w:rPr/>
        <w:t>Глава 3 Индивидуальный проект</w:t>
      </w:r>
      <w:bookmarkEnd w:id="10"/>
    </w:p>
    <w:p>
      <w:pPr>
        <w:pStyle w:val="Normal"/>
        <w:rPr/>
      </w:pPr>
      <w:r>
        <w:rPr/>
        <w:t>В данной главе представлен разработанный проект (при наличии).</w:t>
      </w:r>
    </w:p>
    <w:p>
      <w:pPr>
        <w:pStyle w:val="Normal"/>
        <w:rPr/>
      </w:pPr>
      <w:r>
        <w:rPr/>
        <w:t>Описать самостоятельно реализованный проект (проекты): назначение, фрагменты кода с комментариями, копии экранов.</w:t>
      </w:r>
    </w:p>
    <w:p>
      <w:pPr>
        <w:pStyle w:val="Heading2"/>
        <w:rPr/>
      </w:pPr>
      <w:bookmarkStart w:id="11" w:name="_Toc170058965"/>
      <w:r>
        <w:rPr/>
        <w:t>3.1 Функциональное назначение</w:t>
      </w:r>
      <w:bookmarkEnd w:id="11"/>
    </w:p>
    <w:p>
      <w:pPr>
        <w:pStyle w:val="Normal"/>
        <w:rPr/>
      </w:pPr>
      <w:r>
        <w:rPr/>
        <w:t>Текст.</w:t>
      </w:r>
    </w:p>
    <w:p>
      <w:pPr>
        <w:pStyle w:val="Normal"/>
        <w:rPr/>
      </w:pPr>
      <w:r>
        <w:rPr/>
        <w:t>Каждый структурный элемент (введение, заключение, главы, список использованных источников, приложения) начинать с новой страницы!</w:t>
      </w:r>
    </w:p>
    <w:p>
      <w:pPr>
        <w:pStyle w:val="Normal"/>
        <w:rPr/>
      </w:pPr>
      <w:r>
        <w:rPr/>
        <w:t>Недопустим в главе только один раздел, в разделе – только один подраздел.</w:t>
      </w:r>
    </w:p>
    <w:p>
      <w:pPr>
        <w:pStyle w:val="Heading2"/>
        <w:rPr/>
      </w:pPr>
      <w:bookmarkStart w:id="12" w:name="_Toc170058966"/>
      <w:r>
        <w:rPr/>
        <w:t>3.2 Структура проекта</w:t>
      </w:r>
      <w:bookmarkEnd w:id="12"/>
    </w:p>
    <w:p>
      <w:pPr>
        <w:pStyle w:val="Normal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описании структуры проекта, возможно, понадобится оформить рисунки и таблицы.</w:t>
      </w:r>
    </w:p>
    <w:p>
      <w:pPr>
        <w:pStyle w:val="Normal"/>
        <w:rPr>
          <w:rFonts w:eastAsia="Times New Roman"/>
          <w:lang w:eastAsia="ru-RU"/>
        </w:rPr>
      </w:pPr>
      <w:r>
        <w:rPr>
          <w:rFonts w:eastAsia="Times New Roman"/>
          <w:i/>
          <w:lang w:eastAsia="ru-RU"/>
        </w:rPr>
        <w:t>Пример оформления рисунка, подписи к нему и ссылки на рисунок</w:t>
      </w:r>
      <w:r>
        <w:rPr>
          <w:rFonts w:eastAsia="Times New Roman"/>
          <w:lang w:eastAsia="ru-RU"/>
        </w:rPr>
        <w:t>.</w:t>
      </w:r>
    </w:p>
    <w:p>
      <w:pPr>
        <w:pStyle w:val="Normal"/>
        <w:spacing w:before="0" w:after="24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рисунке 3.1 представлена структура блока в блокчейне. Блок содержит в себе заголовок и информацию о транзакциях. </w:t>
      </w:r>
    </w:p>
    <w:p>
      <w:pPr>
        <w:pStyle w:val="Style18"/>
        <w:rPr/>
      </w:pPr>
      <w:r>
        <w:rPr/>
        <w:drawing>
          <wp:inline distT="0" distB="0" distL="0" distR="0">
            <wp:extent cx="2907030" cy="3320415"/>
            <wp:effectExtent l="0" t="0" r="0" b="0"/>
            <wp:docPr id="1" name="Рисунок 2" descr="Blockchain block structur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Blockchain block structur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Рисунок 3.1 – Структура блока в блокчейне</w:t>
      </w:r>
    </w:p>
    <w:p>
      <w:pPr>
        <w:pStyle w:val="Normal"/>
        <w:rPr>
          <w:rFonts w:eastAsia="Times New Roman"/>
          <w:lang w:eastAsia="ru-RU"/>
        </w:rPr>
      </w:pPr>
      <w:r>
        <w:rPr>
          <w:rFonts w:eastAsia="Times New Roman"/>
          <w:i/>
          <w:lang w:eastAsia="ru-RU"/>
        </w:rPr>
        <w:t>Пример оформления таблицы</w:t>
      </w:r>
      <w:r>
        <w:rPr>
          <w:rFonts w:eastAsia="Times New Roman"/>
          <w:lang w:eastAsia="ru-RU"/>
        </w:rPr>
        <w:t>.</w:t>
      </w:r>
    </w:p>
    <w:p>
      <w:pPr>
        <w:pStyle w:val="Normal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 таблице 1 приведена сравнительная характеристика разных типов блокчейн-сетей. Выбор того или иного типа блокчейна зависит от выдвинутых для сети требований и потребностей заказчика.</w:t>
      </w:r>
    </w:p>
    <w:p>
      <w:pPr>
        <w:pStyle w:val="Normal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120"/>
        <w:ind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Таблица 1 – Сравнение различных типов блокчейн-сетей</w:t>
      </w:r>
    </w:p>
    <w:tbl>
      <w:tblPr>
        <w:tblStyle w:val="15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3"/>
        <w:gridCol w:w="2345"/>
        <w:gridCol w:w="2368"/>
        <w:gridCol w:w="2041"/>
      </w:tblGrid>
      <w:tr>
        <w:trPr/>
        <w:tc>
          <w:tcPr>
            <w:tcW w:w="2873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  <w:t>Публичный блокчейн</w:t>
            </w:r>
          </w:p>
        </w:tc>
        <w:tc>
          <w:tcPr>
            <w:tcW w:w="2368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  <w:t>Блокчейн консорциума</w:t>
            </w:r>
          </w:p>
        </w:tc>
        <w:tc>
          <w:tcPr>
            <w:tcW w:w="2041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  <w:t>Частный блокчейн</w:t>
            </w:r>
          </w:p>
        </w:tc>
      </w:tr>
      <w:tr>
        <w:trPr/>
        <w:tc>
          <w:tcPr>
            <w:tcW w:w="2873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  <w:t>Участники в процессе консенсуса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368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041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2873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  <w:t>Чтение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368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041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2873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  <w:t>Уровень обеспечения неизменяемости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368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041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2873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  <w:t>Эффективность использования ресурсов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368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041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2873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  <w:t>Централизация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368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041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2873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  <w:t>Право на участие в процессе консенсуса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368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041" w:type="dxa"/>
            <w:tcBorders/>
          </w:tcPr>
          <w:p>
            <w:pPr>
              <w:pStyle w:val="Style2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  <w:t xml:space="preserve">Как видно из таблицы … </w:t>
      </w:r>
    </w:p>
    <w:p>
      <w:pPr>
        <w:pStyle w:val="Normal"/>
        <w:rPr>
          <w:color w:val="FF0000"/>
        </w:rPr>
      </w:pPr>
      <w:r>
        <w:rPr>
          <w:color w:val="FF0000"/>
        </w:rPr>
        <w:t>Рисунок, таблица или код, не должны быть последним содержимым параграфа, после них обязательно должно быть текстовое содержимое.</w:t>
      </w:r>
    </w:p>
    <w:p>
      <w:pPr>
        <w:pStyle w:val="Heading2"/>
        <w:rPr/>
      </w:pPr>
      <w:bookmarkStart w:id="13" w:name="_Toc170058967"/>
      <w:r>
        <w:rPr/>
        <w:t>3.3 Интерфейс приложения</w:t>
      </w:r>
      <w:bookmarkEnd w:id="13"/>
    </w:p>
    <w:p>
      <w:pPr>
        <w:pStyle w:val="Normal"/>
        <w:ind w:left="709" w:hanging="0"/>
        <w:rPr/>
      </w:pPr>
      <w:r>
        <w:rPr/>
        <w:t xml:space="preserve">В этом разделе приводят копии экранов, которые оформляются как рисунки </w:t>
      </w:r>
      <w:r>
        <w:rPr>
          <w:color w:val="FF0000"/>
        </w:rPr>
        <w:t>и сопровождаются пояснительным текстом</w:t>
      </w:r>
      <w:r>
        <w:rPr/>
        <w:t>. В тексте должны быть ссылки на все рисунки [7].</w:t>
      </w:r>
    </w:p>
    <w:p>
      <w:pPr>
        <w:pStyle w:val="Heading2"/>
        <w:rPr/>
      </w:pPr>
      <w:bookmarkStart w:id="14" w:name="_Toc170058968"/>
      <w:r>
        <w:rPr/>
        <w:t>3.4 Описание проекта</w:t>
      </w:r>
      <w:bookmarkEnd w:id="14"/>
    </w:p>
    <w:p>
      <w:pPr>
        <w:pStyle w:val="Normal"/>
        <w:ind w:left="709" w:hanging="0"/>
        <w:rPr/>
      </w:pPr>
      <w:r>
        <w:rPr/>
        <w:t>Текст описания.</w:t>
      </w:r>
    </w:p>
    <w:p>
      <w:pPr>
        <w:pStyle w:val="Heading2"/>
        <w:rPr/>
      </w:pPr>
      <w:bookmarkStart w:id="15" w:name="_Toc170058969"/>
      <w:r>
        <w:rPr/>
        <w:t>3.5 Выводы к главе 3</w:t>
      </w:r>
      <w:bookmarkEnd w:id="15"/>
    </w:p>
    <w:p>
      <w:pPr>
        <w:pStyle w:val="Normal"/>
        <w:ind w:left="709" w:hanging="0"/>
        <w:rPr/>
      </w:pPr>
      <w:r>
        <w:rPr/>
        <w:t>Текст выводов.</w:t>
      </w:r>
    </w:p>
    <w:p>
      <w:pPr>
        <w:pStyle w:val="Normal"/>
        <w:rPr/>
      </w:pPr>
      <w:r>
        <w:rPr/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rPr/>
      </w:pPr>
      <w:bookmarkStart w:id="16" w:name="_Toc170058970"/>
      <w:r>
        <w:rPr/>
        <w:t>Заключение</w:t>
      </w:r>
      <w:bookmarkEnd w:id="16"/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В общем случае заключение должно содержать: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>краткие выводы по результатам</w:t>
      </w:r>
      <w:r>
        <w:rPr>
          <w:b/>
          <w:bCs/>
          <w:color w:val="FF0000"/>
        </w:rPr>
        <w:t xml:space="preserve"> индивидуальной </w:t>
      </w:r>
      <w:r>
        <w:rPr/>
        <w:t>работы;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>оценку количества и полноты решений, поставленных задач по каждому модулю (уровню сложности и т.п.).</w:t>
      </w:r>
    </w:p>
    <w:p>
      <w:pPr>
        <w:pStyle w:val="Normal"/>
        <w:rPr>
          <w:color w:val="FF0000"/>
        </w:rPr>
      </w:pPr>
      <w:r>
        <w:rPr>
          <w:color w:val="FF0000"/>
        </w:rPr>
        <w:t>Недопустимо искажение результатов или умолчание отрицательных результатов.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Помимо оценки результатов работы, заключение по работе может содержать информацию о пути и целях дальнейшей работы.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hanging="0"/>
        <w:jc w:val="left"/>
        <w:rPr>
          <w:rFonts w:eastAsia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</w:r>
      <w:r>
        <w:br w:type="page"/>
      </w:r>
    </w:p>
    <w:p>
      <w:pPr>
        <w:pStyle w:val="Heading1"/>
        <w:rPr/>
      </w:pPr>
      <w:bookmarkStart w:id="17" w:name="_Toc170058971"/>
      <w:r>
        <w:rPr/>
        <w:t>Список использованных источников</w:t>
      </w:r>
      <w:bookmarkEnd w:id="17"/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 xml:space="preserve">Усов, В. Swift. Разработка приложений под iOS на основе фреймворка UIKit // В. Усов. – Москва, 2021. – 492 с. </w:t>
      </w:r>
      <w:r>
        <w:rPr>
          <w:color w:val="00B0F0"/>
        </w:rPr>
        <w:t>(Книга с одним автором)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Дробышевский, Н. П. Ревизия и аудит : учеб.-метод. пособие / Н. П. Дробышевский. – Минск : Амалфея : Мисанта, 2013. – 415 с. </w:t>
      </w:r>
      <w:r>
        <w:rPr>
          <w:color w:val="00B0F0"/>
        </w:rPr>
        <w:t>(Книга с одним автором)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 xml:space="preserve">Дьяченко, Л. С. Методические рекомендации по подготовке и сдаче государственного экзамена по педагогике / Л. С. Дьяченко, Н. К. Зинькова, Р. В. Загорулько. – Витебск : Витеб. гос. ун-т, 2013. – 53 с. </w:t>
      </w:r>
      <w:r>
        <w:rPr>
          <w:color w:val="00B0F0"/>
        </w:rPr>
        <w:t>(Книга с тремя авторами)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 xml:space="preserve">Национальный статистический комитет Республики Беларусь [Электронный ресурс]. – Режим доступа: http://belstat.gov.by/. – Дата доступа: 24.06.2016. </w:t>
      </w:r>
      <w:r>
        <w:rPr>
          <w:color w:val="00B0F0"/>
        </w:rPr>
        <w:t xml:space="preserve">(Сайт целиком, т.е. </w:t>
      </w:r>
      <w:r>
        <w:rPr>
          <w:color w:val="00B0F0"/>
          <w:lang w:val="en-US"/>
        </w:rPr>
        <w:t xml:space="preserve">url </w:t>
      </w:r>
      <w:r>
        <w:rPr>
          <w:color w:val="00B0F0"/>
        </w:rPr>
        <w:t>заканчивается доменом первого уровня)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 xml:space="preserve">Полоник, С. 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 / С. С. Полоник, Э. В. Хоробрых, А. А. Литвинчук // Вестн. Полоц. гос. ун-та. Сер. D, Экон. и юрид. науки. – 2013. – № 5. – С. 7–16. </w:t>
      </w:r>
      <w:r>
        <w:rPr>
          <w:color w:val="00B0F0"/>
        </w:rPr>
        <w:t>(Статья из журнала)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 xml:space="preserve">Жданухин, Д. Ю. Коллекторские агентства: основные черты деятельности, история появления и зарубежный опыт [Электронный ресурс] / Д. Ю. Жданухин // Юридическая Россия : Федер. правовой портал. – Режим доступа: http://law.edu.ru/doc/document.asp?docID=1233648. – Дата доступа: 22.06.2016. </w:t>
      </w:r>
      <w:r>
        <w:rPr>
          <w:color w:val="00B0F0"/>
        </w:rPr>
        <w:t>(Статья с сайта с указанием автора)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left="0" w:firstLine="709"/>
        <w:rPr/>
      </w:pPr>
      <w:r>
        <w:rPr/>
        <w:t xml:space="preserve">О демографической ситуации в январе – июне 2016 года [Электронный ресурс] // Национальный статистический комитет Республики Беларусь. – Режим доступа: http://www.belstat.gov.by/o-belstate_2/novosti-i-meropriyatiya/novosti/o_demograficheskoy_situatsii_v_yanvare_iyune_2016_g/. – Дата доступа: 29.07.2016. </w:t>
      </w:r>
      <w:r>
        <w:rPr>
          <w:color w:val="00B0F0"/>
        </w:rPr>
        <w:t>(Статья с сайта без автора)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b/>
          <w:b/>
          <w:bCs/>
          <w:sz w:val="32"/>
          <w:szCs w:val="32"/>
          <w:lang w:eastAsia="ru-RU"/>
        </w:rPr>
      </w:pPr>
      <w:r>
        <w:rPr/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797248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widowControl/>
      <w:bidi w:val="0"/>
      <w:spacing w:lineRule="atLeast" w:line="240" w:before="0" w:after="0"/>
      <w:ind w:firstLine="709"/>
      <w:jc w:val="both"/>
    </w:pPr>
    <w:rPr>
      <w:rFonts w:eastAsia="Calibri" w:ascii="Times New Roman" w:hAnsi="Times New Roman" w:cs="Times New Roman"/>
      <w:color w:val="auto"/>
      <w:kern w:val="0"/>
      <w:sz w:val="28"/>
      <w:szCs w:val="28"/>
      <w:lang w:eastAsia="en-US" w:val="ru-RU" w:bidi="ar-SA"/>
    </w:rPr>
  </w:style>
  <w:style w:type="paragraph" w:styleId="Heading1">
    <w:name w:val="Heading 1"/>
    <w:basedOn w:val="Normal"/>
    <w:next w:val="Normal"/>
    <w:link w:val="1"/>
    <w:qFormat/>
    <w:rsid w:val="00897255"/>
    <w:pPr>
      <w:keepNext w:val="true"/>
      <w:pageBreakBefore/>
      <w:spacing w:before="0" w:after="360"/>
      <w:ind w:hanging="0"/>
      <w:jc w:val="center"/>
      <w:outlineLvl w:val="0"/>
    </w:pPr>
    <w:rPr>
      <w:rFonts w:eastAsia="" w:cs="" w:cstheme="majorBidi" w:eastAsiaTheme="majorEastAsia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qFormat/>
    <w:rsid w:val="004c4ba3"/>
    <w:pPr>
      <w:keepNext w:val="true"/>
      <w:overflowPunct w:val="true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897255"/>
    <w:rPr>
      <w:rFonts w:eastAsia="" w:cs="" w:cstheme="majorBidi" w:eastAsiaTheme="majorEastAsia"/>
      <w:b/>
      <w:bCs/>
      <w:caps/>
      <w:kern w:val="2"/>
      <w:sz w:val="32"/>
      <w:szCs w:val="32"/>
      <w:lang w:eastAsia="en-US"/>
    </w:rPr>
  </w:style>
  <w:style w:type="character" w:styleId="2" w:customStyle="1">
    <w:name w:val="Заголовок 2 Знак"/>
    <w:basedOn w:val="DefaultParagraphFont"/>
    <w:link w:val="Heading2"/>
    <w:uiPriority w:val="99"/>
    <w:qFormat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character" w:styleId="Style12" w:customStyle="1">
    <w:name w:val="Заголовок Знак"/>
    <w:basedOn w:val="DefaultParagraphFont"/>
    <w:link w:val="Title"/>
    <w:qFormat/>
    <w:rsid w:val="004d7f4e"/>
    <w:rPr>
      <w:rFonts w:eastAsia="Calibri"/>
      <w:b/>
      <w:bCs/>
      <w:kern w:val="2"/>
      <w:sz w:val="28"/>
      <w:szCs w:val="28"/>
      <w:lang w:eastAsia="en-US"/>
    </w:rPr>
  </w:style>
  <w:style w:type="character" w:styleId="11" w:customStyle="1">
    <w:name w:val="Стиль1 Знак"/>
    <w:basedOn w:val="1"/>
    <w:link w:val="12"/>
    <w:qFormat/>
    <w:rsid w:val="00df6593"/>
    <w:rPr>
      <w:rFonts w:ascii="Calibri Light" w:hAnsi="Calibri Light" w:eastAsia="" w:cs="" w:asciiTheme="majorHAnsi" w:cstheme="majorBidi" w:eastAsiaTheme="majorEastAsia" w:hAnsiTheme="majorHAnsi"/>
      <w:b/>
      <w:bCs/>
      <w:caps/>
      <w:kern w:val="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character" w:styleId="Style13" w:customStyle="1">
    <w:name w:val="Основной текст с отступом Знак"/>
    <w:basedOn w:val="DefaultParagraphFont"/>
    <w:uiPriority w:val="99"/>
    <w:semiHidden/>
    <w:qFormat/>
    <w:rsid w:val="000d0a38"/>
    <w:rPr>
      <w:rFonts w:ascii="Calibri" w:hAnsi="Calibri" w:eastAsia="Calibri"/>
      <w:sz w:val="22"/>
      <w:szCs w:val="22"/>
      <w:lang w:eastAsia="en-US"/>
    </w:rPr>
  </w:style>
  <w:style w:type="character" w:styleId="InternetLink">
    <w:name w:val="Hyperlink"/>
    <w:uiPriority w:val="99"/>
    <w:unhideWhenUsed/>
    <w:rsid w:val="000c25e4"/>
    <w:rPr>
      <w:color w:val="0000FF"/>
      <w:u w:val="single"/>
    </w:rPr>
  </w:style>
  <w:style w:type="character" w:styleId="Style14" w:customStyle="1">
    <w:name w:val="Верхний колонтитул Знак"/>
    <w:basedOn w:val="DefaultParagraphFont"/>
    <w:link w:val="Header"/>
    <w:uiPriority w:val="99"/>
    <w:semiHidden/>
    <w:qFormat/>
    <w:rsid w:val="008146e7"/>
    <w:rPr>
      <w:rFonts w:ascii="Calibri" w:hAnsi="Calibri" w:eastAsia="Calibri"/>
      <w:sz w:val="22"/>
      <w:szCs w:val="22"/>
      <w:lang w:eastAsia="en-US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8146e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false"/>
      <w:caps/>
      <w:strike w:val="false"/>
      <w:dstrike w:val="false"/>
      <w:vanish w:val="false"/>
      <w:color w:val="000000"/>
      <w:spacing w:val="5"/>
      <w:position w:val="0"/>
      <w:sz w:val="32"/>
      <w:sz w:val="32"/>
      <w:vertAlign w:val="baseline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0f7025"/>
    <w:rPr>
      <w:rFonts w:ascii="Tahoma" w:hAnsi="Tahoma" w:eastAsia="Calibri" w:cs="Tahoma"/>
      <w:sz w:val="16"/>
      <w:szCs w:val="16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12"/>
    <w:qFormat/>
    <w:rsid w:val="004d7f4e"/>
    <w:pPr>
      <w:overflowPunct w:val="true"/>
      <w:spacing w:lineRule="auto" w:line="360"/>
      <w:ind w:hanging="0"/>
      <w:jc w:val="center"/>
      <w:textAlignment w:val="baseline"/>
    </w:pPr>
    <w:rPr>
      <w:b/>
      <w:bCs/>
      <w:kern w:val="2"/>
    </w:rPr>
  </w:style>
  <w:style w:type="paragraph" w:styleId="ListParagraph">
    <w:name w:val="List Paragraph"/>
    <w:basedOn w:val="Normal"/>
    <w:uiPriority w:val="99"/>
    <w:qFormat/>
    <w:rsid w:val="00df6593"/>
    <w:pPr>
      <w:ind w:left="720" w:firstLine="709"/>
    </w:pPr>
    <w:rPr>
      <w:rFonts w:cs="Calibri"/>
    </w:rPr>
  </w:style>
  <w:style w:type="paragraph" w:styleId="12" w:customStyle="1">
    <w:name w:val="Стиль1"/>
    <w:basedOn w:val="Heading1"/>
    <w:link w:val="11"/>
    <w:qFormat/>
    <w:rsid w:val="00df6593"/>
    <w:pPr>
      <w:spacing w:before="0" w:after="0"/>
      <w:ind w:firstLine="720"/>
    </w:pPr>
    <w:rPr>
      <w:rFonts w:cs="Times New Roman"/>
      <w:b w:val="false"/>
      <w:sz w:val="24"/>
      <w:szCs w:val="24"/>
    </w:rPr>
  </w:style>
  <w:style w:type="paragraph" w:styleId="13" w:customStyle="1">
    <w:name w:val="з1"/>
    <w:basedOn w:val="TextBodyIndent"/>
    <w:qFormat/>
    <w:rsid w:val="00897255"/>
    <w:pPr>
      <w:pageBreakBefore/>
      <w:spacing w:lineRule="auto" w:line="480" w:before="0" w:after="0"/>
      <w:ind w:left="0" w:hanging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TextBodyIndent">
    <w:name w:val="Body Text Indent"/>
    <w:basedOn w:val="Normal"/>
    <w:link w:val="Style13"/>
    <w:uiPriority w:val="99"/>
    <w:semiHidden/>
    <w:unhideWhenUsed/>
    <w:rsid w:val="000d0a38"/>
    <w:pPr>
      <w:spacing w:before="0" w:after="120"/>
      <w:ind w:left="283" w:firstLine="709"/>
    </w:pPr>
    <w:rPr/>
  </w:style>
  <w:style w:type="paragraph" w:styleId="Style17" w:customStyle="1">
    <w:name w:val="обТ"/>
    <w:basedOn w:val="13"/>
    <w:qFormat/>
    <w:rsid w:val="000d0a38"/>
    <w:pPr>
      <w:jc w:val="both"/>
    </w:pPr>
    <w:rPr>
      <w:b w:val="false"/>
      <w:szCs w:val="24"/>
    </w:rPr>
  </w:style>
  <w:style w:type="paragraph" w:styleId="Contents3">
    <w:name w:val="TOC 3"/>
    <w:basedOn w:val="Normal"/>
    <w:next w:val="Normal"/>
    <w:autoRedefine/>
    <w:uiPriority w:val="39"/>
    <w:rsid w:val="000c25e4"/>
    <w:pPr>
      <w:tabs>
        <w:tab w:val="clear" w:pos="708"/>
        <w:tab w:val="right" w:pos="9360" w:leader="dot"/>
      </w:tabs>
      <w:spacing w:lineRule="auto" w:line="36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46e7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8146e7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Spacing">
    <w:name w:val="No Spacing"/>
    <w:uiPriority w:val="1"/>
    <w:qFormat/>
    <w:rsid w:val="00b571c7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Style18" w:customStyle="1">
    <w:name w:val="Рисунок и подпись"/>
    <w:basedOn w:val="Normal"/>
    <w:qFormat/>
    <w:rsid w:val="00a65e1b"/>
    <w:pPr>
      <w:spacing w:lineRule="auto" w:line="240" w:before="240" w:after="240"/>
      <w:ind w:hanging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Style19" w:customStyle="1">
    <w:name w:val="Код"/>
    <w:basedOn w:val="Normal"/>
    <w:qFormat/>
    <w:rsid w:val="004110c8"/>
    <w:pPr>
      <w:spacing w:lineRule="auto" w:line="240"/>
      <w:ind w:hanging="0"/>
      <w:jc w:val="left"/>
    </w:pPr>
    <w:rPr>
      <w:rFonts w:ascii="Courier New" w:hAnsi="Courier New"/>
      <w:sz w:val="26"/>
      <w:lang w:val="en-US"/>
    </w:rPr>
  </w:style>
  <w:style w:type="paragraph" w:styleId="21" w:customStyle="1">
    <w:name w:val="з2"/>
    <w:basedOn w:val="13"/>
    <w:qFormat/>
    <w:rsid w:val="00770d03"/>
    <w:pPr>
      <w:jc w:val="right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8102c"/>
    <w:pPr>
      <w:keepLines/>
      <w:spacing w:lineRule="auto" w:line="259" w:before="0" w:after="0"/>
      <w:jc w:val="left"/>
      <w:outlineLvl w:val="9"/>
    </w:pPr>
    <w:rPr>
      <w:b w:val="false"/>
      <w:bCs w:val="false"/>
      <w:color w:val="365F91" w:themeColor="accent1" w:themeShade="bf"/>
      <w:kern w:val="0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e8102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8102c"/>
    <w:pPr>
      <w:spacing w:before="0" w:after="100"/>
      <w:ind w:left="280" w:firstLine="709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0f7025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0" w:customStyle="1">
    <w:name w:val="Содержимое таблицы"/>
    <w:basedOn w:val="Normal"/>
    <w:next w:val="Normal"/>
    <w:qFormat/>
    <w:rsid w:val="00046def"/>
    <w:pPr>
      <w:ind w:hanging="0"/>
      <w:jc w:val="left"/>
    </w:pPr>
    <w:rPr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Сетка таблицы1"/>
    <w:basedOn w:val="a1"/>
    <w:uiPriority w:val="39"/>
    <w:rsid w:val="004168d6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LibreOffice/7.3.7.2$Linux_X86_64 LibreOffice_project/30$Build-2</Application>
  <AppVersion>15.0000</AppVersion>
  <Pages>12</Pages>
  <Words>1142</Words>
  <Characters>7723</Characters>
  <CharactersWithSpaces>8750</CharactersWithSpaces>
  <Paragraphs>129</Paragraphs>
  <Company>bsu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2022-07-06T10:17:00Z</dcterms:created>
  <dc:creator>Sakovich Vadzim Y.</dc:creator>
  <dc:description/>
  <dc:language>en-US</dc:language>
  <cp:lastModifiedBy>Volha Kazantsava</cp:lastModifiedBy>
  <dcterms:modified xsi:type="dcterms:W3CDTF">2024-06-24T14:08:00Z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