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2D550" w14:textId="77777777" w:rsidR="00864EE6" w:rsidRDefault="00000000">
      <w:pPr>
        <w:pStyle w:val="Heading1"/>
        <w:rPr>
          <w:rFonts w:ascii="Times New Roman" w:hAnsi="Times New Roman" w:cs="Times New Roman"/>
          <w:color w:val="000000" w:themeColor="text1"/>
          <w:sz w:val="32"/>
          <w:szCs w:val="32"/>
        </w:rPr>
      </w:pPr>
      <w:r w:rsidRPr="00D74982">
        <w:rPr>
          <w:rFonts w:ascii="Times New Roman" w:hAnsi="Times New Roman" w:cs="Times New Roman"/>
          <w:color w:val="000000" w:themeColor="text1"/>
          <w:sz w:val="32"/>
          <w:szCs w:val="32"/>
        </w:rPr>
        <w:t xml:space="preserve">Transaction Isolation Level for the </w:t>
      </w:r>
      <w:proofErr w:type="spellStart"/>
      <w:r w:rsidRPr="00D74982">
        <w:rPr>
          <w:rFonts w:ascii="Times New Roman" w:hAnsi="Times New Roman" w:cs="Times New Roman"/>
          <w:color w:val="000000" w:themeColor="text1"/>
          <w:sz w:val="32"/>
          <w:szCs w:val="32"/>
        </w:rPr>
        <w:t>after_user_insert</w:t>
      </w:r>
      <w:proofErr w:type="spellEnd"/>
      <w:r w:rsidRPr="00D74982">
        <w:rPr>
          <w:rFonts w:ascii="Times New Roman" w:hAnsi="Times New Roman" w:cs="Times New Roman"/>
          <w:color w:val="000000" w:themeColor="text1"/>
          <w:sz w:val="32"/>
          <w:szCs w:val="32"/>
        </w:rPr>
        <w:t xml:space="preserve"> </w:t>
      </w:r>
      <w:proofErr w:type="gramStart"/>
      <w:r w:rsidRPr="00D74982">
        <w:rPr>
          <w:rFonts w:ascii="Times New Roman" w:hAnsi="Times New Roman" w:cs="Times New Roman"/>
          <w:color w:val="000000" w:themeColor="text1"/>
          <w:sz w:val="32"/>
          <w:szCs w:val="32"/>
        </w:rPr>
        <w:t>Trigger</w:t>
      </w:r>
      <w:proofErr w:type="gramEnd"/>
    </w:p>
    <w:p w14:paraId="7B96556D" w14:textId="77777777" w:rsidR="00D74982" w:rsidRPr="00D74982" w:rsidRDefault="00D74982" w:rsidP="00D74982"/>
    <w:p w14:paraId="330E1151" w14:textId="77777777" w:rsidR="00864EE6" w:rsidRPr="00D74982" w:rsidRDefault="00000000">
      <w:pPr>
        <w:pStyle w:val="Heading2"/>
        <w:rPr>
          <w:rFonts w:ascii="Times New Roman" w:hAnsi="Times New Roman" w:cs="Times New Roman"/>
          <w:color w:val="000000" w:themeColor="text1"/>
        </w:rPr>
      </w:pPr>
      <w:r w:rsidRPr="00D74982">
        <w:rPr>
          <w:rFonts w:ascii="Times New Roman" w:hAnsi="Times New Roman" w:cs="Times New Roman"/>
          <w:color w:val="000000" w:themeColor="text1"/>
        </w:rPr>
        <w:t>Introduction</w:t>
      </w:r>
    </w:p>
    <w:p w14:paraId="3DBB0D31" w14:textId="165CBE03" w:rsidR="00864EE6" w:rsidRPr="00D74982"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 xml:space="preserve">In high-traffic systems like the Netflix API, concurrent user </w:t>
      </w:r>
      <w:r w:rsidR="00D74982" w:rsidRPr="00D74982">
        <w:rPr>
          <w:rFonts w:ascii="Times New Roman" w:hAnsi="Times New Roman" w:cs="Times New Roman"/>
          <w:color w:val="000000" w:themeColor="text1"/>
        </w:rPr>
        <w:t xml:space="preserve">activities </w:t>
      </w:r>
      <w:r w:rsidRPr="00D74982">
        <w:rPr>
          <w:rFonts w:ascii="Times New Roman" w:hAnsi="Times New Roman" w:cs="Times New Roman"/>
          <w:color w:val="000000" w:themeColor="text1"/>
        </w:rPr>
        <w:t xml:space="preserve">such as simultaneous </w:t>
      </w:r>
      <w:r w:rsidR="00D74982" w:rsidRPr="00D74982">
        <w:rPr>
          <w:rFonts w:ascii="Times New Roman" w:hAnsi="Times New Roman" w:cs="Times New Roman"/>
          <w:color w:val="000000" w:themeColor="text1"/>
        </w:rPr>
        <w:t>registration require</w:t>
      </w:r>
      <w:r w:rsidRPr="00D74982">
        <w:rPr>
          <w:rFonts w:ascii="Times New Roman" w:hAnsi="Times New Roman" w:cs="Times New Roman"/>
          <w:color w:val="000000" w:themeColor="text1"/>
        </w:rPr>
        <w:t xml:space="preserve"> robust handling to ensure consistency and performance. Database transaction isolation levels control how and when changes made by one transaction become visible to others, reducing the risk of conflicts and ensuring accurate data processing.</w:t>
      </w:r>
    </w:p>
    <w:p w14:paraId="4BF5F68E" w14:textId="77777777" w:rsidR="00864EE6"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This document explains the use of the Read Committed isolation level for PostgreSQL’s after_user_insert trigger. It details why this level strikes the right balance between data accuracy and system performance, with practical examples.</w:t>
      </w:r>
    </w:p>
    <w:p w14:paraId="3D94C6BE" w14:textId="77777777" w:rsidR="00D74982" w:rsidRPr="00D74982" w:rsidRDefault="00D74982">
      <w:pPr>
        <w:rPr>
          <w:rFonts w:ascii="Times New Roman" w:hAnsi="Times New Roman" w:cs="Times New Roman"/>
          <w:color w:val="000000" w:themeColor="text1"/>
        </w:rPr>
      </w:pPr>
    </w:p>
    <w:p w14:paraId="360072B0" w14:textId="77777777" w:rsidR="00864EE6" w:rsidRPr="00D74982" w:rsidRDefault="00000000">
      <w:pPr>
        <w:pStyle w:val="Heading2"/>
        <w:rPr>
          <w:rFonts w:ascii="Times New Roman" w:hAnsi="Times New Roman" w:cs="Times New Roman"/>
          <w:color w:val="000000" w:themeColor="text1"/>
        </w:rPr>
      </w:pPr>
      <w:r w:rsidRPr="00D74982">
        <w:rPr>
          <w:rFonts w:ascii="Times New Roman" w:hAnsi="Times New Roman" w:cs="Times New Roman"/>
          <w:color w:val="000000" w:themeColor="text1"/>
        </w:rPr>
        <w:t xml:space="preserve">Why Read </w:t>
      </w:r>
      <w:proofErr w:type="gramStart"/>
      <w:r w:rsidRPr="00D74982">
        <w:rPr>
          <w:rFonts w:ascii="Times New Roman" w:hAnsi="Times New Roman" w:cs="Times New Roman"/>
          <w:color w:val="000000" w:themeColor="text1"/>
        </w:rPr>
        <w:t>Committed Was Chosen</w:t>
      </w:r>
      <w:proofErr w:type="gramEnd"/>
    </w:p>
    <w:p w14:paraId="4A3CA041" w14:textId="77777777" w:rsidR="00864EE6" w:rsidRPr="00D74982"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The Read Committed isolation level ensures that each query within a transaction sees only committed (finalized) changes made by other transactions. Uncommitted updates from concurrent transactions remain invisible. This behavior is ideal for Netflix’s user registration workflow, where speed and correctness are critical.</w:t>
      </w:r>
    </w:p>
    <w:p w14:paraId="12DCC10C" w14:textId="680D0739" w:rsidR="00864EE6" w:rsidRPr="00D74982"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The after_user_insert trigger performs the following tasks upon a new user registration:</w:t>
      </w:r>
      <w:r w:rsidRPr="00D74982">
        <w:rPr>
          <w:rFonts w:ascii="Times New Roman" w:hAnsi="Times New Roman" w:cs="Times New Roman"/>
          <w:color w:val="000000" w:themeColor="text1"/>
        </w:rPr>
        <w:br/>
      </w:r>
      <w:proofErr w:type="gramStart"/>
      <w:r w:rsidRPr="00D74982">
        <w:rPr>
          <w:rFonts w:ascii="Times New Roman" w:hAnsi="Times New Roman" w:cs="Times New Roman"/>
          <w:color w:val="000000" w:themeColor="text1"/>
        </w:rPr>
        <w:t>1</w:t>
      </w:r>
      <w:proofErr w:type="gramEnd"/>
      <w:r w:rsidRPr="00D74982">
        <w:rPr>
          <w:rFonts w:ascii="Times New Roman" w:hAnsi="Times New Roman" w:cs="Times New Roman"/>
          <w:color w:val="000000" w:themeColor="text1"/>
        </w:rPr>
        <w:t>. Checks whether the new user was invited by another user (via the invitations table).</w:t>
      </w:r>
      <w:r w:rsidRPr="00D74982">
        <w:rPr>
          <w:rFonts w:ascii="Times New Roman" w:hAnsi="Times New Roman" w:cs="Times New Roman"/>
          <w:color w:val="000000" w:themeColor="text1"/>
        </w:rPr>
        <w:br/>
        <w:t xml:space="preserve">2. Updates </w:t>
      </w:r>
      <w:proofErr w:type="gramStart"/>
      <w:r w:rsidR="00D74982" w:rsidRPr="00D74982">
        <w:rPr>
          <w:rFonts w:ascii="Times New Roman" w:hAnsi="Times New Roman" w:cs="Times New Roman"/>
          <w:color w:val="000000" w:themeColor="text1"/>
        </w:rPr>
        <w:t>credits</w:t>
      </w:r>
      <w:proofErr w:type="gramEnd"/>
      <w:r w:rsidRPr="00D74982">
        <w:rPr>
          <w:rFonts w:ascii="Times New Roman" w:hAnsi="Times New Roman" w:cs="Times New Roman"/>
          <w:color w:val="000000" w:themeColor="text1"/>
        </w:rPr>
        <w:t xml:space="preserve"> both the inviter and the new </w:t>
      </w:r>
      <w:r w:rsidR="00D74982" w:rsidRPr="00D74982">
        <w:rPr>
          <w:rFonts w:ascii="Times New Roman" w:hAnsi="Times New Roman" w:cs="Times New Roman"/>
          <w:color w:val="000000" w:themeColor="text1"/>
        </w:rPr>
        <w:t>user if</w:t>
      </w:r>
      <w:r w:rsidRPr="00D74982">
        <w:rPr>
          <w:rFonts w:ascii="Times New Roman" w:hAnsi="Times New Roman" w:cs="Times New Roman"/>
          <w:color w:val="000000" w:themeColor="text1"/>
        </w:rPr>
        <w:t xml:space="preserve"> the invitation is valid.</w:t>
      </w:r>
    </w:p>
    <w:p w14:paraId="39E69E42" w14:textId="0BCCF217" w:rsidR="00864EE6" w:rsidRPr="00D74982"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 xml:space="preserve">Using Read Committed guarantees that only complete, valid invitation data </w:t>
      </w:r>
      <w:proofErr w:type="gramStart"/>
      <w:r w:rsidRPr="00D74982">
        <w:rPr>
          <w:rFonts w:ascii="Times New Roman" w:hAnsi="Times New Roman" w:cs="Times New Roman"/>
          <w:color w:val="000000" w:themeColor="text1"/>
        </w:rPr>
        <w:t>is read</w:t>
      </w:r>
      <w:proofErr w:type="gramEnd"/>
      <w:r w:rsidRPr="00D74982">
        <w:rPr>
          <w:rFonts w:ascii="Times New Roman" w:hAnsi="Times New Roman" w:cs="Times New Roman"/>
          <w:color w:val="000000" w:themeColor="text1"/>
        </w:rPr>
        <w:t xml:space="preserve"> and processed. For instance, if a concurrent transaction is still inserting an invitation record, it will </w:t>
      </w:r>
      <w:proofErr w:type="gramStart"/>
      <w:r w:rsidRPr="00D74982">
        <w:rPr>
          <w:rFonts w:ascii="Times New Roman" w:hAnsi="Times New Roman" w:cs="Times New Roman"/>
          <w:color w:val="000000" w:themeColor="text1"/>
        </w:rPr>
        <w:t>be ignored</w:t>
      </w:r>
      <w:proofErr w:type="gramEnd"/>
      <w:r w:rsidRPr="00D74982">
        <w:rPr>
          <w:rFonts w:ascii="Times New Roman" w:hAnsi="Times New Roman" w:cs="Times New Roman"/>
          <w:color w:val="000000" w:themeColor="text1"/>
        </w:rPr>
        <w:t xml:space="preserve"> until committed. This prevents errors due to incomplete data </w:t>
      </w:r>
      <w:r w:rsidR="00D74982" w:rsidRPr="00D74982">
        <w:rPr>
          <w:rFonts w:ascii="Times New Roman" w:hAnsi="Times New Roman" w:cs="Times New Roman"/>
          <w:color w:val="000000" w:themeColor="text1"/>
        </w:rPr>
        <w:t>reading</w:t>
      </w:r>
      <w:r w:rsidRPr="00D74982">
        <w:rPr>
          <w:rFonts w:ascii="Times New Roman" w:hAnsi="Times New Roman" w:cs="Times New Roman"/>
          <w:color w:val="000000" w:themeColor="text1"/>
        </w:rPr>
        <w:t>.</w:t>
      </w:r>
    </w:p>
    <w:p w14:paraId="5F522CF5" w14:textId="79272D00" w:rsidR="00864EE6"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Additionally, Read Committed allows for better performance during high traffic</w:t>
      </w:r>
      <w:r w:rsidR="00D74982">
        <w:rPr>
          <w:rFonts w:ascii="Times New Roman" w:hAnsi="Times New Roman" w:cs="Times New Roman"/>
          <w:color w:val="000000" w:themeColor="text1"/>
        </w:rPr>
        <w:t xml:space="preserve"> </w:t>
      </w:r>
      <w:r w:rsidRPr="00D74982">
        <w:rPr>
          <w:rFonts w:ascii="Times New Roman" w:hAnsi="Times New Roman" w:cs="Times New Roman"/>
          <w:color w:val="000000" w:themeColor="text1"/>
        </w:rPr>
        <w:t>such as during marketing campaigns—because it avoids unnecessary row-level locking. Transactions can proceed concurrently without blocking each other unless they modify the same rows, which is rare in this scenario.</w:t>
      </w:r>
    </w:p>
    <w:p w14:paraId="0299EFA5" w14:textId="77777777" w:rsidR="00D74982" w:rsidRPr="00D74982" w:rsidRDefault="00D74982">
      <w:pPr>
        <w:rPr>
          <w:rFonts w:ascii="Times New Roman" w:hAnsi="Times New Roman" w:cs="Times New Roman"/>
          <w:color w:val="000000" w:themeColor="text1"/>
        </w:rPr>
      </w:pPr>
    </w:p>
    <w:p w14:paraId="6E938AD1" w14:textId="77777777" w:rsidR="00864EE6" w:rsidRPr="00D74982" w:rsidRDefault="00000000">
      <w:pPr>
        <w:pStyle w:val="Heading2"/>
        <w:rPr>
          <w:rFonts w:ascii="Times New Roman" w:hAnsi="Times New Roman" w:cs="Times New Roman"/>
          <w:color w:val="000000" w:themeColor="text1"/>
        </w:rPr>
      </w:pPr>
      <w:r w:rsidRPr="00D74982">
        <w:rPr>
          <w:rFonts w:ascii="Times New Roman" w:hAnsi="Times New Roman" w:cs="Times New Roman"/>
          <w:color w:val="000000" w:themeColor="text1"/>
        </w:rPr>
        <w:t>Detailed Examples</w:t>
      </w:r>
    </w:p>
    <w:p w14:paraId="2D416FA2" w14:textId="77777777" w:rsidR="00864EE6" w:rsidRPr="00D74982"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Example 1: Single User Registration</w:t>
      </w:r>
      <w:r w:rsidRPr="00D74982">
        <w:rPr>
          <w:rFonts w:ascii="Times New Roman" w:hAnsi="Times New Roman" w:cs="Times New Roman"/>
          <w:color w:val="000000" w:themeColor="text1"/>
        </w:rPr>
        <w:br/>
        <w:t>A user registers with the email newuser@netflix.com. During this process, the after_user_insert trigger:</w:t>
      </w:r>
      <w:r w:rsidRPr="00D74982">
        <w:rPr>
          <w:rFonts w:ascii="Times New Roman" w:hAnsi="Times New Roman" w:cs="Times New Roman"/>
          <w:color w:val="000000" w:themeColor="text1"/>
        </w:rPr>
        <w:br/>
        <w:t>- Queries the invitations table to check for a valid inviter.</w:t>
      </w:r>
      <w:r w:rsidRPr="00D74982">
        <w:rPr>
          <w:rFonts w:ascii="Times New Roman" w:hAnsi="Times New Roman" w:cs="Times New Roman"/>
          <w:color w:val="000000" w:themeColor="text1"/>
        </w:rPr>
        <w:br/>
        <w:t>- If found, updates credits for both the inviter and the new user.</w:t>
      </w:r>
    </w:p>
    <w:p w14:paraId="42646F7F" w14:textId="77777777" w:rsidR="00864EE6" w:rsidRPr="00D74982"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lastRenderedPageBreak/>
        <w:t xml:space="preserve">If the invitation record is still </w:t>
      </w:r>
      <w:proofErr w:type="gramStart"/>
      <w:r w:rsidRPr="00D74982">
        <w:rPr>
          <w:rFonts w:ascii="Times New Roman" w:hAnsi="Times New Roman" w:cs="Times New Roman"/>
          <w:color w:val="000000" w:themeColor="text1"/>
        </w:rPr>
        <w:t>being written</w:t>
      </w:r>
      <w:proofErr w:type="gramEnd"/>
      <w:r w:rsidRPr="00D74982">
        <w:rPr>
          <w:rFonts w:ascii="Times New Roman" w:hAnsi="Times New Roman" w:cs="Times New Roman"/>
          <w:color w:val="000000" w:themeColor="text1"/>
        </w:rPr>
        <w:t xml:space="preserve"> by another transaction, it will </w:t>
      </w:r>
      <w:proofErr w:type="gramStart"/>
      <w:r w:rsidRPr="00D74982">
        <w:rPr>
          <w:rFonts w:ascii="Times New Roman" w:hAnsi="Times New Roman" w:cs="Times New Roman"/>
          <w:color w:val="000000" w:themeColor="text1"/>
        </w:rPr>
        <w:t>be skipped</w:t>
      </w:r>
      <w:proofErr w:type="gramEnd"/>
      <w:r w:rsidRPr="00D74982">
        <w:rPr>
          <w:rFonts w:ascii="Times New Roman" w:hAnsi="Times New Roman" w:cs="Times New Roman"/>
          <w:color w:val="000000" w:themeColor="text1"/>
        </w:rPr>
        <w:t xml:space="preserve"> until </w:t>
      </w:r>
      <w:proofErr w:type="gramStart"/>
      <w:r w:rsidRPr="00D74982">
        <w:rPr>
          <w:rFonts w:ascii="Times New Roman" w:hAnsi="Times New Roman" w:cs="Times New Roman"/>
          <w:color w:val="000000" w:themeColor="text1"/>
        </w:rPr>
        <w:t>it's</w:t>
      </w:r>
      <w:proofErr w:type="gramEnd"/>
      <w:r w:rsidRPr="00D74982">
        <w:rPr>
          <w:rFonts w:ascii="Times New Roman" w:hAnsi="Times New Roman" w:cs="Times New Roman"/>
          <w:color w:val="000000" w:themeColor="text1"/>
        </w:rPr>
        <w:t xml:space="preserve"> committed. This ensures only consistent, finalized data </w:t>
      </w:r>
      <w:proofErr w:type="gramStart"/>
      <w:r w:rsidRPr="00D74982">
        <w:rPr>
          <w:rFonts w:ascii="Times New Roman" w:hAnsi="Times New Roman" w:cs="Times New Roman"/>
          <w:color w:val="000000" w:themeColor="text1"/>
        </w:rPr>
        <w:t>is acted</w:t>
      </w:r>
      <w:proofErr w:type="gramEnd"/>
      <w:r w:rsidRPr="00D74982">
        <w:rPr>
          <w:rFonts w:ascii="Times New Roman" w:hAnsi="Times New Roman" w:cs="Times New Roman"/>
          <w:color w:val="000000" w:themeColor="text1"/>
        </w:rPr>
        <w:t xml:space="preserve"> upon, preventing partial updates or incorrect credit allocation.</w:t>
      </w:r>
    </w:p>
    <w:p w14:paraId="22162638" w14:textId="77777777" w:rsidR="00864EE6" w:rsidRPr="00D74982"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Example 2: Concurrent Registrations</w:t>
      </w:r>
      <w:r w:rsidRPr="00D74982">
        <w:rPr>
          <w:rFonts w:ascii="Times New Roman" w:hAnsi="Times New Roman" w:cs="Times New Roman"/>
          <w:color w:val="000000" w:themeColor="text1"/>
        </w:rPr>
        <w:br/>
        <w:t>Suppose two users, userA@netflix.com and userB@netflix.com, register at the same time, each referred by a different subscriber. The trigger:</w:t>
      </w:r>
      <w:r w:rsidRPr="00D74982">
        <w:rPr>
          <w:rFonts w:ascii="Times New Roman" w:hAnsi="Times New Roman" w:cs="Times New Roman"/>
          <w:color w:val="000000" w:themeColor="text1"/>
        </w:rPr>
        <w:br/>
        <w:t>- Processes both registrations independently.</w:t>
      </w:r>
      <w:r w:rsidRPr="00D74982">
        <w:rPr>
          <w:rFonts w:ascii="Times New Roman" w:hAnsi="Times New Roman" w:cs="Times New Roman"/>
          <w:color w:val="000000" w:themeColor="text1"/>
        </w:rPr>
        <w:br/>
        <w:t>- Updates different rows in the users and invitations tables.</w:t>
      </w:r>
    </w:p>
    <w:p w14:paraId="46C4E5F8" w14:textId="1CC4BCCA" w:rsidR="00864EE6"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 xml:space="preserve">With Read Committed, each transaction sees only committed rows, avoiding conflict. Since the rows </w:t>
      </w:r>
      <w:proofErr w:type="gramStart"/>
      <w:r w:rsidRPr="00D74982">
        <w:rPr>
          <w:rFonts w:ascii="Times New Roman" w:hAnsi="Times New Roman" w:cs="Times New Roman"/>
          <w:color w:val="000000" w:themeColor="text1"/>
        </w:rPr>
        <w:t>being modified</w:t>
      </w:r>
      <w:proofErr w:type="gramEnd"/>
      <w:r w:rsidRPr="00D74982">
        <w:rPr>
          <w:rFonts w:ascii="Times New Roman" w:hAnsi="Times New Roman" w:cs="Times New Roman"/>
          <w:color w:val="000000" w:themeColor="text1"/>
        </w:rPr>
        <w:t xml:space="preserve"> are unrelated, these operations do not block or interfere with one another. This allows the system to scale </w:t>
      </w:r>
      <w:r w:rsidR="00D74982" w:rsidRPr="00D74982">
        <w:rPr>
          <w:rFonts w:ascii="Times New Roman" w:hAnsi="Times New Roman" w:cs="Times New Roman"/>
          <w:color w:val="000000" w:themeColor="text1"/>
        </w:rPr>
        <w:t>under</w:t>
      </w:r>
      <w:r w:rsidR="00D74982">
        <w:rPr>
          <w:rFonts w:ascii="Times New Roman" w:hAnsi="Times New Roman" w:cs="Times New Roman"/>
          <w:color w:val="000000" w:themeColor="text1"/>
        </w:rPr>
        <w:t xml:space="preserve"> </w:t>
      </w:r>
      <w:proofErr w:type="gramStart"/>
      <w:r w:rsidR="00D74982" w:rsidRPr="00D74982">
        <w:rPr>
          <w:rFonts w:ascii="Times New Roman" w:hAnsi="Times New Roman" w:cs="Times New Roman"/>
          <w:color w:val="000000" w:themeColor="text1"/>
        </w:rPr>
        <w:t>load</w:t>
      </w:r>
      <w:proofErr w:type="gramEnd"/>
      <w:r w:rsidRPr="00D74982">
        <w:rPr>
          <w:rFonts w:ascii="Times New Roman" w:hAnsi="Times New Roman" w:cs="Times New Roman"/>
          <w:color w:val="000000" w:themeColor="text1"/>
        </w:rPr>
        <w:t>.</w:t>
      </w:r>
    </w:p>
    <w:p w14:paraId="08F6663F" w14:textId="77777777" w:rsidR="00D74982" w:rsidRPr="00D74982" w:rsidRDefault="00D74982">
      <w:pPr>
        <w:rPr>
          <w:rFonts w:ascii="Times New Roman" w:hAnsi="Times New Roman" w:cs="Times New Roman"/>
          <w:color w:val="000000" w:themeColor="text1"/>
        </w:rPr>
      </w:pPr>
    </w:p>
    <w:p w14:paraId="0AB73AB5" w14:textId="77777777" w:rsidR="00864EE6" w:rsidRPr="00D74982" w:rsidRDefault="00000000">
      <w:pPr>
        <w:pStyle w:val="Heading2"/>
        <w:rPr>
          <w:rFonts w:ascii="Times New Roman" w:hAnsi="Times New Roman" w:cs="Times New Roman"/>
          <w:color w:val="000000" w:themeColor="text1"/>
        </w:rPr>
      </w:pPr>
      <w:r w:rsidRPr="00D74982">
        <w:rPr>
          <w:rFonts w:ascii="Times New Roman" w:hAnsi="Times New Roman" w:cs="Times New Roman"/>
          <w:color w:val="000000" w:themeColor="text1"/>
        </w:rPr>
        <w:t>Why Not a Stricter Isolation Level?</w:t>
      </w:r>
    </w:p>
    <w:p w14:paraId="3253DC8A" w14:textId="77777777" w:rsidR="00864EE6" w:rsidRPr="00D74982"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More restrictive levels, like Serializable, simulate serial execution and offer the strongest consistency guarantees. However, they also impose greater overhead, locking more rows and increasing transaction wait times.</w:t>
      </w:r>
    </w:p>
    <w:p w14:paraId="5640691B" w14:textId="77777777" w:rsidR="00864EE6" w:rsidRPr="00D74982"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For user registration—where each transaction typically updates different records—such strictness is unnecessary. Serializable would reduce system throughput with little to no benefit, especially during peak traffic.</w:t>
      </w:r>
    </w:p>
    <w:p w14:paraId="000D1BE3" w14:textId="77777777" w:rsidR="00864EE6"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Read Committed is sufficient because:</w:t>
      </w:r>
      <w:r w:rsidRPr="00D74982">
        <w:rPr>
          <w:rFonts w:ascii="Times New Roman" w:hAnsi="Times New Roman" w:cs="Times New Roman"/>
          <w:color w:val="000000" w:themeColor="text1"/>
        </w:rPr>
        <w:br/>
        <w:t>- It avoids reading uncommitted/incomplete data.</w:t>
      </w:r>
      <w:r w:rsidRPr="00D74982">
        <w:rPr>
          <w:rFonts w:ascii="Times New Roman" w:hAnsi="Times New Roman" w:cs="Times New Roman"/>
          <w:color w:val="000000" w:themeColor="text1"/>
        </w:rPr>
        <w:br/>
        <w:t>- It enables safe concurrent inserts and updates.</w:t>
      </w:r>
      <w:r w:rsidRPr="00D74982">
        <w:rPr>
          <w:rFonts w:ascii="Times New Roman" w:hAnsi="Times New Roman" w:cs="Times New Roman"/>
          <w:color w:val="000000" w:themeColor="text1"/>
        </w:rPr>
        <w:br/>
        <w:t>- It maintains system responsiveness and scalability.</w:t>
      </w:r>
    </w:p>
    <w:p w14:paraId="46A9BDD2" w14:textId="77777777" w:rsidR="00D74982" w:rsidRPr="00D74982" w:rsidRDefault="00D74982">
      <w:pPr>
        <w:rPr>
          <w:rFonts w:ascii="Times New Roman" w:hAnsi="Times New Roman" w:cs="Times New Roman"/>
          <w:color w:val="000000" w:themeColor="text1"/>
        </w:rPr>
      </w:pPr>
    </w:p>
    <w:p w14:paraId="11F3763C" w14:textId="77777777" w:rsidR="00864EE6" w:rsidRPr="00D74982" w:rsidRDefault="00000000">
      <w:pPr>
        <w:pStyle w:val="Heading2"/>
        <w:rPr>
          <w:rFonts w:ascii="Times New Roman" w:hAnsi="Times New Roman" w:cs="Times New Roman"/>
          <w:color w:val="000000" w:themeColor="text1"/>
        </w:rPr>
      </w:pPr>
      <w:r w:rsidRPr="00D74982">
        <w:rPr>
          <w:rFonts w:ascii="Times New Roman" w:hAnsi="Times New Roman" w:cs="Times New Roman"/>
          <w:color w:val="000000" w:themeColor="text1"/>
        </w:rPr>
        <w:t>Implementation Note</w:t>
      </w:r>
    </w:p>
    <w:p w14:paraId="440B9A10" w14:textId="428B57AA" w:rsidR="00864EE6" w:rsidRPr="00D74982"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Node.js service uses an explicit transaction block to manage operations:</w:t>
      </w:r>
    </w:p>
    <w:p w14:paraId="559FD5C8" w14:textId="77777777" w:rsidR="00D74982" w:rsidRDefault="00D74982">
      <w:pPr>
        <w:rPr>
          <w:rFonts w:ascii="Times New Roman" w:hAnsi="Times New Roman" w:cs="Times New Roman"/>
          <w:color w:val="000000" w:themeColor="text1"/>
        </w:rPr>
      </w:pPr>
      <w:r w:rsidRPr="00D74982">
        <w:rPr>
          <w:rFonts w:ascii="Times New Roman" w:hAnsi="Times New Roman" w:cs="Times New Roman"/>
          <w:color w:val="000000" w:themeColor="text1"/>
        </w:rPr>
        <w:lastRenderedPageBreak/>
        <w:drawing>
          <wp:inline distT="0" distB="0" distL="0" distR="0" wp14:anchorId="0BFB4328" wp14:editId="1BF70F6E">
            <wp:extent cx="3543795" cy="3143689"/>
            <wp:effectExtent l="0" t="0" r="0" b="0"/>
            <wp:docPr id="101857914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79149" name="Picture 1" descr="A screen shot of a computer code&#10;&#10;AI-generated content may be incorrect."/>
                    <pic:cNvPicPr/>
                  </pic:nvPicPr>
                  <pic:blipFill>
                    <a:blip r:embed="rId6"/>
                    <a:stretch>
                      <a:fillRect/>
                    </a:stretch>
                  </pic:blipFill>
                  <pic:spPr>
                    <a:xfrm>
                      <a:off x="0" y="0"/>
                      <a:ext cx="3543795" cy="3143689"/>
                    </a:xfrm>
                    <a:prstGeom prst="rect">
                      <a:avLst/>
                    </a:prstGeom>
                  </pic:spPr>
                </pic:pic>
              </a:graphicData>
            </a:graphic>
          </wp:inline>
        </w:drawing>
      </w:r>
    </w:p>
    <w:p w14:paraId="18902981" w14:textId="7017A19C" w:rsidR="00864EE6"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This setup is compatible with Read Committed, which is PostgreSQL's default isolation level. Unless explicitly overridden, each transaction uses this level, ensuring consistent behavior without additional configuration.</w:t>
      </w:r>
    </w:p>
    <w:p w14:paraId="5E8A629F" w14:textId="77777777" w:rsidR="00D74982" w:rsidRPr="00D74982" w:rsidRDefault="00D74982">
      <w:pPr>
        <w:rPr>
          <w:rFonts w:ascii="Times New Roman" w:hAnsi="Times New Roman" w:cs="Times New Roman"/>
          <w:color w:val="000000" w:themeColor="text1"/>
        </w:rPr>
      </w:pPr>
    </w:p>
    <w:p w14:paraId="6D94FFC5" w14:textId="77777777" w:rsidR="00864EE6" w:rsidRPr="00D74982" w:rsidRDefault="00000000">
      <w:pPr>
        <w:pStyle w:val="Heading2"/>
        <w:rPr>
          <w:rFonts w:ascii="Times New Roman" w:hAnsi="Times New Roman" w:cs="Times New Roman"/>
          <w:color w:val="000000" w:themeColor="text1"/>
        </w:rPr>
      </w:pPr>
      <w:r w:rsidRPr="00D74982">
        <w:rPr>
          <w:rFonts w:ascii="Times New Roman" w:hAnsi="Times New Roman" w:cs="Times New Roman"/>
          <w:color w:val="000000" w:themeColor="text1"/>
        </w:rPr>
        <w:t>Conclusion</w:t>
      </w:r>
    </w:p>
    <w:p w14:paraId="08251478" w14:textId="77777777" w:rsidR="00864EE6" w:rsidRPr="00D74982"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The Read Committed isolation level is the optimal choice for the after_user_insert trigger in the Netflix user registration system. It ensures:</w:t>
      </w:r>
      <w:r w:rsidRPr="00D74982">
        <w:rPr>
          <w:rFonts w:ascii="Times New Roman" w:hAnsi="Times New Roman" w:cs="Times New Roman"/>
          <w:color w:val="000000" w:themeColor="text1"/>
        </w:rPr>
        <w:br/>
        <w:t>- Processing only finalized, valid data</w:t>
      </w:r>
      <w:r w:rsidRPr="00D74982">
        <w:rPr>
          <w:rFonts w:ascii="Times New Roman" w:hAnsi="Times New Roman" w:cs="Times New Roman"/>
          <w:color w:val="000000" w:themeColor="text1"/>
        </w:rPr>
        <w:br/>
        <w:t>- Efficient handling of concurrent user registrations</w:t>
      </w:r>
      <w:r w:rsidRPr="00D74982">
        <w:rPr>
          <w:rFonts w:ascii="Times New Roman" w:hAnsi="Times New Roman" w:cs="Times New Roman"/>
          <w:color w:val="000000" w:themeColor="text1"/>
        </w:rPr>
        <w:br/>
        <w:t xml:space="preserve">- High system throughput without compromising data </w:t>
      </w:r>
      <w:proofErr w:type="gramStart"/>
      <w:r w:rsidRPr="00D74982">
        <w:rPr>
          <w:rFonts w:ascii="Times New Roman" w:hAnsi="Times New Roman" w:cs="Times New Roman"/>
          <w:color w:val="000000" w:themeColor="text1"/>
        </w:rPr>
        <w:t>integrity</w:t>
      </w:r>
      <w:proofErr w:type="gramEnd"/>
    </w:p>
    <w:p w14:paraId="118EE24A" w14:textId="77777777" w:rsidR="00864EE6" w:rsidRPr="00D74982" w:rsidRDefault="00000000">
      <w:pPr>
        <w:rPr>
          <w:rFonts w:ascii="Times New Roman" w:hAnsi="Times New Roman" w:cs="Times New Roman"/>
          <w:color w:val="000000" w:themeColor="text1"/>
        </w:rPr>
      </w:pPr>
      <w:r w:rsidRPr="00D74982">
        <w:rPr>
          <w:rFonts w:ascii="Times New Roman" w:hAnsi="Times New Roman" w:cs="Times New Roman"/>
          <w:color w:val="000000" w:themeColor="text1"/>
        </w:rPr>
        <w:t>By choosing Read Committed, Netflix’s API maintains scalability, correctness, and responsiveness during even the most intense traffic spikes.</w:t>
      </w:r>
    </w:p>
    <w:sectPr w:rsidR="00864EE6" w:rsidRPr="00D749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5796024">
    <w:abstractNumId w:val="8"/>
  </w:num>
  <w:num w:numId="2" w16cid:durableId="452526685">
    <w:abstractNumId w:val="6"/>
  </w:num>
  <w:num w:numId="3" w16cid:durableId="9534145">
    <w:abstractNumId w:val="5"/>
  </w:num>
  <w:num w:numId="4" w16cid:durableId="2080250954">
    <w:abstractNumId w:val="4"/>
  </w:num>
  <w:num w:numId="5" w16cid:durableId="1664504186">
    <w:abstractNumId w:val="7"/>
  </w:num>
  <w:num w:numId="6" w16cid:durableId="234046157">
    <w:abstractNumId w:val="3"/>
  </w:num>
  <w:num w:numId="7" w16cid:durableId="1389567215">
    <w:abstractNumId w:val="2"/>
  </w:num>
  <w:num w:numId="8" w16cid:durableId="1531452597">
    <w:abstractNumId w:val="1"/>
  </w:num>
  <w:num w:numId="9" w16cid:durableId="125805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4EE6"/>
    <w:rsid w:val="00952927"/>
    <w:rsid w:val="00AA1D8D"/>
    <w:rsid w:val="00B47730"/>
    <w:rsid w:val="00CB0664"/>
    <w:rsid w:val="00D749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DDD89"/>
  <w14:defaultImageDpi w14:val="300"/>
  <w15:docId w15:val="{BEA397CC-A3B5-4522-91D9-FD560FCC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Yaroslav Oleinychenko</cp:lastModifiedBy>
  <cp:revision>2</cp:revision>
  <dcterms:created xsi:type="dcterms:W3CDTF">2025-05-04T16:46:00Z</dcterms:created>
  <dcterms:modified xsi:type="dcterms:W3CDTF">2025-05-04T16:46:00Z</dcterms:modified>
  <cp:category/>
</cp:coreProperties>
</file>