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з файлами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sorted(). Другим параметром для функції sorted() має бути lambda функція, що повертає ім’я або оцінку із елемента словника.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 1: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три файли. У файлі functions прописуємо функції додавання, віднімання, ділення, множення. У файлі operations прописуємо функції запиту числа, запиту функції та логування. У файлі calc імпортуємо все з файлів functions та operations. Викликаємо функцію запиту чисел та функції. Перевіряємо яку саме функцію ввів користувач та викликаємо її.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functions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operations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True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match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case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'q'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break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case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'+'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plus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case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'-'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minus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case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'*'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mnoj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case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'/'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dil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case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_: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'None'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functions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True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Перше число: 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Друге число: 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Операція (+, -, *, /):"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"+"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plus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"numbers: a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, b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operation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result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"-"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minus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"numbers: a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, b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operation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result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"*"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mnoj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"numbers: a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, b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operation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result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"/"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dil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"numbers: a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, b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operation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result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Невідома операція"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"numbers: a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, b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operation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; result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auto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open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"log.txt"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"a"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as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file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file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write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log_message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plus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minus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-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mnoj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dil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try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except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ZeroDivisionError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Ділення на нуль"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dill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/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b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dill</w:t>
      </w: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TP-KB-222-Bohdan-Kotov/topic_06/calc.py at main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· YarIkkkkkkkkkk/TP-KB-222-Bohdan-Kotov (github.com)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TP-KB-222-Bohdan-Kotov/topic_06/functions.py at main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· YarIkkkkkkkkkk/TP-KB-222-Bohdan-Kotov (github.com)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TP-KB-222-Bohdan-Kotov/topic_06/operations.py at main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· YarIkkkkkkkkkk/TP-KB-222-Bohdan-Kotov (github.com)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TP-KB-222-Bohdan-Kotov/topic_06/log.txt at main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· YarIkkkkkkkkkk/TP-KB-222-Bohdan-Kotov (github.com)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Знімки екрану з 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76" w:dyaOrig="6120">
          <v:rect xmlns:o="urn:schemas-microsoft-com:office:office" xmlns:v="urn:schemas-microsoft-com:vml" id="rectole0000000000" style="width:213.800000pt;height:30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36" w:dyaOrig="5371">
          <v:rect xmlns:o="urn:schemas-microsoft-com:office:office" xmlns:v="urn:schemas-microsoft-com:vml" id="rectole0000000001" style="width:226.800000pt;height:26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12" w:dyaOrig="6782">
          <v:rect xmlns:o="urn:schemas-microsoft-com:office:office" xmlns:v="urn:schemas-microsoft-com:vml" id="rectole0000000002" style="width:345.600000pt;height:339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12" w:dyaOrig="1771">
          <v:rect xmlns:o="urn:schemas-microsoft-com:office:office" xmlns:v="urn:schemas-microsoft-com:vml" id="rectole0000000003" style="width:345.600000pt;height:8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 2: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список словників який складається з імен та оцінок. Запитуємо ключ сортування. Прописуємо функцію сортування в якій перевіряємо за яким ключем сортувати та за допомогою sorted та lambda сортуємо список. Виводимо на екран значення імен та оцінок відсортованого списку.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Список словників із прикладами імен та оцінок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[{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'Anna'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40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'Peter'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35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'Michael'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88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'Ivan'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'Nadja'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30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'Vitalii'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55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'Alexander'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83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'Boris'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92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'Sergey'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30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'Eugene'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75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},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'Bohdan'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92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}]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Виберіть ключ для сортування : 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sort_data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sorted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key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lambda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])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sorted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key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lambda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])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Неправильний ключ сортування."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sp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auto" w:val="clear"/>
        </w:rPr>
        <w:t xml:space="preserve">Виведення відсортованого списку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sorted_data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sort_data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sp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parameter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auto" w:val="clear"/>
        </w:rPr>
        <w:t xml:space="preserve">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sorted_data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Ім'я: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'name'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]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, Оцінка: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item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'grade'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]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0" w:left="0" w:firstLine="72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TP-KB-222-Bohdan-Kotov/topic_06/task_2.py at main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· YarIkkkkkkkkkk/TP-KB-222-Bohdan-Kotov (github.com)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12" w:dyaOrig="6912">
          <v:rect xmlns:o="urn:schemas-microsoft-com:office:office" xmlns:v="urn:schemas-microsoft-com:vml" id="rectole0000000004" style="width:260.600000pt;height:345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завдання я ознайомився з використанням файлів, дізнався про функції роботи з файлами. Навчився використовувати їх  на практиці.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="media/image4.wmf" Id="docRId14" Type="http://schemas.openxmlformats.org/officeDocument/2006/relationships/image" /><Relationship TargetMode="External" Target="https://github.com/YarIkkkkkkkkkk/TP-KB-222-Bohdan-Kotov/blob/main/topic_06/operations.py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github.com/YarIkkkkkkkkkk/TP-KB-222-Bohdan-Kotov/blob/main/topic_06/functions.py" Id="docRId1" Type="http://schemas.openxmlformats.org/officeDocument/2006/relationships/hyperlink" /><Relationship Target="media/image3.wmf" Id="docRId11" Type="http://schemas.openxmlformats.org/officeDocument/2006/relationships/image" /><Relationship Target="numbering.xml" Id="docRId15" Type="http://schemas.openxmlformats.org/officeDocument/2006/relationships/numbering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github.com/YarIkkkkkkkkkk/TP-KB-222-Bohdan-Kotov/blob/main/topic_06/calc.py" Id="docRId0" Type="http://schemas.openxmlformats.org/officeDocument/2006/relationships/hyperlink" /><Relationship TargetMode="External" Target="https://github.com/YarIkkkkkkkkkk/TP-KB-222-Bohdan-Kotov/blob/main/topic_06/task_2.py" Id="docRId12" Type="http://schemas.openxmlformats.org/officeDocument/2006/relationships/hyperlink" /><Relationship Target="styles.xml" Id="docRId16" Type="http://schemas.openxmlformats.org/officeDocument/2006/relationships/styles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Mode="External" Target="https://github.com/YarIkkkkkkkkkk/TP-KB-222-Bohdan-Kotov/blob/main/topic_06/log.txt" Id="docRId3" Type="http://schemas.openxmlformats.org/officeDocument/2006/relationships/hyperlink" /></Relationships>
</file>