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08"/>
        <w:gridCol w:w="28"/>
        <w:gridCol w:w="2596"/>
        <w:gridCol w:w="98"/>
      </w:tblGrid>
      <w:tr w:rsidR="0087217B" w:rsidRPr="00361A53" w14:paraId="5CEA9C0D" w14:textId="77777777" w:rsidTr="001D625A">
        <w:trPr>
          <w:trHeight w:val="705"/>
        </w:trPr>
        <w:tc>
          <w:tcPr>
            <w:tcW w:w="11194" w:type="dxa"/>
            <w:gridSpan w:val="5"/>
            <w:tcBorders>
              <w:bottom w:val="single" w:sz="8" w:space="0" w:color="1D3B62"/>
            </w:tcBorders>
          </w:tcPr>
          <w:p w14:paraId="3A044CCC" w14:textId="77777777" w:rsidR="0087217B" w:rsidRDefault="008B59EA" w:rsidP="008B59EA">
            <w:pPr>
              <w:jc w:val="center"/>
              <w:rPr>
                <w:rFonts w:ascii="STIX Two Text" w:eastAsia="Noto Sans JP" w:hAnsi="STIX Two Text" w:cs="Noto Sans"/>
                <w:b/>
                <w:bCs/>
                <w:color w:val="1D3B62"/>
                <w:sz w:val="48"/>
                <w:szCs w:val="48"/>
                <w:lang w:val="en-US"/>
              </w:rPr>
            </w:pPr>
            <w:r w:rsidRPr="008B59EA">
              <w:rPr>
                <w:rFonts w:ascii="STIX Two Text" w:eastAsia="Noto Sans JP" w:hAnsi="STIX Two Text" w:cs="Noto Sans"/>
                <w:b/>
                <w:bCs/>
                <w:color w:val="1D3B62"/>
                <w:sz w:val="48"/>
                <w:szCs w:val="48"/>
                <w:lang w:val="en-US"/>
              </w:rPr>
              <w:t xml:space="preserve">HEALTH COACH RESUME </w:t>
            </w:r>
          </w:p>
          <w:p w14:paraId="4A84749E" w14:textId="77777777" w:rsidR="008B59EA" w:rsidRDefault="008B59EA" w:rsidP="008B59EA">
            <w:pPr>
              <w:jc w:val="center"/>
              <w:rPr>
                <w:rFonts w:ascii="STIX Two Text" w:eastAsia="Noto Sans JP" w:hAnsi="STIX Two Text" w:cs="Noto Sans"/>
                <w:color w:val="1D3B62"/>
                <w:sz w:val="28"/>
                <w:szCs w:val="28"/>
                <w:lang w:val="en-US"/>
              </w:rPr>
            </w:pPr>
            <w:r w:rsidRPr="008B59EA">
              <w:rPr>
                <w:rFonts w:ascii="STIX Two Text" w:eastAsia="Noto Sans JP" w:hAnsi="STIX Two Text" w:cs="Noto Sans"/>
                <w:color w:val="1D3B62"/>
                <w:sz w:val="28"/>
                <w:szCs w:val="28"/>
                <w:lang w:val="en-US"/>
              </w:rPr>
              <w:t>Example by Resume Genius</w:t>
            </w:r>
          </w:p>
          <w:p w14:paraId="3DFAE331" w14:textId="5AB7715A" w:rsidR="008B59EA" w:rsidRPr="008B59EA" w:rsidRDefault="008B59EA" w:rsidP="008B59EA">
            <w:pPr>
              <w:jc w:val="center"/>
              <w:rPr>
                <w:rFonts w:ascii="STIX Two Text" w:eastAsia="Noto Sans JP" w:hAnsi="STIX Two Text" w:cs="Noto Sans"/>
                <w:color w:val="1D3B62"/>
                <w:sz w:val="10"/>
                <w:szCs w:val="10"/>
                <w:lang w:val="en-US"/>
              </w:rPr>
            </w:pPr>
          </w:p>
        </w:tc>
      </w:tr>
      <w:tr w:rsidR="005B44F0" w:rsidRPr="00361A53" w14:paraId="7D75104B" w14:textId="77777777" w:rsidTr="001D625A">
        <w:trPr>
          <w:trHeight w:val="984"/>
        </w:trPr>
        <w:tc>
          <w:tcPr>
            <w:tcW w:w="11194" w:type="dxa"/>
            <w:gridSpan w:val="5"/>
            <w:tcBorders>
              <w:top w:val="single" w:sz="8" w:space="0" w:color="1D3B62"/>
              <w:bottom w:val="single" w:sz="8" w:space="0" w:color="1D3B62"/>
            </w:tcBorders>
            <w:vAlign w:val="center"/>
          </w:tcPr>
          <w:p w14:paraId="2ECABFBF" w14:textId="77777777" w:rsidR="008B59EA" w:rsidRDefault="008B59EA" w:rsidP="00006060">
            <w:pPr>
              <w:jc w:val="center"/>
              <w:rPr>
                <w:rFonts w:ascii="STIX Two Text" w:eastAsia="Noto Sans JP" w:hAnsi="STIX Two Text" w:cs="Noto Sans"/>
                <w:color w:val="000000"/>
                <w:lang w:val="en-US"/>
              </w:rPr>
            </w:pPr>
            <w:r w:rsidRPr="008B59EA">
              <w:rPr>
                <w:rFonts w:ascii="STIX Two Text" w:eastAsia="Noto Sans JP" w:hAnsi="STIX Two Text" w:cs="Noto Sans"/>
                <w:color w:val="000000"/>
                <w:lang w:val="en-US"/>
              </w:rPr>
              <w:t>Lincoln Street Cincinnati, OH 45264</w:t>
            </w:r>
          </w:p>
          <w:p w14:paraId="7C77F187" w14:textId="6AC5513F" w:rsidR="005D175A" w:rsidRPr="00EA421A" w:rsidRDefault="005D175A" w:rsidP="00006060">
            <w:pPr>
              <w:jc w:val="center"/>
              <w:rPr>
                <w:rFonts w:ascii="STIX Two Text" w:eastAsia="Noto Sans JP" w:hAnsi="STIX Two Text" w:cs="Noto Sans"/>
                <w:color w:val="000000"/>
              </w:rPr>
            </w:pPr>
            <w:r w:rsidRPr="00EA421A">
              <w:rPr>
                <w:rFonts w:ascii="STIX Two Text" w:eastAsia="Noto Sans JP" w:hAnsi="STIX Two Text" w:cs="Noto Sans"/>
                <w:color w:val="000000"/>
              </w:rPr>
              <w:t>(770) 625-9669</w:t>
            </w:r>
          </w:p>
          <w:p w14:paraId="47FE2F9A" w14:textId="3BFD4CB1" w:rsidR="005B44F0" w:rsidRPr="00361A53" w:rsidRDefault="008B59EA" w:rsidP="00006060">
            <w:pPr>
              <w:jc w:val="center"/>
              <w:rPr>
                <w:rFonts w:ascii="STIX Two Text" w:eastAsia="Noto Sans JP" w:hAnsi="STIX Two Text" w:cs="Noto Sans"/>
                <w:color w:val="000000" w:themeColor="text1"/>
                <w:spacing w:val="4"/>
                <w:sz w:val="20"/>
                <w:szCs w:val="20"/>
              </w:rPr>
            </w:pPr>
            <w:r w:rsidRPr="008B59EA">
              <w:rPr>
                <w:rFonts w:ascii="STIX Two Text" w:eastAsia="Noto Sans JP" w:hAnsi="STIX Two Text" w:cs="Noto Sans"/>
                <w:color w:val="000000"/>
                <w:lang w:val="en-US"/>
              </w:rPr>
              <w:t>amy.smith@mail.com</w:t>
            </w:r>
          </w:p>
        </w:tc>
      </w:tr>
      <w:tr w:rsidR="0087217B" w:rsidRPr="00361A53" w14:paraId="30BA8C02" w14:textId="77777777" w:rsidTr="001D625A">
        <w:trPr>
          <w:trHeight w:val="142"/>
        </w:trPr>
        <w:tc>
          <w:tcPr>
            <w:tcW w:w="11194" w:type="dxa"/>
            <w:gridSpan w:val="5"/>
            <w:tcBorders>
              <w:top w:val="single" w:sz="8" w:space="0" w:color="1D3B62"/>
            </w:tcBorders>
          </w:tcPr>
          <w:p w14:paraId="2F7182FA" w14:textId="23963D37" w:rsidR="0087217B" w:rsidRPr="00361A53" w:rsidRDefault="0087217B" w:rsidP="00D625CA">
            <w:pPr>
              <w:jc w:val="center"/>
              <w:rPr>
                <w:rFonts w:ascii="STIX Two Text" w:eastAsia="Noto Sans JP" w:hAnsi="STIX Two Text" w:cs="Noto Sans"/>
                <w:sz w:val="10"/>
                <w:szCs w:val="10"/>
              </w:rPr>
            </w:pPr>
          </w:p>
        </w:tc>
      </w:tr>
      <w:tr w:rsidR="00417C0F" w:rsidRPr="00361A53" w14:paraId="7F860432" w14:textId="77777777" w:rsidTr="001D625A">
        <w:trPr>
          <w:trHeight w:val="954"/>
        </w:trPr>
        <w:tc>
          <w:tcPr>
            <w:tcW w:w="11194" w:type="dxa"/>
            <w:gridSpan w:val="5"/>
          </w:tcPr>
          <w:p w14:paraId="238D51C0" w14:textId="384CC684" w:rsidR="00417C0F" w:rsidRPr="00EA421A" w:rsidRDefault="008B59EA" w:rsidP="00361A53">
            <w:pPr>
              <w:jc w:val="center"/>
              <w:rPr>
                <w:rFonts w:ascii="STIX Two Text" w:eastAsia="Noto Sans JP" w:hAnsi="STIX Two Text" w:cs="Noto Sans"/>
                <w:i/>
                <w:iCs/>
              </w:rPr>
            </w:pPr>
            <w:r w:rsidRPr="008B59EA">
              <w:rPr>
                <w:rFonts w:ascii="STIX Two Text" w:eastAsia="Noto Sans JP" w:hAnsi="STIX Two Text" w:cs="Noto Sans"/>
                <w:i/>
                <w:iCs/>
                <w:lang w:val="en-US"/>
              </w:rPr>
              <w:t>Empathetic and solution-oriented health coach with 6+ years of experience helping diverse clients live healthier lives through diet, fitness, and lifestyle changes. Skilled at assessing health conditions, offering advice, setting goals, establishing treatment plans, and guiding and motivating clients throughout their journey. Track record of attaining high client satisfaction while adhering to regulations.</w:t>
            </w:r>
          </w:p>
        </w:tc>
      </w:tr>
      <w:tr w:rsidR="0087217B" w:rsidRPr="00361A53" w14:paraId="70A2A714" w14:textId="77777777" w:rsidTr="001D625A">
        <w:trPr>
          <w:trHeight w:val="116"/>
        </w:trPr>
        <w:tc>
          <w:tcPr>
            <w:tcW w:w="11194" w:type="dxa"/>
            <w:gridSpan w:val="5"/>
          </w:tcPr>
          <w:p w14:paraId="6C1B5BEE" w14:textId="77777777" w:rsidR="0087217B" w:rsidRPr="00361A53" w:rsidRDefault="0087217B" w:rsidP="0087217B">
            <w:pPr>
              <w:rPr>
                <w:rFonts w:ascii="STIX Two Text" w:eastAsia="Noto Sans JP" w:hAnsi="STIX Two Text" w:cs="Noto Sans"/>
                <w:sz w:val="16"/>
                <w:szCs w:val="16"/>
              </w:rPr>
            </w:pPr>
          </w:p>
        </w:tc>
      </w:tr>
      <w:tr w:rsidR="0087217B" w:rsidRPr="00361A53" w14:paraId="22B54E23" w14:textId="77777777" w:rsidTr="001D625A">
        <w:tc>
          <w:tcPr>
            <w:tcW w:w="11194" w:type="dxa"/>
            <w:gridSpan w:val="5"/>
            <w:tcBorders>
              <w:bottom w:val="single" w:sz="8" w:space="0" w:color="1D3B62"/>
            </w:tcBorders>
          </w:tcPr>
          <w:p w14:paraId="7B0C5211" w14:textId="407F7B1C" w:rsidR="0087217B" w:rsidRPr="00EA421A" w:rsidRDefault="0087217B" w:rsidP="0087217B">
            <w:pPr>
              <w:rPr>
                <w:rFonts w:ascii="STIX Two Text" w:eastAsia="Noto Sans JP" w:hAnsi="STIX Two Text" w:cs="Noto Sans"/>
                <w:b/>
                <w:bCs/>
                <w:spacing w:val="20"/>
                <w:sz w:val="24"/>
                <w:szCs w:val="24"/>
              </w:rPr>
            </w:pPr>
            <w:r w:rsidRPr="006018CE">
              <w:rPr>
                <w:rFonts w:ascii="STIX Two Text" w:eastAsia="Noto Sans JP" w:hAnsi="STIX Two Text" w:cs="Noto Sans"/>
                <w:b/>
                <w:bCs/>
                <w:color w:val="1D3B62"/>
                <w:spacing w:val="20"/>
                <w:sz w:val="24"/>
                <w:szCs w:val="24"/>
              </w:rPr>
              <w:t>PROFESSIONAL EXPERIENCE</w:t>
            </w:r>
          </w:p>
        </w:tc>
      </w:tr>
      <w:tr w:rsidR="0087217B" w:rsidRPr="00361A53" w14:paraId="17569CF5" w14:textId="77777777" w:rsidTr="001D625A">
        <w:tc>
          <w:tcPr>
            <w:tcW w:w="11194" w:type="dxa"/>
            <w:gridSpan w:val="5"/>
            <w:tcBorders>
              <w:top w:val="single" w:sz="8" w:space="0" w:color="1D3B62"/>
            </w:tcBorders>
          </w:tcPr>
          <w:p w14:paraId="08F0C232" w14:textId="77777777" w:rsidR="0087217B" w:rsidRPr="00361A53" w:rsidRDefault="0087217B" w:rsidP="0087217B">
            <w:pPr>
              <w:rPr>
                <w:rFonts w:ascii="STIX Two Text" w:eastAsia="Noto Sans JP" w:hAnsi="STIX Two Text" w:cs="Noto Sans"/>
                <w:sz w:val="16"/>
                <w:szCs w:val="16"/>
              </w:rPr>
            </w:pPr>
          </w:p>
        </w:tc>
      </w:tr>
      <w:tr w:rsidR="005B44F0" w:rsidRPr="00361A53" w14:paraId="4FEB446B" w14:textId="1AFF8942" w:rsidTr="001D625A">
        <w:trPr>
          <w:trHeight w:val="672"/>
        </w:trPr>
        <w:tc>
          <w:tcPr>
            <w:tcW w:w="8364" w:type="dxa"/>
          </w:tcPr>
          <w:p w14:paraId="12EE4E88" w14:textId="16473EC0" w:rsidR="005B44F0" w:rsidRPr="00EA421A" w:rsidRDefault="008B59EA" w:rsidP="00417C0F">
            <w:pPr>
              <w:pStyle w:val="NormalWeb"/>
              <w:spacing w:before="0" w:beforeAutospacing="0" w:after="0" w:afterAutospacing="0"/>
              <w:rPr>
                <w:rFonts w:ascii="STIX Two Text" w:eastAsia="Noto Sans JP" w:hAnsi="STIX Two Text" w:cs="Noto Sans"/>
                <w:b/>
                <w:bCs/>
                <w:sz w:val="22"/>
                <w:szCs w:val="22"/>
              </w:rPr>
            </w:pPr>
            <w:r>
              <w:rPr>
                <w:rFonts w:ascii="STIX Two Text" w:eastAsia="Noto Sans JP" w:hAnsi="STIX Two Text" w:cs="Noto Sans"/>
                <w:b/>
                <w:bCs/>
                <w:color w:val="000000"/>
                <w:sz w:val="22"/>
                <w:szCs w:val="22"/>
                <w:lang w:val="en-US"/>
              </w:rPr>
              <w:t>HINGE HEALTH</w:t>
            </w:r>
          </w:p>
          <w:p w14:paraId="34919419" w14:textId="61EC08E2" w:rsidR="005B44F0" w:rsidRPr="00EA421A" w:rsidRDefault="008B59EA" w:rsidP="00566AEF">
            <w:pPr>
              <w:pStyle w:val="NormalWeb"/>
              <w:spacing w:before="0" w:beforeAutospacing="0" w:after="0" w:afterAutospacing="0"/>
              <w:rPr>
                <w:rFonts w:ascii="STIX Two Text" w:eastAsia="Noto Sans JP" w:hAnsi="STIX Two Text" w:cs="Noto Sans"/>
                <w:color w:val="000000"/>
                <w:sz w:val="22"/>
                <w:szCs w:val="22"/>
              </w:rPr>
            </w:pPr>
            <w:r>
              <w:rPr>
                <w:rFonts w:ascii="STIX Two Text" w:eastAsia="Noto Sans JP" w:hAnsi="STIX Two Text" w:cs="Noto Sans"/>
                <w:color w:val="000000"/>
                <w:sz w:val="22"/>
                <w:szCs w:val="22"/>
              </w:rPr>
              <w:t>Health Coach</w:t>
            </w:r>
          </w:p>
        </w:tc>
        <w:tc>
          <w:tcPr>
            <w:tcW w:w="2830" w:type="dxa"/>
            <w:gridSpan w:val="4"/>
          </w:tcPr>
          <w:p w14:paraId="7EF4288D" w14:textId="77777777" w:rsidR="005B44F0" w:rsidRPr="00EA421A" w:rsidRDefault="005B44F0" w:rsidP="005B44F0">
            <w:pPr>
              <w:pStyle w:val="NormalWeb"/>
              <w:spacing w:before="0" w:beforeAutospacing="0" w:after="0" w:afterAutospacing="0"/>
              <w:jc w:val="right"/>
              <w:rPr>
                <w:rFonts w:ascii="STIX Two Text" w:eastAsia="Noto Sans JP" w:hAnsi="STIX Two Text" w:cs="Noto Sans"/>
                <w:i/>
                <w:iCs/>
                <w:color w:val="000000"/>
                <w:sz w:val="22"/>
                <w:szCs w:val="22"/>
              </w:rPr>
            </w:pPr>
            <w:r w:rsidRPr="00EA421A">
              <w:rPr>
                <w:rFonts w:ascii="STIX Two Text" w:eastAsia="Noto Sans JP" w:hAnsi="STIX Two Text" w:cs="Noto Sans"/>
                <w:b/>
                <w:bCs/>
                <w:color w:val="000000"/>
                <w:sz w:val="22"/>
                <w:szCs w:val="22"/>
              </w:rPr>
              <w:t>Houston, TX</w:t>
            </w:r>
            <w:r w:rsidRPr="00EA421A">
              <w:rPr>
                <w:rFonts w:ascii="STIX Two Text" w:eastAsia="Noto Sans JP" w:hAnsi="STIX Two Text" w:cs="Noto Sans"/>
                <w:i/>
                <w:iCs/>
                <w:color w:val="000000"/>
                <w:sz w:val="22"/>
                <w:szCs w:val="22"/>
              </w:rPr>
              <w:t xml:space="preserve"> </w:t>
            </w:r>
          </w:p>
          <w:p w14:paraId="584158B4" w14:textId="2A9300F5" w:rsidR="005B44F0" w:rsidRPr="00EA421A" w:rsidRDefault="008B59EA" w:rsidP="005B44F0">
            <w:pPr>
              <w:pStyle w:val="NormalWeb"/>
              <w:spacing w:before="0" w:beforeAutospacing="0" w:after="0" w:afterAutospacing="0"/>
              <w:jc w:val="right"/>
              <w:rPr>
                <w:rFonts w:ascii="STIX Two Text" w:eastAsia="Noto Sans JP" w:hAnsi="STIX Two Text" w:cs="Noto Sans"/>
                <w:b/>
                <w:bCs/>
                <w:i/>
                <w:iCs/>
                <w:color w:val="000000"/>
                <w:sz w:val="22"/>
                <w:szCs w:val="22"/>
              </w:rPr>
            </w:pPr>
            <w:r>
              <w:rPr>
                <w:rFonts w:ascii="STIX Two Text" w:eastAsia="Noto Sans JP" w:hAnsi="STIX Two Text" w:cs="Noto Sans"/>
                <w:i/>
                <w:iCs/>
                <w:color w:val="000000"/>
                <w:sz w:val="22"/>
                <w:szCs w:val="22"/>
              </w:rPr>
              <w:t>June 2019</w:t>
            </w:r>
            <w:r w:rsidR="005B44F0" w:rsidRPr="00EA421A">
              <w:rPr>
                <w:rFonts w:ascii="STIX Two Text" w:eastAsia="Noto Sans JP" w:hAnsi="STIX Two Text" w:cs="Noto Sans"/>
                <w:i/>
                <w:iCs/>
                <w:color w:val="000000"/>
                <w:sz w:val="22"/>
                <w:szCs w:val="22"/>
              </w:rPr>
              <w:t>–</w:t>
            </w:r>
            <w:r>
              <w:rPr>
                <w:rFonts w:ascii="STIX Two Text" w:eastAsia="Noto Sans JP" w:hAnsi="STIX Two Text" w:cs="Noto Sans"/>
                <w:i/>
                <w:iCs/>
                <w:color w:val="000000"/>
                <w:sz w:val="22"/>
                <w:szCs w:val="22"/>
              </w:rPr>
              <w:t>Present</w:t>
            </w:r>
          </w:p>
        </w:tc>
      </w:tr>
      <w:tr w:rsidR="00566AEF" w:rsidRPr="00361A53" w14:paraId="144AF3B3" w14:textId="77777777" w:rsidTr="001D625A">
        <w:trPr>
          <w:trHeight w:val="2258"/>
        </w:trPr>
        <w:tc>
          <w:tcPr>
            <w:tcW w:w="11194" w:type="dxa"/>
            <w:gridSpan w:val="5"/>
          </w:tcPr>
          <w:p w14:paraId="2AA9A123" w14:textId="47709734" w:rsidR="008B59EA" w:rsidRPr="008B59EA" w:rsidRDefault="008B59EA" w:rsidP="008B59EA">
            <w:pPr>
              <w:numPr>
                <w:ilvl w:val="0"/>
                <w:numId w:val="2"/>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 xml:space="preserve">Assisted 1,300+ clients to date by providing effective coaching with </w:t>
            </w:r>
            <w:r w:rsidR="008A41A0">
              <w:rPr>
                <w:rFonts w:ascii="STIX Two Text" w:eastAsia="Noto Sans JP" w:hAnsi="STIX Two Text" w:cs="Noto Sans"/>
                <w:color w:val="000000"/>
                <w:lang w:val="en-US" w:eastAsia="en-IN"/>
              </w:rPr>
              <w:t xml:space="preserve">a </w:t>
            </w:r>
            <w:r w:rsidRPr="008B59EA">
              <w:rPr>
                <w:rFonts w:ascii="STIX Two Text" w:eastAsia="Noto Sans JP" w:hAnsi="STIX Two Text" w:cs="Noto Sans"/>
                <w:color w:val="000000"/>
                <w:lang w:val="en-US" w:eastAsia="en-IN"/>
              </w:rPr>
              <w:t xml:space="preserve">focus on healthy diet implementation, stress management, and sleep hygiene </w:t>
            </w:r>
          </w:p>
          <w:p w14:paraId="48978AB0" w14:textId="77777777" w:rsidR="008B59EA" w:rsidRPr="008B59EA" w:rsidRDefault="008B59EA" w:rsidP="008B59EA">
            <w:pPr>
              <w:numPr>
                <w:ilvl w:val="0"/>
                <w:numId w:val="2"/>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Provide phone consultations while maintaining high client confidentiality as per HIPAA guidelines</w:t>
            </w:r>
          </w:p>
          <w:p w14:paraId="78B06D02" w14:textId="77777777" w:rsidR="008B59EA" w:rsidRPr="008B59EA" w:rsidRDefault="008B59EA" w:rsidP="008B59EA">
            <w:pPr>
              <w:numPr>
                <w:ilvl w:val="0"/>
                <w:numId w:val="2"/>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Partnering with two Fortune 500 companies in Houston to establish monthly workplace wellness workshops</w:t>
            </w:r>
          </w:p>
          <w:p w14:paraId="2352D539" w14:textId="77777777" w:rsidR="008B59EA" w:rsidRPr="008B59EA" w:rsidRDefault="008B59EA" w:rsidP="008B59EA">
            <w:pPr>
              <w:numPr>
                <w:ilvl w:val="0"/>
                <w:numId w:val="2"/>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Increased client retention by 25% during first two years by implementing robust policies for initial consultations while offering six-month follow-ups free of charge</w:t>
            </w:r>
          </w:p>
          <w:p w14:paraId="47188FA1" w14:textId="3BCAA9F9" w:rsidR="00566AEF" w:rsidRPr="00EA421A" w:rsidRDefault="008B59EA" w:rsidP="008B59EA">
            <w:pPr>
              <w:numPr>
                <w:ilvl w:val="0"/>
                <w:numId w:val="2"/>
              </w:numPr>
              <w:spacing w:after="60"/>
              <w:ind w:left="641" w:right="851" w:hanging="357"/>
              <w:textAlignment w:val="baseline"/>
              <w:rPr>
                <w:rFonts w:ascii="STIX Two Text" w:eastAsia="Noto Sans JP" w:hAnsi="STIX Two Text" w:cs="Noto Sans"/>
                <w:i/>
                <w:iCs/>
                <w:color w:val="000000"/>
              </w:rPr>
            </w:pPr>
            <w:r w:rsidRPr="008B59EA">
              <w:rPr>
                <w:rFonts w:ascii="STIX Two Text" w:eastAsia="Noto Sans JP" w:hAnsi="STIX Two Text" w:cs="Noto Sans"/>
                <w:color w:val="000000"/>
                <w:lang w:val="en-US" w:eastAsia="en-IN"/>
              </w:rPr>
              <w:t>Enhanced patient comprehension of concepts and practices by developing a free e-book and accompanying video materials</w:t>
            </w:r>
          </w:p>
        </w:tc>
      </w:tr>
      <w:tr w:rsidR="0087217B" w:rsidRPr="00361A53" w14:paraId="31E7EA80" w14:textId="77777777" w:rsidTr="001D625A">
        <w:tc>
          <w:tcPr>
            <w:tcW w:w="11194" w:type="dxa"/>
            <w:gridSpan w:val="5"/>
          </w:tcPr>
          <w:p w14:paraId="260F3EC6" w14:textId="77777777" w:rsidR="0087217B" w:rsidRPr="00EA421A" w:rsidRDefault="0087217B" w:rsidP="0087217B">
            <w:pPr>
              <w:rPr>
                <w:rFonts w:ascii="STIX Two Text" w:eastAsia="Noto Sans JP" w:hAnsi="STIX Two Text" w:cs="Noto Sans"/>
              </w:rPr>
            </w:pPr>
          </w:p>
        </w:tc>
      </w:tr>
      <w:tr w:rsidR="005B44F0" w:rsidRPr="00361A53" w14:paraId="096F6509" w14:textId="5F963221" w:rsidTr="001D625A">
        <w:trPr>
          <w:trHeight w:val="721"/>
        </w:trPr>
        <w:tc>
          <w:tcPr>
            <w:tcW w:w="8472" w:type="dxa"/>
            <w:gridSpan w:val="2"/>
          </w:tcPr>
          <w:p w14:paraId="59F53C40" w14:textId="312C05D4" w:rsidR="005B44F0" w:rsidRPr="00EA421A" w:rsidRDefault="008B59EA" w:rsidP="004D4A58">
            <w:pPr>
              <w:rPr>
                <w:rFonts w:ascii="STIX Two Text" w:eastAsia="Noto Sans JP" w:hAnsi="STIX Two Text" w:cs="Noto Sans"/>
                <w:b/>
                <w:bCs/>
                <w:lang w:eastAsia="en-IN"/>
              </w:rPr>
            </w:pPr>
            <w:r>
              <w:rPr>
                <w:rFonts w:ascii="STIX Two Text" w:eastAsia="Noto Sans JP" w:hAnsi="STIX Two Text" w:cs="Noto Sans"/>
                <w:b/>
                <w:bCs/>
                <w:color w:val="000000"/>
                <w:lang w:val="en-US" w:eastAsia="en-IN"/>
              </w:rPr>
              <w:t>PROACTIVE</w:t>
            </w:r>
            <w:r w:rsidRPr="008B59EA">
              <w:rPr>
                <w:rFonts w:ascii="STIX Two Text" w:eastAsia="Noto Sans JP" w:hAnsi="STIX Two Text" w:cs="Noto Sans"/>
                <w:b/>
                <w:bCs/>
                <w:color w:val="000000"/>
                <w:lang w:val="en-US" w:eastAsia="en-IN"/>
              </w:rPr>
              <w:t xml:space="preserve"> MD</w:t>
            </w:r>
          </w:p>
          <w:p w14:paraId="266846C3" w14:textId="6FB7FC05" w:rsidR="005B44F0" w:rsidRPr="00EA421A" w:rsidRDefault="008B59EA" w:rsidP="00566AEF">
            <w:pPr>
              <w:rPr>
                <w:rFonts w:ascii="STIX Two Text" w:eastAsia="Noto Sans JP" w:hAnsi="STIX Two Text" w:cs="Noto Sans"/>
                <w:lang w:eastAsia="en-IN"/>
              </w:rPr>
            </w:pPr>
            <w:r>
              <w:rPr>
                <w:rFonts w:ascii="STIX Two Text" w:eastAsia="Noto Sans JP" w:hAnsi="STIX Two Text" w:cs="Noto Sans"/>
                <w:color w:val="000000"/>
                <w:lang w:eastAsia="en-IN"/>
              </w:rPr>
              <w:t>Health Coach Associate</w:t>
            </w:r>
          </w:p>
        </w:tc>
        <w:tc>
          <w:tcPr>
            <w:tcW w:w="2722" w:type="dxa"/>
            <w:gridSpan w:val="3"/>
          </w:tcPr>
          <w:p w14:paraId="09CC68D4" w14:textId="070207CE" w:rsidR="005B44F0" w:rsidRPr="00EA421A" w:rsidRDefault="008B59EA" w:rsidP="00A035F2">
            <w:pPr>
              <w:jc w:val="right"/>
              <w:rPr>
                <w:rFonts w:ascii="STIX Two Text" w:eastAsia="Noto Sans JP" w:hAnsi="STIX Two Text" w:cs="Noto Sans"/>
                <w:b/>
                <w:bCs/>
                <w:color w:val="000000"/>
                <w:lang w:eastAsia="en-IN"/>
              </w:rPr>
            </w:pPr>
            <w:r>
              <w:rPr>
                <w:rFonts w:ascii="STIX Two Text" w:eastAsia="Noto Sans JP" w:hAnsi="STIX Two Text" w:cs="Noto Sans"/>
                <w:b/>
                <w:bCs/>
                <w:color w:val="000000"/>
                <w:lang w:eastAsia="en-IN"/>
              </w:rPr>
              <w:t>Austin</w:t>
            </w:r>
            <w:r w:rsidR="005B44F0" w:rsidRPr="00EA421A">
              <w:rPr>
                <w:rFonts w:ascii="STIX Two Text" w:eastAsia="Noto Sans JP" w:hAnsi="STIX Two Text" w:cs="Noto Sans"/>
                <w:b/>
                <w:bCs/>
                <w:color w:val="000000"/>
                <w:lang w:eastAsia="en-IN"/>
              </w:rPr>
              <w:t xml:space="preserve">, </w:t>
            </w:r>
            <w:r>
              <w:rPr>
                <w:rFonts w:ascii="STIX Two Text" w:eastAsia="Noto Sans JP" w:hAnsi="STIX Two Text" w:cs="Noto Sans"/>
                <w:b/>
                <w:bCs/>
                <w:color w:val="000000"/>
                <w:lang w:eastAsia="en-IN"/>
              </w:rPr>
              <w:t>TX</w:t>
            </w:r>
          </w:p>
          <w:p w14:paraId="200E033E" w14:textId="2225FEB2" w:rsidR="005B44F0" w:rsidRPr="00EA421A" w:rsidRDefault="008B59EA" w:rsidP="00A035F2">
            <w:pPr>
              <w:spacing w:line="360" w:lineRule="auto"/>
              <w:jc w:val="right"/>
              <w:rPr>
                <w:rFonts w:ascii="STIX Two Text" w:eastAsia="Noto Sans JP" w:hAnsi="STIX Two Text" w:cs="Noto Sans"/>
                <w:i/>
                <w:iCs/>
                <w:lang w:eastAsia="en-IN"/>
              </w:rPr>
            </w:pPr>
            <w:r>
              <w:rPr>
                <w:rFonts w:ascii="STIX Two Text" w:eastAsia="Noto Sans JP" w:hAnsi="STIX Two Text" w:cs="Noto Sans"/>
                <w:i/>
                <w:iCs/>
                <w:color w:val="000000"/>
                <w:lang w:eastAsia="en-IN"/>
              </w:rPr>
              <w:t xml:space="preserve">April </w:t>
            </w:r>
            <w:r w:rsidR="005B44F0" w:rsidRPr="00EA421A">
              <w:rPr>
                <w:rFonts w:ascii="STIX Two Text" w:eastAsia="Noto Sans JP" w:hAnsi="STIX Two Text" w:cs="Noto Sans"/>
                <w:i/>
                <w:iCs/>
                <w:color w:val="000000"/>
                <w:lang w:eastAsia="en-IN"/>
              </w:rPr>
              <w:t>201</w:t>
            </w:r>
            <w:r>
              <w:rPr>
                <w:rFonts w:ascii="STIX Two Text" w:eastAsia="Noto Sans JP" w:hAnsi="STIX Two Text" w:cs="Noto Sans"/>
                <w:i/>
                <w:iCs/>
                <w:color w:val="000000"/>
                <w:lang w:eastAsia="en-IN"/>
              </w:rPr>
              <w:t>6</w:t>
            </w:r>
            <w:r w:rsidR="005B44F0" w:rsidRPr="00EA421A">
              <w:rPr>
                <w:rFonts w:ascii="STIX Two Text" w:eastAsia="Noto Sans JP" w:hAnsi="STIX Two Text" w:cs="Noto Sans"/>
                <w:i/>
                <w:iCs/>
                <w:color w:val="000000"/>
                <w:lang w:eastAsia="en-IN"/>
              </w:rPr>
              <w:t>–</w:t>
            </w:r>
            <w:r>
              <w:rPr>
                <w:rFonts w:ascii="STIX Two Text" w:eastAsia="Noto Sans JP" w:hAnsi="STIX Two Text" w:cs="Noto Sans"/>
                <w:i/>
                <w:iCs/>
                <w:color w:val="000000"/>
                <w:lang w:eastAsia="en-IN"/>
              </w:rPr>
              <w:t>May</w:t>
            </w:r>
            <w:r w:rsidR="005B44F0" w:rsidRPr="00EA421A">
              <w:rPr>
                <w:rFonts w:ascii="STIX Two Text" w:eastAsia="Noto Sans JP" w:hAnsi="STIX Two Text" w:cs="Noto Sans"/>
                <w:i/>
                <w:iCs/>
                <w:color w:val="000000"/>
                <w:lang w:eastAsia="en-IN"/>
              </w:rPr>
              <w:t xml:space="preserve"> 20</w:t>
            </w:r>
            <w:r>
              <w:rPr>
                <w:rFonts w:ascii="STIX Two Text" w:eastAsia="Noto Sans JP" w:hAnsi="STIX Two Text" w:cs="Noto Sans"/>
                <w:i/>
                <w:iCs/>
                <w:color w:val="000000"/>
                <w:lang w:eastAsia="en-IN"/>
              </w:rPr>
              <w:t>19</w:t>
            </w:r>
          </w:p>
        </w:tc>
      </w:tr>
      <w:tr w:rsidR="00566AEF" w:rsidRPr="00361A53" w14:paraId="08BDF917" w14:textId="77777777" w:rsidTr="001D625A">
        <w:trPr>
          <w:trHeight w:val="1659"/>
        </w:trPr>
        <w:tc>
          <w:tcPr>
            <w:tcW w:w="11194" w:type="dxa"/>
            <w:gridSpan w:val="5"/>
          </w:tcPr>
          <w:p w14:paraId="31B7E532" w14:textId="77777777" w:rsidR="008B59EA" w:rsidRPr="008B59EA" w:rsidRDefault="008B59EA" w:rsidP="008B59EA">
            <w:pPr>
              <w:numPr>
                <w:ilvl w:val="0"/>
                <w:numId w:val="3"/>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 xml:space="preserve">Provided support, motivation, and research-guided advice to clients across Texas to maximize understanding of weight loss and health improvement benefits </w:t>
            </w:r>
          </w:p>
          <w:p w14:paraId="76E08075" w14:textId="77777777" w:rsidR="008B59EA" w:rsidRPr="008B59EA" w:rsidRDefault="008B59EA" w:rsidP="008B59EA">
            <w:pPr>
              <w:numPr>
                <w:ilvl w:val="0"/>
                <w:numId w:val="3"/>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Offered customized fitness programs and nutritional counseling to numerous clients at home and at private studios</w:t>
            </w:r>
          </w:p>
          <w:p w14:paraId="1DAD0BC8" w14:textId="77777777" w:rsidR="008B59EA" w:rsidRPr="008B59EA" w:rsidRDefault="008B59EA" w:rsidP="008B59EA">
            <w:pPr>
              <w:numPr>
                <w:ilvl w:val="0"/>
                <w:numId w:val="3"/>
              </w:numPr>
              <w:spacing w:after="60"/>
              <w:ind w:left="641" w:right="851" w:hanging="357"/>
              <w:textAlignment w:val="baseline"/>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Liaised with physical therapists and physicians to follow up on clients’ exercise and medical prescriptions</w:t>
            </w:r>
          </w:p>
          <w:p w14:paraId="17789A23" w14:textId="12A9B420" w:rsidR="00566AEF" w:rsidRPr="00EA421A" w:rsidRDefault="008B59EA" w:rsidP="008B59EA">
            <w:pPr>
              <w:numPr>
                <w:ilvl w:val="0"/>
                <w:numId w:val="3"/>
              </w:numPr>
              <w:spacing w:after="60"/>
              <w:ind w:left="641" w:right="851" w:hanging="357"/>
              <w:textAlignment w:val="baseline"/>
              <w:rPr>
                <w:rFonts w:ascii="STIX Two Text" w:eastAsia="Noto Sans JP" w:hAnsi="STIX Two Text" w:cs="Noto Sans"/>
                <w:i/>
                <w:iCs/>
                <w:color w:val="000000"/>
                <w:lang w:eastAsia="en-IN"/>
              </w:rPr>
            </w:pPr>
            <w:r w:rsidRPr="008B59EA">
              <w:rPr>
                <w:rFonts w:ascii="STIX Two Text" w:eastAsia="Noto Sans JP" w:hAnsi="STIX Two Text" w:cs="Noto Sans"/>
                <w:color w:val="000000"/>
                <w:lang w:val="en-US" w:eastAsia="en-IN"/>
              </w:rPr>
              <w:t>Managed caseload of 30+ participants at a time while providing personalized guidance and fitness plans</w:t>
            </w:r>
          </w:p>
        </w:tc>
      </w:tr>
      <w:tr w:rsidR="0087217B" w:rsidRPr="00361A53" w14:paraId="586CAB48" w14:textId="77777777" w:rsidTr="001D625A">
        <w:tc>
          <w:tcPr>
            <w:tcW w:w="11194" w:type="dxa"/>
            <w:gridSpan w:val="5"/>
          </w:tcPr>
          <w:p w14:paraId="44F3CF83" w14:textId="77777777" w:rsidR="0087217B" w:rsidRPr="00361A53" w:rsidRDefault="0087217B" w:rsidP="0087217B">
            <w:pPr>
              <w:rPr>
                <w:rFonts w:ascii="STIX Two Text" w:eastAsia="Noto Sans JP" w:hAnsi="STIX Two Text" w:cs="Noto Sans"/>
                <w:sz w:val="16"/>
                <w:szCs w:val="16"/>
              </w:rPr>
            </w:pPr>
          </w:p>
        </w:tc>
      </w:tr>
      <w:tr w:rsidR="00A035F2" w:rsidRPr="00361A53" w14:paraId="137D827A" w14:textId="46E4EB72" w:rsidTr="001D625A">
        <w:tc>
          <w:tcPr>
            <w:tcW w:w="11194" w:type="dxa"/>
            <w:gridSpan w:val="5"/>
            <w:tcBorders>
              <w:bottom w:val="single" w:sz="8" w:space="0" w:color="1D3B62"/>
            </w:tcBorders>
          </w:tcPr>
          <w:p w14:paraId="5729579E" w14:textId="675DD600" w:rsidR="00A035F2" w:rsidRPr="00EA421A" w:rsidRDefault="00A035F2" w:rsidP="00566AEF">
            <w:pPr>
              <w:rPr>
                <w:rFonts w:ascii="STIX Two Text" w:eastAsia="Noto Sans JP" w:hAnsi="STIX Two Text" w:cs="Noto Sans"/>
                <w:b/>
                <w:bCs/>
                <w:sz w:val="24"/>
                <w:szCs w:val="24"/>
              </w:rPr>
            </w:pPr>
            <w:r w:rsidRPr="006018CE">
              <w:rPr>
                <w:rFonts w:ascii="STIX Two Text" w:eastAsia="Noto Sans JP" w:hAnsi="STIX Two Text" w:cs="Noto Sans"/>
                <w:b/>
                <w:bCs/>
                <w:color w:val="1D3B62"/>
                <w:spacing w:val="20"/>
                <w:sz w:val="24"/>
                <w:szCs w:val="24"/>
              </w:rPr>
              <w:t>EDUCATION</w:t>
            </w:r>
          </w:p>
        </w:tc>
      </w:tr>
      <w:tr w:rsidR="00A035F2" w:rsidRPr="00361A53" w14:paraId="2F2B2E8C" w14:textId="6F2DCE7C" w:rsidTr="001D625A">
        <w:tc>
          <w:tcPr>
            <w:tcW w:w="11194" w:type="dxa"/>
            <w:gridSpan w:val="5"/>
            <w:tcBorders>
              <w:top w:val="single" w:sz="8" w:space="0" w:color="1D3B62"/>
            </w:tcBorders>
          </w:tcPr>
          <w:p w14:paraId="4B574FE6" w14:textId="77777777" w:rsidR="00A035F2" w:rsidRPr="00361A53" w:rsidRDefault="00A035F2" w:rsidP="0087217B">
            <w:pPr>
              <w:rPr>
                <w:rFonts w:ascii="STIX Two Text" w:eastAsia="Noto Sans JP" w:hAnsi="STIX Two Text" w:cs="Noto Sans"/>
                <w:b/>
                <w:bCs/>
                <w:color w:val="000000"/>
                <w:spacing w:val="20"/>
                <w:sz w:val="16"/>
                <w:szCs w:val="16"/>
              </w:rPr>
            </w:pPr>
          </w:p>
        </w:tc>
      </w:tr>
      <w:tr w:rsidR="00566AEF" w:rsidRPr="00361A53" w14:paraId="3A678A23" w14:textId="1F023DE2" w:rsidTr="001D625A">
        <w:trPr>
          <w:trHeight w:val="914"/>
        </w:trPr>
        <w:tc>
          <w:tcPr>
            <w:tcW w:w="8500" w:type="dxa"/>
            <w:gridSpan w:val="3"/>
          </w:tcPr>
          <w:p w14:paraId="7DFB9D2B" w14:textId="3C65FE9D" w:rsidR="00566AEF" w:rsidRPr="00EA421A" w:rsidRDefault="008B59EA" w:rsidP="004D4A58">
            <w:pPr>
              <w:pStyle w:val="NormalWeb"/>
              <w:spacing w:before="0" w:beforeAutospacing="0" w:after="0" w:afterAutospacing="0"/>
              <w:rPr>
                <w:rFonts w:ascii="STIX Two Text" w:eastAsia="Noto Sans JP" w:hAnsi="STIX Two Text" w:cs="Noto Sans"/>
                <w:b/>
                <w:bCs/>
                <w:sz w:val="22"/>
                <w:szCs w:val="22"/>
              </w:rPr>
            </w:pPr>
            <w:r>
              <w:rPr>
                <w:rFonts w:ascii="STIX Two Text" w:eastAsia="Noto Sans JP" w:hAnsi="STIX Two Text" w:cs="Noto Sans"/>
                <w:b/>
                <w:bCs/>
                <w:color w:val="000000"/>
                <w:sz w:val="22"/>
                <w:szCs w:val="22"/>
              </w:rPr>
              <w:t>UNIVERSITY OF HOUSTON</w:t>
            </w:r>
          </w:p>
          <w:p w14:paraId="38C98670" w14:textId="0FB8846D" w:rsidR="00566AEF" w:rsidRPr="00EA421A" w:rsidRDefault="008B59EA" w:rsidP="004D4A58">
            <w:pPr>
              <w:pStyle w:val="NormalWeb"/>
              <w:spacing w:before="0" w:beforeAutospacing="0" w:after="0" w:afterAutospacing="0"/>
              <w:rPr>
                <w:rFonts w:ascii="STIX Two Text" w:eastAsia="Noto Sans JP" w:hAnsi="STIX Two Text" w:cs="Noto Sans"/>
                <w:sz w:val="22"/>
                <w:szCs w:val="22"/>
              </w:rPr>
            </w:pPr>
            <w:r w:rsidRPr="008B59EA">
              <w:rPr>
                <w:rFonts w:ascii="STIX Two Text" w:eastAsia="Noto Sans JP" w:hAnsi="STIX Two Text" w:cs="Noto Sans"/>
                <w:color w:val="000000"/>
                <w:sz w:val="22"/>
                <w:szCs w:val="22"/>
              </w:rPr>
              <w:t>Bachelor of Science in Health Promotion</w:t>
            </w:r>
          </w:p>
          <w:p w14:paraId="37650B19" w14:textId="7D87F1C0" w:rsidR="00566AEF" w:rsidRPr="00EA421A" w:rsidRDefault="008B59EA" w:rsidP="004D4A58">
            <w:pPr>
              <w:pStyle w:val="NormalWeb"/>
              <w:spacing w:before="0" w:beforeAutospacing="0" w:after="0" w:afterAutospacing="0"/>
              <w:rPr>
                <w:rFonts w:ascii="STIX Two Text" w:eastAsia="Noto Sans JP" w:hAnsi="STIX Two Text" w:cs="Noto Sans"/>
                <w:sz w:val="22"/>
                <w:szCs w:val="22"/>
              </w:rPr>
            </w:pPr>
            <w:proofErr w:type="spellStart"/>
            <w:r w:rsidRPr="008B59EA">
              <w:rPr>
                <w:rFonts w:ascii="STIX Two Text" w:eastAsia="Noto Sans JP" w:hAnsi="STIX Two Text" w:cs="Noto Sans"/>
                <w:color w:val="000000"/>
                <w:sz w:val="22"/>
                <w:szCs w:val="22"/>
              </w:rPr>
              <w:t>Honors</w:t>
            </w:r>
            <w:proofErr w:type="spellEnd"/>
            <w:r w:rsidRPr="008B59EA">
              <w:rPr>
                <w:rFonts w:ascii="STIX Two Text" w:eastAsia="Noto Sans JP" w:hAnsi="STIX Two Text" w:cs="Noto Sans"/>
                <w:color w:val="000000"/>
                <w:sz w:val="22"/>
                <w:szCs w:val="22"/>
              </w:rPr>
              <w:t xml:space="preserve">: </w:t>
            </w:r>
            <w:r w:rsidRPr="008A41A0">
              <w:rPr>
                <w:rFonts w:ascii="STIX Two Text" w:eastAsia="Noto Sans JP" w:hAnsi="STIX Two Text" w:cs="Noto Sans"/>
                <w:i/>
                <w:iCs/>
                <w:color w:val="000000"/>
                <w:sz w:val="22"/>
                <w:szCs w:val="22"/>
              </w:rPr>
              <w:t>cum laude</w:t>
            </w:r>
            <w:r w:rsidRPr="008B59EA">
              <w:rPr>
                <w:rFonts w:ascii="STIX Two Text" w:eastAsia="Noto Sans JP" w:hAnsi="STIX Two Text" w:cs="Noto Sans"/>
                <w:color w:val="000000"/>
                <w:sz w:val="22"/>
                <w:szCs w:val="22"/>
              </w:rPr>
              <w:t xml:space="preserve"> (GPA: 3.8/4.0)</w:t>
            </w:r>
          </w:p>
        </w:tc>
        <w:tc>
          <w:tcPr>
            <w:tcW w:w="2694" w:type="dxa"/>
            <w:gridSpan w:val="2"/>
          </w:tcPr>
          <w:p w14:paraId="34B6B0CC" w14:textId="0F4F50D4" w:rsidR="0077553F" w:rsidRPr="00EA421A" w:rsidRDefault="008B59EA" w:rsidP="00421243">
            <w:pPr>
              <w:pStyle w:val="NormalWeb"/>
              <w:spacing w:before="0" w:beforeAutospacing="0" w:after="0" w:afterAutospacing="0"/>
              <w:jc w:val="right"/>
              <w:rPr>
                <w:rFonts w:ascii="STIX Two Text" w:eastAsia="Noto Sans JP" w:hAnsi="STIX Two Text" w:cs="Noto Sans"/>
                <w:b/>
                <w:bCs/>
                <w:sz w:val="22"/>
                <w:szCs w:val="22"/>
              </w:rPr>
            </w:pPr>
            <w:r>
              <w:rPr>
                <w:rFonts w:ascii="STIX Two Text" w:eastAsia="Noto Sans JP" w:hAnsi="STIX Two Text" w:cs="Noto Sans"/>
                <w:b/>
                <w:bCs/>
                <w:color w:val="000000"/>
                <w:sz w:val="22"/>
                <w:szCs w:val="22"/>
              </w:rPr>
              <w:t>Houston</w:t>
            </w:r>
            <w:r w:rsidR="0077553F" w:rsidRPr="00EA421A">
              <w:rPr>
                <w:rFonts w:ascii="STIX Two Text" w:eastAsia="Noto Sans JP" w:hAnsi="STIX Two Text" w:cs="Noto Sans"/>
                <w:b/>
                <w:bCs/>
                <w:color w:val="000000"/>
                <w:sz w:val="22"/>
                <w:szCs w:val="22"/>
              </w:rPr>
              <w:t xml:space="preserve">, </w:t>
            </w:r>
            <w:r>
              <w:rPr>
                <w:rFonts w:ascii="STIX Two Text" w:eastAsia="Noto Sans JP" w:hAnsi="STIX Two Text" w:cs="Noto Sans"/>
                <w:b/>
                <w:bCs/>
                <w:color w:val="000000"/>
                <w:sz w:val="22"/>
                <w:szCs w:val="22"/>
              </w:rPr>
              <w:t>TX</w:t>
            </w:r>
          </w:p>
          <w:p w14:paraId="340CC106" w14:textId="2E09C970" w:rsidR="00566AEF" w:rsidRPr="00EA421A" w:rsidRDefault="008B59EA" w:rsidP="00421243">
            <w:pPr>
              <w:pStyle w:val="NormalWeb"/>
              <w:spacing w:before="0" w:beforeAutospacing="0" w:after="0" w:afterAutospacing="0" w:line="360" w:lineRule="auto"/>
              <w:jc w:val="right"/>
              <w:rPr>
                <w:rFonts w:ascii="STIX Two Text" w:eastAsia="Noto Sans JP" w:hAnsi="STIX Two Text" w:cs="Noto Sans"/>
                <w:i/>
                <w:iCs/>
                <w:color w:val="000000"/>
                <w:sz w:val="22"/>
                <w:szCs w:val="22"/>
              </w:rPr>
            </w:pPr>
            <w:r>
              <w:rPr>
                <w:rFonts w:ascii="STIX Two Text" w:eastAsia="Noto Sans JP" w:hAnsi="STIX Two Text" w:cs="Noto Sans"/>
                <w:i/>
                <w:iCs/>
                <w:color w:val="000000"/>
                <w:sz w:val="22"/>
                <w:szCs w:val="22"/>
              </w:rPr>
              <w:t>Jan</w:t>
            </w:r>
            <w:r w:rsidR="0077553F" w:rsidRPr="00EA421A">
              <w:rPr>
                <w:rFonts w:ascii="STIX Two Text" w:eastAsia="Noto Sans JP" w:hAnsi="STIX Two Text" w:cs="Noto Sans"/>
                <w:i/>
                <w:iCs/>
                <w:color w:val="000000"/>
                <w:sz w:val="22"/>
                <w:szCs w:val="22"/>
              </w:rPr>
              <w:t xml:space="preserve"> </w:t>
            </w:r>
            <w:r>
              <w:rPr>
                <w:rFonts w:ascii="STIX Two Text" w:eastAsia="Noto Sans JP" w:hAnsi="STIX Two Text" w:cs="Noto Sans"/>
                <w:i/>
                <w:iCs/>
                <w:color w:val="000000"/>
                <w:sz w:val="22"/>
                <w:szCs w:val="22"/>
              </w:rPr>
              <w:t>2016</w:t>
            </w:r>
          </w:p>
        </w:tc>
      </w:tr>
      <w:tr w:rsidR="004D4A58" w:rsidRPr="00361A53" w14:paraId="0F5D8D60" w14:textId="77777777" w:rsidTr="001D625A">
        <w:trPr>
          <w:trHeight w:val="120"/>
        </w:trPr>
        <w:tc>
          <w:tcPr>
            <w:tcW w:w="11194" w:type="dxa"/>
            <w:gridSpan w:val="5"/>
          </w:tcPr>
          <w:p w14:paraId="27E1754B" w14:textId="77777777" w:rsidR="004D4A58" w:rsidRPr="00361A53" w:rsidRDefault="004D4A58" w:rsidP="0087217B">
            <w:pPr>
              <w:rPr>
                <w:rFonts w:ascii="STIX Two Text" w:eastAsia="Noto Sans JP" w:hAnsi="STIX Two Text" w:cs="Noto Sans"/>
                <w:b/>
                <w:bCs/>
                <w:color w:val="000000"/>
                <w:spacing w:val="20"/>
                <w:sz w:val="16"/>
                <w:szCs w:val="16"/>
              </w:rPr>
            </w:pPr>
          </w:p>
        </w:tc>
      </w:tr>
      <w:tr w:rsidR="0077553F" w:rsidRPr="00361A53" w14:paraId="0B0E2371" w14:textId="77777777" w:rsidTr="001D625A">
        <w:trPr>
          <w:trHeight w:val="371"/>
        </w:trPr>
        <w:tc>
          <w:tcPr>
            <w:tcW w:w="11194" w:type="dxa"/>
            <w:gridSpan w:val="5"/>
            <w:tcBorders>
              <w:bottom w:val="single" w:sz="8" w:space="0" w:color="1D3B62"/>
            </w:tcBorders>
            <w:vAlign w:val="bottom"/>
          </w:tcPr>
          <w:p w14:paraId="40A4BDB2" w14:textId="2A2813BA" w:rsidR="0077553F" w:rsidRPr="006018CE" w:rsidRDefault="0077553F" w:rsidP="00361A53">
            <w:pPr>
              <w:rPr>
                <w:rFonts w:ascii="STIX Two Text" w:eastAsia="Noto Sans JP" w:hAnsi="STIX Two Text" w:cs="Noto Sans"/>
                <w:b/>
                <w:bCs/>
                <w:color w:val="1D3B62"/>
                <w:spacing w:val="20"/>
                <w:sz w:val="24"/>
                <w:szCs w:val="24"/>
              </w:rPr>
            </w:pPr>
            <w:r w:rsidRPr="006018CE">
              <w:rPr>
                <w:rFonts w:ascii="STIX Two Text" w:eastAsia="Noto Sans JP" w:hAnsi="STIX Two Text" w:cs="Noto Sans"/>
                <w:b/>
                <w:bCs/>
                <w:color w:val="1D3B62"/>
                <w:spacing w:val="20"/>
                <w:sz w:val="24"/>
                <w:szCs w:val="24"/>
              </w:rPr>
              <w:t>ADDITIONAL SKILLS</w:t>
            </w:r>
          </w:p>
        </w:tc>
      </w:tr>
      <w:tr w:rsidR="0077553F" w:rsidRPr="00361A53" w14:paraId="4840E50D" w14:textId="77777777" w:rsidTr="001D625A">
        <w:trPr>
          <w:trHeight w:val="228"/>
        </w:trPr>
        <w:tc>
          <w:tcPr>
            <w:tcW w:w="11194" w:type="dxa"/>
            <w:gridSpan w:val="5"/>
            <w:tcBorders>
              <w:top w:val="single" w:sz="8" w:space="0" w:color="1D3B62"/>
            </w:tcBorders>
          </w:tcPr>
          <w:p w14:paraId="05CDEE70" w14:textId="77777777" w:rsidR="0077553F" w:rsidRPr="00361A53" w:rsidRDefault="0077553F" w:rsidP="0087217B">
            <w:pPr>
              <w:rPr>
                <w:rFonts w:ascii="STIX Two Text" w:eastAsia="Noto Sans JP" w:hAnsi="STIX Two Text" w:cs="Noto Sans"/>
                <w:b/>
                <w:bCs/>
                <w:color w:val="000000"/>
                <w:spacing w:val="20"/>
                <w:sz w:val="16"/>
                <w:szCs w:val="16"/>
              </w:rPr>
            </w:pPr>
          </w:p>
        </w:tc>
      </w:tr>
      <w:tr w:rsidR="0077553F" w:rsidRPr="00361A53" w14:paraId="277A1721" w14:textId="77777777" w:rsidTr="001D625A">
        <w:trPr>
          <w:trHeight w:val="371"/>
        </w:trPr>
        <w:tc>
          <w:tcPr>
            <w:tcW w:w="11194" w:type="dxa"/>
            <w:gridSpan w:val="5"/>
          </w:tcPr>
          <w:p w14:paraId="5AF192E9" w14:textId="77777777" w:rsidR="008B59EA" w:rsidRPr="008B59EA" w:rsidRDefault="008B59EA" w:rsidP="008B59EA">
            <w:pPr>
              <w:pStyle w:val="ListParagraph"/>
              <w:numPr>
                <w:ilvl w:val="0"/>
                <w:numId w:val="7"/>
              </w:numPr>
              <w:spacing w:after="60"/>
              <w:ind w:left="641" w:hanging="357"/>
              <w:contextualSpacing w:val="0"/>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Diet &amp; lifestyle planning</w:t>
            </w:r>
          </w:p>
          <w:p w14:paraId="009DD47B" w14:textId="77777777" w:rsidR="008B59EA" w:rsidRPr="008B59EA" w:rsidRDefault="008B59EA" w:rsidP="008B59EA">
            <w:pPr>
              <w:pStyle w:val="ListParagraph"/>
              <w:numPr>
                <w:ilvl w:val="0"/>
                <w:numId w:val="7"/>
              </w:numPr>
              <w:spacing w:after="60"/>
              <w:ind w:left="641" w:hanging="357"/>
              <w:contextualSpacing w:val="0"/>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Biometric health assessments</w:t>
            </w:r>
          </w:p>
          <w:p w14:paraId="41ED325F" w14:textId="77777777" w:rsidR="008B59EA" w:rsidRPr="008B59EA" w:rsidRDefault="008B59EA" w:rsidP="008B59EA">
            <w:pPr>
              <w:pStyle w:val="ListParagraph"/>
              <w:numPr>
                <w:ilvl w:val="0"/>
                <w:numId w:val="7"/>
              </w:numPr>
              <w:spacing w:after="60"/>
              <w:ind w:left="641" w:hanging="357"/>
              <w:contextualSpacing w:val="0"/>
              <w:rPr>
                <w:rFonts w:ascii="STIX Two Text" w:eastAsia="Noto Sans JP" w:hAnsi="STIX Two Text" w:cs="Noto Sans"/>
                <w:color w:val="000000"/>
                <w:lang w:val="en-US" w:eastAsia="en-IN"/>
              </w:rPr>
            </w:pPr>
            <w:proofErr w:type="gramStart"/>
            <w:r w:rsidRPr="008B59EA">
              <w:rPr>
                <w:rFonts w:ascii="STIX Two Text" w:eastAsia="Noto Sans JP" w:hAnsi="STIX Two Text" w:cs="Noto Sans"/>
                <w:color w:val="000000"/>
                <w:lang w:val="en-US" w:eastAsia="en-IN"/>
              </w:rPr>
              <w:t>Goal-setting</w:t>
            </w:r>
            <w:proofErr w:type="gramEnd"/>
            <w:r w:rsidRPr="008B59EA">
              <w:rPr>
                <w:rFonts w:ascii="STIX Two Text" w:eastAsia="Noto Sans JP" w:hAnsi="STIX Two Text" w:cs="Noto Sans"/>
                <w:color w:val="000000"/>
                <w:lang w:val="en-US" w:eastAsia="en-IN"/>
              </w:rPr>
              <w:t xml:space="preserve"> &amp; tracking</w:t>
            </w:r>
          </w:p>
          <w:p w14:paraId="43B24F7D" w14:textId="77777777" w:rsidR="008B59EA" w:rsidRPr="008B59EA" w:rsidRDefault="008B59EA" w:rsidP="008B59EA">
            <w:pPr>
              <w:pStyle w:val="ListParagraph"/>
              <w:numPr>
                <w:ilvl w:val="0"/>
                <w:numId w:val="7"/>
              </w:numPr>
              <w:spacing w:after="60"/>
              <w:ind w:left="641" w:hanging="357"/>
              <w:contextualSpacing w:val="0"/>
              <w:rPr>
                <w:rFonts w:ascii="STIX Two Text" w:eastAsia="Noto Sans JP" w:hAnsi="STIX Two Text" w:cs="Noto Sans"/>
                <w:color w:val="000000"/>
                <w:lang w:val="en-US" w:eastAsia="en-IN"/>
              </w:rPr>
            </w:pPr>
            <w:r w:rsidRPr="008B59EA">
              <w:rPr>
                <w:rFonts w:ascii="STIX Two Text" w:eastAsia="Noto Sans JP" w:hAnsi="STIX Two Text" w:cs="Noto Sans"/>
                <w:color w:val="000000"/>
                <w:lang w:val="en-US" w:eastAsia="en-IN"/>
              </w:rPr>
              <w:t xml:space="preserve">Behavioral health </w:t>
            </w:r>
          </w:p>
          <w:p w14:paraId="5A9BD653" w14:textId="2AA03FB5" w:rsidR="0077553F" w:rsidRPr="00361A53" w:rsidRDefault="008B59EA" w:rsidP="008B59EA">
            <w:pPr>
              <w:pStyle w:val="ListParagraph"/>
              <w:numPr>
                <w:ilvl w:val="0"/>
                <w:numId w:val="7"/>
              </w:numPr>
              <w:spacing w:after="60"/>
              <w:ind w:left="641" w:hanging="357"/>
              <w:contextualSpacing w:val="0"/>
              <w:rPr>
                <w:rFonts w:ascii="STIX Two Text" w:eastAsia="Noto Sans JP" w:hAnsi="STIX Two Text" w:cs="Noto Sans"/>
                <w:color w:val="000000"/>
                <w:sz w:val="20"/>
                <w:szCs w:val="20"/>
                <w:lang w:eastAsia="en-IN"/>
              </w:rPr>
            </w:pPr>
            <w:r w:rsidRPr="008B59EA">
              <w:rPr>
                <w:rFonts w:ascii="STIX Two Text" w:eastAsia="Noto Sans JP" w:hAnsi="STIX Two Text" w:cs="Noto Sans"/>
                <w:color w:val="000000"/>
                <w:lang w:val="en-US" w:eastAsia="en-IN"/>
              </w:rPr>
              <w:t>Holistic approach</w:t>
            </w:r>
          </w:p>
        </w:tc>
      </w:tr>
      <w:tr w:rsidR="001D625A" w14:paraId="6AD09112" w14:textId="77777777" w:rsidTr="001D62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8" w:type="dxa"/>
        </w:trPr>
        <w:tc>
          <w:tcPr>
            <w:tcW w:w="11096" w:type="dxa"/>
            <w:gridSpan w:val="4"/>
            <w:tcBorders>
              <w:top w:val="nil"/>
              <w:left w:val="nil"/>
              <w:bottom w:val="nil"/>
              <w:right w:val="nil"/>
            </w:tcBorders>
            <w:tcMar>
              <w:top w:w="1134" w:type="dxa"/>
              <w:left w:w="1134" w:type="dxa"/>
              <w:bottom w:w="567" w:type="dxa"/>
              <w:right w:w="1134" w:type="dxa"/>
            </w:tcMar>
            <w:vAlign w:val="center"/>
          </w:tcPr>
          <w:p w14:paraId="7FF1702A" w14:textId="77777777" w:rsidR="001D625A" w:rsidRPr="00D704BB" w:rsidRDefault="001D625A" w:rsidP="001D625A">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2E935B3F" wp14:editId="662050F5">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6C68FB62" w14:textId="77777777" w:rsidR="001D625A" w:rsidRDefault="001D625A" w:rsidP="001D625A">
            <w:pPr>
              <w:autoSpaceDE w:val="0"/>
              <w:autoSpaceDN w:val="0"/>
              <w:adjustRightInd w:val="0"/>
              <w:rPr>
                <w:rFonts w:ascii="Poppins" w:hAnsi="Poppins" w:cs="Poppins"/>
                <w:b/>
                <w:bCs/>
                <w:sz w:val="40"/>
                <w:szCs w:val="40"/>
                <w:lang w:val="en-US"/>
              </w:rPr>
            </w:pPr>
          </w:p>
          <w:p w14:paraId="1280CFD2" w14:textId="77777777" w:rsidR="001D625A" w:rsidRPr="00D704BB" w:rsidRDefault="001D625A" w:rsidP="001D625A">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2B17072" w14:textId="77777777" w:rsidR="001D625A" w:rsidRPr="00D704BB" w:rsidRDefault="001D625A" w:rsidP="001D625A">
            <w:pPr>
              <w:autoSpaceDE w:val="0"/>
              <w:autoSpaceDN w:val="0"/>
              <w:adjustRightInd w:val="0"/>
              <w:rPr>
                <w:rFonts w:ascii="Poppins" w:hAnsi="Poppins" w:cs="Poppins"/>
                <w:lang w:val="en-US"/>
              </w:rPr>
            </w:pPr>
          </w:p>
          <w:p w14:paraId="1C33B85B" w14:textId="77777777" w:rsidR="001D625A" w:rsidRPr="00892528" w:rsidRDefault="001D625A" w:rsidP="001D625A">
            <w:pPr>
              <w:pStyle w:val="NormalWeb"/>
              <w:spacing w:before="0" w:beforeAutospacing="0" w:after="0" w:afterAutospacing="0"/>
              <w:ind w:left="720"/>
              <w:rPr>
                <w:rFonts w:ascii="Poppins" w:hAnsi="Poppins" w:cs="Poppins"/>
                <w:sz w:val="20"/>
                <w:szCs w:val="20"/>
              </w:rPr>
            </w:pPr>
            <w:r w:rsidRPr="00892528">
              <w:rPr>
                <w:rFonts w:ascii="Poppins" w:hAnsi="Poppins" w:cs="Poppins"/>
                <w:color w:val="000000"/>
                <w:sz w:val="20"/>
                <w:szCs w:val="20"/>
              </w:rPr>
              <w:t>Inspired by the architecture of its namesake city, the “Chicago” resume template is bold and professional.</w:t>
            </w:r>
          </w:p>
          <w:p w14:paraId="0734471D" w14:textId="77777777" w:rsidR="001D625A" w:rsidRPr="00892528" w:rsidRDefault="001D625A" w:rsidP="001D625A">
            <w:pPr>
              <w:pStyle w:val="NormalWeb"/>
              <w:spacing w:before="0" w:beforeAutospacing="0" w:after="0" w:afterAutospacing="0"/>
              <w:ind w:left="720"/>
              <w:rPr>
                <w:rFonts w:ascii="Poppins" w:hAnsi="Poppins" w:cs="Poppins"/>
                <w:sz w:val="20"/>
                <w:szCs w:val="20"/>
              </w:rPr>
            </w:pPr>
            <w:r w:rsidRPr="00892528">
              <w:rPr>
                <w:rFonts w:ascii="Poppins" w:hAnsi="Poppins" w:cs="Poppins"/>
                <w:color w:val="000000"/>
                <w:sz w:val="20"/>
                <w:szCs w:val="20"/>
              </w:rPr>
              <w:t> </w:t>
            </w:r>
          </w:p>
          <w:p w14:paraId="7B98E505" w14:textId="77777777" w:rsidR="001D625A" w:rsidRPr="00892528" w:rsidRDefault="001D625A" w:rsidP="001D625A">
            <w:pPr>
              <w:pStyle w:val="NormalWeb"/>
              <w:spacing w:before="0" w:beforeAutospacing="0" w:after="0" w:afterAutospacing="0"/>
              <w:ind w:left="720"/>
              <w:rPr>
                <w:rFonts w:ascii="Poppins" w:hAnsi="Poppins" w:cs="Poppins"/>
                <w:sz w:val="20"/>
                <w:szCs w:val="20"/>
              </w:rPr>
            </w:pPr>
            <w:r w:rsidRPr="00892528">
              <w:rPr>
                <w:rFonts w:ascii="Poppins" w:hAnsi="Poppins" w:cs="Poppins"/>
                <w:color w:val="000000"/>
                <w:sz w:val="20"/>
                <w:szCs w:val="20"/>
              </w:rPr>
              <w:t>Featuring an easy-to-read serif font and full-width horizontal lines to help break up information, this template is perfect for job seekers in formal industries. </w:t>
            </w:r>
          </w:p>
          <w:p w14:paraId="3396E794" w14:textId="77777777" w:rsidR="001D625A" w:rsidRPr="00892528" w:rsidRDefault="001D625A" w:rsidP="001D625A">
            <w:pPr>
              <w:pStyle w:val="NormalWeb"/>
              <w:spacing w:before="0" w:beforeAutospacing="0" w:after="0" w:afterAutospacing="0"/>
              <w:ind w:left="720"/>
              <w:rPr>
                <w:rFonts w:ascii="Poppins" w:hAnsi="Poppins" w:cs="Poppins"/>
                <w:sz w:val="20"/>
                <w:szCs w:val="20"/>
              </w:rPr>
            </w:pPr>
            <w:r w:rsidRPr="00892528">
              <w:rPr>
                <w:rFonts w:ascii="Poppins" w:hAnsi="Poppins" w:cs="Poppins"/>
                <w:color w:val="000000"/>
                <w:sz w:val="20"/>
                <w:szCs w:val="20"/>
              </w:rPr>
              <w:t> </w:t>
            </w:r>
          </w:p>
          <w:p w14:paraId="3F3EEEDC" w14:textId="77777777" w:rsidR="001D625A" w:rsidRPr="00892528" w:rsidRDefault="001D625A" w:rsidP="001D625A">
            <w:pPr>
              <w:pStyle w:val="NormalWeb"/>
              <w:spacing w:before="0" w:beforeAutospacing="0" w:after="0" w:afterAutospacing="0"/>
              <w:ind w:left="720"/>
              <w:rPr>
                <w:rFonts w:ascii="Poppins" w:hAnsi="Poppins" w:cs="Poppins"/>
                <w:sz w:val="20"/>
                <w:szCs w:val="20"/>
              </w:rPr>
            </w:pPr>
            <w:r w:rsidRPr="00892528">
              <w:rPr>
                <w:rFonts w:ascii="Poppins" w:hAnsi="Poppins" w:cs="Poppins"/>
                <w:color w:val="000000"/>
                <w:sz w:val="20"/>
                <w:szCs w:val="20"/>
              </w:rPr>
              <w:t xml:space="preserve">We recommend using the “Chicago” resume template if you’re building a career in </w:t>
            </w:r>
            <w:hyperlink r:id="rId8" w:history="1">
              <w:r w:rsidRPr="00892528">
                <w:rPr>
                  <w:rStyle w:val="Hyperlink"/>
                  <w:rFonts w:ascii="Poppins" w:hAnsi="Poppins" w:cs="Poppins"/>
                  <w:color w:val="F07855"/>
                  <w:sz w:val="20"/>
                  <w:szCs w:val="20"/>
                  <w:u w:val="none"/>
                </w:rPr>
                <w:t>investment banking</w:t>
              </w:r>
            </w:hyperlink>
            <w:r w:rsidRPr="00892528">
              <w:rPr>
                <w:rFonts w:ascii="Poppins" w:hAnsi="Poppins" w:cs="Poppins"/>
                <w:color w:val="000000"/>
                <w:sz w:val="20"/>
                <w:szCs w:val="20"/>
              </w:rPr>
              <w:t xml:space="preserve"> or </w:t>
            </w:r>
            <w:hyperlink r:id="rId9" w:history="1">
              <w:r w:rsidRPr="00892528">
                <w:rPr>
                  <w:rStyle w:val="Hyperlink"/>
                  <w:rFonts w:ascii="Poppins" w:hAnsi="Poppins" w:cs="Poppins"/>
                  <w:color w:val="F07855"/>
                  <w:sz w:val="20"/>
                  <w:szCs w:val="20"/>
                  <w:u w:val="none"/>
                </w:rPr>
                <w:t>consulting</w:t>
              </w:r>
            </w:hyperlink>
            <w:r w:rsidRPr="00892528">
              <w:rPr>
                <w:rFonts w:ascii="Poppins" w:hAnsi="Poppins" w:cs="Poppins"/>
                <w:color w:val="000000"/>
                <w:sz w:val="20"/>
                <w:szCs w:val="20"/>
              </w:rPr>
              <w:t>.</w:t>
            </w:r>
          </w:p>
          <w:p w14:paraId="6C5E3C72" w14:textId="77777777" w:rsidR="001D625A" w:rsidRPr="00892528" w:rsidRDefault="001D625A" w:rsidP="001D625A">
            <w:pPr>
              <w:autoSpaceDE w:val="0"/>
              <w:autoSpaceDN w:val="0"/>
              <w:adjustRightInd w:val="0"/>
              <w:ind w:right="571"/>
              <w:rPr>
                <w:rFonts w:ascii="Poppins" w:hAnsi="Poppins" w:cs="Poppins"/>
                <w:sz w:val="20"/>
                <w:szCs w:val="20"/>
              </w:rPr>
            </w:pPr>
          </w:p>
          <w:p w14:paraId="7641C909" w14:textId="77777777" w:rsidR="001D625A" w:rsidRPr="00D704BB" w:rsidRDefault="001D625A" w:rsidP="001D625A">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54CA6690" w14:textId="77777777" w:rsidR="001D625A" w:rsidRPr="00D704BB" w:rsidRDefault="001D625A" w:rsidP="001D625A">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0" w:history="1">
              <w:r w:rsidRPr="00D704BB">
                <w:rPr>
                  <w:rFonts w:ascii="Poppins" w:hAnsi="Poppins" w:cs="Poppins"/>
                  <w:color w:val="EF7855"/>
                  <w:sz w:val="20"/>
                  <w:szCs w:val="20"/>
                  <w:lang w:val="en-US"/>
                </w:rPr>
                <w:t>Free Resume Builder</w:t>
              </w:r>
            </w:hyperlink>
          </w:p>
          <w:p w14:paraId="73CD8BBC" w14:textId="77777777" w:rsidR="001D625A" w:rsidRPr="00D704BB" w:rsidRDefault="001D625A" w:rsidP="001D625A">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How to Write a Resume</w:t>
            </w:r>
          </w:p>
          <w:p w14:paraId="2F769AF1" w14:textId="77777777" w:rsidR="001D625A" w:rsidRPr="00D704BB" w:rsidRDefault="001D625A" w:rsidP="001D625A">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7422DBE6" w14:textId="77777777" w:rsidR="001D625A" w:rsidRPr="00D704BB" w:rsidRDefault="001D625A" w:rsidP="001D625A">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785B0A47" w14:textId="77777777" w:rsidR="001D625A" w:rsidRPr="00D704BB" w:rsidRDefault="001D625A" w:rsidP="001D625A">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1" w:anchor="2021" w:history="1">
              <w:r w:rsidRPr="00D704BB">
                <w:rPr>
                  <w:rFonts w:ascii="Poppins" w:hAnsi="Poppins" w:cs="Poppins"/>
                  <w:color w:val="EF7855"/>
                  <w:sz w:val="20"/>
                  <w:szCs w:val="20"/>
                  <w:lang w:val="en-US"/>
                </w:rPr>
                <w:t>202</w:t>
              </w:r>
              <w:r>
                <w:rPr>
                  <w:rFonts w:ascii="Poppins" w:hAnsi="Poppins" w:cs="Poppins"/>
                  <w:color w:val="EF7855"/>
                  <w:sz w:val="20"/>
                  <w:szCs w:val="20"/>
                  <w:lang w:val="en-US"/>
                </w:rPr>
                <w:t>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57A62C38" w14:textId="77777777" w:rsidR="001D625A" w:rsidRPr="00D704BB" w:rsidRDefault="001D625A" w:rsidP="001D625A">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2" w:history="1">
              <w:r w:rsidRPr="00D704BB">
                <w:rPr>
                  <w:rFonts w:ascii="Poppins" w:hAnsi="Poppins" w:cs="Poppins"/>
                  <w:color w:val="EF7855"/>
                  <w:sz w:val="20"/>
                  <w:szCs w:val="20"/>
                  <w:lang w:val="en-US"/>
                </w:rPr>
                <w:t>Cover Letter Builder</w:t>
              </w:r>
            </w:hyperlink>
          </w:p>
          <w:p w14:paraId="1CFB45E0" w14:textId="77777777" w:rsidR="001D625A" w:rsidRPr="00D704BB" w:rsidRDefault="001D625A" w:rsidP="001D625A">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3" w:history="1">
              <w:r w:rsidRPr="00D704BB">
                <w:rPr>
                  <w:rFonts w:ascii="Poppins" w:hAnsi="Poppins" w:cs="Poppins"/>
                  <w:color w:val="EF7855"/>
                  <w:sz w:val="20"/>
                  <w:szCs w:val="20"/>
                  <w:lang w:val="en-US"/>
                </w:rPr>
                <w:t>How to Write a Cover Letter</w:t>
              </w:r>
            </w:hyperlink>
          </w:p>
          <w:p w14:paraId="6EB45A92" w14:textId="77777777" w:rsidR="001D625A" w:rsidRDefault="001D625A" w:rsidP="001D625A">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Cover Letter Examples by Industry</w:t>
              </w:r>
            </w:hyperlink>
          </w:p>
          <w:p w14:paraId="180375B9" w14:textId="77777777" w:rsidR="001D625A" w:rsidRDefault="001D625A" w:rsidP="001D625A">
            <w:pPr>
              <w:ind w:left="709" w:right="571"/>
              <w:rPr>
                <w:rFonts w:ascii="Poppins" w:hAnsi="Poppins" w:cs="Poppins"/>
                <w:color w:val="EF7855"/>
                <w:sz w:val="20"/>
                <w:szCs w:val="20"/>
                <w:lang w:val="en-US"/>
              </w:rPr>
            </w:pPr>
          </w:p>
          <w:p w14:paraId="57C7F639" w14:textId="77777777" w:rsidR="001D625A" w:rsidRDefault="001D625A" w:rsidP="001D625A">
            <w:pPr>
              <w:ind w:left="709" w:right="571"/>
              <w:rPr>
                <w:rFonts w:ascii="Poppins" w:hAnsi="Poppins" w:cs="Poppins"/>
                <w:color w:val="EF7855"/>
                <w:sz w:val="20"/>
                <w:szCs w:val="20"/>
                <w:lang w:val="en-US"/>
              </w:rPr>
            </w:pPr>
          </w:p>
          <w:p w14:paraId="2D3DD581" w14:textId="77777777" w:rsidR="001D625A" w:rsidRDefault="001D625A" w:rsidP="001D625A">
            <w:pPr>
              <w:ind w:left="709" w:right="571"/>
              <w:rPr>
                <w:rFonts w:ascii="Poppins" w:hAnsi="Poppins" w:cs="Poppins"/>
                <w:color w:val="EF7855"/>
                <w:sz w:val="20"/>
                <w:szCs w:val="20"/>
                <w:lang w:val="en-US"/>
              </w:rPr>
            </w:pPr>
          </w:p>
          <w:p w14:paraId="383485D0" w14:textId="77777777" w:rsidR="001D625A" w:rsidRPr="001D5369" w:rsidRDefault="001D625A" w:rsidP="001D625A">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51FE4F22" w14:textId="77777777" w:rsidR="001D625A" w:rsidRPr="001D5369" w:rsidRDefault="001D625A" w:rsidP="001D625A">
            <w:pPr>
              <w:ind w:left="709" w:right="571"/>
              <w:rPr>
                <w:rFonts w:ascii="Poppins" w:hAnsi="Poppins" w:cs="Poppins"/>
                <w:color w:val="000000" w:themeColor="text1"/>
                <w:sz w:val="20"/>
                <w:szCs w:val="20"/>
                <w:lang w:val="en-US"/>
              </w:rPr>
            </w:pPr>
          </w:p>
          <w:p w14:paraId="242EABA3" w14:textId="77777777" w:rsidR="001D625A" w:rsidRPr="000A77C3" w:rsidRDefault="001D625A" w:rsidP="001D625A">
            <w:pPr>
              <w:ind w:left="709" w:right="571"/>
              <w:rPr>
                <w:rFonts w:ascii="Poppins" w:hAnsi="Poppins" w:cs="Poppins"/>
                <w:sz w:val="20"/>
                <w:szCs w:val="20"/>
              </w:rPr>
            </w:pPr>
            <w:r>
              <w:rPr>
                <w:rFonts w:ascii="Poppins" w:hAnsi="Poppins" w:cs="Poppins"/>
                <w:noProof/>
                <w:sz w:val="20"/>
                <w:szCs w:val="20"/>
              </w:rPr>
              <w:drawing>
                <wp:inline distT="0" distB="0" distL="0" distR="0" wp14:anchorId="00CEB561" wp14:editId="1510ECB5">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5"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D7B4F5A" w14:textId="77777777" w:rsidR="001D625A" w:rsidRDefault="001D625A" w:rsidP="001D625A">
            <w:pPr>
              <w:ind w:right="573"/>
              <w:rPr>
                <w:rFonts w:ascii="Poppins" w:hAnsi="Poppins" w:cs="Poppins"/>
                <w:b/>
                <w:bCs/>
                <w:sz w:val="16"/>
                <w:szCs w:val="16"/>
              </w:rPr>
            </w:pPr>
          </w:p>
          <w:p w14:paraId="6E9FFFF1" w14:textId="77777777" w:rsidR="001D625A" w:rsidRDefault="001D625A" w:rsidP="001D625A">
            <w:pPr>
              <w:ind w:right="573"/>
              <w:rPr>
                <w:rFonts w:ascii="Poppins" w:hAnsi="Poppins" w:cs="Poppins"/>
                <w:b/>
                <w:bCs/>
                <w:sz w:val="16"/>
                <w:szCs w:val="16"/>
              </w:rPr>
            </w:pPr>
          </w:p>
          <w:p w14:paraId="0B2AAF00" w14:textId="7648EFD2" w:rsidR="001D625A" w:rsidRDefault="001D625A" w:rsidP="001D625A">
            <w:pPr>
              <w:ind w:right="573"/>
              <w:rPr>
                <w:rFonts w:ascii="Poppins" w:hAnsi="Poppins" w:cs="Poppins"/>
                <w:b/>
                <w:bCs/>
                <w:sz w:val="16"/>
                <w:szCs w:val="16"/>
              </w:rPr>
            </w:pPr>
          </w:p>
          <w:p w14:paraId="672541AC" w14:textId="77777777" w:rsidR="000F4683" w:rsidRDefault="000F4683" w:rsidP="001D625A">
            <w:pPr>
              <w:ind w:right="573"/>
              <w:rPr>
                <w:rFonts w:ascii="Poppins" w:hAnsi="Poppins" w:cs="Poppins"/>
                <w:b/>
                <w:bCs/>
                <w:sz w:val="16"/>
                <w:szCs w:val="16"/>
              </w:rPr>
            </w:pPr>
          </w:p>
          <w:p w14:paraId="7F883C95" w14:textId="77777777" w:rsidR="001D625A" w:rsidRDefault="001D625A" w:rsidP="001D625A">
            <w:pPr>
              <w:ind w:right="573"/>
              <w:rPr>
                <w:rFonts w:ascii="Poppins" w:hAnsi="Poppins" w:cs="Poppins"/>
                <w:b/>
                <w:bCs/>
                <w:sz w:val="16"/>
                <w:szCs w:val="16"/>
              </w:rPr>
            </w:pPr>
          </w:p>
          <w:p w14:paraId="1345761A" w14:textId="28891911" w:rsidR="001D625A" w:rsidRDefault="001D625A" w:rsidP="001D625A">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168BCC02" w14:textId="6EC826DE" w:rsidR="00762384" w:rsidRPr="001D625A" w:rsidRDefault="00762384" w:rsidP="001D625A">
      <w:pPr>
        <w:rPr>
          <w:rFonts w:ascii="Poppins" w:hAnsi="Poppins" w:cs="Poppins"/>
          <w:sz w:val="2"/>
          <w:szCs w:val="2"/>
        </w:rPr>
      </w:pPr>
    </w:p>
    <w:sectPr w:rsidR="00762384" w:rsidRPr="001D625A" w:rsidSect="001D625A">
      <w:headerReference w:type="even" r:id="rId16"/>
      <w:headerReference w:type="default" r:id="rId17"/>
      <w:footerReference w:type="even" r:id="rId18"/>
      <w:footerReference w:type="default" r:id="rId19"/>
      <w:headerReference w:type="first" r:id="rId20"/>
      <w:footerReference w:type="first" r:id="rId21"/>
      <w:pgSz w:w="12240" w:h="15840" w:code="1"/>
      <w:pgMar w:top="567"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A497" w14:textId="77777777" w:rsidR="00711B2F" w:rsidRDefault="00711B2F" w:rsidP="00971807">
      <w:pPr>
        <w:spacing w:after="0" w:line="240" w:lineRule="auto"/>
      </w:pPr>
      <w:r>
        <w:separator/>
      </w:r>
    </w:p>
  </w:endnote>
  <w:endnote w:type="continuationSeparator" w:id="0">
    <w:p w14:paraId="1EB91A07" w14:textId="77777777" w:rsidR="00711B2F" w:rsidRDefault="00711B2F"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TIX Two Text">
    <w:altName w:val="Calibri"/>
    <w:panose1 w:val="020B0604020202020204"/>
    <w:charset w:val="00"/>
    <w:family w:val="auto"/>
    <w:pitch w:val="variable"/>
    <w:sig w:usb0="A00002FF" w:usb1="0000001F" w:usb2="00000000" w:usb3="00000000" w:csb0="0000019F" w:csb1="00000000"/>
  </w:font>
  <w:font w:name="Noto Sans JP">
    <w:panose1 w:val="020B0604020202020204"/>
    <w:charset w:val="80"/>
    <w:family w:val="swiss"/>
    <w:notTrueType/>
    <w:pitch w:val="variable"/>
    <w:sig w:usb0="20000287" w:usb1="2ADF3C10" w:usb2="00000016" w:usb3="00000000" w:csb0="00060107" w:csb1="00000000"/>
  </w:font>
  <w:font w:name="Noto Sans">
    <w:panose1 w:val="020B0502040504020204"/>
    <w:charset w:val="00"/>
    <w:family w:val="swiss"/>
    <w:pitch w:val="variable"/>
    <w:sig w:usb0="E00082FF" w:usb1="400078FF" w:usb2="08000029" w:usb3="00000000" w:csb0="0000019F" w:csb1="00000000"/>
  </w:font>
  <w:font w:name="Poppins">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FE80" w14:textId="77777777" w:rsidR="00711B2F" w:rsidRDefault="00711B2F" w:rsidP="00971807">
      <w:pPr>
        <w:spacing w:after="0" w:line="240" w:lineRule="auto"/>
      </w:pPr>
      <w:r>
        <w:separator/>
      </w:r>
    </w:p>
  </w:footnote>
  <w:footnote w:type="continuationSeparator" w:id="0">
    <w:p w14:paraId="53303FC3" w14:textId="77777777" w:rsidR="00711B2F" w:rsidRDefault="00711B2F"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ED68" w14:textId="77777777" w:rsidR="00971807" w:rsidRDefault="0097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9E8F" w14:textId="77777777" w:rsidR="00971807" w:rsidRDefault="0097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219B" w14:textId="77777777" w:rsidR="00971807" w:rsidRDefault="0097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470F3B0">
      <w:start w:val="1"/>
      <w:numFmt w:val="bullet"/>
      <w:lvlText w:val=""/>
      <w:lvlJc w:val="left"/>
      <w:pPr>
        <w:tabs>
          <w:tab w:val="num" w:pos="1080"/>
        </w:tabs>
        <w:ind w:left="1080" w:hanging="360"/>
      </w:pPr>
      <w:rPr>
        <w:rFonts w:ascii="Symbol" w:hAnsi="Symbol" w:hint="default"/>
        <w:color w:val="auto"/>
      </w:rPr>
    </w:lvl>
    <w:lvl w:ilvl="1" w:tplc="5F941676">
      <w:start w:val="1"/>
      <w:numFmt w:val="decimal"/>
      <w:lvlText w:val="%2."/>
      <w:lvlJc w:val="left"/>
      <w:pPr>
        <w:tabs>
          <w:tab w:val="num" w:pos="2160"/>
        </w:tabs>
        <w:ind w:left="2160" w:hanging="360"/>
      </w:pPr>
    </w:lvl>
    <w:lvl w:ilvl="2" w:tplc="00A4D7A0">
      <w:start w:val="1"/>
      <w:numFmt w:val="decimal"/>
      <w:lvlText w:val="%3."/>
      <w:lvlJc w:val="left"/>
      <w:pPr>
        <w:tabs>
          <w:tab w:val="num" w:pos="2880"/>
        </w:tabs>
        <w:ind w:left="2880" w:hanging="360"/>
      </w:pPr>
    </w:lvl>
    <w:lvl w:ilvl="3" w:tplc="C57E2C1E">
      <w:start w:val="1"/>
      <w:numFmt w:val="decimal"/>
      <w:lvlText w:val="%4."/>
      <w:lvlJc w:val="left"/>
      <w:pPr>
        <w:tabs>
          <w:tab w:val="num" w:pos="3600"/>
        </w:tabs>
        <w:ind w:left="3600" w:hanging="360"/>
      </w:pPr>
    </w:lvl>
    <w:lvl w:ilvl="4" w:tplc="C5529042">
      <w:start w:val="1"/>
      <w:numFmt w:val="decimal"/>
      <w:lvlText w:val="%5."/>
      <w:lvlJc w:val="left"/>
      <w:pPr>
        <w:tabs>
          <w:tab w:val="num" w:pos="4320"/>
        </w:tabs>
        <w:ind w:left="4320" w:hanging="360"/>
      </w:pPr>
    </w:lvl>
    <w:lvl w:ilvl="5" w:tplc="E1A881A6">
      <w:start w:val="1"/>
      <w:numFmt w:val="decimal"/>
      <w:lvlText w:val="%6."/>
      <w:lvlJc w:val="left"/>
      <w:pPr>
        <w:tabs>
          <w:tab w:val="num" w:pos="5040"/>
        </w:tabs>
        <w:ind w:left="5040" w:hanging="360"/>
      </w:pPr>
    </w:lvl>
    <w:lvl w:ilvl="6" w:tplc="5038DC70">
      <w:start w:val="1"/>
      <w:numFmt w:val="decimal"/>
      <w:lvlText w:val="%7."/>
      <w:lvlJc w:val="left"/>
      <w:pPr>
        <w:tabs>
          <w:tab w:val="num" w:pos="5760"/>
        </w:tabs>
        <w:ind w:left="5760" w:hanging="360"/>
      </w:pPr>
    </w:lvl>
    <w:lvl w:ilvl="7" w:tplc="4412EFE6">
      <w:start w:val="1"/>
      <w:numFmt w:val="decimal"/>
      <w:lvlText w:val="%8."/>
      <w:lvlJc w:val="left"/>
      <w:pPr>
        <w:tabs>
          <w:tab w:val="num" w:pos="6480"/>
        </w:tabs>
        <w:ind w:left="6480" w:hanging="360"/>
      </w:pPr>
    </w:lvl>
    <w:lvl w:ilvl="8" w:tplc="E5963A9A">
      <w:start w:val="1"/>
      <w:numFmt w:val="decimal"/>
      <w:lvlText w:val="%9."/>
      <w:lvlJc w:val="left"/>
      <w:pPr>
        <w:tabs>
          <w:tab w:val="num" w:pos="7200"/>
        </w:tabs>
        <w:ind w:left="7200" w:hanging="360"/>
      </w:pPr>
    </w:lvl>
  </w:abstractNum>
  <w:abstractNum w:abstractNumId="1" w15:restartNumberingAfterBreak="0">
    <w:nsid w:val="0A6C766C"/>
    <w:multiLevelType w:val="hybridMultilevel"/>
    <w:tmpl w:val="2DC670E4"/>
    <w:lvl w:ilvl="0" w:tplc="119046CC">
      <w:start w:val="1"/>
      <w:numFmt w:val="bullet"/>
      <w:lvlText w:val=""/>
      <w:lvlJc w:val="left"/>
      <w:pPr>
        <w:ind w:left="360" w:hanging="360"/>
      </w:pPr>
      <w:rPr>
        <w:rFonts w:ascii="Symbol" w:hAnsi="Symbol" w:hint="default"/>
      </w:rPr>
    </w:lvl>
    <w:lvl w:ilvl="1" w:tplc="758CDFF4" w:tentative="1">
      <w:start w:val="1"/>
      <w:numFmt w:val="bullet"/>
      <w:lvlText w:val="o"/>
      <w:lvlJc w:val="left"/>
      <w:pPr>
        <w:ind w:left="1080" w:hanging="360"/>
      </w:pPr>
      <w:rPr>
        <w:rFonts w:ascii="Courier New" w:hAnsi="Courier New" w:cs="Courier New" w:hint="default"/>
      </w:rPr>
    </w:lvl>
    <w:lvl w:ilvl="2" w:tplc="5488462E" w:tentative="1">
      <w:start w:val="1"/>
      <w:numFmt w:val="bullet"/>
      <w:lvlText w:val=""/>
      <w:lvlJc w:val="left"/>
      <w:pPr>
        <w:ind w:left="1800" w:hanging="360"/>
      </w:pPr>
      <w:rPr>
        <w:rFonts w:ascii="Wingdings" w:hAnsi="Wingdings" w:hint="default"/>
      </w:rPr>
    </w:lvl>
    <w:lvl w:ilvl="3" w:tplc="D35AAA50" w:tentative="1">
      <w:start w:val="1"/>
      <w:numFmt w:val="bullet"/>
      <w:lvlText w:val=""/>
      <w:lvlJc w:val="left"/>
      <w:pPr>
        <w:ind w:left="2520" w:hanging="360"/>
      </w:pPr>
      <w:rPr>
        <w:rFonts w:ascii="Symbol" w:hAnsi="Symbol" w:hint="default"/>
      </w:rPr>
    </w:lvl>
    <w:lvl w:ilvl="4" w:tplc="51A0D104" w:tentative="1">
      <w:start w:val="1"/>
      <w:numFmt w:val="bullet"/>
      <w:lvlText w:val="o"/>
      <w:lvlJc w:val="left"/>
      <w:pPr>
        <w:ind w:left="3240" w:hanging="360"/>
      </w:pPr>
      <w:rPr>
        <w:rFonts w:ascii="Courier New" w:hAnsi="Courier New" w:cs="Courier New" w:hint="default"/>
      </w:rPr>
    </w:lvl>
    <w:lvl w:ilvl="5" w:tplc="162C16CC" w:tentative="1">
      <w:start w:val="1"/>
      <w:numFmt w:val="bullet"/>
      <w:lvlText w:val=""/>
      <w:lvlJc w:val="left"/>
      <w:pPr>
        <w:ind w:left="3960" w:hanging="360"/>
      </w:pPr>
      <w:rPr>
        <w:rFonts w:ascii="Wingdings" w:hAnsi="Wingdings" w:hint="default"/>
      </w:rPr>
    </w:lvl>
    <w:lvl w:ilvl="6" w:tplc="F9363780" w:tentative="1">
      <w:start w:val="1"/>
      <w:numFmt w:val="bullet"/>
      <w:lvlText w:val=""/>
      <w:lvlJc w:val="left"/>
      <w:pPr>
        <w:ind w:left="4680" w:hanging="360"/>
      </w:pPr>
      <w:rPr>
        <w:rFonts w:ascii="Symbol" w:hAnsi="Symbol" w:hint="default"/>
      </w:rPr>
    </w:lvl>
    <w:lvl w:ilvl="7" w:tplc="B12C6F7C" w:tentative="1">
      <w:start w:val="1"/>
      <w:numFmt w:val="bullet"/>
      <w:lvlText w:val="o"/>
      <w:lvlJc w:val="left"/>
      <w:pPr>
        <w:ind w:left="5400" w:hanging="360"/>
      </w:pPr>
      <w:rPr>
        <w:rFonts w:ascii="Courier New" w:hAnsi="Courier New" w:cs="Courier New" w:hint="default"/>
      </w:rPr>
    </w:lvl>
    <w:lvl w:ilvl="8" w:tplc="4BF467F0" w:tentative="1">
      <w:start w:val="1"/>
      <w:numFmt w:val="bullet"/>
      <w:lvlText w:val=""/>
      <w:lvlJc w:val="left"/>
      <w:pPr>
        <w:ind w:left="6120" w:hanging="360"/>
      </w:pPr>
      <w:rPr>
        <w:rFonts w:ascii="Wingdings" w:hAnsi="Wingdings" w:hint="default"/>
      </w:rPr>
    </w:lvl>
  </w:abstractNum>
  <w:abstractNum w:abstractNumId="2"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A5B59"/>
    <w:multiLevelType w:val="hybridMultilevel"/>
    <w:tmpl w:val="0436F358"/>
    <w:lvl w:ilvl="0" w:tplc="87BE25EA">
      <w:start w:val="1"/>
      <w:numFmt w:val="bullet"/>
      <w:lvlText w:val=""/>
      <w:lvlJc w:val="left"/>
      <w:pPr>
        <w:tabs>
          <w:tab w:val="num" w:pos="360"/>
        </w:tabs>
        <w:ind w:left="360" w:hanging="360"/>
      </w:pPr>
      <w:rPr>
        <w:rFonts w:ascii="Symbol" w:hAnsi="Symbol" w:hint="default"/>
      </w:rPr>
    </w:lvl>
    <w:lvl w:ilvl="1" w:tplc="06A2B788" w:tentative="1">
      <w:start w:val="1"/>
      <w:numFmt w:val="bullet"/>
      <w:lvlText w:val="o"/>
      <w:lvlJc w:val="left"/>
      <w:pPr>
        <w:tabs>
          <w:tab w:val="num" w:pos="1440"/>
        </w:tabs>
        <w:ind w:left="1440" w:hanging="360"/>
      </w:pPr>
      <w:rPr>
        <w:rFonts w:ascii="Courier New" w:hAnsi="Courier New" w:hint="default"/>
      </w:rPr>
    </w:lvl>
    <w:lvl w:ilvl="2" w:tplc="7A243E0C" w:tentative="1">
      <w:start w:val="1"/>
      <w:numFmt w:val="bullet"/>
      <w:lvlText w:val=""/>
      <w:lvlJc w:val="left"/>
      <w:pPr>
        <w:tabs>
          <w:tab w:val="num" w:pos="2160"/>
        </w:tabs>
        <w:ind w:left="2160" w:hanging="360"/>
      </w:pPr>
      <w:rPr>
        <w:rFonts w:ascii="Wingdings" w:hAnsi="Wingdings" w:hint="default"/>
      </w:rPr>
    </w:lvl>
    <w:lvl w:ilvl="3" w:tplc="9FE821B8" w:tentative="1">
      <w:start w:val="1"/>
      <w:numFmt w:val="bullet"/>
      <w:lvlText w:val=""/>
      <w:lvlJc w:val="left"/>
      <w:pPr>
        <w:tabs>
          <w:tab w:val="num" w:pos="2880"/>
        </w:tabs>
        <w:ind w:left="2880" w:hanging="360"/>
      </w:pPr>
      <w:rPr>
        <w:rFonts w:ascii="Symbol" w:hAnsi="Symbol" w:hint="default"/>
      </w:rPr>
    </w:lvl>
    <w:lvl w:ilvl="4" w:tplc="DA90449E" w:tentative="1">
      <w:start w:val="1"/>
      <w:numFmt w:val="bullet"/>
      <w:lvlText w:val="o"/>
      <w:lvlJc w:val="left"/>
      <w:pPr>
        <w:tabs>
          <w:tab w:val="num" w:pos="3600"/>
        </w:tabs>
        <w:ind w:left="3600" w:hanging="360"/>
      </w:pPr>
      <w:rPr>
        <w:rFonts w:ascii="Courier New" w:hAnsi="Courier New" w:hint="default"/>
      </w:rPr>
    </w:lvl>
    <w:lvl w:ilvl="5" w:tplc="BAEEF278" w:tentative="1">
      <w:start w:val="1"/>
      <w:numFmt w:val="bullet"/>
      <w:lvlText w:val=""/>
      <w:lvlJc w:val="left"/>
      <w:pPr>
        <w:tabs>
          <w:tab w:val="num" w:pos="4320"/>
        </w:tabs>
        <w:ind w:left="4320" w:hanging="360"/>
      </w:pPr>
      <w:rPr>
        <w:rFonts w:ascii="Wingdings" w:hAnsi="Wingdings" w:hint="default"/>
      </w:rPr>
    </w:lvl>
    <w:lvl w:ilvl="6" w:tplc="83026048" w:tentative="1">
      <w:start w:val="1"/>
      <w:numFmt w:val="bullet"/>
      <w:lvlText w:val=""/>
      <w:lvlJc w:val="left"/>
      <w:pPr>
        <w:tabs>
          <w:tab w:val="num" w:pos="5040"/>
        </w:tabs>
        <w:ind w:left="5040" w:hanging="360"/>
      </w:pPr>
      <w:rPr>
        <w:rFonts w:ascii="Symbol" w:hAnsi="Symbol" w:hint="default"/>
      </w:rPr>
    </w:lvl>
    <w:lvl w:ilvl="7" w:tplc="3D8EDF52" w:tentative="1">
      <w:start w:val="1"/>
      <w:numFmt w:val="bullet"/>
      <w:lvlText w:val="o"/>
      <w:lvlJc w:val="left"/>
      <w:pPr>
        <w:tabs>
          <w:tab w:val="num" w:pos="5760"/>
        </w:tabs>
        <w:ind w:left="5760" w:hanging="360"/>
      </w:pPr>
      <w:rPr>
        <w:rFonts w:ascii="Courier New" w:hAnsi="Courier New" w:hint="default"/>
      </w:rPr>
    </w:lvl>
    <w:lvl w:ilvl="8" w:tplc="EC9492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1"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612592">
    <w:abstractNumId w:val="8"/>
  </w:num>
  <w:num w:numId="2" w16cid:durableId="384722651">
    <w:abstractNumId w:val="5"/>
  </w:num>
  <w:num w:numId="3" w16cid:durableId="136457506">
    <w:abstractNumId w:val="9"/>
  </w:num>
  <w:num w:numId="4" w16cid:durableId="550965552">
    <w:abstractNumId w:val="3"/>
  </w:num>
  <w:num w:numId="5" w16cid:durableId="1375692088">
    <w:abstractNumId w:val="6"/>
  </w:num>
  <w:num w:numId="6" w16cid:durableId="1090857943">
    <w:abstractNumId w:val="10"/>
  </w:num>
  <w:num w:numId="7" w16cid:durableId="1110130145">
    <w:abstractNumId w:val="11"/>
  </w:num>
  <w:num w:numId="8" w16cid:durableId="828131997">
    <w:abstractNumId w:val="4"/>
  </w:num>
  <w:num w:numId="9" w16cid:durableId="901520245">
    <w:abstractNumId w:val="2"/>
  </w:num>
  <w:num w:numId="10" w16cid:durableId="256712162">
    <w:abstractNumId w:val="1"/>
  </w:num>
  <w:num w:numId="11" w16cid:durableId="334655172">
    <w:abstractNumId w:val="7"/>
  </w:num>
  <w:num w:numId="12" w16cid:durableId="5550512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06060"/>
    <w:rsid w:val="00090DD5"/>
    <w:rsid w:val="000A77C3"/>
    <w:rsid w:val="000C52F9"/>
    <w:rsid w:val="000F4683"/>
    <w:rsid w:val="001033CA"/>
    <w:rsid w:val="001D625A"/>
    <w:rsid w:val="002B3DB6"/>
    <w:rsid w:val="002E6B51"/>
    <w:rsid w:val="00337DA0"/>
    <w:rsid w:val="00351F86"/>
    <w:rsid w:val="00361A53"/>
    <w:rsid w:val="003B7E48"/>
    <w:rsid w:val="003C5F8F"/>
    <w:rsid w:val="00417C0F"/>
    <w:rsid w:val="00421243"/>
    <w:rsid w:val="0044021C"/>
    <w:rsid w:val="00456B34"/>
    <w:rsid w:val="00473BBE"/>
    <w:rsid w:val="004A5C1C"/>
    <w:rsid w:val="004D4A58"/>
    <w:rsid w:val="00517284"/>
    <w:rsid w:val="00566AEF"/>
    <w:rsid w:val="005B44F0"/>
    <w:rsid w:val="005D175A"/>
    <w:rsid w:val="006018CE"/>
    <w:rsid w:val="00711B2F"/>
    <w:rsid w:val="00717445"/>
    <w:rsid w:val="00762384"/>
    <w:rsid w:val="0077553F"/>
    <w:rsid w:val="00811FC1"/>
    <w:rsid w:val="008425DD"/>
    <w:rsid w:val="00847A30"/>
    <w:rsid w:val="0087217B"/>
    <w:rsid w:val="008A41A0"/>
    <w:rsid w:val="008A6594"/>
    <w:rsid w:val="008B59EA"/>
    <w:rsid w:val="00951BB2"/>
    <w:rsid w:val="00971807"/>
    <w:rsid w:val="009E486D"/>
    <w:rsid w:val="00A035F2"/>
    <w:rsid w:val="00AB2574"/>
    <w:rsid w:val="00B53F10"/>
    <w:rsid w:val="00BF249B"/>
    <w:rsid w:val="00C7402E"/>
    <w:rsid w:val="00CD48FB"/>
    <w:rsid w:val="00D00CB9"/>
    <w:rsid w:val="00D40EE6"/>
    <w:rsid w:val="00D54FE4"/>
    <w:rsid w:val="00D625CA"/>
    <w:rsid w:val="00DD0EE9"/>
    <w:rsid w:val="00E36930"/>
    <w:rsid w:val="00E91933"/>
    <w:rsid w:val="00EA421A"/>
    <w:rsid w:val="00EB1CB1"/>
    <w:rsid w:val="00F85D0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megenius.com/resume-samples/investment-banking" TargetMode="External"/><Relationship Id="rId13" Type="http://schemas.openxmlformats.org/officeDocument/2006/relationships/hyperlink" Target="https://resumegenius.com/cover-letters-the-how-to-guide?utm_source=Word_Doc&amp;utm_medium=Cover_Letter_Guide_Link&amp;utm_campaign=RG_Download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resumegenius.com/cover-letter-builder?utm_source=Word_Doc&amp;utm_medium=Cover_Letter_Builder_Link&amp;utm_campaign=RG_Download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cover-letter-templates/modern-template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resumegenius.com/?utm_source=Word_Doc&amp;utm_medium=Resume_Builder_Link&amp;utm_campaign=RG_Download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sumegenius.com/resume-samples/consulting-resume" TargetMode="External"/><Relationship Id="rId14" Type="http://schemas.openxmlformats.org/officeDocument/2006/relationships/hyperlink" Target="https://resumegenius.com/cover-letter-examples?utm_source=Word_Doc&amp;utm_medium=Cover_Letter_Examples_Link&amp;utm_campaign=RG_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Sebastian Michael Morgan</cp:lastModifiedBy>
  <cp:revision>3</cp:revision>
  <cp:lastPrinted>2021-08-19T05:28:00Z</cp:lastPrinted>
  <dcterms:created xsi:type="dcterms:W3CDTF">2022-12-05T03:48:00Z</dcterms:created>
  <dcterms:modified xsi:type="dcterms:W3CDTF">2022-12-06T23:32:00Z</dcterms:modified>
</cp:coreProperties>
</file>