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B9333AD" w14:textId="5623C179" w:rsidR="00531FBF" w:rsidRPr="00B7788F" w:rsidRDefault="00531FBF" w:rsidP="009B2752">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35B2025" w:rsidR="00531FBF" w:rsidRPr="00B7788F" w:rsidRDefault="00076A1F" w:rsidP="00B7788F">
            <w:pPr>
              <w:contextualSpacing/>
              <w:jc w:val="center"/>
              <w:rPr>
                <w:rFonts w:eastAsia="Times New Roman" w:cstheme="minorHAnsi"/>
                <w:b/>
                <w:bCs/>
                <w:sz w:val="22"/>
                <w:szCs w:val="22"/>
              </w:rPr>
            </w:pPr>
            <w:r>
              <w:rPr>
                <w:rFonts w:eastAsia="Times New Roman" w:cstheme="minorHAnsi"/>
                <w:b/>
                <w:bCs/>
                <w:sz w:val="22"/>
                <w:szCs w:val="22"/>
              </w:rPr>
              <w:t>10/15/2025</w:t>
            </w:r>
          </w:p>
        </w:tc>
        <w:tc>
          <w:tcPr>
            <w:tcW w:w="2338" w:type="dxa"/>
            <w:tcMar>
              <w:left w:w="115" w:type="dxa"/>
              <w:right w:w="115" w:type="dxa"/>
            </w:tcMar>
          </w:tcPr>
          <w:p w14:paraId="07699096" w14:textId="06A1633B" w:rsidR="00076A1F" w:rsidRPr="00B7788F" w:rsidRDefault="00076A1F" w:rsidP="00076A1F">
            <w:pPr>
              <w:contextualSpacing/>
              <w:jc w:val="center"/>
              <w:rPr>
                <w:rFonts w:eastAsia="Times New Roman" w:cstheme="minorHAnsi"/>
                <w:b/>
                <w:bCs/>
                <w:sz w:val="22"/>
                <w:szCs w:val="22"/>
              </w:rPr>
            </w:pPr>
            <w:r>
              <w:rPr>
                <w:rFonts w:eastAsia="Times New Roman" w:cstheme="minorHAnsi"/>
                <w:b/>
                <w:bCs/>
                <w:sz w:val="22"/>
                <w:szCs w:val="22"/>
              </w:rPr>
              <w:t>Yara Padilla</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190E9A4F" w:rsidR="00485402" w:rsidRDefault="009B5658" w:rsidP="00D47759">
      <w:pPr>
        <w:contextualSpacing/>
        <w:rPr>
          <w:rFonts w:cstheme="minorHAnsi"/>
          <w:sz w:val="22"/>
          <w:szCs w:val="22"/>
        </w:rPr>
      </w:pPr>
      <w:r>
        <w:rPr>
          <w:rFonts w:cstheme="minorHAnsi"/>
          <w:sz w:val="22"/>
          <w:szCs w:val="22"/>
        </w:rPr>
        <w:t>Yara Padilla</w:t>
      </w:r>
    </w:p>
    <w:p w14:paraId="73D602AB" w14:textId="77777777" w:rsidR="009B5658" w:rsidRPr="00B7788F" w:rsidRDefault="009B5658" w:rsidP="00D47759">
      <w:pPr>
        <w:contextualSpacing/>
        <w:rPr>
          <w:rFonts w:cstheme="minorHAnsi"/>
          <w:sz w:val="22"/>
          <w:szCs w:val="22"/>
        </w:rPr>
      </w:pPr>
    </w:p>
    <w:p w14:paraId="3A4DB0F5" w14:textId="518A6D83" w:rsidR="0058064D" w:rsidRPr="00B7788F" w:rsidRDefault="0058064D" w:rsidP="00D47759">
      <w:pPr>
        <w:contextualSpacing/>
        <w:rPr>
          <w:rFonts w:cstheme="minorHAnsi"/>
          <w:sz w:val="22"/>
          <w:szCs w:val="22"/>
        </w:rPr>
      </w:pPr>
    </w:p>
    <w:p w14:paraId="3C3C7792" w14:textId="3DAA7FB6" w:rsidR="00E4044A" w:rsidRPr="009529F2" w:rsidRDefault="00C32F3D" w:rsidP="00D47759">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2CA1309E" w14:textId="7346D557" w:rsidR="009529F2" w:rsidRPr="009529F2" w:rsidRDefault="009529F2" w:rsidP="009529F2">
      <w:pPr>
        <w:contextualSpacing/>
        <w:rPr>
          <w:rFonts w:eastAsia="Times New Roman"/>
          <w:sz w:val="22"/>
          <w:szCs w:val="22"/>
        </w:rPr>
      </w:pPr>
      <w:r w:rsidRPr="009529F2">
        <w:rPr>
          <w:rFonts w:eastAsia="Times New Roman"/>
          <w:sz w:val="22"/>
          <w:szCs w:val="22"/>
        </w:rPr>
        <w:t>Artemis Financial must protect customer information and keep financial data secure during transmission. I recommend using Transport Layer Security (TLS) 1.3 with AES-256-GCM for secure communications and SHA-256 for file integrity checks. AES-256-GCM encrypts data and detects unauthorized changes, while SHA-256 generates a fixed-length digest to identify file alterations (National Institute of Standards and Technology [NIST], 2023). Integrating security into the Java application development process is necessary (</w:t>
      </w:r>
      <w:proofErr w:type="spellStart"/>
      <w:r w:rsidRPr="009529F2">
        <w:rPr>
          <w:rFonts w:eastAsia="Times New Roman"/>
          <w:sz w:val="22"/>
          <w:szCs w:val="22"/>
        </w:rPr>
        <w:t>Manico</w:t>
      </w:r>
      <w:proofErr w:type="spellEnd"/>
      <w:r w:rsidRPr="009529F2">
        <w:rPr>
          <w:rFonts w:eastAsia="Times New Roman"/>
          <w:sz w:val="22"/>
          <w:szCs w:val="22"/>
        </w:rPr>
        <w:t xml:space="preserve"> &amp; Detlefsen, 2014). The application should use trusted Java security libraries, securely generate keys and random values, protect private keys, and validate certificates. The team should also test file verification to ensure unchanged files produce matching </w:t>
      </w:r>
      <w:r w:rsidRPr="009529F2">
        <w:rPr>
          <w:rFonts w:eastAsia="Times New Roman"/>
          <w:sz w:val="22"/>
          <w:szCs w:val="22"/>
        </w:rPr>
        <w:t>hashes,</w:t>
      </w:r>
      <w:r w:rsidRPr="009529F2">
        <w:rPr>
          <w:rFonts w:eastAsia="Times New Roman"/>
          <w:sz w:val="22"/>
          <w:szCs w:val="22"/>
        </w:rPr>
        <w:t xml:space="preserve"> and modified files produce different hashes. A SHA-256 digest cannot verify authenticity by itself. Share the expected hash through a trusted </w:t>
      </w:r>
      <w:r w:rsidRPr="009529F2">
        <w:rPr>
          <w:rFonts w:eastAsia="Times New Roman"/>
          <w:sz w:val="22"/>
          <w:szCs w:val="22"/>
        </w:rPr>
        <w:t>channel or</w:t>
      </w:r>
      <w:r w:rsidRPr="009529F2">
        <w:rPr>
          <w:rFonts w:eastAsia="Times New Roman"/>
          <w:sz w:val="22"/>
          <w:szCs w:val="22"/>
        </w:rPr>
        <w:t xml:space="preserve"> secure it with a digital signature or message authentication code. Certificates are essential for establishing secure HTTPS </w:t>
      </w:r>
      <w:r w:rsidRPr="009529F2">
        <w:rPr>
          <w:rFonts w:eastAsia="Times New Roman"/>
          <w:sz w:val="22"/>
          <w:szCs w:val="22"/>
        </w:rPr>
        <w:t>connections (</w:t>
      </w:r>
      <w:r w:rsidRPr="009529F2">
        <w:rPr>
          <w:rFonts w:eastAsia="Times New Roman"/>
          <w:sz w:val="22"/>
          <w:szCs w:val="22"/>
        </w:rPr>
        <w:t>Let's Encrypt, n.d.) Following standard security practices and selecting appropriate cryptographic methods (</w:t>
      </w:r>
      <w:proofErr w:type="spellStart"/>
      <w:r w:rsidRPr="009529F2">
        <w:rPr>
          <w:rFonts w:eastAsia="Times New Roman"/>
          <w:sz w:val="22"/>
          <w:szCs w:val="22"/>
        </w:rPr>
        <w:t>Certera</w:t>
      </w:r>
      <w:proofErr w:type="spellEnd"/>
      <w:r w:rsidRPr="009529F2">
        <w:rPr>
          <w:rFonts w:eastAsia="Times New Roman"/>
          <w:sz w:val="22"/>
          <w:szCs w:val="22"/>
        </w:rPr>
        <w:t>, 2023), Artemis Financial can reduce security risks, protect sensitive customer information, and support Global Rain's commitment to secure software development.</w:t>
      </w:r>
    </w:p>
    <w:p w14:paraId="3ED2E135" w14:textId="77777777" w:rsidR="009529F2" w:rsidRPr="009529F2" w:rsidRDefault="009529F2" w:rsidP="009529F2">
      <w:pPr>
        <w:contextualSpacing/>
        <w:rPr>
          <w:rFonts w:eastAsia="Times New Roman"/>
          <w:sz w:val="22"/>
          <w:szCs w:val="22"/>
        </w:rPr>
      </w:pPr>
      <w:r w:rsidRPr="009529F2">
        <w:rPr>
          <w:rFonts w:eastAsia="Times New Roman"/>
          <w:sz w:val="22"/>
          <w:szCs w:val="22"/>
        </w:rPr>
        <w:t>Hash Functions and Bit Levels</w:t>
      </w:r>
    </w:p>
    <w:p w14:paraId="3B1696DB" w14:textId="77777777" w:rsidR="009529F2" w:rsidRPr="009529F2" w:rsidRDefault="009529F2" w:rsidP="009529F2">
      <w:pPr>
        <w:contextualSpacing/>
        <w:rPr>
          <w:rFonts w:eastAsia="Times New Roman"/>
          <w:sz w:val="22"/>
          <w:szCs w:val="22"/>
        </w:rPr>
      </w:pPr>
      <w:r w:rsidRPr="009529F2">
        <w:rPr>
          <w:rFonts w:eastAsia="Times New Roman"/>
          <w:sz w:val="22"/>
          <w:szCs w:val="22"/>
        </w:rPr>
        <w:t>The Advanced Encryption Standard (AES) is a symmetric encryption algorithm approved by the National Institute of Standards and Technology. It uses key lengths of 128, 192, or 256 bits and processes data in 128-bit blocks (NIST, 2001/2023). AES-256-GCM is a strong choice for Artemis Financial, providing both confidentiality and data authentication when used correctly.</w:t>
      </w:r>
    </w:p>
    <w:p w14:paraId="6CA618E9" w14:textId="77777777" w:rsidR="009529F2" w:rsidRPr="009529F2" w:rsidRDefault="009529F2" w:rsidP="009529F2">
      <w:pPr>
        <w:contextualSpacing/>
        <w:rPr>
          <w:rFonts w:eastAsia="Times New Roman"/>
          <w:sz w:val="22"/>
          <w:szCs w:val="22"/>
        </w:rPr>
      </w:pPr>
      <w:r w:rsidRPr="009529F2">
        <w:rPr>
          <w:rFonts w:eastAsia="Times New Roman"/>
          <w:sz w:val="22"/>
          <w:szCs w:val="22"/>
        </w:rPr>
        <w:t>SHA-256 is a cryptographic hash function that generates a 256-bit digest, represented by 64 hexadecimal characters. It helps determine if a file has been altered by comparing its hash with a trusted original digest. Yet, hashing does not encrypt information, nor can it recover the original file. A hash cannot prove who sent a file; if both the file and its hash are changed, tampering may go unnoticed. The company should obtain expected hashes from a reliable source or utilize digital signatures and message authentication codes to ensure authenticity.</w:t>
      </w:r>
    </w:p>
    <w:p w14:paraId="3B169C2E" w14:textId="77777777" w:rsidR="009529F2" w:rsidRPr="009529F2" w:rsidRDefault="009529F2" w:rsidP="009529F2">
      <w:pPr>
        <w:contextualSpacing/>
        <w:rPr>
          <w:rFonts w:eastAsia="Times New Roman"/>
          <w:sz w:val="22"/>
          <w:szCs w:val="22"/>
        </w:rPr>
      </w:pPr>
      <w:r w:rsidRPr="009529F2">
        <w:rPr>
          <w:rFonts w:eastAsia="Times New Roman"/>
          <w:sz w:val="22"/>
          <w:szCs w:val="22"/>
        </w:rPr>
        <w:t>Random Numbers and Encryption Keys</w:t>
      </w:r>
    </w:p>
    <w:p w14:paraId="6D725C29" w14:textId="77777777" w:rsidR="009529F2" w:rsidRPr="009529F2" w:rsidRDefault="009529F2" w:rsidP="009529F2">
      <w:pPr>
        <w:contextualSpacing/>
        <w:rPr>
          <w:rFonts w:eastAsia="Times New Roman"/>
          <w:sz w:val="22"/>
          <w:szCs w:val="22"/>
        </w:rPr>
      </w:pPr>
      <w:r w:rsidRPr="009529F2">
        <w:rPr>
          <w:rFonts w:eastAsia="Times New Roman"/>
          <w:sz w:val="22"/>
          <w:szCs w:val="22"/>
        </w:rPr>
        <w:t>Effective encryption requires more than just the right algorithm. It's important to generate keys and protect them securely from unauthorized access. AES uses the same secret key to encrypt and decrypt data, while asymmetric cryptography uses a public-key/private-key pair for authentication and secure connections.</w:t>
      </w:r>
    </w:p>
    <w:p w14:paraId="57468DB9" w14:textId="24E34BE8" w:rsidR="009529F2" w:rsidRPr="009529F2" w:rsidRDefault="009529F2" w:rsidP="009529F2">
      <w:pPr>
        <w:contextualSpacing/>
        <w:rPr>
          <w:rFonts w:eastAsia="Times New Roman"/>
          <w:sz w:val="22"/>
          <w:szCs w:val="22"/>
        </w:rPr>
      </w:pPr>
      <w:r w:rsidRPr="009529F2">
        <w:rPr>
          <w:rFonts w:eastAsia="Times New Roman"/>
          <w:sz w:val="22"/>
          <w:szCs w:val="22"/>
        </w:rPr>
        <w:t xml:space="preserve">TLS secures network communications without requiring the client and server to share a secret key in advance. The company should use established Java cryptographic libraries rather than create its own encryption methods. Developers must validate digital certificates, protect private keys, and use secure random number generators. Java's </w:t>
      </w:r>
      <w:proofErr w:type="spellStart"/>
      <w:r w:rsidRPr="009529F2">
        <w:rPr>
          <w:rFonts w:eastAsia="Times New Roman"/>
          <w:sz w:val="22"/>
          <w:szCs w:val="22"/>
        </w:rPr>
        <w:t>keytool</w:t>
      </w:r>
      <w:proofErr w:type="spellEnd"/>
      <w:r w:rsidRPr="009529F2">
        <w:rPr>
          <w:rFonts w:eastAsia="Times New Roman"/>
          <w:sz w:val="22"/>
          <w:szCs w:val="22"/>
        </w:rPr>
        <w:t xml:space="preserve"> utility is recommended for managing keys and certificates in </w:t>
      </w:r>
      <w:r w:rsidRPr="009529F2">
        <w:rPr>
          <w:rFonts w:eastAsia="Times New Roman"/>
          <w:sz w:val="22"/>
          <w:szCs w:val="22"/>
        </w:rPr>
        <w:t>key stores</w:t>
      </w:r>
      <w:r w:rsidRPr="009529F2">
        <w:rPr>
          <w:rFonts w:eastAsia="Times New Roman"/>
          <w:sz w:val="22"/>
          <w:szCs w:val="22"/>
        </w:rPr>
        <w:t>. These built-in tools help the development team manage the cryptographic materials needed for secure communications.</w:t>
      </w:r>
    </w:p>
    <w:p w14:paraId="48B7E3B9" w14:textId="77777777" w:rsidR="009529F2" w:rsidRPr="009529F2" w:rsidRDefault="009529F2" w:rsidP="009529F2">
      <w:pPr>
        <w:contextualSpacing/>
        <w:rPr>
          <w:rFonts w:eastAsia="Times New Roman"/>
          <w:sz w:val="22"/>
          <w:szCs w:val="22"/>
        </w:rPr>
      </w:pPr>
      <w:r w:rsidRPr="009529F2">
        <w:rPr>
          <w:rFonts w:eastAsia="Times New Roman"/>
          <w:sz w:val="22"/>
          <w:szCs w:val="22"/>
        </w:rPr>
        <w:t>History and Current State of Encryption</w:t>
      </w:r>
    </w:p>
    <w:p w14:paraId="51A8112A" w14:textId="77777777" w:rsidR="009529F2" w:rsidRPr="009529F2" w:rsidRDefault="009529F2" w:rsidP="009529F2">
      <w:pPr>
        <w:contextualSpacing/>
        <w:rPr>
          <w:rFonts w:eastAsia="Times New Roman"/>
          <w:sz w:val="22"/>
          <w:szCs w:val="22"/>
        </w:rPr>
      </w:pPr>
      <w:r w:rsidRPr="009529F2">
        <w:rPr>
          <w:rFonts w:eastAsia="Times New Roman"/>
          <w:sz w:val="22"/>
          <w:szCs w:val="22"/>
        </w:rPr>
        <w:t>Encryption has evolved significantly as computing power has increased and security threats have become more complex. Older algorithms like the Data Encryption Standard (DES) are no longer effective for modern applications. AES is still widely used because it supports multiple key lengths and provides robust security when implemented correctly (NIST, 2001/2023).</w:t>
      </w:r>
    </w:p>
    <w:p w14:paraId="37A753BF" w14:textId="14673285" w:rsidR="009529F2" w:rsidRPr="009529F2" w:rsidRDefault="009529F2" w:rsidP="009529F2">
      <w:pPr>
        <w:contextualSpacing/>
        <w:rPr>
          <w:rFonts w:eastAsia="Times New Roman"/>
          <w:sz w:val="22"/>
          <w:szCs w:val="22"/>
        </w:rPr>
      </w:pPr>
      <w:r w:rsidRPr="009529F2">
        <w:rPr>
          <w:rFonts w:eastAsia="Times New Roman"/>
          <w:sz w:val="22"/>
          <w:szCs w:val="22"/>
        </w:rPr>
        <w:t xml:space="preserve">Web applications use TLS to protect information transmitted over networks. Digital certificates help clients verify server identities before establishing trusted HTTPS connections. Certificates are essential </w:t>
      </w:r>
      <w:r w:rsidRPr="009529F2">
        <w:rPr>
          <w:rFonts w:eastAsia="Times New Roman"/>
          <w:sz w:val="22"/>
          <w:szCs w:val="22"/>
        </w:rPr>
        <w:lastRenderedPageBreak/>
        <w:t xml:space="preserve">for HTTPS and encrypted communication. To keep applications secure, ensure certificates are valid, renewed on time, and that TLS is configured </w:t>
      </w:r>
      <w:r w:rsidRPr="009529F2">
        <w:rPr>
          <w:rFonts w:eastAsia="Times New Roman"/>
          <w:sz w:val="22"/>
          <w:szCs w:val="22"/>
        </w:rPr>
        <w:t>correctly (</w:t>
      </w:r>
      <w:r w:rsidRPr="009529F2">
        <w:rPr>
          <w:rFonts w:eastAsia="Times New Roman"/>
          <w:sz w:val="22"/>
          <w:szCs w:val="22"/>
        </w:rPr>
        <w:t>Let's Encrypt, n.d.).</w:t>
      </w:r>
    </w:p>
    <w:p w14:paraId="5CAB2AA8" w14:textId="294497E9" w:rsidR="00010B8A" w:rsidRDefault="009529F2" w:rsidP="009529F2">
      <w:pPr>
        <w:contextualSpacing/>
        <w:rPr>
          <w:rFonts w:eastAsia="Times New Roman"/>
          <w:sz w:val="22"/>
          <w:szCs w:val="22"/>
        </w:rPr>
      </w:pPr>
      <w:r w:rsidRPr="009529F2">
        <w:rPr>
          <w:rFonts w:eastAsia="Times New Roman"/>
          <w:sz w:val="22"/>
          <w:szCs w:val="22"/>
        </w:rPr>
        <w:t xml:space="preserve">Choosing the right cipher matters because different algorithms serve different purposes and offer different security features. According to </w:t>
      </w:r>
      <w:proofErr w:type="spellStart"/>
      <w:r w:rsidRPr="009529F2">
        <w:rPr>
          <w:rFonts w:eastAsia="Times New Roman"/>
          <w:sz w:val="22"/>
          <w:szCs w:val="22"/>
        </w:rPr>
        <w:t>Certera</w:t>
      </w:r>
      <w:proofErr w:type="spellEnd"/>
      <w:r w:rsidRPr="009529F2">
        <w:rPr>
          <w:rFonts w:eastAsia="Times New Roman"/>
          <w:sz w:val="22"/>
          <w:szCs w:val="22"/>
        </w:rPr>
        <w:t xml:space="preserve"> (2023), understanding a cipher's function is essential for protecting information. For Artemis Financial, use AES-256-GCM for authenticated encryption and SHA-256 for verifying file integrity. AES-256-GCM ensures confidentiality, while SHA-256 detects changes.</w:t>
      </w:r>
    </w:p>
    <w:p w14:paraId="5151D71D" w14:textId="77777777" w:rsidR="009529F2" w:rsidRPr="00B7788F" w:rsidRDefault="009529F2" w:rsidP="009529F2">
      <w:pPr>
        <w:contextualSpacing/>
        <w:rPr>
          <w:rFonts w:cstheme="minorHAnsi"/>
          <w:sz w:val="22"/>
          <w:szCs w:val="22"/>
        </w:rPr>
      </w:pPr>
    </w:p>
    <w:p w14:paraId="7CBD82F1" w14:textId="74781138" w:rsidR="00E4044A" w:rsidRPr="00076A1F" w:rsidRDefault="00C32F3D" w:rsidP="00D47759">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1A30C4D3" w14:textId="53F8709D" w:rsidR="002778D5" w:rsidRDefault="00076A1F"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FF3D920" wp14:editId="7F8E5813">
            <wp:extent cx="1936750" cy="2076555"/>
            <wp:effectExtent l="0" t="0" r="6350" b="0"/>
            <wp:docPr id="1725079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59574" cy="2101026"/>
                    </a:xfrm>
                    <a:prstGeom prst="rect">
                      <a:avLst/>
                    </a:prstGeom>
                    <a:noFill/>
                    <a:ln>
                      <a:noFill/>
                    </a:ln>
                  </pic:spPr>
                </pic:pic>
              </a:graphicData>
            </a:graphic>
          </wp:inline>
        </w:drawing>
      </w:r>
      <w:r>
        <w:rPr>
          <w:rFonts w:eastAsia="Times New Roman" w:cstheme="minorHAnsi"/>
          <w:noProof/>
          <w:sz w:val="22"/>
          <w:szCs w:val="22"/>
        </w:rPr>
        <w:drawing>
          <wp:inline distT="0" distB="0" distL="0" distR="0" wp14:anchorId="77392716" wp14:editId="3DBE86D0">
            <wp:extent cx="5213350" cy="2531402"/>
            <wp:effectExtent l="0" t="0" r="6350" b="2540"/>
            <wp:docPr id="114939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22604" cy="2535896"/>
                    </a:xfrm>
                    <a:prstGeom prst="rect">
                      <a:avLst/>
                    </a:prstGeom>
                    <a:noFill/>
                    <a:ln>
                      <a:noFill/>
                    </a:ln>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64ECE38A"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5C2CAC56" w:rsidR="003978A0" w:rsidRDefault="009B2752"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38DC5208" wp14:editId="0D2DFF46">
            <wp:extent cx="5041900" cy="4066917"/>
            <wp:effectExtent l="0" t="0" r="6350" b="0"/>
            <wp:docPr id="18124580" name="Picture 5" descr="The image shows a snippet of code from an Eclipse IDE workspace, specifically from a Java Spring Boot application, with various file and menu refere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580" name="Picture 5" descr="The image shows a snippet of code from an Eclipse IDE workspace, specifically from a Java Spring Boot application, with various file and menu referenc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48542" cy="4072274"/>
                    </a:xfrm>
                    <a:prstGeom prst="rect">
                      <a:avLst/>
                    </a:prstGeom>
                    <a:noFill/>
                    <a:ln>
                      <a:noFill/>
                    </a:ln>
                  </pic:spPr>
                </pic:pic>
              </a:graphicData>
            </a:graphic>
          </wp:inline>
        </w:drawing>
      </w:r>
    </w:p>
    <w:p w14:paraId="320DBB8C" w14:textId="34B6B9DA" w:rsidR="00C56FC2" w:rsidRDefault="009B2752"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AF4FA91" wp14:editId="6104B8AF">
            <wp:extent cx="5048250" cy="4039235"/>
            <wp:effectExtent l="0" t="0" r="0" b="0"/>
            <wp:docPr id="756145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50552" cy="4041077"/>
                    </a:xfrm>
                    <a:prstGeom prst="rect">
                      <a:avLst/>
                    </a:prstGeom>
                    <a:noFill/>
                    <a:ln>
                      <a:noFill/>
                    </a:ln>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30EF0545" w:rsidR="003978A0" w:rsidRDefault="009B5658" w:rsidP="00D47759">
      <w:pPr>
        <w:contextualSpacing/>
        <w:rPr>
          <w:rFonts w:eastAsia="Times New Roman" w:cstheme="minorHAnsi"/>
          <w:sz w:val="22"/>
          <w:szCs w:val="22"/>
        </w:rPr>
      </w:pPr>
      <w:r w:rsidRPr="009B5658">
        <w:rPr>
          <w:rFonts w:eastAsia="Times New Roman" w:cstheme="minorHAnsi"/>
          <w:sz w:val="22"/>
          <w:szCs w:val="22"/>
        </w:rPr>
        <w:t>I created two self-</w:t>
      </w:r>
      <w:r w:rsidRPr="009B5658">
        <w:rPr>
          <w:rFonts w:eastAsia="Times New Roman" w:cstheme="minorHAnsi"/>
          <w:sz w:val="22"/>
          <w:szCs w:val="22"/>
        </w:rPr>
        <w:t>sign</w:t>
      </w:r>
      <w:r w:rsidRPr="009B5658">
        <w:rPr>
          <w:rFonts w:eastAsia="Times New Roman" w:cstheme="minorHAnsi"/>
          <w:sz w:val="22"/>
          <w:szCs w:val="22"/>
        </w:rPr>
        <w:t xml:space="preserve"> certificates to secure the application. Although the second certificate included "localhost," the browser still showed a "Not secure" warning because a trusted certificate authority issued neither certificate. This helped me understand that while HTTPS encrypts communication, the browser also needs a trusted certificate to verify the connection.</w:t>
      </w:r>
      <w:r w:rsidR="00186991">
        <w:rPr>
          <w:rFonts w:eastAsia="Times New Roman" w:cstheme="minorHAnsi"/>
          <w:sz w:val="22"/>
          <w:szCs w:val="22"/>
        </w:rPr>
        <w:t xml:space="preserve"> I tried my best to generate different </w:t>
      </w:r>
      <w:r w:rsidR="008A0699">
        <w:rPr>
          <w:rFonts w:eastAsia="Times New Roman" w:cstheme="minorHAnsi"/>
          <w:sz w:val="22"/>
          <w:szCs w:val="22"/>
        </w:rPr>
        <w:t>scenarios,</w:t>
      </w:r>
      <w:r w:rsidR="00186991">
        <w:rPr>
          <w:rFonts w:eastAsia="Times New Roman" w:cstheme="minorHAnsi"/>
          <w:sz w:val="22"/>
          <w:szCs w:val="22"/>
        </w:rPr>
        <w:t xml:space="preserve"> yet I wasn’t successful</w:t>
      </w:r>
      <w:r w:rsidR="008A0699">
        <w:rPr>
          <w:rFonts w:eastAsia="Times New Roman" w:cstheme="minorHAnsi"/>
          <w:sz w:val="22"/>
          <w:szCs w:val="22"/>
        </w:rPr>
        <w:t>.</w:t>
      </w:r>
    </w:p>
    <w:p w14:paraId="51D92974" w14:textId="71302435" w:rsidR="000202DE" w:rsidRDefault="009B5658"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0619B96" wp14:editId="2401384C">
            <wp:extent cx="4959350" cy="3147280"/>
            <wp:effectExtent l="0" t="0" r="0" b="0"/>
            <wp:docPr id="7250554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66831" cy="3152027"/>
                    </a:xfrm>
                    <a:prstGeom prst="rect">
                      <a:avLst/>
                    </a:prstGeom>
                    <a:noFill/>
                    <a:ln>
                      <a:noFill/>
                    </a:ln>
                  </pic:spPr>
                </pic:pic>
              </a:graphicData>
            </a:graphic>
          </wp:inline>
        </w:drawing>
      </w:r>
    </w:p>
    <w:p w14:paraId="52B7ED0F" w14:textId="546161DE" w:rsidR="009B5658" w:rsidRDefault="009B5658"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530798FA" wp14:editId="743157C6">
            <wp:extent cx="4953000" cy="3358505"/>
            <wp:effectExtent l="0" t="0" r="0" b="0"/>
            <wp:docPr id="338094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02075" cy="3391781"/>
                    </a:xfrm>
                    <a:prstGeom prst="rect">
                      <a:avLst/>
                    </a:prstGeom>
                    <a:noFill/>
                    <a:ln>
                      <a:noFill/>
                    </a:ln>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69527EFF" w14:textId="77777777" w:rsidR="008A0699" w:rsidRDefault="00FF48E7" w:rsidP="00D47759">
      <w:pPr>
        <w:contextualSpacing/>
        <w:rPr>
          <w:rFonts w:eastAsia="Times New Roman"/>
          <w:sz w:val="22"/>
          <w:szCs w:val="22"/>
        </w:rPr>
      </w:pPr>
      <w:r w:rsidRPr="620D193F">
        <w:rPr>
          <w:rFonts w:eastAsia="Times New Roman"/>
          <w:sz w:val="22"/>
          <w:szCs w:val="22"/>
        </w:rPr>
        <w:lastRenderedPageBreak/>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3496F240" w14:textId="69B8B11F" w:rsidR="00E4044A" w:rsidRPr="00B7788F" w:rsidRDefault="008A0699" w:rsidP="00D47759">
      <w:pPr>
        <w:contextualSpacing/>
        <w:rPr>
          <w:rFonts w:eastAsia="Times New Roman" w:cstheme="minorHAnsi"/>
          <w:sz w:val="22"/>
          <w:szCs w:val="22"/>
        </w:rPr>
      </w:pPr>
      <w:r>
        <w:rPr>
          <w:rFonts w:eastAsia="Times New Roman"/>
          <w:noProof/>
          <w:sz w:val="22"/>
          <w:szCs w:val="22"/>
        </w:rPr>
        <w:t xml:space="preserve"> </w:t>
      </w:r>
      <w:r>
        <w:rPr>
          <w:rFonts w:eastAsia="Times New Roman"/>
          <w:noProof/>
          <w:sz w:val="22"/>
          <w:szCs w:val="22"/>
        </w:rPr>
        <w:drawing>
          <wp:inline distT="0" distB="0" distL="0" distR="0" wp14:anchorId="74B2B8B5" wp14:editId="360AEC21">
            <wp:extent cx="5086350" cy="4047318"/>
            <wp:effectExtent l="0" t="0" r="0" b="0"/>
            <wp:docPr id="15068518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02184" cy="4059917"/>
                    </a:xfrm>
                    <a:prstGeom prst="rect">
                      <a:avLst/>
                    </a:prstGeom>
                    <a:noFill/>
                    <a:ln>
                      <a:noFill/>
                    </a:ln>
                  </pic:spPr>
                </pic:pic>
              </a:graphicData>
            </a:graphic>
          </wp:inline>
        </w:drawing>
      </w:r>
      <w:r>
        <w:rPr>
          <w:rFonts w:eastAsia="Times New Roman"/>
          <w:noProof/>
          <w:sz w:val="22"/>
          <w:szCs w:val="22"/>
        </w:rPr>
        <w:drawing>
          <wp:inline distT="0" distB="0" distL="0" distR="0" wp14:anchorId="79F3DD06" wp14:editId="773136A9">
            <wp:extent cx="5137212" cy="2120817"/>
            <wp:effectExtent l="0" t="0" r="6350" b="0"/>
            <wp:docPr id="1704923421" name="Picture 10" descr="The image displays a Dependency-Check report for a Java project, indicating that it has detected 13 vulnerable dependencies among 49 total, with a total of 151 vulnerabilities f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23421" name="Picture 10" descr="The image displays a Dependency-Check report for a Java project, indicating that it has detected 13 vulnerable dependencies among 49 total, with a total of 151 vulnerabilities found.&#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72800" cy="2135509"/>
                    </a:xfrm>
                    <a:prstGeom prst="rect">
                      <a:avLst/>
                    </a:prstGeom>
                    <a:noFill/>
                    <a:ln>
                      <a:noFill/>
                    </a:ln>
                  </pic:spPr>
                </pic:pic>
              </a:graphicData>
            </a:graphic>
          </wp:inline>
        </w:drawing>
      </w:r>
    </w:p>
    <w:p w14:paraId="099B1CE1" w14:textId="77777777" w:rsidR="003978A0" w:rsidRDefault="003978A0" w:rsidP="00D47759">
      <w:pPr>
        <w:contextualSpacing/>
        <w:rPr>
          <w:rFonts w:eastAsia="Times New Roman" w:cstheme="minorHAnsi"/>
          <w:sz w:val="22"/>
          <w:szCs w:val="22"/>
        </w:rPr>
      </w:pPr>
    </w:p>
    <w:p w14:paraId="7F9143A1" w14:textId="2EE7ADD0" w:rsidR="00E33862" w:rsidRDefault="00E33862" w:rsidP="00D47759">
      <w:pPr>
        <w:contextualSpacing/>
        <w:rPr>
          <w:rFonts w:eastAsia="Times New Roman"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016B3148" w:rsidR="003978A0" w:rsidRDefault="008A0699"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17C7E0C8" wp14:editId="0347DE8B">
            <wp:extent cx="5264690" cy="3993515"/>
            <wp:effectExtent l="0" t="0" r="0" b="6985"/>
            <wp:docPr id="1114505181" name="Picture 13" descr="The image appears to be a snippet from an integrated development environment (IDE) displaying a Java project file, specifically a Spring Boot application file named `SslServerApplication.java`. The code shows a method `getChecksum()` that generates a SHA-256 checksum for a given st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05181" name="Picture 13" descr="The image appears to be a snippet from an integrated development environment (IDE) displaying a Java project file, specifically a Spring Boot application file named `SslServerApplication.java`. The code shows a method `getChecksum()` that generates a SHA-256 checksum for a given string.&#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82653" cy="4007141"/>
                    </a:xfrm>
                    <a:prstGeom prst="rect">
                      <a:avLst/>
                    </a:prstGeom>
                    <a:noFill/>
                    <a:ln>
                      <a:noFill/>
                    </a:ln>
                  </pic:spPr>
                </pic:pic>
              </a:graphicData>
            </a:graphic>
          </wp:inline>
        </w:drawing>
      </w:r>
      <w:r>
        <w:rPr>
          <w:rFonts w:eastAsia="Times New Roman" w:cstheme="minorHAnsi"/>
          <w:noProof/>
          <w:sz w:val="22"/>
          <w:szCs w:val="22"/>
        </w:rPr>
        <w:drawing>
          <wp:inline distT="0" distB="0" distL="0" distR="0" wp14:anchorId="084E3E1F" wp14:editId="7F65E67A">
            <wp:extent cx="5245100" cy="2148527"/>
            <wp:effectExtent l="0" t="0" r="0" b="4445"/>
            <wp:docPr id="127909211" name="Picture 12" descr="The image displays a Dependency-Check report for the 'ssl-server' project, showing that no vulnerabilities or suppressed issues were detec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9211" name="Picture 12" descr="The image displays a Dependency-Check report for the 'ssl-server' project, showing that no vulnerabilities or suppressed issues were detected.&#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04265" cy="2172763"/>
                    </a:xfrm>
                    <a:prstGeom prst="rect">
                      <a:avLst/>
                    </a:prstGeom>
                    <a:noFill/>
                    <a:ln>
                      <a:noFill/>
                    </a:ln>
                  </pic:spPr>
                </pic:pic>
              </a:graphicData>
            </a:graphic>
          </wp:inline>
        </w:drawing>
      </w:r>
    </w:p>
    <w:p w14:paraId="1F425485" w14:textId="0D53F602" w:rsidR="00E4044A" w:rsidRPr="00B7788F" w:rsidRDefault="008A0699"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7796D962" wp14:editId="5CA9F697">
            <wp:extent cx="4867353" cy="3187700"/>
            <wp:effectExtent l="0" t="0" r="9525" b="0"/>
            <wp:docPr id="8619633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85065" cy="3199300"/>
                    </a:xfrm>
                    <a:prstGeom prst="rect">
                      <a:avLst/>
                    </a:prstGeom>
                    <a:noFill/>
                    <a:ln>
                      <a:noFill/>
                    </a:ln>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60266B72" w14:textId="68B7117F" w:rsidR="00D348E8" w:rsidRPr="00D348E8" w:rsidRDefault="00D348E8" w:rsidP="00D348E8">
      <w:pPr>
        <w:contextualSpacing/>
        <w:rPr>
          <w:rFonts w:eastAsia="Times New Roman"/>
          <w:sz w:val="22"/>
          <w:szCs w:val="22"/>
        </w:rPr>
      </w:pPr>
      <w:r w:rsidRPr="00D348E8">
        <w:rPr>
          <w:rFonts w:eastAsia="Times New Roman"/>
          <w:sz w:val="22"/>
          <w:szCs w:val="22"/>
        </w:rPr>
        <w:t xml:space="preserve">The project aimed to strengthen application security by identifying dependency vulnerabilities, reviewing Java code, and enhancing maintainability and reliability. It </w:t>
      </w:r>
      <w:r w:rsidRPr="00D348E8">
        <w:rPr>
          <w:rFonts w:eastAsia="Times New Roman"/>
          <w:sz w:val="22"/>
          <w:szCs w:val="22"/>
        </w:rPr>
        <w:t>showed</w:t>
      </w:r>
      <w:r w:rsidRPr="00D348E8">
        <w:rPr>
          <w:rFonts w:eastAsia="Times New Roman"/>
          <w:sz w:val="22"/>
          <w:szCs w:val="22"/>
        </w:rPr>
        <w:t xml:space="preserve"> how manual code reviews, dependency management, automated vulnerability scanning, and functional testing work together to boost software security and maintainability.</w:t>
      </w:r>
    </w:p>
    <w:p w14:paraId="3CF4D812" w14:textId="77777777" w:rsidR="00D348E8" w:rsidRPr="00D348E8" w:rsidRDefault="00D348E8" w:rsidP="00D348E8">
      <w:pPr>
        <w:contextualSpacing/>
        <w:rPr>
          <w:rFonts w:eastAsia="Times New Roman"/>
          <w:sz w:val="22"/>
          <w:szCs w:val="22"/>
        </w:rPr>
      </w:pPr>
      <w:r w:rsidRPr="00D348E8">
        <w:rPr>
          <w:rFonts w:eastAsia="Times New Roman"/>
          <w:sz w:val="22"/>
          <w:szCs w:val="22"/>
        </w:rPr>
        <w:t>- Conducted a security assessment by manually reviewing SslServerApplication.java and utilizing OWASP Dependency-Check to identify known vulnerabilities in third-party libraries. The initial scan revealed 13 vulnerable dependencies and 151 reported vulnerabilities, highlighting the risks of outdated software components.</w:t>
      </w:r>
    </w:p>
    <w:p w14:paraId="1811F459" w14:textId="77777777" w:rsidR="00D348E8" w:rsidRPr="00D348E8" w:rsidRDefault="00D348E8" w:rsidP="00D348E8">
      <w:pPr>
        <w:contextualSpacing/>
        <w:rPr>
          <w:rFonts w:eastAsia="Times New Roman"/>
          <w:sz w:val="22"/>
          <w:szCs w:val="22"/>
        </w:rPr>
      </w:pPr>
      <w:r w:rsidRPr="00D348E8">
        <w:rPr>
          <w:rFonts w:eastAsia="Times New Roman"/>
          <w:sz w:val="22"/>
          <w:szCs w:val="22"/>
        </w:rPr>
        <w:t>-The updated pom.xml file reflects the following changes: the Spring Boot parent version has been changed from 2.2.</w:t>
      </w:r>
      <w:proofErr w:type="gramStart"/>
      <w:r w:rsidRPr="00D348E8">
        <w:rPr>
          <w:rFonts w:eastAsia="Times New Roman"/>
          <w:sz w:val="22"/>
          <w:szCs w:val="22"/>
        </w:rPr>
        <w:t>4.RELEASE</w:t>
      </w:r>
      <w:proofErr w:type="gramEnd"/>
      <w:r w:rsidRPr="00D348E8">
        <w:rPr>
          <w:rFonts w:eastAsia="Times New Roman"/>
          <w:sz w:val="22"/>
          <w:szCs w:val="22"/>
        </w:rPr>
        <w:t xml:space="preserve"> to 4.1.2, and the Java version property has been updated from 1.8 to 27. I kept the web, data REST, and testing dependencies, as well as the OWASP Dependency-Check plugin version 13.0.0. These updates help Maven find the right dependency versions using the new Spring Boot configuration.</w:t>
      </w:r>
    </w:p>
    <w:p w14:paraId="03D7AA97" w14:textId="6E31674C" w:rsidR="00D348E8" w:rsidRPr="00D348E8" w:rsidRDefault="00D348E8" w:rsidP="00D348E8">
      <w:pPr>
        <w:contextualSpacing/>
        <w:rPr>
          <w:rFonts w:eastAsia="Times New Roman"/>
          <w:sz w:val="22"/>
          <w:szCs w:val="22"/>
        </w:rPr>
      </w:pPr>
      <w:r w:rsidRPr="00D348E8">
        <w:rPr>
          <w:rFonts w:eastAsia="Times New Roman"/>
          <w:sz w:val="22"/>
          <w:szCs w:val="22"/>
        </w:rPr>
        <w:t>- I re</w:t>
      </w:r>
      <w:r>
        <w:rPr>
          <w:rFonts w:eastAsia="Times New Roman"/>
          <w:sz w:val="22"/>
          <w:szCs w:val="22"/>
        </w:rPr>
        <w:t>-</w:t>
      </w:r>
      <w:r w:rsidRPr="00D348E8">
        <w:rPr>
          <w:rFonts w:eastAsia="Times New Roman"/>
          <w:sz w:val="22"/>
          <w:szCs w:val="22"/>
        </w:rPr>
        <w:t>ran the OWASP Dependency-Check following the configuration changes. The final report showed zero vulnerable dependencies and no reported vulnerabilities across 56 scanned entries, including 28 unique dependencies. This shows a significant reduction in reported dependency-related security risks, but it does not guarantee the entire application is free of vulnerabilities.</w:t>
      </w:r>
    </w:p>
    <w:p w14:paraId="03B81570" w14:textId="77777777" w:rsidR="00D348E8" w:rsidRPr="00D348E8" w:rsidRDefault="00D348E8" w:rsidP="00D348E8">
      <w:pPr>
        <w:contextualSpacing/>
        <w:rPr>
          <w:rFonts w:eastAsia="Times New Roman"/>
          <w:sz w:val="22"/>
          <w:szCs w:val="22"/>
        </w:rPr>
      </w:pPr>
      <w:r w:rsidRPr="00D348E8">
        <w:rPr>
          <w:rFonts w:eastAsia="Times New Roman"/>
          <w:sz w:val="22"/>
          <w:szCs w:val="22"/>
        </w:rPr>
        <w:t>- I refactored SslServerApplication.java to improve readability and maintainability while keeping the SHA-256 checksum generation and /hash endpoint intact. I also fixed the HTML structure and explicitly specified the response content type and UTF-8 encoding.</w:t>
      </w:r>
    </w:p>
    <w:p w14:paraId="4C02CC3C" w14:textId="481B0E1A" w:rsidR="006E3003" w:rsidRDefault="00D348E8" w:rsidP="00D348E8">
      <w:pPr>
        <w:contextualSpacing/>
        <w:rPr>
          <w:rFonts w:eastAsia="Times New Roman"/>
          <w:sz w:val="22"/>
          <w:szCs w:val="22"/>
        </w:rPr>
      </w:pPr>
      <w:r w:rsidRPr="00D348E8">
        <w:rPr>
          <w:rFonts w:eastAsia="Times New Roman"/>
          <w:sz w:val="22"/>
          <w:szCs w:val="22"/>
        </w:rPr>
        <w:t>- I identified a flaw in the system regarding checksum handling, where the expected checksum was obtained directly from the generated checksum. This sabotages the integrity verification process, as it allows an incorrect checksum to appear valid.</w:t>
      </w:r>
    </w:p>
    <w:p w14:paraId="76B350D3" w14:textId="77777777" w:rsidR="00D348E8" w:rsidRDefault="00D348E8" w:rsidP="00D348E8">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67EF8E73" w14:textId="77777777" w:rsidR="00DD28C0" w:rsidRPr="00DD28C0" w:rsidRDefault="00DD28C0" w:rsidP="00DD28C0">
      <w:pPr>
        <w:contextualSpacing/>
        <w:rPr>
          <w:rFonts w:eastAsia="Times New Roman"/>
          <w:sz w:val="22"/>
          <w:szCs w:val="22"/>
        </w:rPr>
      </w:pPr>
      <w:r w:rsidRPr="00DD28C0">
        <w:rPr>
          <w:rFonts w:eastAsia="Times New Roman"/>
          <w:sz w:val="22"/>
          <w:szCs w:val="22"/>
        </w:rPr>
        <w:lastRenderedPageBreak/>
        <w:t>I applied industry-standard secure coding practices by manually reviewing the Java source code, identifying potential security weaknesses, and improving code maintainability while preserving the application's SHA-256 checksum functionality and /hash endpoint. I updated the Maven configuration to use Spring Boot 4.1.2 and used OWASP Dependency-Check 13.0.0 to identify known vulnerabilities in third-party dependencies. The initial scan reported 13 vulnerable dependencies and 151 vulnerabilities, while the final scan reported zero vulnerable dependencies and zero vulnerabilities across 56 scanned dependency entries.</w:t>
      </w:r>
    </w:p>
    <w:p w14:paraId="6C38C1CB" w14:textId="77777777" w:rsidR="00DD28C0" w:rsidRPr="00DD28C0" w:rsidRDefault="00DD28C0" w:rsidP="00DD28C0">
      <w:pPr>
        <w:contextualSpacing/>
        <w:rPr>
          <w:rFonts w:eastAsia="Times New Roman"/>
          <w:sz w:val="22"/>
          <w:szCs w:val="22"/>
        </w:rPr>
      </w:pPr>
      <w:r w:rsidRPr="00DD28C0">
        <w:rPr>
          <w:rFonts w:eastAsia="Times New Roman"/>
          <w:sz w:val="22"/>
          <w:szCs w:val="22"/>
        </w:rPr>
        <w:t>To ensure the application's security, I preserved its functionality, improved response handling, and conducted automated vulnerability scans on the updated dependencies. I found a checksum verification flaw where the expected checksum was set directly to the generated one. This needs correction to use a trusted, independently obtained checksum. I also need to run compatibility checks and functional testing to ensure the updates don't cause regressions.</w:t>
      </w:r>
    </w:p>
    <w:p w14:paraId="2F1EA6E1" w14:textId="586F77CA" w:rsidR="009529F2" w:rsidRDefault="00DD28C0" w:rsidP="00DD28C0">
      <w:pPr>
        <w:contextualSpacing/>
        <w:rPr>
          <w:rFonts w:eastAsia="Times New Roman"/>
          <w:sz w:val="22"/>
          <w:szCs w:val="22"/>
        </w:rPr>
      </w:pPr>
      <w:r w:rsidRPr="00DD28C0">
        <w:rPr>
          <w:rFonts w:eastAsia="Times New Roman"/>
          <w:sz w:val="22"/>
          <w:szCs w:val="22"/>
        </w:rPr>
        <w:t>Applying these practices benefits Artemis Financial by reducing exposure to known vulnerabilities, protecting sensitive information, improving software reliability, and maintaining customer trust. Regular code reviews and dependency monitoring can also reduce remediation costs and make future maintenance more manageable. The final scan showed that the application's dependency security has improved. But I still need regular testing and vulnerability assessments to keep overall security strong.</w:t>
      </w:r>
    </w:p>
    <w:p w14:paraId="1B20A3B3" w14:textId="77777777" w:rsidR="009529F2" w:rsidRDefault="009529F2" w:rsidP="00D47759">
      <w:pPr>
        <w:contextualSpacing/>
        <w:rPr>
          <w:rFonts w:eastAsia="Times New Roman"/>
          <w:sz w:val="22"/>
          <w:szCs w:val="22"/>
        </w:rPr>
      </w:pPr>
    </w:p>
    <w:p w14:paraId="5B816B10" w14:textId="77777777" w:rsidR="009529F2" w:rsidRDefault="009529F2" w:rsidP="00D47759">
      <w:pPr>
        <w:contextualSpacing/>
        <w:rPr>
          <w:rFonts w:eastAsia="Times New Roman"/>
          <w:sz w:val="22"/>
          <w:szCs w:val="22"/>
        </w:rPr>
      </w:pPr>
    </w:p>
    <w:p w14:paraId="70A5104C" w14:textId="77777777" w:rsidR="009529F2" w:rsidRDefault="009529F2" w:rsidP="00D47759">
      <w:pPr>
        <w:contextualSpacing/>
        <w:rPr>
          <w:rFonts w:eastAsia="Times New Roman"/>
          <w:sz w:val="22"/>
          <w:szCs w:val="22"/>
        </w:rPr>
      </w:pPr>
    </w:p>
    <w:p w14:paraId="4EADD51F" w14:textId="77777777" w:rsidR="009529F2" w:rsidRDefault="009529F2" w:rsidP="00D47759">
      <w:pPr>
        <w:contextualSpacing/>
        <w:rPr>
          <w:rFonts w:eastAsia="Times New Roman"/>
          <w:sz w:val="22"/>
          <w:szCs w:val="22"/>
        </w:rPr>
      </w:pPr>
    </w:p>
    <w:p w14:paraId="11C96E32" w14:textId="77777777" w:rsidR="009529F2" w:rsidRDefault="009529F2" w:rsidP="00D47759">
      <w:pPr>
        <w:contextualSpacing/>
        <w:rPr>
          <w:rFonts w:eastAsia="Times New Roman"/>
          <w:sz w:val="22"/>
          <w:szCs w:val="22"/>
        </w:rPr>
      </w:pPr>
    </w:p>
    <w:p w14:paraId="337169F8" w14:textId="77777777" w:rsidR="009529F2" w:rsidRDefault="009529F2" w:rsidP="00D47759">
      <w:pPr>
        <w:contextualSpacing/>
        <w:rPr>
          <w:rFonts w:eastAsia="Times New Roman"/>
          <w:sz w:val="22"/>
          <w:szCs w:val="22"/>
        </w:rPr>
      </w:pPr>
    </w:p>
    <w:p w14:paraId="5F7D9D90" w14:textId="77777777" w:rsidR="009529F2" w:rsidRDefault="009529F2" w:rsidP="00D47759">
      <w:pPr>
        <w:contextualSpacing/>
        <w:rPr>
          <w:rFonts w:eastAsia="Times New Roman"/>
          <w:sz w:val="22"/>
          <w:szCs w:val="22"/>
        </w:rPr>
      </w:pPr>
    </w:p>
    <w:p w14:paraId="6DDC148B" w14:textId="77777777" w:rsidR="009529F2" w:rsidRDefault="009529F2" w:rsidP="00D47759">
      <w:pPr>
        <w:contextualSpacing/>
        <w:rPr>
          <w:rFonts w:eastAsia="Times New Roman"/>
          <w:sz w:val="22"/>
          <w:szCs w:val="22"/>
        </w:rPr>
      </w:pPr>
    </w:p>
    <w:p w14:paraId="215480FD" w14:textId="77777777" w:rsidR="009529F2" w:rsidRDefault="009529F2" w:rsidP="00D47759">
      <w:pPr>
        <w:contextualSpacing/>
        <w:rPr>
          <w:rFonts w:eastAsia="Times New Roman"/>
          <w:sz w:val="22"/>
          <w:szCs w:val="22"/>
        </w:rPr>
      </w:pPr>
    </w:p>
    <w:p w14:paraId="0F124037" w14:textId="77777777" w:rsidR="009529F2" w:rsidRDefault="009529F2" w:rsidP="00D47759">
      <w:pPr>
        <w:contextualSpacing/>
        <w:rPr>
          <w:rFonts w:eastAsia="Times New Roman"/>
          <w:sz w:val="22"/>
          <w:szCs w:val="22"/>
        </w:rPr>
      </w:pPr>
    </w:p>
    <w:p w14:paraId="1E10F04A" w14:textId="77777777" w:rsidR="009529F2" w:rsidRDefault="009529F2" w:rsidP="00D47759">
      <w:pPr>
        <w:contextualSpacing/>
        <w:rPr>
          <w:rFonts w:eastAsia="Times New Roman"/>
          <w:sz w:val="22"/>
          <w:szCs w:val="22"/>
        </w:rPr>
      </w:pPr>
    </w:p>
    <w:p w14:paraId="27120EC7" w14:textId="77777777" w:rsidR="009529F2" w:rsidRDefault="009529F2" w:rsidP="00D47759">
      <w:pPr>
        <w:contextualSpacing/>
        <w:rPr>
          <w:rFonts w:eastAsia="Times New Roman"/>
          <w:sz w:val="22"/>
          <w:szCs w:val="22"/>
        </w:rPr>
      </w:pPr>
    </w:p>
    <w:p w14:paraId="3F13ECC3" w14:textId="77777777" w:rsidR="009529F2" w:rsidRDefault="009529F2" w:rsidP="00D47759">
      <w:pPr>
        <w:contextualSpacing/>
        <w:rPr>
          <w:rFonts w:eastAsia="Times New Roman"/>
          <w:sz w:val="22"/>
          <w:szCs w:val="22"/>
        </w:rPr>
      </w:pPr>
    </w:p>
    <w:p w14:paraId="06FEC644" w14:textId="77777777" w:rsidR="009529F2" w:rsidRDefault="009529F2" w:rsidP="00D47759">
      <w:pPr>
        <w:contextualSpacing/>
        <w:rPr>
          <w:rFonts w:eastAsia="Times New Roman"/>
          <w:sz w:val="22"/>
          <w:szCs w:val="22"/>
        </w:rPr>
      </w:pPr>
    </w:p>
    <w:p w14:paraId="2B0362E6" w14:textId="77777777" w:rsidR="009529F2" w:rsidRDefault="009529F2" w:rsidP="00D47759">
      <w:pPr>
        <w:contextualSpacing/>
        <w:rPr>
          <w:rFonts w:eastAsia="Times New Roman"/>
          <w:sz w:val="22"/>
          <w:szCs w:val="22"/>
        </w:rPr>
      </w:pPr>
    </w:p>
    <w:p w14:paraId="61747478" w14:textId="77777777" w:rsidR="009529F2" w:rsidRDefault="009529F2" w:rsidP="00D47759">
      <w:pPr>
        <w:contextualSpacing/>
        <w:rPr>
          <w:rFonts w:eastAsia="Times New Roman"/>
          <w:sz w:val="22"/>
          <w:szCs w:val="22"/>
        </w:rPr>
      </w:pPr>
    </w:p>
    <w:p w14:paraId="15D088AB" w14:textId="77777777" w:rsidR="009529F2" w:rsidRDefault="009529F2" w:rsidP="00D47759">
      <w:pPr>
        <w:contextualSpacing/>
        <w:rPr>
          <w:rFonts w:eastAsia="Times New Roman"/>
          <w:sz w:val="22"/>
          <w:szCs w:val="22"/>
        </w:rPr>
      </w:pPr>
    </w:p>
    <w:p w14:paraId="36482576" w14:textId="77777777" w:rsidR="009529F2" w:rsidRDefault="009529F2" w:rsidP="00D47759">
      <w:pPr>
        <w:contextualSpacing/>
        <w:rPr>
          <w:rFonts w:eastAsia="Times New Roman"/>
          <w:sz w:val="22"/>
          <w:szCs w:val="22"/>
        </w:rPr>
      </w:pPr>
    </w:p>
    <w:p w14:paraId="64D88172" w14:textId="77777777" w:rsidR="00DD28C0" w:rsidRDefault="00DD28C0" w:rsidP="00D47759">
      <w:pPr>
        <w:contextualSpacing/>
        <w:rPr>
          <w:rFonts w:eastAsia="Times New Roman"/>
          <w:sz w:val="22"/>
          <w:szCs w:val="22"/>
        </w:rPr>
      </w:pPr>
    </w:p>
    <w:p w14:paraId="2C14DAFE" w14:textId="77777777" w:rsidR="00DD28C0" w:rsidRDefault="00DD28C0" w:rsidP="00D47759">
      <w:pPr>
        <w:contextualSpacing/>
        <w:rPr>
          <w:rFonts w:eastAsia="Times New Roman"/>
          <w:sz w:val="22"/>
          <w:szCs w:val="22"/>
        </w:rPr>
      </w:pPr>
    </w:p>
    <w:p w14:paraId="2F787A6B" w14:textId="77777777" w:rsidR="00DD28C0" w:rsidRDefault="00DD28C0" w:rsidP="00D47759">
      <w:pPr>
        <w:contextualSpacing/>
        <w:rPr>
          <w:rFonts w:eastAsia="Times New Roman"/>
          <w:sz w:val="22"/>
          <w:szCs w:val="22"/>
        </w:rPr>
      </w:pPr>
    </w:p>
    <w:p w14:paraId="7C3DB763" w14:textId="77777777" w:rsidR="00DD28C0" w:rsidRDefault="00DD28C0" w:rsidP="00D47759">
      <w:pPr>
        <w:contextualSpacing/>
        <w:rPr>
          <w:rFonts w:eastAsia="Times New Roman"/>
          <w:sz w:val="22"/>
          <w:szCs w:val="22"/>
        </w:rPr>
      </w:pPr>
    </w:p>
    <w:p w14:paraId="3D721A20" w14:textId="77777777" w:rsidR="00DD28C0" w:rsidRDefault="00DD28C0" w:rsidP="00D47759">
      <w:pPr>
        <w:contextualSpacing/>
        <w:rPr>
          <w:rFonts w:eastAsia="Times New Roman"/>
          <w:sz w:val="22"/>
          <w:szCs w:val="22"/>
        </w:rPr>
      </w:pPr>
    </w:p>
    <w:p w14:paraId="6F0AB634" w14:textId="77777777" w:rsidR="00DD28C0" w:rsidRDefault="00DD28C0" w:rsidP="00D47759">
      <w:pPr>
        <w:contextualSpacing/>
        <w:rPr>
          <w:rFonts w:eastAsia="Times New Roman"/>
          <w:sz w:val="22"/>
          <w:szCs w:val="22"/>
        </w:rPr>
      </w:pPr>
    </w:p>
    <w:p w14:paraId="68AF7916" w14:textId="77777777" w:rsidR="00DD28C0" w:rsidRDefault="00DD28C0" w:rsidP="00D47759">
      <w:pPr>
        <w:contextualSpacing/>
        <w:rPr>
          <w:rFonts w:eastAsia="Times New Roman"/>
          <w:sz w:val="22"/>
          <w:szCs w:val="22"/>
        </w:rPr>
      </w:pPr>
    </w:p>
    <w:p w14:paraId="60A509DC" w14:textId="77777777" w:rsidR="00DD28C0" w:rsidRDefault="00DD28C0" w:rsidP="00D47759">
      <w:pPr>
        <w:contextualSpacing/>
        <w:rPr>
          <w:rFonts w:eastAsia="Times New Roman"/>
          <w:sz w:val="22"/>
          <w:szCs w:val="22"/>
        </w:rPr>
      </w:pPr>
    </w:p>
    <w:p w14:paraId="3B07C63E" w14:textId="77777777" w:rsidR="00DD28C0" w:rsidRDefault="00DD28C0" w:rsidP="00D47759">
      <w:pPr>
        <w:contextualSpacing/>
        <w:rPr>
          <w:rFonts w:eastAsia="Times New Roman"/>
          <w:sz w:val="22"/>
          <w:szCs w:val="22"/>
        </w:rPr>
      </w:pPr>
    </w:p>
    <w:p w14:paraId="09060B25" w14:textId="77777777" w:rsidR="00DD28C0" w:rsidRDefault="00DD28C0" w:rsidP="00D47759">
      <w:pPr>
        <w:contextualSpacing/>
        <w:rPr>
          <w:rFonts w:eastAsia="Times New Roman"/>
          <w:sz w:val="22"/>
          <w:szCs w:val="22"/>
        </w:rPr>
      </w:pPr>
    </w:p>
    <w:p w14:paraId="68A57DBD" w14:textId="77777777" w:rsidR="00DD28C0" w:rsidRDefault="00DD28C0" w:rsidP="00D47759">
      <w:pPr>
        <w:contextualSpacing/>
        <w:rPr>
          <w:rFonts w:eastAsia="Times New Roman"/>
          <w:sz w:val="22"/>
          <w:szCs w:val="22"/>
        </w:rPr>
      </w:pPr>
    </w:p>
    <w:p w14:paraId="308A3907" w14:textId="77777777" w:rsidR="00DD28C0" w:rsidRDefault="00DD28C0" w:rsidP="00D47759">
      <w:pPr>
        <w:contextualSpacing/>
        <w:rPr>
          <w:rFonts w:eastAsia="Times New Roman"/>
          <w:sz w:val="22"/>
          <w:szCs w:val="22"/>
        </w:rPr>
      </w:pPr>
    </w:p>
    <w:p w14:paraId="78997B1D" w14:textId="77777777" w:rsidR="009529F2" w:rsidRDefault="009529F2" w:rsidP="00D47759">
      <w:pPr>
        <w:contextualSpacing/>
        <w:rPr>
          <w:rFonts w:eastAsia="Times New Roman"/>
          <w:sz w:val="22"/>
          <w:szCs w:val="22"/>
        </w:rPr>
      </w:pPr>
    </w:p>
    <w:p w14:paraId="23321818" w14:textId="77777777" w:rsidR="009529F2" w:rsidRDefault="009529F2" w:rsidP="00D47759">
      <w:pPr>
        <w:contextualSpacing/>
        <w:rPr>
          <w:rFonts w:eastAsia="Times New Roman"/>
          <w:sz w:val="22"/>
          <w:szCs w:val="22"/>
        </w:rPr>
      </w:pPr>
    </w:p>
    <w:p w14:paraId="627716C6" w14:textId="75BF4DC0" w:rsidR="009529F2" w:rsidRDefault="009529F2" w:rsidP="00D47759">
      <w:pPr>
        <w:contextualSpacing/>
        <w:rPr>
          <w:rFonts w:eastAsia="Times New Roman"/>
          <w:sz w:val="22"/>
          <w:szCs w:val="22"/>
        </w:rPr>
      </w:pPr>
      <w:r>
        <w:rPr>
          <w:rFonts w:eastAsia="Times New Roman"/>
          <w:sz w:val="22"/>
          <w:szCs w:val="22"/>
        </w:rPr>
        <w:t>References:</w:t>
      </w:r>
    </w:p>
    <w:p w14:paraId="68CC93BF" w14:textId="77777777" w:rsidR="009529F2" w:rsidRDefault="009529F2" w:rsidP="00D47759">
      <w:pPr>
        <w:contextualSpacing/>
        <w:rPr>
          <w:rFonts w:eastAsia="Times New Roman"/>
          <w:sz w:val="22"/>
          <w:szCs w:val="22"/>
        </w:rPr>
      </w:pPr>
    </w:p>
    <w:p w14:paraId="6220C25C" w14:textId="77777777" w:rsidR="009529F2" w:rsidRPr="009529F2" w:rsidRDefault="009529F2" w:rsidP="009529F2">
      <w:pPr>
        <w:numPr>
          <w:ilvl w:val="0"/>
          <w:numId w:val="22"/>
        </w:numPr>
        <w:contextualSpacing/>
        <w:rPr>
          <w:rFonts w:eastAsia="Times New Roman"/>
          <w:sz w:val="22"/>
          <w:szCs w:val="22"/>
        </w:rPr>
      </w:pPr>
      <w:proofErr w:type="spellStart"/>
      <w:r w:rsidRPr="009529F2">
        <w:rPr>
          <w:rFonts w:eastAsia="Times New Roman"/>
          <w:sz w:val="22"/>
          <w:szCs w:val="22"/>
        </w:rPr>
        <w:t>Certera</w:t>
      </w:r>
      <w:proofErr w:type="spellEnd"/>
      <w:r w:rsidRPr="009529F2">
        <w:rPr>
          <w:rFonts w:eastAsia="Times New Roman"/>
          <w:sz w:val="22"/>
          <w:szCs w:val="22"/>
        </w:rPr>
        <w:t xml:space="preserve">. (2023). </w:t>
      </w:r>
      <w:r w:rsidRPr="009529F2">
        <w:rPr>
          <w:rFonts w:eastAsia="Times New Roman"/>
          <w:i/>
          <w:iCs/>
          <w:sz w:val="22"/>
          <w:szCs w:val="22"/>
        </w:rPr>
        <w:t>What is a cipher? Types of ciphers in cryptography</w:t>
      </w:r>
      <w:r w:rsidRPr="009529F2">
        <w:rPr>
          <w:rFonts w:eastAsia="Times New Roman"/>
          <w:sz w:val="22"/>
          <w:szCs w:val="22"/>
        </w:rPr>
        <w:t xml:space="preserve">. </w:t>
      </w:r>
      <w:hyperlink r:id="rId24" w:tgtFrame="_blank" w:history="1">
        <w:r w:rsidRPr="009529F2">
          <w:rPr>
            <w:rStyle w:val="Hyperlink"/>
            <w:rFonts w:eastAsia="Times New Roman"/>
            <w:sz w:val="22"/>
            <w:szCs w:val="22"/>
          </w:rPr>
          <w:t>https://certera.com/blog/what-is-a-cipher-types-of-ciphers-in-cryptography/ </w:t>
        </w:r>
      </w:hyperlink>
    </w:p>
    <w:p w14:paraId="1DCD2535" w14:textId="77777777" w:rsidR="009529F2" w:rsidRPr="009529F2" w:rsidRDefault="009529F2" w:rsidP="009529F2">
      <w:pPr>
        <w:numPr>
          <w:ilvl w:val="0"/>
          <w:numId w:val="22"/>
        </w:numPr>
        <w:contextualSpacing/>
        <w:rPr>
          <w:rFonts w:eastAsia="Times New Roman"/>
          <w:sz w:val="22"/>
          <w:szCs w:val="22"/>
        </w:rPr>
      </w:pPr>
      <w:r w:rsidRPr="009529F2">
        <w:rPr>
          <w:rFonts w:eastAsia="Times New Roman"/>
          <w:sz w:val="22"/>
          <w:szCs w:val="22"/>
        </w:rPr>
        <w:t xml:space="preserve">Let's Encrypt. (n.d.). </w:t>
      </w:r>
      <w:r w:rsidRPr="009529F2">
        <w:rPr>
          <w:rFonts w:eastAsia="Times New Roman"/>
          <w:i/>
          <w:iCs/>
          <w:sz w:val="22"/>
          <w:szCs w:val="22"/>
        </w:rPr>
        <w:t>How it works</w:t>
      </w:r>
      <w:r w:rsidRPr="009529F2">
        <w:rPr>
          <w:rFonts w:eastAsia="Times New Roman"/>
          <w:sz w:val="22"/>
          <w:szCs w:val="22"/>
        </w:rPr>
        <w:t xml:space="preserve">. </w:t>
      </w:r>
      <w:hyperlink r:id="rId25" w:tgtFrame="_blank" w:history="1">
        <w:r w:rsidRPr="009529F2">
          <w:rPr>
            <w:rStyle w:val="Hyperlink"/>
            <w:rFonts w:eastAsia="Times New Roman"/>
            <w:sz w:val="22"/>
            <w:szCs w:val="22"/>
          </w:rPr>
          <w:t>https://letsencrypt.org/how-it-works/ </w:t>
        </w:r>
      </w:hyperlink>
    </w:p>
    <w:p w14:paraId="6219174D" w14:textId="77777777" w:rsidR="009529F2" w:rsidRPr="009529F2" w:rsidRDefault="009529F2" w:rsidP="009529F2">
      <w:pPr>
        <w:numPr>
          <w:ilvl w:val="0"/>
          <w:numId w:val="22"/>
        </w:numPr>
        <w:contextualSpacing/>
        <w:rPr>
          <w:rFonts w:eastAsia="Times New Roman"/>
          <w:sz w:val="22"/>
          <w:szCs w:val="22"/>
        </w:rPr>
      </w:pPr>
      <w:proofErr w:type="spellStart"/>
      <w:r w:rsidRPr="009529F2">
        <w:rPr>
          <w:rFonts w:eastAsia="Times New Roman"/>
          <w:sz w:val="22"/>
          <w:szCs w:val="22"/>
        </w:rPr>
        <w:t>Manico</w:t>
      </w:r>
      <w:proofErr w:type="spellEnd"/>
      <w:r w:rsidRPr="009529F2">
        <w:rPr>
          <w:rFonts w:eastAsia="Times New Roman"/>
          <w:sz w:val="22"/>
          <w:szCs w:val="22"/>
        </w:rPr>
        <w:t xml:space="preserve">, J., &amp; Detlefsen, A. (2014). </w:t>
      </w:r>
      <w:r w:rsidRPr="009529F2">
        <w:rPr>
          <w:rFonts w:eastAsia="Times New Roman"/>
          <w:i/>
          <w:iCs/>
          <w:sz w:val="22"/>
          <w:szCs w:val="22"/>
        </w:rPr>
        <w:t>Iron-clad Java: Building secure web applications</w:t>
      </w:r>
      <w:r w:rsidRPr="009529F2">
        <w:rPr>
          <w:rFonts w:eastAsia="Times New Roman"/>
          <w:sz w:val="22"/>
          <w:szCs w:val="22"/>
        </w:rPr>
        <w:t>. McGraw-Hill Education.</w:t>
      </w:r>
    </w:p>
    <w:p w14:paraId="779FD5E3" w14:textId="77777777" w:rsidR="009529F2" w:rsidRPr="009529F2" w:rsidRDefault="009529F2" w:rsidP="009529F2">
      <w:pPr>
        <w:numPr>
          <w:ilvl w:val="0"/>
          <w:numId w:val="22"/>
        </w:numPr>
        <w:contextualSpacing/>
        <w:rPr>
          <w:rFonts w:eastAsia="Times New Roman"/>
          <w:sz w:val="22"/>
          <w:szCs w:val="22"/>
        </w:rPr>
      </w:pPr>
      <w:r w:rsidRPr="009529F2">
        <w:rPr>
          <w:rFonts w:eastAsia="Times New Roman"/>
          <w:sz w:val="22"/>
          <w:szCs w:val="22"/>
        </w:rPr>
        <w:t xml:space="preserve">National Institute of Standards and Technology. (2001, updated 2023). </w:t>
      </w:r>
      <w:r w:rsidRPr="009529F2">
        <w:rPr>
          <w:rFonts w:eastAsia="Times New Roman"/>
          <w:i/>
          <w:iCs/>
          <w:sz w:val="22"/>
          <w:szCs w:val="22"/>
        </w:rPr>
        <w:t>Advanced Encryption Standard (AES)</w:t>
      </w:r>
      <w:r w:rsidRPr="009529F2">
        <w:rPr>
          <w:rFonts w:eastAsia="Times New Roman"/>
          <w:sz w:val="22"/>
          <w:szCs w:val="22"/>
        </w:rPr>
        <w:t xml:space="preserve"> (FIPS PUB 197, updated). U.S. Department of Commerce. </w:t>
      </w:r>
      <w:hyperlink r:id="rId26" w:tgtFrame="_blank" w:history="1">
        <w:r w:rsidRPr="009529F2">
          <w:rPr>
            <w:rStyle w:val="Hyperlink"/>
            <w:rFonts w:eastAsia="Times New Roman"/>
            <w:sz w:val="22"/>
            <w:szCs w:val="22"/>
          </w:rPr>
          <w:t>https://doi.org/10.6028/NIST.FIPS.197-upd1 </w:t>
        </w:r>
      </w:hyperlink>
    </w:p>
    <w:p w14:paraId="49DD5B67" w14:textId="77777777" w:rsidR="009529F2" w:rsidRPr="009529F2" w:rsidRDefault="009529F2" w:rsidP="009529F2">
      <w:pPr>
        <w:numPr>
          <w:ilvl w:val="0"/>
          <w:numId w:val="22"/>
        </w:numPr>
        <w:contextualSpacing/>
        <w:rPr>
          <w:rFonts w:eastAsia="Times New Roman"/>
          <w:sz w:val="22"/>
          <w:szCs w:val="22"/>
        </w:rPr>
      </w:pPr>
      <w:r w:rsidRPr="009529F2">
        <w:rPr>
          <w:rFonts w:eastAsia="Times New Roman"/>
          <w:sz w:val="22"/>
          <w:szCs w:val="22"/>
        </w:rPr>
        <w:t xml:space="preserve">Oracle. (n.d.). </w:t>
      </w:r>
      <w:r w:rsidRPr="009529F2">
        <w:rPr>
          <w:rFonts w:eastAsia="Times New Roman"/>
          <w:i/>
          <w:iCs/>
          <w:sz w:val="22"/>
          <w:szCs w:val="22"/>
        </w:rPr>
        <w:t xml:space="preserve">The </w:t>
      </w:r>
      <w:proofErr w:type="spellStart"/>
      <w:proofErr w:type="gramStart"/>
      <w:r w:rsidRPr="009529F2">
        <w:rPr>
          <w:rFonts w:eastAsia="Times New Roman"/>
          <w:i/>
          <w:iCs/>
          <w:sz w:val="22"/>
          <w:szCs w:val="22"/>
        </w:rPr>
        <w:t>keytool</w:t>
      </w:r>
      <w:proofErr w:type="spellEnd"/>
      <w:proofErr w:type="gramEnd"/>
      <w:r w:rsidRPr="009529F2">
        <w:rPr>
          <w:rFonts w:eastAsia="Times New Roman"/>
          <w:i/>
          <w:iCs/>
          <w:sz w:val="22"/>
          <w:szCs w:val="22"/>
        </w:rPr>
        <w:t xml:space="preserve"> command</w:t>
      </w:r>
      <w:r w:rsidRPr="009529F2">
        <w:rPr>
          <w:rFonts w:eastAsia="Times New Roman"/>
          <w:sz w:val="22"/>
          <w:szCs w:val="22"/>
        </w:rPr>
        <w:t xml:space="preserve">. </w:t>
      </w:r>
      <w:hyperlink r:id="rId27" w:tgtFrame="_blank" w:history="1">
        <w:r w:rsidRPr="009529F2">
          <w:rPr>
            <w:rStyle w:val="Hyperlink"/>
            <w:rFonts w:eastAsia="Times New Roman"/>
            <w:sz w:val="22"/>
            <w:szCs w:val="22"/>
          </w:rPr>
          <w:t>https://docs.oracle.com/en/java/javase/21/docs/specs/man/keytool.html </w:t>
        </w:r>
      </w:hyperlink>
    </w:p>
    <w:p w14:paraId="4E29EE14" w14:textId="77777777" w:rsidR="009529F2" w:rsidRDefault="009529F2" w:rsidP="00D47759">
      <w:pPr>
        <w:contextualSpacing/>
        <w:rPr>
          <w:rFonts w:eastAsia="Times New Roman"/>
          <w:sz w:val="22"/>
          <w:szCs w:val="22"/>
        </w:rPr>
      </w:pPr>
    </w:p>
    <w:p w14:paraId="708DF3A5" w14:textId="77777777" w:rsidR="009529F2" w:rsidRPr="00B7788F" w:rsidRDefault="009529F2" w:rsidP="00D47759">
      <w:pPr>
        <w:contextualSpacing/>
        <w:rPr>
          <w:rFonts w:eastAsia="Times New Roman"/>
          <w:sz w:val="22"/>
          <w:szCs w:val="22"/>
        </w:rPr>
      </w:pPr>
    </w:p>
    <w:sectPr w:rsidR="009529F2" w:rsidRPr="00B7788F" w:rsidSect="00C41B36">
      <w:headerReference w:type="default" r:id="rId28"/>
      <w:footerReference w:type="even"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54C5E" w14:textId="77777777" w:rsidR="000502F4" w:rsidRDefault="000502F4" w:rsidP="002F3F84">
      <w:r>
        <w:separator/>
      </w:r>
    </w:p>
  </w:endnote>
  <w:endnote w:type="continuationSeparator" w:id="0">
    <w:p w14:paraId="59C3CEB3" w14:textId="77777777" w:rsidR="000502F4" w:rsidRDefault="000502F4" w:rsidP="002F3F84">
      <w:r>
        <w:continuationSeparator/>
      </w:r>
    </w:p>
  </w:endnote>
  <w:endnote w:type="continuationNotice" w:id="1">
    <w:p w14:paraId="198D5DD4" w14:textId="77777777" w:rsidR="000502F4" w:rsidRDefault="000502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71C35" w14:textId="77777777" w:rsidR="000502F4" w:rsidRDefault="000502F4" w:rsidP="002F3F84">
      <w:r>
        <w:separator/>
      </w:r>
    </w:p>
  </w:footnote>
  <w:footnote w:type="continuationSeparator" w:id="0">
    <w:p w14:paraId="749C4E39" w14:textId="77777777" w:rsidR="000502F4" w:rsidRDefault="000502F4" w:rsidP="002F3F84">
      <w:r>
        <w:continuationSeparator/>
      </w:r>
    </w:p>
  </w:footnote>
  <w:footnote w:type="continuationNotice" w:id="1">
    <w:p w14:paraId="4A7DA003" w14:textId="77777777" w:rsidR="000502F4" w:rsidRDefault="000502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abstractNum w:abstractNumId="21" w15:restartNumberingAfterBreak="0">
    <w:nsid w:val="7FAF2762"/>
    <w:multiLevelType w:val="multilevel"/>
    <w:tmpl w:val="0F8A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021200">
    <w:abstractNumId w:val="16"/>
  </w:num>
  <w:num w:numId="2" w16cid:durableId="100298936">
    <w:abstractNumId w:val="20"/>
  </w:num>
  <w:num w:numId="3" w16cid:durableId="155923287">
    <w:abstractNumId w:val="6"/>
  </w:num>
  <w:num w:numId="4" w16cid:durableId="384647472">
    <w:abstractNumId w:val="8"/>
  </w:num>
  <w:num w:numId="5" w16cid:durableId="605042281">
    <w:abstractNumId w:val="4"/>
  </w:num>
  <w:num w:numId="6" w16cid:durableId="94983881">
    <w:abstractNumId w:val="17"/>
  </w:num>
  <w:num w:numId="7" w16cid:durableId="230506904">
    <w:abstractNumId w:val="12"/>
    <w:lvlOverride w:ilvl="0">
      <w:lvl w:ilvl="0">
        <w:numFmt w:val="lowerLetter"/>
        <w:lvlText w:val="%1."/>
        <w:lvlJc w:val="left"/>
      </w:lvl>
    </w:lvlOverride>
  </w:num>
  <w:num w:numId="8" w16cid:durableId="515047711">
    <w:abstractNumId w:val="5"/>
  </w:num>
  <w:num w:numId="9" w16cid:durableId="1430200185">
    <w:abstractNumId w:val="1"/>
    <w:lvlOverride w:ilvl="0">
      <w:lvl w:ilvl="0">
        <w:numFmt w:val="lowerLetter"/>
        <w:lvlText w:val="%1."/>
        <w:lvlJc w:val="left"/>
      </w:lvl>
    </w:lvlOverride>
  </w:num>
  <w:num w:numId="10" w16cid:durableId="1798796260">
    <w:abstractNumId w:val="0"/>
  </w:num>
  <w:num w:numId="11" w16cid:durableId="1523476434">
    <w:abstractNumId w:val="3"/>
  </w:num>
  <w:num w:numId="12" w16cid:durableId="1936937643">
    <w:abstractNumId w:val="19"/>
  </w:num>
  <w:num w:numId="13" w16cid:durableId="1165630615">
    <w:abstractNumId w:val="15"/>
  </w:num>
  <w:num w:numId="14" w16cid:durableId="1210341821">
    <w:abstractNumId w:val="2"/>
  </w:num>
  <w:num w:numId="15" w16cid:durableId="34891481">
    <w:abstractNumId w:val="11"/>
  </w:num>
  <w:num w:numId="16" w16cid:durableId="47077218">
    <w:abstractNumId w:val="9"/>
  </w:num>
  <w:num w:numId="17" w16cid:durableId="1270577246">
    <w:abstractNumId w:val="14"/>
  </w:num>
  <w:num w:numId="18" w16cid:durableId="53549696">
    <w:abstractNumId w:val="18"/>
  </w:num>
  <w:num w:numId="19" w16cid:durableId="1489832573">
    <w:abstractNumId w:val="7"/>
  </w:num>
  <w:num w:numId="20" w16cid:durableId="1474254531">
    <w:abstractNumId w:val="13"/>
  </w:num>
  <w:num w:numId="21" w16cid:durableId="1106577529">
    <w:abstractNumId w:val="10"/>
  </w:num>
  <w:num w:numId="22" w16cid:durableId="26982009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02F4"/>
    <w:rsid w:val="00052476"/>
    <w:rsid w:val="00076A1F"/>
    <w:rsid w:val="000C7320"/>
    <w:rsid w:val="000D06F0"/>
    <w:rsid w:val="000D241B"/>
    <w:rsid w:val="00102660"/>
    <w:rsid w:val="0010436E"/>
    <w:rsid w:val="00114D54"/>
    <w:rsid w:val="00120ACD"/>
    <w:rsid w:val="00144936"/>
    <w:rsid w:val="00151233"/>
    <w:rsid w:val="00164480"/>
    <w:rsid w:val="00177698"/>
    <w:rsid w:val="00182245"/>
    <w:rsid w:val="00183C9F"/>
    <w:rsid w:val="00186991"/>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23988"/>
    <w:rsid w:val="0045610F"/>
    <w:rsid w:val="0046151B"/>
    <w:rsid w:val="00473815"/>
    <w:rsid w:val="00485402"/>
    <w:rsid w:val="004B2BE0"/>
    <w:rsid w:val="004D78B4"/>
    <w:rsid w:val="00512ADF"/>
    <w:rsid w:val="00514128"/>
    <w:rsid w:val="00523478"/>
    <w:rsid w:val="00531FBF"/>
    <w:rsid w:val="0058064D"/>
    <w:rsid w:val="00583A02"/>
    <w:rsid w:val="005A1B32"/>
    <w:rsid w:val="005A448E"/>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0699"/>
    <w:rsid w:val="008A7514"/>
    <w:rsid w:val="008B068E"/>
    <w:rsid w:val="00940B1A"/>
    <w:rsid w:val="009529F2"/>
    <w:rsid w:val="00957280"/>
    <w:rsid w:val="009714E8"/>
    <w:rsid w:val="00974AE3"/>
    <w:rsid w:val="009826D6"/>
    <w:rsid w:val="009B2752"/>
    <w:rsid w:val="009B5658"/>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B3AC7"/>
    <w:rsid w:val="00C32F3D"/>
    <w:rsid w:val="00C41B36"/>
    <w:rsid w:val="00C56FC2"/>
    <w:rsid w:val="00C67FA3"/>
    <w:rsid w:val="00CE44E9"/>
    <w:rsid w:val="00CF445D"/>
    <w:rsid w:val="00CF618A"/>
    <w:rsid w:val="00D0558B"/>
    <w:rsid w:val="00D348E8"/>
    <w:rsid w:val="00D47759"/>
    <w:rsid w:val="00DB5652"/>
    <w:rsid w:val="00DD28C0"/>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9529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6028/NIST.FIPS.197-upd1?utm_source=chatgpt.com"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letsencrypt.org/how-it-works/?utm_source=chatgpt.co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ertera.com/blog/what-is-a-cipher-types-of-ciphers-in-cryptography/?utm_source=chatgpt.com"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cs.oracle.com/en/java/javase/21/docs/specs/man/keytool.html?utm_source=chatgpt.com"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12</Pages>
  <Words>1833</Words>
  <Characters>10453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12262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Padilla Perez, Yara</cp:lastModifiedBy>
  <cp:revision>8</cp:revision>
  <dcterms:created xsi:type="dcterms:W3CDTF">2026-10-25T18:53:00Z</dcterms:created>
  <dcterms:modified xsi:type="dcterms:W3CDTF">2026-10-26T04:27:00Z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