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2.jpeg" ContentType="image/jpe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ind w:start="108"/>
        <w:jc w:val="center"/>
        <w:rPr>
          <w:rFonts w:ascii="Times New Roman" w:hAnsi="Times New Roman" w:eastAsia="Times New Roman"/>
          <w:sz w:val="24"/>
          <w:lang w:eastAsia="ru-RU" w:bidi="ru-RU"/>
        </w:rPr>
      </w:pPr>
      <w:r>
        <w:rPr>
          <w:rFonts w:eastAsia="Times New Roman" w:ascii="Times New Roman" w:hAnsi="Times New Roman"/>
          <w:sz w:val="24"/>
          <w:lang w:eastAsia="ru-RU" w:bidi="ru-RU"/>
        </w:rPr>
        <w:t>МИНИСТЕРСТВО НАУКИ И ВЫСШЕГО ОБРАЗОВАНИЯ РОССИЙСКОЙ ФЕДЕРАЦИИ</w:t>
      </w:r>
    </w:p>
    <w:p>
      <w:pPr>
        <w:pStyle w:val="Normal"/>
        <w:widowControl w:val="false"/>
        <w:spacing w:lineRule="auto" w:line="240" w:before="0" w:after="0"/>
        <w:ind w:firstLine="601" w:end="1032"/>
        <w:jc w:val="center"/>
        <w:rPr>
          <w:rFonts w:ascii="Times New Roman" w:hAnsi="Times New Roman" w:eastAsia="Times New Roman"/>
          <w:sz w:val="24"/>
          <w:lang w:eastAsia="ru-RU" w:bidi="ru-RU"/>
        </w:rPr>
      </w:pPr>
      <w:r>
        <w:rPr>
          <w:rFonts w:eastAsia="Times New Roman" w:ascii="Times New Roman" w:hAnsi="Times New Roman"/>
          <w:sz w:val="24"/>
          <w:lang w:eastAsia="ru-RU" w:bidi="ru-RU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widowControl w:val="false"/>
        <w:spacing w:lineRule="auto" w:line="240" w:before="6" w:after="0"/>
        <w:ind w:firstLine="709" w:end="1032"/>
        <w:jc w:val="center"/>
        <w:rPr>
          <w:rFonts w:ascii="Times New Roman" w:hAnsi="Times New Roman" w:eastAsia="Times New Roman"/>
          <w:b/>
          <w:sz w:val="28"/>
          <w:lang w:eastAsia="ru-RU" w:bidi="ru-RU"/>
        </w:rPr>
      </w:pPr>
      <w:r>
        <w:rPr>
          <w:rFonts w:eastAsia="Times New Roman" w:ascii="Times New Roman" w:hAnsi="Times New Roman"/>
          <w:b/>
          <w:sz w:val="28"/>
          <w:lang w:eastAsia="ru-RU" w:bidi="ru-RU"/>
        </w:rPr>
        <w:t xml:space="preserve">«КУБАНСКИЙ ГОСУДАРСТВЕННЫЙ УНИВЕРСИТЕТ» </w:t>
      </w:r>
    </w:p>
    <w:p>
      <w:pPr>
        <w:pStyle w:val="Normal"/>
        <w:widowControl w:val="false"/>
        <w:spacing w:lineRule="auto" w:line="240" w:before="6" w:after="0"/>
        <w:ind w:firstLine="709" w:end="1032"/>
        <w:jc w:val="center"/>
        <w:rPr>
          <w:rFonts w:ascii="Times New Roman" w:hAnsi="Times New Roman" w:eastAsia="Times New Roman"/>
          <w:b/>
          <w:sz w:val="28"/>
          <w:lang w:eastAsia="ru-RU" w:bidi="ru-RU"/>
        </w:rPr>
      </w:pPr>
      <w:r>
        <w:rPr>
          <w:rFonts w:eastAsia="Times New Roman" w:ascii="Times New Roman" w:hAnsi="Times New Roman"/>
          <w:b/>
          <w:sz w:val="28"/>
          <w:lang w:eastAsia="ru-RU" w:bidi="ru-RU"/>
        </w:rPr>
        <w:t>(ФГБОУ ВО «КубГУ»)</w:t>
      </w:r>
    </w:p>
    <w:p>
      <w:pPr>
        <w:pStyle w:val="Normal"/>
        <w:widowControl w:val="false"/>
        <w:spacing w:lineRule="auto" w:line="240" w:before="0" w:after="0"/>
        <w:ind w:start="109"/>
        <w:jc w:val="center"/>
        <w:rPr>
          <w:rFonts w:ascii="Times New Roman" w:hAnsi="Times New Roman" w:eastAsia="Times New Roman"/>
          <w:sz w:val="32"/>
          <w:lang w:eastAsia="ru-RU" w:bidi="ru-RU"/>
        </w:rPr>
      </w:pPr>
      <w:r>
        <w:rPr>
          <w:rFonts w:eastAsia="Times New Roman" w:ascii="Times New Roman" w:hAnsi="Times New Roman"/>
          <w:sz w:val="32"/>
          <w:lang w:eastAsia="ru-RU" w:bidi="ru-RU"/>
        </w:rPr>
      </w:r>
    </w:p>
    <w:p>
      <w:pPr>
        <w:pStyle w:val="Normal"/>
        <w:widowControl w:val="false"/>
        <w:spacing w:lineRule="auto" w:line="240" w:before="0" w:after="0"/>
        <w:ind w:firstLine="540" w:start="1393" w:end="1266"/>
        <w:jc w:val="center"/>
        <w:rPr>
          <w:rFonts w:ascii="Times New Roman" w:hAnsi="Times New Roman" w:eastAsia="Times New Roman"/>
          <w:b/>
          <w:sz w:val="28"/>
          <w:lang w:eastAsia="ru-RU" w:bidi="ru-RU"/>
        </w:rPr>
      </w:pPr>
      <w:r>
        <w:rPr>
          <w:rFonts w:eastAsia="Times New Roman" w:ascii="Times New Roman" w:hAnsi="Times New Roman"/>
          <w:b/>
          <w:sz w:val="28"/>
          <w:lang w:eastAsia="ru-RU" w:bidi="ru-RU"/>
        </w:rPr>
        <w:t>Факультет математики и компьютерных наук</w:t>
      </w:r>
    </w:p>
    <w:p>
      <w:pPr>
        <w:pStyle w:val="Normal"/>
        <w:widowControl w:val="false"/>
        <w:spacing w:lineRule="auto" w:line="240" w:before="0" w:after="0"/>
        <w:ind w:firstLine="539" w:start="709" w:end="335"/>
        <w:jc w:val="center"/>
        <w:rPr>
          <w:rFonts w:ascii="Times New Roman" w:hAnsi="Times New Roman" w:eastAsia="Times New Roman"/>
          <w:b/>
          <w:sz w:val="28"/>
          <w:lang w:eastAsia="ru-RU" w:bidi="ru-RU"/>
        </w:rPr>
      </w:pPr>
      <w:r>
        <w:rPr>
          <w:rFonts w:eastAsia="Times New Roman" w:ascii="Times New Roman" w:hAnsi="Times New Roman"/>
          <w:b/>
          <w:sz w:val="28"/>
          <w:lang w:eastAsia="ru-RU" w:bidi="ru-RU"/>
        </w:rPr>
        <w:t>Кафедра математических и компьютерных методов</w:t>
      </w:r>
    </w:p>
    <w:p>
      <w:pPr>
        <w:pStyle w:val="Normal"/>
        <w:widowControl w:val="false"/>
        <w:spacing w:lineRule="auto" w:line="240" w:before="0" w:after="0"/>
        <w:ind w:firstLine="540" w:start="709" w:end="334"/>
        <w:jc w:val="center"/>
        <w:rPr>
          <w:rFonts w:ascii="Times New Roman" w:hAnsi="Times New Roman" w:eastAsia="Times New Roman"/>
          <w:b/>
          <w:sz w:val="28"/>
          <w:lang w:eastAsia="ru-RU" w:bidi="ru-RU"/>
        </w:rPr>
      </w:pPr>
      <w:r>
        <w:rPr>
          <w:rFonts w:eastAsia="Times New Roman" w:ascii="Times New Roman" w:hAnsi="Times New Roman"/>
          <w:b/>
          <w:sz w:val="28"/>
          <w:lang w:eastAsia="ru-RU" w:bidi="ru-RU"/>
        </w:rPr>
      </w:r>
    </w:p>
    <w:p>
      <w:pPr>
        <w:pStyle w:val="Normal"/>
        <w:widowControl w:val="false"/>
        <w:spacing w:lineRule="auto" w:line="240" w:before="0" w:after="0"/>
        <w:ind w:firstLine="540" w:start="709" w:end="334"/>
        <w:jc w:val="center"/>
        <w:rPr>
          <w:rFonts w:ascii="Times New Roman" w:hAnsi="Times New Roman" w:eastAsia="Times New Roman"/>
          <w:b/>
          <w:sz w:val="28"/>
          <w:lang w:eastAsia="ru-RU" w:bidi="ru-RU"/>
        </w:rPr>
      </w:pPr>
      <w:r>
        <w:rPr>
          <w:rFonts w:eastAsia="Times New Roman" w:ascii="Times New Roman" w:hAnsi="Times New Roman"/>
          <w:b/>
          <w:sz w:val="28"/>
          <w:lang w:eastAsia="ru-RU" w:bidi="ru-RU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/>
          <w:b/>
          <w:sz w:val="30"/>
          <w:szCs w:val="28"/>
          <w:lang w:eastAsia="ru-RU" w:bidi="ru-RU"/>
        </w:rPr>
      </w:pPr>
      <w:r>
        <w:rPr>
          <w:rFonts w:eastAsia="Times New Roman" w:ascii="Times New Roman" w:hAnsi="Times New Roman"/>
          <w:b/>
          <w:sz w:val="30"/>
          <w:szCs w:val="28"/>
          <w:lang w:eastAsia="ru-RU" w:bidi="ru-RU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/>
          <w:b/>
          <w:sz w:val="30"/>
          <w:szCs w:val="28"/>
          <w:lang w:eastAsia="ru-RU" w:bidi="ru-RU"/>
        </w:rPr>
      </w:pPr>
      <w:r>
        <w:rPr>
          <w:rFonts w:eastAsia="Times New Roman" w:ascii="Times New Roman" w:hAnsi="Times New Roman"/>
          <w:b/>
          <w:sz w:val="30"/>
          <w:szCs w:val="28"/>
          <w:lang w:eastAsia="ru-RU" w:bidi="ru-RU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/>
          <w:b/>
          <w:sz w:val="30"/>
          <w:szCs w:val="28"/>
          <w:lang w:eastAsia="ru-RU" w:bidi="ru-RU"/>
        </w:rPr>
      </w:pPr>
      <w:r>
        <w:rPr>
          <w:rFonts w:eastAsia="Times New Roman" w:ascii="Times New Roman" w:hAnsi="Times New Roman"/>
          <w:b/>
          <w:sz w:val="30"/>
          <w:szCs w:val="28"/>
          <w:lang w:eastAsia="ru-RU" w:bidi="ru-RU"/>
        </w:rPr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/>
          <w:b/>
          <w:sz w:val="30"/>
          <w:szCs w:val="28"/>
          <w:lang w:eastAsia="ru-RU" w:bidi="ru-RU"/>
        </w:rPr>
      </w:pPr>
      <w:r>
        <w:rPr>
          <w:rFonts w:eastAsia="Times New Roman" w:ascii="Times New Roman" w:hAnsi="Times New Roman"/>
          <w:b/>
          <w:sz w:val="30"/>
          <w:szCs w:val="28"/>
          <w:lang w:eastAsia="ru-RU" w:bidi="ru-RU"/>
        </w:rPr>
      </w:r>
    </w:p>
    <w:p>
      <w:pPr>
        <w:pStyle w:val="Normal"/>
        <w:widowControl w:val="false"/>
        <w:spacing w:lineRule="auto" w:line="240" w:before="10" w:after="0"/>
        <w:rPr>
          <w:rFonts w:ascii="Times New Roman" w:hAnsi="Times New Roman" w:eastAsia="Times New Roman"/>
          <w:b/>
          <w:sz w:val="30"/>
          <w:szCs w:val="30"/>
          <w:lang w:eastAsia="ru-RU" w:bidi="ru-RU"/>
        </w:rPr>
      </w:pPr>
      <w:r>
        <w:rPr>
          <w:rFonts w:eastAsia="Times New Roman" w:ascii="Times New Roman" w:hAnsi="Times New Roman"/>
          <w:b/>
          <w:sz w:val="30"/>
          <w:szCs w:val="30"/>
          <w:lang w:eastAsia="ru-RU" w:bidi="ru-RU"/>
        </w:rPr>
      </w:r>
    </w:p>
    <w:p>
      <w:pPr>
        <w:pStyle w:val="Normal"/>
        <w:widowControl w:val="false"/>
        <w:spacing w:lineRule="auto" w:line="240" w:before="10" w:after="0"/>
        <w:rPr>
          <w:rFonts w:ascii="Times New Roman" w:hAnsi="Times New Roman" w:eastAsia="Times New Roman"/>
          <w:b/>
          <w:sz w:val="30"/>
          <w:szCs w:val="30"/>
          <w:lang w:eastAsia="ru-RU" w:bidi="ru-RU"/>
        </w:rPr>
      </w:pPr>
      <w:r>
        <w:rPr>
          <w:rFonts w:eastAsia="Times New Roman" w:ascii="Times New Roman" w:hAnsi="Times New Roman"/>
          <w:b/>
          <w:sz w:val="30"/>
          <w:szCs w:val="30"/>
          <w:lang w:eastAsia="ru-RU" w:bidi="ru-RU"/>
        </w:rPr>
      </w:r>
    </w:p>
    <w:p>
      <w:pPr>
        <w:pStyle w:val="Normal"/>
        <w:widowControl w:val="false"/>
        <w:spacing w:lineRule="auto" w:line="240" w:before="0" w:after="0"/>
        <w:ind w:start="1145" w:end="1033"/>
        <w:jc w:val="center"/>
        <w:rPr>
          <w:rFonts w:ascii="Times New Roman" w:hAnsi="Times New Roman" w:eastAsia="Times New Roman"/>
          <w:b/>
          <w:sz w:val="28"/>
          <w:szCs w:val="28"/>
          <w:lang w:eastAsia="ru-RU" w:bidi="ru-RU"/>
        </w:rPr>
      </w:pPr>
      <w:r>
        <w:rPr>
          <w:rFonts w:eastAsia="Times New Roman" w:ascii="Times New Roman" w:hAnsi="Times New Roman"/>
          <w:b/>
          <w:sz w:val="28"/>
          <w:szCs w:val="28"/>
          <w:lang w:eastAsia="ru-RU" w:bidi="ru-RU"/>
        </w:rPr>
        <w:t>КУРСОВАЯ РАБОТА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/>
          <w:b/>
          <w:sz w:val="28"/>
          <w:szCs w:val="28"/>
          <w:lang w:eastAsia="ru-RU" w:bidi="ru-RU"/>
        </w:rPr>
      </w:pPr>
      <w:r>
        <w:rPr>
          <w:rFonts w:eastAsia="Times New Roman" w:ascii="Times New Roman" w:hAnsi="Times New Roman"/>
          <w:b/>
          <w:sz w:val="28"/>
          <w:szCs w:val="28"/>
          <w:lang w:eastAsia="ru-RU" w:bidi="ru-RU"/>
        </w:rPr>
      </w:r>
    </w:p>
    <w:p>
      <w:pPr>
        <w:pStyle w:val="Normal"/>
        <w:widowControl w:val="false"/>
        <w:spacing w:lineRule="auto" w:line="240" w:before="2" w:after="0"/>
        <w:rPr>
          <w:rFonts w:ascii="Times New Roman" w:hAnsi="Times New Roman" w:eastAsia="Times New Roman"/>
          <w:b/>
          <w:sz w:val="28"/>
          <w:szCs w:val="28"/>
          <w:lang w:eastAsia="ru-RU" w:bidi="ru-RU"/>
        </w:rPr>
      </w:pPr>
      <w:r>
        <w:rPr>
          <w:rFonts w:eastAsia="Times New Roman" w:ascii="Times New Roman" w:hAnsi="Times New Roman"/>
          <w:b/>
          <w:sz w:val="28"/>
          <w:szCs w:val="28"/>
          <w:lang w:eastAsia="ru-RU" w:bidi="ru-RU"/>
        </w:rPr>
      </w:r>
    </w:p>
    <w:p>
      <w:pPr>
        <w:pStyle w:val="Normal"/>
        <w:spacing w:lineRule="auto" w:line="240" w:before="0" w:after="0"/>
        <w:ind w:start="204" w:end="96"/>
        <w:jc w:val="center"/>
        <w:rPr>
          <w:rFonts w:ascii="Times New Roman" w:hAnsi="Times New Roman" w:eastAsia="Calibri"/>
          <w:b/>
          <w:bCs/>
          <w:caps/>
          <w:sz w:val="28"/>
          <w:szCs w:val="28"/>
          <w:lang w:eastAsia="ru-RU"/>
        </w:rPr>
      </w:pPr>
      <w:r>
        <w:rPr>
          <w:rFonts w:eastAsia="Calibri" w:ascii="Times New Roman" w:hAnsi="Times New Roman"/>
          <w:b/>
          <w:bCs/>
          <w:caps/>
          <w:sz w:val="28"/>
          <w:szCs w:val="28"/>
          <w:lang w:eastAsia="ru-RU"/>
        </w:rPr>
        <w:t>Построение классификатора изображений на основе предобученной Сверточной нейронной сети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/>
          <w:b/>
          <w:sz w:val="28"/>
          <w:szCs w:val="28"/>
          <w:lang w:eastAsia="ru-RU" w:bidi="ru-RU"/>
        </w:rPr>
      </w:pPr>
      <w:r>
        <w:rPr>
          <w:rFonts w:eastAsia="Times New Roman" w:ascii="Times New Roman" w:hAnsi="Times New Roman"/>
          <w:b/>
          <w:sz w:val="28"/>
          <w:szCs w:val="28"/>
          <w:lang w:eastAsia="ru-RU" w:bidi="ru-RU"/>
        </w:rPr>
      </w:r>
      <w:bookmarkStart w:id="0" w:name="_GoBack"/>
      <w:bookmarkStart w:id="1" w:name="_GoBack"/>
      <w:bookmarkEnd w:id="1"/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/>
          <w:b/>
          <w:sz w:val="30"/>
          <w:szCs w:val="30"/>
          <w:lang w:eastAsia="ru-RU" w:bidi="ru-RU"/>
        </w:rPr>
      </w:pPr>
      <w:r>
        <w:rPr>
          <w:rFonts w:eastAsia="Times New Roman" w:ascii="Times New Roman" w:hAnsi="Times New Roman"/>
          <w:b/>
          <w:sz w:val="30"/>
          <w:szCs w:val="30"/>
          <w:lang w:eastAsia="ru-RU" w:bidi="ru-RU"/>
        </w:rPr>
      </w:r>
    </w:p>
    <w:p>
      <w:pPr>
        <w:pStyle w:val="Normal"/>
        <w:tabs>
          <w:tab w:val="clear" w:pos="709"/>
          <w:tab w:val="left" w:pos="2552" w:leader="none"/>
          <w:tab w:val="left" w:pos="7088" w:leader="none"/>
        </w:tabs>
        <w:spacing w:lineRule="auto" w:line="240" w:before="0" w:after="0"/>
        <w:rPr>
          <w:rFonts w:ascii="Times New Roman" w:hAnsi="Times New Roman" w:eastAsia="Calibri"/>
          <w:color w:val="000000"/>
          <w:sz w:val="28"/>
          <w:szCs w:val="28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 xml:space="preserve">Работу выполнил </w:t>
      </w:r>
      <w:r>
        <w:rPr>
          <w:rFonts w:eastAsia="Times New Roman" w:ascii="Times New Roman" w:hAnsi="Times New Roman"/>
          <w:color w:val="000000"/>
          <w:sz w:val="28"/>
          <w:szCs w:val="28"/>
          <w:u w:val="single"/>
          <w:lang w:eastAsia="ru-RU"/>
        </w:rPr>
        <w:t xml:space="preserve">                                                                     </w:t>
      </w:r>
      <w:r>
        <w:rPr>
          <w:rFonts w:ascii="Times New Roman" w:hAnsi="Times New Roman"/>
          <w:sz w:val="28"/>
          <w:szCs w:val="28"/>
        </w:rPr>
        <w:t>В. Ю. Горбань</w:t>
      </w:r>
    </w:p>
    <w:p>
      <w:pPr>
        <w:pStyle w:val="Normal"/>
        <w:spacing w:lineRule="auto" w:line="360" w:before="0" w:after="0"/>
        <w:ind w:firstLine="567" w:start="3119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 xml:space="preserve">        </w:t>
      </w:r>
      <w:r>
        <w:rPr>
          <w:rFonts w:eastAsia="Times New Roman" w:ascii="Times New Roman" w:hAnsi="Times New Roman"/>
          <w:color w:val="000000"/>
          <w:sz w:val="24"/>
          <w:szCs w:val="28"/>
          <w:lang w:eastAsia="ru-RU"/>
        </w:rPr>
        <w:t>(подпись)</w:t>
      </w:r>
    </w:p>
    <w:p>
      <w:pPr>
        <w:pStyle w:val="Normal"/>
        <w:tabs>
          <w:tab w:val="clear" w:pos="709"/>
          <w:tab w:val="left" w:pos="3544" w:leader="none"/>
        </w:tabs>
        <w:spacing w:lineRule="auto" w:line="240" w:before="0" w:after="0"/>
        <w:jc w:val="both"/>
        <w:rPr>
          <w:rFonts w:ascii="Times New Roman" w:hAnsi="Times New Roman" w:eastAsia="Times New Roman"/>
          <w:bCs/>
          <w:sz w:val="28"/>
          <w:szCs w:val="28"/>
          <w:lang w:eastAsia="ru-RU"/>
        </w:rPr>
      </w:pPr>
      <w:r>
        <w:rPr>
          <w:rFonts w:eastAsia="Times New Roman" w:ascii="Times New Roman" w:hAnsi="Times New Roman"/>
          <w:bCs/>
          <w:sz w:val="28"/>
          <w:szCs w:val="28"/>
          <w:lang w:eastAsia="ru-RU"/>
        </w:rPr>
        <w:t xml:space="preserve">Направление подготовки </w:t>
      </w:r>
      <w:r>
        <w:rPr>
          <w:rFonts w:eastAsia="Times New Roman" w:ascii="Times New Roman" w:hAnsi="Times New Roman"/>
          <w:bCs/>
          <w:sz w:val="28"/>
          <w:szCs w:val="28"/>
          <w:u w:val="single"/>
          <w:lang w:eastAsia="ru-RU"/>
        </w:rPr>
        <w:t>02.03.01 Математика и компьютерные науки</w:t>
      </w:r>
      <w:r>
        <w:rPr>
          <w:rFonts w:eastAsia="Times New Roman" w:ascii="Times New Roman" w:hAnsi="Times New Roman"/>
          <w:bCs/>
          <w:sz w:val="28"/>
          <w:szCs w:val="28"/>
          <w:lang w:eastAsia="ru-RU"/>
        </w:rPr>
        <w:t xml:space="preserve"> курс </w:t>
      </w:r>
      <w:r>
        <w:rPr>
          <w:rFonts w:eastAsia="Times New Roman" w:ascii="Times New Roman" w:hAnsi="Times New Roman"/>
          <w:bCs/>
          <w:sz w:val="28"/>
          <w:szCs w:val="28"/>
          <w:u w:val="single"/>
          <w:lang w:eastAsia="ru-RU"/>
        </w:rPr>
        <w:t>3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sz w:val="24"/>
          <w:szCs w:val="28"/>
          <w:lang w:eastAsia="ru-RU"/>
        </w:rPr>
      </w:pPr>
      <w:r>
        <w:rPr>
          <w:rFonts w:eastAsia="Times New Roman" w:ascii="Times New Roman" w:hAnsi="Times New Roman"/>
          <w:sz w:val="24"/>
          <w:szCs w:val="28"/>
          <w:lang w:eastAsia="ru-RU"/>
        </w:rPr>
      </w:r>
    </w:p>
    <w:p>
      <w:pPr>
        <w:pStyle w:val="Normal"/>
        <w:tabs>
          <w:tab w:val="clear" w:pos="709"/>
          <w:tab w:val="left" w:pos="3544" w:leader="none"/>
        </w:tabs>
        <w:spacing w:lineRule="auto" w:line="240" w:before="0" w:after="0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Cs/>
          <w:sz w:val="28"/>
          <w:szCs w:val="28"/>
          <w:lang w:eastAsia="ru-RU"/>
        </w:rPr>
        <w:t>Направленность</w:t>
      </w:r>
      <w:r>
        <w:rPr>
          <w:rFonts w:eastAsia="Times New Roman" w:ascii="Times New Roman" w:hAnsi="Times New Roman"/>
          <w:sz w:val="28"/>
          <w:szCs w:val="28"/>
          <w:lang w:eastAsia="ru-RU"/>
        </w:rPr>
        <w:t xml:space="preserve"> (профиль) </w:t>
      </w:r>
      <w:r>
        <w:rPr>
          <w:rFonts w:eastAsia="Times New Roman" w:ascii="Times New Roman" w:hAnsi="Times New Roman"/>
          <w:sz w:val="28"/>
          <w:szCs w:val="28"/>
          <w:u w:val="single"/>
          <w:lang w:eastAsia="ru-RU"/>
        </w:rPr>
        <w:t>Математическое и компьютерное моделирование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sz w:val="24"/>
          <w:szCs w:val="28"/>
          <w:lang w:eastAsia="ru-RU"/>
        </w:rPr>
      </w:pPr>
      <w:r>
        <w:rPr>
          <w:rFonts w:eastAsia="Times New Roman" w:ascii="Times New Roman" w:hAnsi="Times New Roman"/>
          <w:sz w:val="24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Научный руководитель</w:t>
      </w:r>
    </w:p>
    <w:p>
      <w:pPr>
        <w:pStyle w:val="Normal"/>
        <w:tabs>
          <w:tab w:val="clear" w:pos="709"/>
          <w:tab w:val="left" w:pos="2552" w:leader="none"/>
          <w:tab w:val="left" w:pos="6804" w:leader="none"/>
        </w:tabs>
        <w:spacing w:lineRule="auto" w:line="240" w:before="0" w:after="0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 xml:space="preserve">канд. техн. наук, доцент </w:t>
      </w:r>
      <w:r>
        <w:rPr>
          <w:rFonts w:eastAsia="Times New Roman" w:ascii="Times New Roman" w:hAnsi="Times New Roman"/>
          <w:color w:val="000000"/>
          <w:sz w:val="28"/>
          <w:szCs w:val="28"/>
          <w:u w:val="single"/>
          <w:lang w:eastAsia="ru-RU"/>
        </w:rPr>
        <w:t xml:space="preserve">                                                          </w:t>
      </w:r>
      <w:r>
        <w:rPr>
          <w:rFonts w:eastAsia="Calibri" w:ascii="Times New Roman" w:hAnsi="Times New Roman"/>
          <w:sz w:val="28"/>
          <w:szCs w:val="28"/>
          <w:lang w:eastAsia="ru-RU"/>
        </w:rPr>
        <w:t>И. В. Николаева</w:t>
      </w:r>
    </w:p>
    <w:p>
      <w:pPr>
        <w:pStyle w:val="Normal"/>
        <w:tabs>
          <w:tab w:val="clear" w:pos="709"/>
          <w:tab w:val="left" w:pos="5540" w:leader="none"/>
        </w:tabs>
        <w:spacing w:lineRule="auto" w:line="360" w:before="0" w:after="0"/>
        <w:ind w:firstLine="567" w:start="3119"/>
        <w:rPr>
          <w:rFonts w:ascii="Times New Roman" w:hAnsi="Times New Roman" w:eastAsia="Times New Roman"/>
          <w:color w:val="000000"/>
          <w:sz w:val="24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 xml:space="preserve">        </w:t>
      </w:r>
      <w:r>
        <w:rPr>
          <w:rFonts w:eastAsia="Times New Roman" w:ascii="Times New Roman" w:hAnsi="Times New Roman"/>
          <w:color w:val="000000"/>
          <w:sz w:val="24"/>
          <w:szCs w:val="28"/>
          <w:lang w:eastAsia="ru-RU"/>
        </w:rPr>
        <w:t xml:space="preserve"> </w:t>
      </w:r>
      <w:r>
        <w:rPr>
          <w:rFonts w:eastAsia="Times New Roman" w:ascii="Times New Roman" w:hAnsi="Times New Roman"/>
          <w:color w:val="000000"/>
          <w:sz w:val="24"/>
          <w:szCs w:val="28"/>
          <w:lang w:eastAsia="ru-RU"/>
        </w:rPr>
        <w:t>(подпись, дата)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>Нормоконтролер</w:t>
      </w:r>
    </w:p>
    <w:p>
      <w:pPr>
        <w:pStyle w:val="Normal"/>
        <w:tabs>
          <w:tab w:val="clear" w:pos="709"/>
          <w:tab w:val="left" w:pos="2552" w:leader="none"/>
          <w:tab w:val="left" w:pos="6804" w:leader="none"/>
        </w:tabs>
        <w:spacing w:lineRule="auto" w:line="240" w:before="0" w:after="0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 xml:space="preserve">ст. лаборант </w:t>
      </w:r>
      <w:r>
        <w:rPr>
          <w:rFonts w:eastAsia="Times New Roman" w:ascii="Times New Roman" w:hAnsi="Times New Roman"/>
          <w:color w:val="000000"/>
          <w:sz w:val="28"/>
          <w:szCs w:val="28"/>
          <w:u w:val="single"/>
          <w:lang w:eastAsia="ru-RU"/>
        </w:rPr>
        <w:t xml:space="preserve">                                                                              </w:t>
      </w:r>
      <w:r>
        <w:rPr>
          <w:rFonts w:eastAsia="Calibri" w:ascii="Times New Roman" w:hAnsi="Times New Roman"/>
          <w:sz w:val="28"/>
          <w:szCs w:val="28"/>
          <w:lang w:eastAsia="ru-RU"/>
        </w:rPr>
        <w:t>В. В. Писоцкая</w:t>
      </w:r>
    </w:p>
    <w:p>
      <w:pPr>
        <w:pStyle w:val="Normal"/>
        <w:tabs>
          <w:tab w:val="clear" w:pos="709"/>
          <w:tab w:val="left" w:pos="5540" w:leader="none"/>
        </w:tabs>
        <w:spacing w:lineRule="auto" w:line="360" w:before="0" w:after="0"/>
        <w:ind w:firstLine="567" w:start="3119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lang w:eastAsia="ru-RU"/>
        </w:rPr>
        <w:t xml:space="preserve">          </w:t>
      </w:r>
      <w:r>
        <w:rPr>
          <w:rFonts w:eastAsia="Times New Roman" w:ascii="Times New Roman" w:hAnsi="Times New Roman"/>
          <w:color w:val="000000"/>
          <w:sz w:val="24"/>
          <w:szCs w:val="28"/>
          <w:lang w:eastAsia="ru-RU"/>
        </w:rPr>
        <w:t>(подпись, дата)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/>
          <w:sz w:val="26"/>
          <w:szCs w:val="28"/>
          <w:lang w:eastAsia="ru-RU" w:bidi="ru-RU"/>
        </w:rPr>
      </w:pPr>
      <w:r>
        <w:rPr>
          <w:rFonts w:eastAsia="Times New Roman" w:ascii="Times New Roman" w:hAnsi="Times New Roman"/>
          <w:sz w:val="26"/>
          <w:szCs w:val="28"/>
          <w:lang w:eastAsia="ru-RU" w:bidi="ru-RU"/>
        </w:rPr>
      </w:r>
    </w:p>
    <w:p>
      <w:pPr>
        <w:pStyle w:val="Normal"/>
        <w:widowControl w:val="false"/>
        <w:spacing w:lineRule="auto" w:line="240" w:before="2" w:after="0"/>
        <w:rPr>
          <w:rFonts w:ascii="Times New Roman" w:hAnsi="Times New Roman" w:eastAsia="Times New Roman"/>
          <w:sz w:val="32"/>
          <w:szCs w:val="38"/>
          <w:lang w:eastAsia="ru-RU" w:bidi="ru-RU"/>
        </w:rPr>
      </w:pPr>
      <w:r>
        <w:rPr>
          <w:rFonts w:eastAsia="Times New Roman" w:ascii="Times New Roman" w:hAnsi="Times New Roman"/>
          <w:sz w:val="32"/>
          <w:szCs w:val="38"/>
          <w:lang w:eastAsia="ru-RU" w:bidi="ru-RU"/>
        </w:rPr>
      </w:r>
    </w:p>
    <w:p>
      <w:pPr>
        <w:pStyle w:val="Normal"/>
        <w:widowControl w:val="false"/>
        <w:spacing w:lineRule="auto" w:line="240" w:before="2" w:after="0"/>
        <w:rPr>
          <w:rFonts w:ascii="Times New Roman" w:hAnsi="Times New Roman" w:eastAsia="Times New Roman"/>
          <w:sz w:val="36"/>
          <w:szCs w:val="28"/>
          <w:lang w:eastAsia="ru-RU" w:bidi="ru-RU"/>
        </w:rPr>
      </w:pPr>
      <w:r>
        <w:rPr>
          <w:rFonts w:eastAsia="Times New Roman" w:ascii="Times New Roman" w:hAnsi="Times New Roman"/>
          <w:sz w:val="36"/>
          <w:szCs w:val="28"/>
          <w:lang w:eastAsia="ru-RU" w:bidi="ru-RU"/>
        </w:rPr>
      </w:r>
    </w:p>
    <w:p>
      <w:pPr>
        <w:pStyle w:val="Normal"/>
        <w:widowControl w:val="false"/>
        <w:spacing w:lineRule="auto" w:line="240" w:before="2" w:after="0"/>
        <w:rPr>
          <w:rFonts w:ascii="Times New Roman" w:hAnsi="Times New Roman" w:eastAsia="Times New Roman"/>
          <w:sz w:val="36"/>
          <w:szCs w:val="28"/>
          <w:lang w:eastAsia="ru-RU" w:bidi="ru-RU"/>
        </w:rPr>
      </w:pPr>
      <w:r>
        <w:rPr>
          <w:rFonts w:eastAsia="Times New Roman" w:ascii="Times New Roman" w:hAnsi="Times New Roman"/>
          <w:sz w:val="36"/>
          <w:szCs w:val="38"/>
          <w:lang w:eastAsia="ru-RU" w:bidi="ru-RU"/>
        </w:rPr>
      </w:r>
    </w:p>
    <w:p>
      <w:pPr>
        <w:pStyle w:val="Normal"/>
        <w:widowControl w:val="false"/>
        <w:spacing w:lineRule="auto" w:line="240" w:before="2" w:after="0"/>
        <w:rPr>
          <w:rFonts w:ascii="Times New Roman" w:hAnsi="Times New Roman" w:eastAsia="Times New Roman"/>
          <w:sz w:val="36"/>
          <w:szCs w:val="38"/>
          <w:lang w:eastAsia="ru-RU" w:bidi="ru-RU"/>
        </w:rPr>
      </w:pPr>
      <w:r>
        <w:rPr>
          <w:rFonts w:eastAsia="Times New Roman" w:ascii="Times New Roman" w:hAnsi="Times New Roman"/>
          <w:sz w:val="36"/>
          <w:szCs w:val="38"/>
          <w:lang w:eastAsia="ru-RU" w:bidi="ru-RU"/>
        </w:rPr>
      </w:r>
    </w:p>
    <w:p>
      <w:pPr>
        <w:pStyle w:val="Normal"/>
        <w:spacing w:lineRule="auto" w:line="240" w:before="0" w:after="0"/>
        <w:ind w:firstLine="709"/>
        <w:jc w:val="center"/>
        <w:rPr>
          <w:rFonts w:ascii="Times New Roman" w:hAnsi="Times New Roman" w:eastAsia="Times New Roman"/>
          <w:sz w:val="28"/>
          <w:szCs w:val="28"/>
          <w:lang w:eastAsia="ru-RU" w:bidi="ru-RU"/>
        </w:rPr>
      </w:pPr>
      <w:r>
        <w:rPr>
          <w:rFonts w:eastAsia="Times New Roman" w:ascii="Times New Roman" w:hAnsi="Times New Roman"/>
          <w:sz w:val="28"/>
          <w:szCs w:val="28"/>
          <w:lang w:eastAsia="ru-RU" w:bidi="ru-RU"/>
        </w:rPr>
        <w:t>Краснодар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Times New Roman"/>
          <w:sz w:val="28"/>
          <w:szCs w:val="28"/>
          <w:lang w:eastAsia="ru-RU" w:bidi="ru-RU"/>
        </w:rPr>
      </w:pPr>
      <w:r>
        <w:rPr>
          <w:rFonts w:eastAsia="Times New Roman" w:ascii="Times New Roman" w:hAnsi="Times New Roman"/>
          <w:sz w:val="28"/>
          <w:szCs w:val="28"/>
          <w:lang w:eastAsia="ru-RU" w:bidi="ru-RU"/>
        </w:rPr>
        <w:t>2025</w:t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Содержание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Calibri" w:hAnsi="Calibri"/>
              <w:sz w:val="22"/>
              <w:lang w:eastAsia="ru-RU"/>
            </w:rPr>
          </w:pPr>
          <w:r>
            <w:fldChar w:fldCharType="begin"/>
          </w:r>
          <w:r>
            <w:rPr>
              <w:rStyle w:val="IndexLink"/>
            </w:rPr>
            <w:instrText xml:space="preserve"> TOC \t "Заг3,3,Заг2,2,Заг1,1,Прилож,1" \h</w:instrText>
          </w:r>
          <w:r>
            <w:rPr>
              <w:rStyle w:val="IndexLink"/>
            </w:rPr>
            <w:fldChar w:fldCharType="separate"/>
          </w:r>
          <w:hyperlink w:anchor="_Toc199403192">
            <w:r>
              <w:rPr>
                <w:rStyle w:val="IndexLink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_Toc199403192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/>
              <w:sz w:val="22"/>
              <w:lang w:eastAsia="ru-RU"/>
            </w:rPr>
          </w:pPr>
          <w:hyperlink w:anchor="_Toc199403193">
            <w:r>
              <w:rPr>
                <w:rStyle w:val="IndexLink"/>
              </w:rPr>
              <w:t>1 Теоретическая часть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_Toc199403193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Calibri" w:hAnsi="Calibri"/>
              <w:sz w:val="22"/>
              <w:lang w:eastAsia="ru-RU"/>
            </w:rPr>
          </w:pPr>
          <w:hyperlink w:anchor="_Toc199403194">
            <w:r>
              <w:rPr>
                <w:rStyle w:val="IndexLink"/>
              </w:rPr>
              <w:t>1.1 Общие сведения о сверточных нейронных сетях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_Toc199403194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Calibri" w:hAnsi="Calibri"/>
              <w:sz w:val="22"/>
              <w:lang w:eastAsia="ru-RU"/>
            </w:rPr>
          </w:pPr>
          <w:hyperlink w:anchor="_Toc199403195">
            <w:r>
              <w:rPr>
                <w:rStyle w:val="IndexLink"/>
              </w:rPr>
              <w:t>1.2 Сверточная нейронная сеть VGG-16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_Toc199403195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Calibri" w:hAnsi="Calibri"/>
              <w:sz w:val="22"/>
              <w:lang w:eastAsia="ru-RU"/>
            </w:rPr>
          </w:pPr>
          <w:hyperlink w:anchor="_Toc199403196">
            <w:r>
              <w:rPr>
                <w:rStyle w:val="IndexLink"/>
              </w:rPr>
              <w:t>1.3 Сверточная нейронная сеть EfficientNetB3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_Toc199403196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Calibri" w:hAnsi="Calibri"/>
              <w:sz w:val="22"/>
              <w:lang w:eastAsia="ru-RU"/>
            </w:rPr>
          </w:pPr>
          <w:hyperlink w:anchor="_Toc199403197">
            <w:r>
              <w:rPr>
                <w:rStyle w:val="IndexLink"/>
              </w:rPr>
              <w:t>1.4 Технология использования предобученных нейронных сетей при решении задачи классификации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_Toc199403197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/>
              <w:sz w:val="22"/>
              <w:lang w:eastAsia="ru-RU"/>
            </w:rPr>
          </w:pPr>
          <w:hyperlink w:anchor="_Toc199403198">
            <w:r>
              <w:rPr>
                <w:rStyle w:val="IndexLink"/>
              </w:rPr>
              <w:t>2 Практическая часть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_Toc199403198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Calibri" w:hAnsi="Calibri"/>
              <w:sz w:val="22"/>
              <w:lang w:eastAsia="ru-RU"/>
            </w:rPr>
          </w:pPr>
          <w:hyperlink w:anchor="_Toc199403199">
            <w:r>
              <w:rPr>
                <w:rStyle w:val="IndexLink"/>
              </w:rPr>
              <w:t>2.1 Описание набора данных и его подготовка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_Toc199403199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Calibri" w:hAnsi="Calibri"/>
              <w:sz w:val="22"/>
              <w:lang w:eastAsia="ru-RU"/>
            </w:rPr>
          </w:pPr>
          <w:hyperlink w:anchor="_Toc199403200">
            <w:r>
              <w:rPr>
                <w:rStyle w:val="IndexLink"/>
              </w:rPr>
              <w:t>2.2 Проведение экспериментов с VGG-16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_Toc199403200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Calibri" w:hAnsi="Calibri"/>
              <w:sz w:val="22"/>
              <w:lang w:eastAsia="ru-RU"/>
            </w:rPr>
          </w:pPr>
          <w:hyperlink w:anchor="_Toc199403201">
            <w:r>
              <w:rPr>
                <w:rStyle w:val="IndexLink"/>
              </w:rPr>
              <w:t>2.3 Проведение экспериментов с EfficientNetB3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_Toc199403201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9"/>
              <w:tab w:val="right" w:pos="9628" w:leader="dot"/>
            </w:tabs>
            <w:rPr>
              <w:rFonts w:ascii="Calibri" w:hAnsi="Calibri"/>
              <w:sz w:val="22"/>
              <w:lang w:eastAsia="ru-RU"/>
            </w:rPr>
          </w:pPr>
          <w:hyperlink w:anchor="_Toc199403202">
            <w:r>
              <w:rPr>
                <w:rStyle w:val="IndexLink"/>
              </w:rPr>
              <w:t>2.4 Анализ результатов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_Toc199403202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/>
              <w:sz w:val="22"/>
              <w:lang w:eastAsia="ru-RU"/>
            </w:rPr>
          </w:pPr>
          <w:hyperlink w:anchor="_Toc199403203">
            <w:r>
              <w:rPr>
                <w:rStyle w:val="IndexLink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_Toc199403203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/>
              <w:sz w:val="22"/>
              <w:lang w:eastAsia="ru-RU"/>
            </w:rPr>
          </w:pPr>
          <w:hyperlink w:anchor="_Toc199403204">
            <w:r>
              <w:rPr>
                <w:rStyle w:val="IndexLink"/>
              </w:rPr>
              <w:t>Список использованных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_Toc199403204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/>
              <w:sz w:val="22"/>
              <w:lang w:eastAsia="ru-RU"/>
            </w:rPr>
          </w:pPr>
          <w:hyperlink w:anchor="_Toc199403205">
            <w:r>
              <w:rPr>
                <w:rStyle w:val="IndexLink"/>
              </w:rPr>
              <w:t>Приложение А Функция для предобработки датасетов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_Toc199403205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/>
              <w:sz w:val="22"/>
              <w:lang w:eastAsia="ru-RU"/>
            </w:rPr>
          </w:pPr>
          <w:hyperlink w:anchor="_Toc199403206">
            <w:r>
              <w:rPr>
                <w:rStyle w:val="IndexLink"/>
              </w:rPr>
              <w:t xml:space="preserve">Приложение Б Реализация архитектуры </w:t>
            </w:r>
            <w:r>
              <w:rPr>
                <w:rStyle w:val="IndexLink"/>
                <w:lang w:val="en-US"/>
              </w:rPr>
              <w:t>VGG</w:t>
            </w:r>
            <w:r>
              <w:rPr>
                <w:rStyle w:val="IndexLink"/>
              </w:rPr>
              <w:t>-16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_Toc199403206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/>
              <w:sz w:val="22"/>
              <w:lang w:eastAsia="ru-RU"/>
            </w:rPr>
          </w:pPr>
          <w:hyperlink w:anchor="_Toc199403207">
            <w:r>
              <w:rPr>
                <w:rStyle w:val="IndexLink"/>
              </w:rPr>
              <w:t xml:space="preserve">Приложение В Реализация архитектуры </w:t>
            </w:r>
            <w:r>
              <w:rPr>
                <w:rStyle w:val="IndexLink"/>
                <w:lang w:val="en-US"/>
              </w:rPr>
              <w:t>EffcientNetB</w:t>
            </w:r>
            <w:r>
              <w:rPr>
                <w:rStyle w:val="IndexLink"/>
              </w:rPr>
              <w:t>3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_Toc199403207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37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2"/>
        <w:rPr/>
      </w:pPr>
      <w:bookmarkStart w:id="2" w:name="_Toc199403192"/>
      <w:r>
        <w:rPr/>
        <w:t>Введение</w:t>
      </w:r>
      <w:bookmarkEnd w:id="2"/>
    </w:p>
    <w:p>
      <w:pPr>
        <w:pStyle w:val="141"/>
        <w:rPr/>
      </w:pPr>
      <w:r>
        <w:rPr/>
        <w:t>В эпоху цифровых технологий и экспоненциального роста объемов данных, задачи обработки и анализа изображений приобретают все большую актуальность. Распознавание объектов на изображениях, классификация сцен, автоматическая разметка – эти и многие другие задачи находят применение в самых разных областях, от медицины и безопасности до развлечений и электронной коммерции.</w:t>
      </w:r>
    </w:p>
    <w:p>
      <w:pPr>
        <w:pStyle w:val="141"/>
        <w:rPr/>
      </w:pPr>
      <w:r>
        <w:rPr/>
        <w:t>Исходя из вышеизложенного, данная курсовая работа посвящена актуальной теме: «Построение классификатора изображений на основе предобученной сверточной нейронной сети».</w:t>
      </w:r>
    </w:p>
    <w:p>
      <w:pPr>
        <w:pStyle w:val="141"/>
        <w:rPr/>
      </w:pPr>
      <w:r>
        <w:rPr/>
        <w:t>Целью работы является сравнительное исследование эффективности применения предобученных моделей VGG-16 и EfficientNet</w:t>
      </w:r>
      <w:r>
        <w:rPr>
          <w:lang w:val="en-US"/>
        </w:rPr>
        <w:t>B</w:t>
      </w:r>
      <w:r>
        <w:rPr/>
        <w:t>3 для построения классификатора изображений. Ожидается, что результаты сравнения позволят определить, какая из архитектур обеспечивает лучший компромисс между точностью, скоростью и вычислительной сложностью в контексте решаемой задачи, и предоставить рекомендации по выбору оптимальной предобученной модели для разработки классификаторов изображений.</w:t>
      </w:r>
    </w:p>
    <w:p>
      <w:pPr>
        <w:pStyle w:val="141"/>
        <w:rPr/>
      </w:pPr>
      <w:r>
        <w:rPr/>
        <w:t>Объект исследования – процесс построения классификатора изображений на основе предобученных сверточных нейронных сетей.</w:t>
      </w:r>
    </w:p>
    <w:p>
      <w:pPr>
        <w:pStyle w:val="141"/>
        <w:rPr/>
      </w:pPr>
      <w:r>
        <w:rPr/>
        <w:t>Предмет исследования – архитектурные особенности и эффективность применения предобученных моделей VGG-16 и EfficientNetB3 для решения задачи классификации изображений.</w:t>
      </w:r>
    </w:p>
    <w:p>
      <w:pPr>
        <w:pStyle w:val="141"/>
        <w:rPr/>
      </w:pPr>
      <w:r>
        <w:rPr/>
        <w:t>Для достижения цели в работе поставлены следующие задачи: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изучить теоретические основы CNN, методики трансферного обучения и ознакомиться с архитектурами моделей VGG-16 и EfficientNetB3;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подготовить датасеты для задачи классификации изображений;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выполнить программную реализацию архитектур VGG-16 и EfficientNetB3;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провести обучение и тестирование моделей;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выполнить сравнительный анализ результатов работы архитектур VGG-16 и EfficientNetB3 при решении задачи классификации изображений.</w:t>
      </w:r>
    </w:p>
    <w:p>
      <w:pPr>
        <w:pStyle w:val="141"/>
        <w:rPr/>
      </w:pPr>
      <w:r>
        <w:rPr/>
        <w:t xml:space="preserve">Содержание курсовой работы отражает реализацию поставленных задач. </w:t>
      </w:r>
    </w:p>
    <w:p>
      <w:pPr>
        <w:pStyle w:val="141"/>
        <w:rPr/>
      </w:pPr>
      <w:r>
        <w:rPr/>
        <w:t>Первая глава посвящена теоретическим аспектам архитектур свёрточных нейронных сетей и методам их дообучения.</w:t>
      </w:r>
    </w:p>
    <w:p>
      <w:pPr>
        <w:pStyle w:val="141"/>
        <w:rPr/>
      </w:pPr>
      <w:r>
        <w:rPr/>
        <w:t xml:space="preserve">Во второй главе представлена практическая часть, в которой описана реализация архитектур </w:t>
      </w:r>
      <w:r>
        <w:rPr>
          <w:lang w:val="en-US"/>
        </w:rPr>
        <w:t>EfficientNetB</w:t>
      </w:r>
      <w:r>
        <w:rPr/>
        <w:t xml:space="preserve">3 и </w:t>
      </w:r>
      <w:r>
        <w:rPr>
          <w:lang w:val="en-US"/>
        </w:rPr>
        <w:t>VGG</w:t>
      </w:r>
      <w:r>
        <w:rPr/>
        <w:t>-16, их дообучение, тестирование и проведен сравнительный анализ.</w:t>
      </w:r>
    </w:p>
    <w:p>
      <w:pPr>
        <w:pStyle w:val="141"/>
        <w:rPr/>
      </w:pPr>
      <w:r>
        <w:rPr/>
        <w:t>В заключении подведены итоги работы, сделаны выводы по решению поставленных задач и сформули</w:t>
        <w:softHyphen/>
        <w:t>рованы предложения и рекомендации по дальнейшему применению по</w:t>
        <w:softHyphen/>
        <w:t xml:space="preserve">лученных результатов. </w:t>
      </w:r>
    </w:p>
    <w:p>
      <w:pPr>
        <w:pStyle w:val="141"/>
        <w:rPr/>
      </w:pPr>
      <w:r>
        <w:rPr/>
        <w:t>В приложении представлены разработанные программные коды.</w:t>
      </w:r>
    </w:p>
    <w:p>
      <w:pPr>
        <w:pStyle w:val="141"/>
        <w:rPr>
          <w:color w:val="FF0000"/>
          <w:sz w:val="22"/>
          <w:szCs w:val="22"/>
        </w:rPr>
      </w:pPr>
      <w:r>
        <w:rPr/>
        <w:t>Для решения поставленных задач исследования в работе использовались методы системного анализа, нейросетевых технологий, математической статистики, машинного обучения.</w:t>
      </w:r>
    </w:p>
    <w:p>
      <w:pPr>
        <w:pStyle w:val="141"/>
        <w:rPr/>
      </w:pPr>
      <w:r>
        <w:rPr/>
        <w:t xml:space="preserve">Практическая значимость работы заключается в выборе наиболее эффективной и практичной архитектуры для поставленных задач. </w:t>
      </w:r>
    </w:p>
    <w:p>
      <w:pPr>
        <w:pStyle w:val="141"/>
        <w:rPr/>
      </w:pPr>
      <w:r>
        <w:rPr/>
        <w:t>Курсовая работа состоит из введения, двух разделов, заключения, списка использованных источников и приложения. Ее общий объем составляет 39 страниц машинописного текста. Работа содержит 3 таблицы, 15 рисунков, список источников из 5 наименований.</w:t>
      </w:r>
    </w:p>
    <w:p>
      <w:pPr>
        <w:pStyle w:val="12"/>
        <w:ind w:hanging="0" w:start="0"/>
        <w:rPr/>
      </w:pPr>
      <w:bookmarkStart w:id="3" w:name="_Toc199403193"/>
      <w:r>
        <w:rPr/>
        <w:t>Теоретическая часть</w:t>
      </w:r>
      <w:bookmarkEnd w:id="3"/>
    </w:p>
    <w:p>
      <w:pPr>
        <w:pStyle w:val="22"/>
        <w:ind w:hanging="0" w:start="0"/>
        <w:rPr/>
      </w:pPr>
      <w:bookmarkStart w:id="4" w:name="_Toc199403194"/>
      <w:r>
        <w:rPr/>
        <w:t>Общие сведения о сверточных нейронных сетях</w:t>
      </w:r>
      <w:bookmarkEnd w:id="4"/>
    </w:p>
    <w:p>
      <w:pPr>
        <w:pStyle w:val="141"/>
        <w:rPr/>
      </w:pPr>
      <w:r>
        <w:rPr/>
        <w:t>Сверточные нейронные сети (Convolutional Neural Networks, CNNs) – это класс глубоких нейронных сетей, специально разработанных для обработки данных, имеющих сеточную структуру, таких как изображения (2D-сетка пикселей) или временные ряды (1D-сетка отсчетов). Ключевая особенность CNN – использование операции свертки, которая позволяет эффективно извлекать локальные признаки из входных данных.</w:t>
      </w:r>
    </w:p>
    <w:p>
      <w:pPr>
        <w:pStyle w:val="141"/>
        <w:rPr/>
      </w:pPr>
      <w:r>
        <w:rPr/>
        <w:t>Основные слои CNN представленные в работе [1].</w:t>
      </w:r>
    </w:p>
    <w:p>
      <w:pPr>
        <w:pStyle w:val="141"/>
        <w:rPr/>
      </w:pPr>
      <w:r>
        <w:rPr/>
        <w:t>Сверточный слой (Convolutional Layer) – необходим для извлечение локальных признаков из входных данных.</w:t>
      </w:r>
    </w:p>
    <w:p>
      <w:pPr>
        <w:pStyle w:val="141"/>
        <w:rPr/>
      </w:pPr>
      <w:r>
        <w:rPr/>
        <w:t xml:space="preserve">Математическая модель для входного тензора </w:t>
      </w:r>
      <w:r>
        <w:rPr>
          <w:lang w:val="en-US"/>
        </w:rPr>
        <w:t>X</w:t>
      </w:r>
      <w:r>
        <w:rPr/>
        <w:t xml:space="preserve">, набора фильтров </w:t>
      </w:r>
      <w:r>
        <w:rPr>
          <w:lang w:val="en-US"/>
        </w:rPr>
        <w:t>K</w:t>
      </w:r>
      <w:r>
        <w:rPr/>
        <w:t xml:space="preserve"> имеющих размерности (1) и (2) и всего есть C</w:t>
      </w:r>
      <w:r>
        <w:rPr>
          <w:sz w:val="24"/>
        </w:rPr>
        <w:t>out</w:t>
      </w:r>
      <w:r>
        <w:rPr/>
        <w:t xml:space="preserve"> фильтров.</w:t>
      </w:r>
    </w:p>
    <w:p>
      <w:pPr>
        <w:pStyle w:val="141"/>
        <w:rPr/>
      </w:pPr>
      <w:r>
        <w:rPr/>
      </w:r>
    </w:p>
    <w:tbl>
      <w:tblPr>
        <w:tblW w:w="98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04"/>
        <w:gridCol w:w="1203"/>
        <w:gridCol w:w="707"/>
        <w:gridCol w:w="3402"/>
        <w:gridCol w:w="942"/>
        <w:gridCol w:w="1202"/>
        <w:gridCol w:w="1204"/>
      </w:tblGrid>
      <w:tr>
        <w:trPr/>
        <w:tc>
          <w:tcPr>
            <w:tcW w:w="1204" w:type="dxa"/>
            <w:tcBorders>
              <w:bottom w:val="single" w:sz="4" w:space="0" w:color="FFFFFF"/>
              <w:end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707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3402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kern w:val="0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dim</m:t>
                </m:r>
                <m:r>
                  <m:t xml:space="preserve">X</m:t>
                </m:r>
                <m:r>
                  <m:t xml:space="preserve">=</m:t>
                </m:r>
                <m:sSub>
                  <m:e>
                    <m:r>
                      <m:t xml:space="preserve">H</m:t>
                    </m:r>
                  </m:e>
                  <m:sub/>
                </m:sSub>
                <m:r>
                  <m:t xml:space="preserve">∗</m:t>
                </m:r>
                <m:sSub>
                  <m:e>
                    <m:r>
                      <m:t xml:space="preserve">W</m:t>
                    </m:r>
                  </m:e>
                  <m:sub/>
                </m:sSub>
                <m:r>
                  <m:t xml:space="preserve">∗</m:t>
                </m:r>
                <m:sSub>
                  <m:e>
                    <m:r>
                      <m:t xml:space="preserve">C</m:t>
                    </m:r>
                  </m:e>
                  <m:sub/>
                </m:sSub>
              </m:oMath>
            </m:oMathPara>
          </w:p>
        </w:tc>
        <w:tc>
          <w:tcPr>
            <w:tcW w:w="942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2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4" w:type="dxa"/>
            <w:tcBorders>
              <w:bottom w:val="single" w:sz="4" w:space="0" w:color="FFFFFF"/>
            </w:tcBorders>
            <w:vAlign w:val="center"/>
          </w:tcPr>
          <w:p>
            <w:pPr>
              <w:pStyle w:val="141"/>
              <w:spacing w:before="0" w:after="0"/>
              <w:ind w:hanging="0"/>
              <w:jc w:val="end"/>
              <w:rPr>
                <w:i/>
                <w:i/>
              </w:rPr>
            </w:pPr>
            <w:r>
              <w:rPr>
                <w:kern w:val="0"/>
                <w:lang w:val="ru-RU" w:eastAsia="en-US" w:bidi="ar-SA"/>
              </w:rPr>
              <w:t>(1)</w:t>
            </w:r>
          </w:p>
        </w:tc>
      </w:tr>
    </w:tbl>
    <w:p>
      <w:pPr>
        <w:pStyle w:val="141"/>
        <w:rPr/>
      </w:pPr>
      <w:r>
        <w:rPr/>
      </w:r>
    </w:p>
    <w:tbl>
      <w:tblPr>
        <w:tblW w:w="98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04"/>
        <w:gridCol w:w="1203"/>
        <w:gridCol w:w="707"/>
        <w:gridCol w:w="3402"/>
        <w:gridCol w:w="942"/>
        <w:gridCol w:w="1202"/>
        <w:gridCol w:w="1204"/>
      </w:tblGrid>
      <w:tr>
        <w:trPr/>
        <w:tc>
          <w:tcPr>
            <w:tcW w:w="1204" w:type="dxa"/>
            <w:tcBorders>
              <w:bottom w:val="single" w:sz="4" w:space="0" w:color="FFFFFF"/>
              <w:end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707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3402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kern w:val="0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dim</m:t>
                </m:r>
                <m:r>
                  <m:t xml:space="preserve">K</m:t>
                </m:r>
                <m:r>
                  <m:t xml:space="preserve">=</m:t>
                </m:r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h</m:t>
                    </m:r>
                  </m:sub>
                </m:sSub>
                <m:r>
                  <m:t xml:space="preserve">∗</m:t>
                </m:r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w</m:t>
                    </m:r>
                  </m:sub>
                </m:sSub>
                <m:r>
                  <m:t xml:space="preserve">∗</m:t>
                </m:r>
                <m:sSub>
                  <m:e>
                    <m:r>
                      <m:t xml:space="preserve">C</m:t>
                    </m:r>
                  </m:e>
                  <m:sub/>
                </m:sSub>
              </m:oMath>
            </m:oMathPara>
          </w:p>
        </w:tc>
        <w:tc>
          <w:tcPr>
            <w:tcW w:w="942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2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4" w:type="dxa"/>
            <w:tcBorders>
              <w:bottom w:val="single" w:sz="4" w:space="0" w:color="FFFFFF"/>
            </w:tcBorders>
            <w:vAlign w:val="center"/>
          </w:tcPr>
          <w:p>
            <w:pPr>
              <w:pStyle w:val="141"/>
              <w:spacing w:before="0" w:after="0"/>
              <w:ind w:hanging="0"/>
              <w:jc w:val="end"/>
              <w:rPr>
                <w:i/>
                <w:i/>
              </w:rPr>
            </w:pPr>
            <w:r>
              <w:rPr>
                <w:kern w:val="0"/>
                <w:lang w:val="ru-RU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lang w:val="ru-RU" w:eastAsia="en-US" w:bidi="ar-SA"/>
              </w:rPr>
              <w:t>)</w:t>
            </w:r>
          </w:p>
        </w:tc>
      </w:tr>
    </w:tbl>
    <w:p>
      <w:pPr>
        <w:pStyle w:val="141"/>
        <w:rPr>
          <w:lang w:val="en-US"/>
        </w:rPr>
      </w:pPr>
      <w:r>
        <w:rPr>
          <w:lang w:val="en-US"/>
        </w:rPr>
      </w:r>
    </w:p>
    <w:p>
      <w:pPr>
        <w:pStyle w:val="141"/>
        <w:rPr/>
      </w:pPr>
      <w:r>
        <w:rPr/>
        <w:t xml:space="preserve">где </w:t>
      </w:r>
      <w:r>
        <w:rPr>
          <w:i/>
          <w:lang w:val="en-US"/>
        </w:rPr>
        <w:t>X</w:t>
      </w:r>
      <w:r>
        <w:rPr/>
        <w:t xml:space="preserve"> – входной тензор;</w:t>
      </w:r>
    </w:p>
    <w:p>
      <w:pPr>
        <w:pStyle w:val="141"/>
        <w:ind w:hanging="0"/>
        <w:rPr/>
      </w:pPr>
      <w:r>
        <w:rPr>
          <w:i/>
          <w:lang w:val="en-US"/>
        </w:rPr>
        <w:t>K</w:t>
      </w:r>
      <w:r>
        <w:rPr>
          <w:i/>
        </w:rPr>
        <w:t xml:space="preserve"> </w:t>
      </w:r>
      <w:r>
        <w:rPr/>
        <w:t>– набор фильтров;</w:t>
      </w:r>
    </w:p>
    <w:p>
      <w:pPr>
        <w:pStyle w:val="141"/>
        <w:ind w:hanging="0"/>
        <w:rPr/>
      </w:pPr>
      <w:r>
        <w:rPr/>
      </w:r>
      <m:oMath xmlns:m="http://schemas.openxmlformats.org/officeDocument/2006/math">
        <m:sSub>
          <m:e>
            <m:r>
              <m:t xml:space="preserve">H</m:t>
            </m:r>
          </m:e>
          <m:sub/>
        </m:sSub>
      </m:oMath>
      <w:r>
        <w:rPr/>
        <w:t xml:space="preserve"> – </w:t>
      </w:r>
      <w:r>
        <w:rPr/>
        <w:t>высота входного изображения;</w:t>
      </w:r>
    </w:p>
    <w:p>
      <w:pPr>
        <w:pStyle w:val="141"/>
        <w:ind w:hanging="0"/>
        <w:rPr/>
      </w:pPr>
      <w:r>
        <w:rPr/>
      </w:r>
      <m:oMath xmlns:m="http://schemas.openxmlformats.org/officeDocument/2006/math">
        <m:sSub>
          <m:e>
            <m:r>
              <m:t xml:space="preserve">W</m:t>
            </m:r>
          </m:e>
          <m:sub/>
        </m:sSub>
      </m:oMath>
      <w:r>
        <w:rPr/>
        <w:t xml:space="preserve">  – </w:t>
      </w:r>
      <w:r>
        <w:rPr/>
        <w:t>ширина входного изображения;</w:t>
      </w:r>
    </w:p>
    <w:p>
      <w:pPr>
        <w:pStyle w:val="141"/>
        <w:ind w:hanging="0"/>
        <w:rPr/>
      </w:pPr>
      <w:r>
        <w:rPr/>
      </w:r>
      <m:oMath xmlns:m="http://schemas.openxmlformats.org/officeDocument/2006/math">
        <m:sSub>
          <m:e>
            <m:r>
              <m:t xml:space="preserve">C</m:t>
            </m:r>
          </m:e>
          <m:sub/>
        </m:sSub>
      </m:oMath>
      <w:r>
        <w:rPr/>
        <w:t xml:space="preserve">  – </w:t>
      </w:r>
      <w:r>
        <w:rPr/>
        <w:t>количество каналов входного изображения и глубина фильтра;</w:t>
      </w:r>
    </w:p>
    <w:p>
      <w:pPr>
        <w:pStyle w:val="141"/>
        <w:ind w:hanging="0"/>
        <w:rPr/>
      </w:pPr>
      <w:r>
        <w:rPr/>
      </w:r>
      <m:oMath xmlns:m="http://schemas.openxmlformats.org/officeDocument/2006/math">
        <m:sSub>
          <m:e>
            <m:r>
              <m:t xml:space="preserve">F</m:t>
            </m:r>
          </m:e>
          <m:sub>
            <m:r>
              <m:t xml:space="preserve">h</m:t>
            </m:r>
          </m:sub>
        </m:sSub>
      </m:oMath>
      <w:r>
        <w:rPr/>
        <w:t xml:space="preserve">  – </w:t>
      </w:r>
      <w:r>
        <w:rPr/>
        <w:t>высота фильтра;</w:t>
      </w:r>
    </w:p>
    <w:p>
      <w:pPr>
        <w:pStyle w:val="141"/>
        <w:ind w:hanging="0"/>
        <w:rPr/>
      </w:pPr>
      <w:r>
        <w:rPr/>
      </w:r>
      <m:oMath xmlns:m="http://schemas.openxmlformats.org/officeDocument/2006/math">
        <m:sSub>
          <m:e>
            <m:r>
              <m:t xml:space="preserve">F</m:t>
            </m:r>
          </m:e>
          <m:sub>
            <m:r>
              <m:t xml:space="preserve">w</m:t>
            </m:r>
          </m:sub>
        </m:sSub>
      </m:oMath>
      <w:r>
        <w:rPr/>
        <w:t xml:space="preserve">   – </w:t>
      </w:r>
      <w:r>
        <w:rPr/>
        <w:t>ширина фильтра;</w:t>
      </w:r>
    </w:p>
    <w:p>
      <w:pPr>
        <w:pStyle w:val="141"/>
        <w:ind w:hanging="0"/>
        <w:rPr/>
      </w:pPr>
      <w:r>
        <w:rPr/>
      </w:r>
      <m:oMath xmlns:m="http://schemas.openxmlformats.org/officeDocument/2006/math">
        <m:sSub>
          <m:e>
            <m:r>
              <m:t xml:space="preserve">C</m:t>
            </m:r>
          </m:e>
          <m:sub>
            <m:r>
              <m:t xml:space="preserve">out</m:t>
            </m:r>
          </m:sub>
        </m:sSub>
      </m:oMath>
      <w:r>
        <w:rPr/>
        <w:t xml:space="preserve">   – </w:t>
      </w:r>
      <w:r>
        <w:rPr/>
        <w:t>количество фильтров.</w:t>
      </w:r>
    </w:p>
    <w:p>
      <w:pPr>
        <w:pStyle w:val="141"/>
        <w:rPr/>
      </w:pPr>
      <w:r>
        <w:rPr/>
        <w:t>Значение выходного тензора O в позиции (i, j, k) рассчитано в формуле (3):</w:t>
      </w:r>
    </w:p>
    <w:p>
      <w:pPr>
        <w:pStyle w:val="141"/>
        <w:rPr/>
      </w:pPr>
      <w:r>
        <w:rPr/>
      </w:r>
    </w:p>
    <w:tbl>
      <w:tblPr>
        <w:tblW w:w="98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21"/>
        <w:gridCol w:w="543"/>
      </w:tblGrid>
      <w:tr>
        <w:trPr/>
        <w:tc>
          <w:tcPr>
            <w:tcW w:w="9321" w:type="dxa"/>
            <w:tcBorders>
              <w:bottom w:val="single" w:sz="4" w:space="0" w:color="FFFFFF"/>
              <w:end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kern w:val="0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O</m:t>
                </m:r>
                <m:d>
                  <m:dPr>
                    <m:begChr m:val="("/>
                    <m:endChr m:val=")"/>
                  </m:dPr>
                  <m:e>
                    <m:r>
                      <m:t xml:space="preserve">i</m:t>
                    </m:r>
                    <m:r>
                      <m:t xml:space="preserve">,</m:t>
                    </m:r>
                    <m:r>
                      <m:t xml:space="preserve">j</m:t>
                    </m:r>
                    <m:r>
                      <m:t xml:space="preserve">,</m:t>
                    </m:r>
                    <m:r>
                      <m:t xml:space="preserve">k</m:t>
                    </m:r>
                  </m:e>
                </m:d>
                <m:r>
                  <m:t xml:space="preserve">=</m:t>
                </m:r>
                <m:nary>
                  <m:naryPr>
                    <m:chr m:val="∑"/>
                  </m:naryPr>
                  <m:sub>
                    <m:r>
                      <m:t xml:space="preserve">m</m:t>
                    </m:r>
                    <m:r>
                      <m:t xml:space="preserve">=</m:t>
                    </m:r>
                    <m:r>
                      <m:t xml:space="preserve">0</m:t>
                    </m:r>
                  </m:sub>
                  <m:sup>
                    <m:r>
                      <m:t xml:space="preserve">Fh</m:t>
                    </m:r>
                    <m:r>
                      <m:t xml:space="preserve">−</m:t>
                    </m:r>
                    <m:r>
                      <m:t xml:space="preserve">1</m:t>
                    </m:r>
                  </m:sup>
                  <m:e>
                    <m:nary>
                      <m:naryPr>
                        <m:chr m:val="∑"/>
                      </m:naryPr>
                      <m:sub>
                        <m:r>
                          <m:t xml:space="preserve">n</m:t>
                        </m:r>
                        <m:r>
                          <m:t xml:space="preserve">=</m:t>
                        </m:r>
                        <m:r>
                          <m:t xml:space="preserve">0</m:t>
                        </m:r>
                      </m:sub>
                      <m:sup>
                        <m:r>
                          <m:t xml:space="preserve">Fw</m:t>
                        </m:r>
                        <m:r>
                          <m:t xml:space="preserve">−</m:t>
                        </m:r>
                        <m:r>
                          <m:t xml:space="preserve">1</m:t>
                        </m:r>
                      </m:sup>
                      <m:e>
                        <m:nary>
                          <m:naryPr>
                            <m:chr m:val="∑"/>
                          </m:naryPr>
                          <m:sub>
                            <m:r>
                              <m:t xml:space="preserve">t</m:t>
                            </m:r>
                            <m:r>
                              <m:t xml:space="preserve">=</m:t>
                            </m:r>
                            <m:r>
                              <m:t xml:space="preserve">0</m:t>
                            </m:r>
                          </m:sub>
                          <m:sup>
                            <m:r>
                              <m:t xml:space="preserve">C</m:t>
                            </m:r>
                            <m:r>
                              <m:t xml:space="preserve">−</m:t>
                            </m:r>
                            <m:r>
                              <m:t xml:space="preserve">1</m:t>
                            </m:r>
                          </m:sup>
                          <m:e>
                            <m:r>
                              <m:t xml:space="preserve">X</m:t>
                            </m:r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r>
                                  <m:t xml:space="preserve">i</m:t>
                                </m:r>
                                <m:r>
                                  <m:t xml:space="preserve">∗</m:t>
                                </m:r>
                                <m:r>
                                  <m:t xml:space="preserve">s</m:t>
                                </m:r>
                                <m:r>
                                  <m:t xml:space="preserve">+</m:t>
                                </m:r>
                                <m:r>
                                  <m:t xml:space="preserve">m</m:t>
                                </m:r>
                                <m:r>
                                  <m:t xml:space="preserve">−</m:t>
                                </m:r>
                                <m:r>
                                  <m:t xml:space="preserve">p</m:t>
                                </m:r>
                                <m:r>
                                  <m:t xml:space="preserve">,</m:t>
                                </m:r>
                                <m:r>
                                  <m:t xml:space="preserve">j</m:t>
                                </m:r>
                                <m:r>
                                  <m:t xml:space="preserve">∗</m:t>
                                </m:r>
                                <m:r>
                                  <m:t xml:space="preserve">s</m:t>
                                </m:r>
                                <m:r>
                                  <m:t xml:space="preserve">+</m:t>
                                </m:r>
                                <m:r>
                                  <m:t xml:space="preserve">m</m:t>
                                </m:r>
                                <m:r>
                                  <m:t xml:space="preserve">−</m:t>
                                </m:r>
                                <m:r>
                                  <m:t xml:space="preserve">p</m:t>
                                </m:r>
                                <m:r>
                                  <m:t xml:space="preserve">,</m:t>
                                </m:r>
                                <m:r>
                                  <m:t xml:space="preserve">t</m:t>
                                </m:r>
                              </m:e>
                            </m:d>
                            <m:r>
                              <m:t xml:space="preserve">∗</m:t>
                            </m:r>
                            <m:r>
                              <m:t xml:space="preserve">K</m:t>
                            </m:r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r>
                                  <m:t xml:space="preserve">m</m:t>
                                </m:r>
                                <m:r>
                                  <m:t xml:space="preserve">,</m:t>
                                </m:r>
                                <m:r>
                                  <m:t xml:space="preserve">n</m:t>
                                </m:r>
                                <m:r>
                                  <m:t xml:space="preserve">,</m:t>
                                </m:r>
                                <m:r>
                                  <m:t xml:space="preserve">t</m:t>
                                </m:r>
                                <m:r>
                                  <m:t xml:space="preserve">,</m:t>
                                </m:r>
                                <m:r>
                                  <m:t xml:space="preserve">k</m:t>
                                </m:r>
                              </m:e>
                            </m:d>
                            <m:r>
                              <m:t xml:space="preserve">+</m:t>
                            </m:r>
                            <m:r>
                              <m:t xml:space="preserve">b</m:t>
                            </m:r>
                            <m:r>
                              <m:t xml:space="preserve">(</m:t>
                            </m:r>
                            <m:r>
                              <m:t xml:space="preserve">k</m:t>
                            </m:r>
                            <m:r>
                              <m:t xml:space="preserve">)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  <w:tc>
          <w:tcPr>
            <w:tcW w:w="543" w:type="dxa"/>
            <w:tcBorders>
              <w:bottom w:val="single" w:sz="4" w:space="0" w:color="FFFFFF"/>
            </w:tcBorders>
            <w:vAlign w:val="center"/>
          </w:tcPr>
          <w:p>
            <w:pPr>
              <w:pStyle w:val="141"/>
              <w:spacing w:before="0" w:after="0"/>
              <w:ind w:hanging="0"/>
              <w:jc w:val="end"/>
              <w:rPr>
                <w:i/>
                <w:i/>
              </w:rPr>
            </w:pPr>
            <w:r>
              <w:rPr>
                <w:kern w:val="0"/>
                <w:lang w:val="ru-RU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lang w:val="ru-RU" w:eastAsia="en-US" w:bidi="ar-SA"/>
              </w:rPr>
              <w:t>)</w:t>
            </w:r>
          </w:p>
        </w:tc>
      </w:tr>
    </w:tbl>
    <w:p>
      <w:pPr>
        <w:pStyle w:val="141"/>
        <w:rPr/>
      </w:pPr>
      <w:r>
        <w:rPr/>
      </w:r>
    </w:p>
    <w:p>
      <w:pPr>
        <w:pStyle w:val="141"/>
        <w:rPr/>
      </w:pPr>
      <w:r>
        <w:rPr/>
        <w:t xml:space="preserve">где </w:t>
      </w:r>
      <w:r>
        <w:rPr>
          <w:i/>
          <w:lang w:val="en-US"/>
        </w:rPr>
        <w:t>O</w:t>
      </w:r>
      <w:r>
        <w:rPr>
          <w:i/>
        </w:rPr>
        <w:t xml:space="preserve"> </w:t>
      </w:r>
      <w:r>
        <w:rPr/>
        <w:t>– выходной тензор;</w:t>
      </w:r>
    </w:p>
    <w:p>
      <w:pPr>
        <w:pStyle w:val="141"/>
        <w:ind w:hanging="0"/>
        <w:rPr/>
      </w:pPr>
      <w:r>
        <w:rPr>
          <w:i/>
          <w:lang w:val="en-US"/>
        </w:rPr>
        <w:t>s</w:t>
      </w:r>
      <w:r>
        <w:rPr/>
        <w:t xml:space="preserve"> – шаг (</w:t>
      </w:r>
      <w:r>
        <w:rPr>
          <w:lang w:val="en-US"/>
        </w:rPr>
        <w:t>stride</w:t>
      </w:r>
      <w:r>
        <w:rPr/>
        <w:t>);</w:t>
      </w:r>
    </w:p>
    <w:p>
      <w:pPr>
        <w:pStyle w:val="141"/>
        <w:ind w:hanging="0"/>
        <w:rPr/>
      </w:pPr>
      <w:r>
        <w:rPr>
          <w:i/>
        </w:rPr>
        <w:t>p</w:t>
      </w:r>
      <w:r>
        <w:rPr/>
        <w:t xml:space="preserve"> – дополнение (padding);</w:t>
      </w:r>
    </w:p>
    <w:p>
      <w:pPr>
        <w:pStyle w:val="141"/>
        <w:ind w:hanging="0"/>
        <w:rPr/>
      </w:pPr>
      <w:r>
        <w:rPr>
          <w:i/>
        </w:rPr>
        <w:t>b(k)</w:t>
      </w:r>
      <w:r>
        <w:rPr/>
        <w:t xml:space="preserve"> – значение биаса для k-го фильтра;</w:t>
      </w:r>
    </w:p>
    <w:p>
      <w:pPr>
        <w:pStyle w:val="141"/>
        <w:ind w:hanging="0"/>
        <w:rPr>
          <w:lang w:val="en-US"/>
        </w:rPr>
      </w:pPr>
      <w:r>
        <w:rPr>
          <w:i/>
          <w:lang w:val="en-US"/>
        </w:rPr>
        <w:t>i</w:t>
      </w:r>
      <w:r>
        <w:rPr>
          <w:lang w:val="en-US"/>
        </w:rPr>
        <w:t xml:space="preserve"> </w:t>
      </w:r>
      <w:r>
        <w:rPr>
          <w:rFonts w:cs="Cambria Math" w:ascii="Cambria Math" w:hAnsi="Cambria Math"/>
          <w:lang w:val="en-US"/>
        </w:rPr>
        <w:t>∈</w:t>
      </w:r>
      <w:r>
        <w:rPr>
          <w:lang w:val="en-US"/>
        </w:rPr>
        <w:t xml:space="preserve"> [0, </w:t>
      </w:r>
      <w:r>
        <w:rPr/>
      </w:r>
      <m:oMath xmlns:m="http://schemas.openxmlformats.org/officeDocument/2006/math">
        <m:sSub>
          <m:e>
            <m:r>
              <m:t xml:space="preserve">H</m:t>
            </m:r>
          </m:e>
          <m:sub>
            <m:r>
              <m:t xml:space="preserve">out</m:t>
            </m:r>
          </m:sub>
        </m:sSub>
      </m:oMath>
      <w:r>
        <w:rPr>
          <w:vertAlign w:val="subscript"/>
          <w:lang w:val="en-US"/>
        </w:rPr>
        <w:t xml:space="preserve"> </w:t>
      </w:r>
      <w:r>
        <w:rPr>
          <w:lang w:val="en-US"/>
        </w:rPr>
        <w:t>-1];</w:t>
      </w:r>
    </w:p>
    <w:p>
      <w:pPr>
        <w:pStyle w:val="141"/>
        <w:ind w:hanging="0"/>
        <w:rPr>
          <w:lang w:val="en-US"/>
        </w:rPr>
      </w:pPr>
      <w:r>
        <w:rPr>
          <w:lang w:val="en-US"/>
        </w:rPr>
        <w:t xml:space="preserve"> </w:t>
      </w:r>
      <w:r>
        <w:rPr>
          <w:i/>
          <w:lang w:val="en-US"/>
        </w:rPr>
        <w:t xml:space="preserve">j </w:t>
      </w:r>
      <w:r>
        <w:rPr>
          <w:rFonts w:cs="Cambria Math" w:ascii="Cambria Math" w:hAnsi="Cambria Math"/>
          <w:lang w:val="en-US"/>
        </w:rPr>
        <w:t>∈</w:t>
      </w:r>
      <w:r>
        <w:rPr>
          <w:lang w:val="en-US"/>
        </w:rPr>
        <w:t xml:space="preserve"> [0, </w:t>
      </w:r>
      <w:r>
        <w:rPr/>
      </w:r>
      <m:oMath xmlns:m="http://schemas.openxmlformats.org/officeDocument/2006/math">
        <m:sSub>
          <m:e>
            <m:r>
              <m:t xml:space="preserve">W</m:t>
            </m:r>
          </m:e>
          <m:sub>
            <m:r>
              <m:t xml:space="preserve">out</m:t>
            </m:r>
          </m:sub>
        </m:sSub>
      </m:oMath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-1], k </w:t>
      </w:r>
      <w:r>
        <w:rPr>
          <w:rFonts w:cs="Cambria Math" w:ascii="Cambria Math" w:hAnsi="Cambria Math"/>
          <w:lang w:val="en-US"/>
        </w:rPr>
        <w:t>∈</w:t>
      </w:r>
      <w:r>
        <w:rPr>
          <w:lang w:val="en-US"/>
        </w:rPr>
        <w:t xml:space="preserve"> [0, </w:t>
      </w:r>
      <w:r>
        <w:rPr/>
      </w:r>
      <m:oMath xmlns:m="http://schemas.openxmlformats.org/officeDocument/2006/math">
        <m:sSub>
          <m:e>
            <m:r>
              <m:t xml:space="preserve">C</m:t>
            </m:r>
          </m:e>
          <m:sub>
            <m:r>
              <m:t xml:space="preserve">out</m:t>
            </m:r>
          </m:sub>
        </m:sSub>
      </m:oMath>
      <w:r>
        <w:rPr>
          <w:vertAlign w:val="subscript"/>
          <w:lang w:val="en-US"/>
        </w:rPr>
        <w:t xml:space="preserve"> </w:t>
      </w:r>
      <w:r>
        <w:rPr>
          <w:lang w:val="en-US"/>
        </w:rPr>
        <w:t>-1].</w:t>
      </w:r>
    </w:p>
    <w:p>
      <w:pPr>
        <w:pStyle w:val="141"/>
        <w:rPr/>
      </w:pPr>
      <w:r>
        <w:rPr/>
        <w:t>Размерность выходного тензора O имеет вид (4).</w:t>
      </w:r>
    </w:p>
    <w:p>
      <w:pPr>
        <w:pStyle w:val="141"/>
        <w:rPr/>
      </w:pPr>
      <w:r>
        <w:rPr/>
      </w:r>
    </w:p>
    <w:tbl>
      <w:tblPr>
        <w:tblW w:w="98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04"/>
        <w:gridCol w:w="1203"/>
        <w:gridCol w:w="4397"/>
        <w:gridCol w:w="654"/>
        <w:gridCol w:w="1202"/>
        <w:gridCol w:w="1204"/>
      </w:tblGrid>
      <w:tr>
        <w:trPr/>
        <w:tc>
          <w:tcPr>
            <w:tcW w:w="1204" w:type="dxa"/>
            <w:tcBorders>
              <w:bottom w:val="single" w:sz="4" w:space="0" w:color="FFFFFF"/>
              <w:end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4397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 w:start="745"/>
              <w:jc w:val="center"/>
              <w:rPr>
                <w:i/>
                <w:i/>
              </w:rPr>
            </w:pPr>
            <w:r>
              <w:rPr>
                <w:kern w:val="0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dim</m:t>
                </m:r>
                <m:r>
                  <m:t xml:space="preserve">O</m:t>
                </m:r>
                <m:r>
                  <m:t xml:space="preserve">=</m:t>
                </m:r>
                <m:sSub>
                  <m:e>
                    <m:r>
                      <m:t xml:space="preserve">H</m:t>
                    </m:r>
                  </m:e>
                  <m:sub>
                    <m:r>
                      <m:t xml:space="preserve">out</m:t>
                    </m:r>
                  </m:sub>
                </m:sSub>
                <m:r>
                  <m:t xml:space="preserve">∗</m:t>
                </m:r>
                <m:sSub>
                  <m:e>
                    <m:r>
                      <m:t xml:space="preserve">W</m:t>
                    </m:r>
                  </m:e>
                  <m:sub>
                    <m:r>
                      <m:t xml:space="preserve">out</m:t>
                    </m:r>
                  </m:sub>
                </m:sSub>
                <m:r>
                  <m:t xml:space="preserve">∗</m:t>
                </m:r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out</m:t>
                    </m:r>
                  </m:sub>
                </m:sSub>
              </m:oMath>
            </m:oMathPara>
          </w:p>
        </w:tc>
        <w:tc>
          <w:tcPr>
            <w:tcW w:w="654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2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4" w:type="dxa"/>
            <w:tcBorders>
              <w:bottom w:val="single" w:sz="4" w:space="0" w:color="FFFFFF"/>
            </w:tcBorders>
            <w:vAlign w:val="center"/>
          </w:tcPr>
          <w:p>
            <w:pPr>
              <w:pStyle w:val="141"/>
              <w:spacing w:before="0" w:after="0"/>
              <w:ind w:hanging="0"/>
              <w:jc w:val="end"/>
              <w:rPr>
                <w:i/>
                <w:i/>
              </w:rPr>
            </w:pPr>
            <w:r>
              <w:rPr>
                <w:kern w:val="0"/>
                <w:lang w:val="ru-RU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lang w:val="ru-RU" w:eastAsia="en-US" w:bidi="ar-SA"/>
              </w:rPr>
              <w:t>)</w:t>
            </w:r>
          </w:p>
        </w:tc>
      </w:tr>
    </w:tbl>
    <w:p>
      <w:pPr>
        <w:pStyle w:val="141"/>
        <w:rPr/>
      </w:pPr>
      <w:r>
        <w:rPr/>
      </w:r>
    </w:p>
    <w:p>
      <w:pPr>
        <w:pStyle w:val="141"/>
        <w:rPr/>
      </w:pPr>
      <w:r>
        <w:rPr/>
        <w:t xml:space="preserve">где </w:t>
      </w:r>
      <w:r>
        <w:rPr>
          <w:i/>
          <w:lang w:val="en-US"/>
        </w:rPr>
        <w:t>O</w:t>
      </w:r>
      <w:r>
        <w:rPr/>
        <w:t xml:space="preserve"> – выходной тензор;</w:t>
      </w:r>
    </w:p>
    <w:p>
      <w:pPr>
        <w:pStyle w:val="141"/>
        <w:ind w:hanging="0"/>
        <w:rPr/>
      </w:pPr>
      <w:r>
        <w:rPr/>
      </w:r>
      <m:oMath xmlns:m="http://schemas.openxmlformats.org/officeDocument/2006/math">
        <m:sSub>
          <m:e>
            <m:r>
              <m:t xml:space="preserve">H</m:t>
            </m:r>
          </m:e>
          <m:sub>
            <m:r>
              <m:t xml:space="preserve">out</m:t>
            </m:r>
          </m:sub>
        </m:sSub>
      </m:oMath>
      <w:r>
        <w:rPr>
          <w:i/>
        </w:rPr>
        <w:t xml:space="preserve">  </w:t>
      </w:r>
      <w:r>
        <w:rPr>
          <w:i/>
        </w:rPr>
        <w:t>= (</w:t>
      </w:r>
      <w:r>
        <w:rPr/>
      </w:r>
      <m:oMath xmlns:m="http://schemas.openxmlformats.org/officeDocument/2006/math">
        <m:sSub>
          <m:e>
            <m:r>
              <m:t xml:space="preserve">H</m:t>
            </m:r>
          </m:e>
          <m:sub/>
        </m:sSub>
      </m:oMath>
      <w:r>
        <w:rPr>
          <w:i/>
        </w:rPr>
        <w:t xml:space="preserve"> + 2</w:t>
      </w:r>
      <w:r>
        <w:rPr>
          <w:i/>
          <w:lang w:val="en-US"/>
        </w:rPr>
        <w:t>p</w:t>
      </w:r>
      <w:r>
        <w:rPr>
          <w:i/>
        </w:rPr>
        <w:t xml:space="preserve"> – </w:t>
      </w:r>
      <w:r>
        <w:rPr/>
      </w:r>
      <m:oMath xmlns:m="http://schemas.openxmlformats.org/officeDocument/2006/math">
        <m:sSub>
          <m:e>
            <m:r>
              <m:t xml:space="preserve">F</m:t>
            </m:r>
          </m:e>
          <m:sub>
            <m:r>
              <m:t xml:space="preserve">h</m:t>
            </m:r>
          </m:sub>
        </m:sSub>
      </m:oMath>
      <w:r>
        <w:rPr>
          <w:i/>
        </w:rPr>
        <w:t>)/</w:t>
      </w:r>
      <w:r>
        <w:rPr>
          <w:i/>
          <w:lang w:val="en-US"/>
        </w:rPr>
        <w:t>s</w:t>
      </w:r>
      <w:r>
        <w:rPr>
          <w:i/>
        </w:rPr>
        <w:t xml:space="preserve"> + 1 </w:t>
      </w:r>
      <w:r>
        <w:rPr/>
        <w:t>– высота выходного тензора;</w:t>
      </w:r>
    </w:p>
    <w:p>
      <w:pPr>
        <w:pStyle w:val="141"/>
        <w:ind w:hanging="0"/>
        <w:rPr>
          <w:i/>
          <w:i/>
        </w:rPr>
      </w:pPr>
      <w:r>
        <w:rPr/>
      </w:r>
      <m:oMath xmlns:m="http://schemas.openxmlformats.org/officeDocument/2006/math">
        <m:sSub>
          <m:e>
            <m:r>
              <m:t xml:space="preserve">W</m:t>
            </m:r>
          </m:e>
          <m:sub>
            <m:r>
              <m:t xml:space="preserve">out</m:t>
            </m:r>
          </m:sub>
        </m:sSub>
      </m:oMath>
      <w:r>
        <w:rPr>
          <w:i/>
        </w:rPr>
        <w:t>= (</w:t>
      </w:r>
      <w:r>
        <w:rPr/>
      </w:r>
      <m:oMath xmlns:m="http://schemas.openxmlformats.org/officeDocument/2006/math">
        <m:sSub>
          <m:e>
            <m:r>
              <m:t xml:space="preserve">W</m:t>
            </m:r>
          </m:e>
          <m:sub/>
        </m:sSub>
      </m:oMath>
      <w:r>
        <w:rPr>
          <w:i/>
        </w:rPr>
        <w:t xml:space="preserve"> + 2</w:t>
      </w:r>
      <w:r>
        <w:rPr>
          <w:i/>
          <w:lang w:val="en-US"/>
        </w:rPr>
        <w:t>p</w:t>
      </w:r>
      <w:r>
        <w:rPr>
          <w:i/>
        </w:rPr>
        <w:t xml:space="preserve"> – </w:t>
      </w:r>
      <w:r>
        <w:rPr/>
      </w:r>
      <m:oMath xmlns:m="http://schemas.openxmlformats.org/officeDocument/2006/math">
        <m:sSub>
          <m:e>
            <m:r>
              <m:t xml:space="preserve">F</m:t>
            </m:r>
          </m:e>
          <m:sub>
            <m:r>
              <m:t xml:space="preserve">w</m:t>
            </m:r>
          </m:sub>
        </m:sSub>
      </m:oMath>
      <w:r>
        <w:rPr>
          <w:i/>
        </w:rPr>
        <w:t>)/</w:t>
      </w:r>
      <w:r>
        <w:rPr>
          <w:i/>
          <w:lang w:val="en-US"/>
        </w:rPr>
        <w:t>s</w:t>
      </w:r>
      <w:r>
        <w:rPr>
          <w:i/>
        </w:rPr>
        <w:t xml:space="preserve"> + 1 </w:t>
      </w:r>
      <w:r>
        <w:rPr/>
        <w:t>– ширина выходного тензора;</w:t>
      </w:r>
    </w:p>
    <w:p>
      <w:pPr>
        <w:pStyle w:val="141"/>
        <w:ind w:hanging="0"/>
        <w:rPr/>
      </w:pPr>
      <w:r>
        <w:rPr/>
      </w:r>
      <m:oMath xmlns:m="http://schemas.openxmlformats.org/officeDocument/2006/math">
        <m:sSub>
          <m:e>
            <m:r>
              <m:t xml:space="preserve">C</m:t>
            </m:r>
          </m:e>
          <m:sub>
            <m:r>
              <m:t xml:space="preserve">out</m:t>
            </m:r>
          </m:sub>
        </m:sSub>
      </m:oMath>
      <w:r>
        <w:rPr>
          <w:i/>
        </w:rPr>
        <w:t xml:space="preserve"> </w:t>
      </w:r>
      <w:r>
        <w:rPr>
          <w:i/>
        </w:rPr>
        <w:t xml:space="preserve">= </w:t>
      </w:r>
      <w:r>
        <w:rPr/>
        <w:t>количество фильтров – глубина выходного тензора.</w:t>
      </w:r>
    </w:p>
    <w:p>
      <w:pPr>
        <w:pStyle w:val="141"/>
        <w:rPr/>
      </w:pPr>
      <w:r>
        <w:rPr/>
        <w:t>Другими словами, ядро свертки «скользит» по входному изображению, и в каждой позиции вычисляется скалярное произведение ядра и соответствующей области входного изображения. К результату добавляется смещение. Результатом является карта признаков (feature map), которая показывает наличие определенного признака в разных частях изображения. На рисунке 1 представлен процесс свёртки.</w:t>
      </w:r>
    </w:p>
    <w:p>
      <w:pPr>
        <w:pStyle w:val="141"/>
        <w:spacing w:lineRule="auto" w:line="240"/>
        <w:ind w:hanging="0"/>
        <w:rPr/>
      </w:pPr>
      <w:r>
        <w:rPr/>
        <w:drawing>
          <wp:inline distT="0" distB="0" distL="0" distR="0">
            <wp:extent cx="6138545" cy="3438525"/>
            <wp:effectExtent l="0" t="0" r="0" b="0"/>
            <wp:docPr id="1" name="Рисунок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545" cy="343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1"/>
        <w:spacing w:lineRule="auto" w:line="240"/>
        <w:rPr/>
      </w:pPr>
      <w:r>
        <w:rPr/>
        <w:t xml:space="preserve">Рисунок </w:t>
      </w:r>
      <w:bookmarkStart w:id="5" w:name="процесс_свёртки"/>
      <w:r>
        <w:rPr/>
        <w:t>1</w:t>
      </w:r>
      <w:bookmarkEnd w:id="5"/>
      <w:r>
        <w:rPr/>
        <w:t xml:space="preserve"> – Процесс свертки изображения</w:t>
      </w:r>
    </w:p>
    <w:p>
      <w:pPr>
        <w:pStyle w:val="141"/>
        <w:rPr/>
      </w:pPr>
      <w:r>
        <w:rPr/>
      </w:r>
    </w:p>
    <w:p>
      <w:pPr>
        <w:pStyle w:val="141"/>
        <w:rPr/>
      </w:pPr>
      <w:r>
        <w:rPr/>
        <w:t>Слой субдискретизации/пулинга (</w:t>
      </w:r>
      <w:r>
        <w:rPr>
          <w:lang w:val="en-US"/>
        </w:rPr>
        <w:t>Pooling</w:t>
      </w:r>
      <w:r>
        <w:rPr/>
        <w:t xml:space="preserve"> </w:t>
      </w:r>
      <w:r>
        <w:rPr>
          <w:lang w:val="en-US"/>
        </w:rPr>
        <w:t>Layer</w:t>
      </w:r>
      <w:r>
        <w:rPr/>
        <w:t>) в нейронных сетях уменьшает пространственные размеры представления, сокращая количество параметров и вычислений в сети.</w:t>
      </w:r>
    </w:p>
    <w:p>
      <w:pPr>
        <w:pStyle w:val="141"/>
        <w:rPr/>
      </w:pPr>
      <w:r>
        <w:rPr/>
        <w:t>Max Pooling – выбирает максимальное значение из области, покрываемой ядром.</w:t>
      </w:r>
    </w:p>
    <w:p>
      <w:pPr>
        <w:pStyle w:val="141"/>
        <w:rPr/>
      </w:pPr>
      <w:r>
        <w:rPr/>
        <w:t>Average Pooling – Вычисляет среднее значение из области, покрываемой ядром.</w:t>
      </w:r>
    </w:p>
    <w:p>
      <w:pPr>
        <w:pStyle w:val="141"/>
        <w:rPr/>
      </w:pPr>
      <w:r>
        <w:rPr/>
        <w:t>Типы пулинга и их особенности описаны подробно в работе [1].</w:t>
      </w:r>
    </w:p>
    <w:p>
      <w:pPr>
        <w:pStyle w:val="141"/>
        <w:rPr/>
      </w:pPr>
      <w:r>
        <w:rPr/>
        <w:t>Max-pooling – выбирает максимальное значение из области, покрываемой ядром, хорошо сохраняет резкие особенности (края, углы), наиболее часто используется в практике.</w:t>
      </w:r>
    </w:p>
    <w:p>
      <w:pPr>
        <w:pStyle w:val="141"/>
        <w:rPr/>
      </w:pPr>
      <w:r>
        <w:rPr/>
        <w:t>Average-pooling – вычисляет среднее значение всех элементов из области, покрываемой ядром, лучше сохраняет фоновую информацию, полезен для сглаживания и уменьшения шума.</w:t>
      </w:r>
    </w:p>
    <w:p>
      <w:pPr>
        <w:pStyle w:val="141"/>
        <w:rPr/>
      </w:pPr>
      <w:r>
        <w:rPr/>
        <w:t>Global-pooling – преобразует всю карту признаков (H×W) в одно значение.</w:t>
      </w:r>
    </w:p>
    <w:p>
      <w:pPr>
        <w:pStyle w:val="141"/>
        <w:rPr/>
      </w:pPr>
      <w:r>
        <w:rPr/>
        <w:t>Математическая модель:</w:t>
      </w:r>
    </w:p>
    <w:p>
      <w:pPr>
        <w:pStyle w:val="141"/>
        <w:rPr/>
      </w:pPr>
      <w:r>
        <w:rPr/>
        <w:t xml:space="preserve">Для входного тензора </w:t>
      </w:r>
      <w:r>
        <w:rPr>
          <w:lang w:val="en-US"/>
        </w:rPr>
        <w:t>X</w:t>
      </w:r>
      <w:r>
        <w:rPr/>
        <w:t xml:space="preserve"> размерности W</w:t>
      </w:r>
      <w:r>
        <w:rPr>
          <w:vertAlign w:val="subscript"/>
        </w:rPr>
        <w:t>1</w:t>
      </w:r>
      <w:r>
        <w:rPr/>
        <w:t>×H</w:t>
      </w:r>
      <w:r>
        <w:rPr>
          <w:vertAlign w:val="subscript"/>
        </w:rPr>
        <w:t>1</w:t>
      </w:r>
      <w:r>
        <w:rPr/>
        <w:t>×D</w:t>
      </w:r>
      <w:r>
        <w:rPr>
          <w:vertAlign w:val="subscript"/>
        </w:rPr>
        <w:t xml:space="preserve">1 </w:t>
      </w:r>
      <w:r>
        <w:rPr/>
        <w:t xml:space="preserve">(ширина × высота × глубина) и для каждого канала </w:t>
      </w:r>
      <w:r>
        <w:rPr>
          <w:lang w:val="en-US"/>
        </w:rPr>
        <w:t>D</w:t>
      </w:r>
      <w:r>
        <w:rPr/>
        <w:t xml:space="preserve"> применяется операция пулинга с ядром </w:t>
      </w:r>
      <w:r>
        <w:rPr>
          <w:lang w:val="en-US"/>
        </w:rPr>
        <w:t>F</w:t>
      </w:r>
      <w:r>
        <w:rPr/>
        <w:t>×</w:t>
      </w:r>
      <w:r>
        <w:rPr>
          <w:lang w:val="en-US"/>
        </w:rPr>
        <w:t>F</w:t>
      </w:r>
      <w:r>
        <w:rPr/>
        <w:t xml:space="preserve"> и шагом в формулах (5) и (6).</w:t>
      </w:r>
    </w:p>
    <w:p>
      <w:pPr>
        <w:pStyle w:val="141"/>
        <w:rPr/>
      </w:pPr>
      <w:r>
        <w:rPr/>
      </w:r>
    </w:p>
    <w:p>
      <w:pPr>
        <w:pStyle w:val="141"/>
        <w:rPr>
          <w:lang w:val="en-US"/>
        </w:rPr>
      </w:pPr>
      <w:r>
        <w:rPr>
          <w:lang w:val="en-US"/>
        </w:rPr>
        <w:t xml:space="preserve">Max-pooling: </w:t>
      </w:r>
      <w:r>
        <w:rPr/>
      </w:r>
      <m:oMath xmlns:m="http://schemas.openxmlformats.org/officeDocument/2006/math">
        <m:r>
          <m:t xml:space="preserve">Y</m:t>
        </m:r>
        <m:d>
          <m:dPr>
            <m:begChr m:val="("/>
            <m:endChr m:val=")"/>
          </m:dPr>
          <m:e>
            <m:r>
              <m:t xml:space="preserve">i</m:t>
            </m:r>
            <m:r>
              <m:t xml:space="preserve">,</m:t>
            </m:r>
            <m:r>
              <m:t xml:space="preserve">j</m:t>
            </m:r>
            <m:r>
              <m:t xml:space="preserve">,</m:t>
            </m:r>
            <m:r>
              <m:t xml:space="preserve">d</m:t>
            </m:r>
          </m:e>
        </m:d>
        <m:r>
          <m:t xml:space="preserve">=</m:t>
        </m:r>
        <m:limLow>
          <m:e>
            <m:r>
              <m:t xml:space="preserve">max</m:t>
            </m:r>
          </m:e>
          <m:lim>
            <m:eqArr>
              <m:e>
                <m:r>
                  <m:t xml:space="preserve">0</m:t>
                </m:r>
                <m:r>
                  <m:t xml:space="preserve">≤</m:t>
                </m:r>
                <m:r>
                  <m:t xml:space="preserve">m</m:t>
                </m:r>
                <m:r>
                  <m:t xml:space="preserve">≤</m:t>
                </m:r>
                <m:r>
                  <m:t xml:space="preserve">F</m:t>
                </m:r>
              </m:e>
              <m:e>
                <m:r>
                  <m:t xml:space="preserve">0</m:t>
                </m:r>
                <m:r>
                  <m:t xml:space="preserve">≤</m:t>
                </m:r>
                <m:r>
                  <m:t xml:space="preserve">n</m:t>
                </m:r>
                <m:r>
                  <m:t xml:space="preserve">≤</m:t>
                </m:r>
                <m:r>
                  <m:t xml:space="preserve">F</m:t>
                </m:r>
              </m:e>
            </m:eqArr>
          </m:lim>
        </m:limLow>
        <m:d>
          <m:dPr>
            <m:begChr m:val="{"/>
            <m:endChr m:val="}"/>
          </m:dPr>
          <m:e>
            <m:r>
              <m:t xml:space="preserve">X</m:t>
            </m:r>
            <m:r>
              <m:t xml:space="preserve">(</m:t>
            </m:r>
            <m:r>
              <m:t xml:space="preserve">i</m:t>
            </m:r>
            <m:r>
              <m:t xml:space="preserve">∗</m:t>
            </m:r>
            <m:r>
              <m:t xml:space="preserve">S</m:t>
            </m:r>
            <m:r>
              <m:t xml:space="preserve">+</m:t>
            </m:r>
            <m:r>
              <m:t xml:space="preserve">m</m:t>
            </m:r>
            <m:r>
              <m:t xml:space="preserve">,</m:t>
            </m:r>
            <m:r>
              <m:t xml:space="preserve">j</m:t>
            </m:r>
            <m:r>
              <m:t xml:space="preserve">∗</m:t>
            </m:r>
            <m:r>
              <m:t xml:space="preserve">S</m:t>
            </m:r>
            <m:r>
              <m:t xml:space="preserve">+</m:t>
            </m:r>
            <m:r>
              <m:t xml:space="preserve">n</m:t>
            </m:r>
            <m:r>
              <m:t xml:space="preserve">,</m:t>
            </m:r>
            <m:r>
              <m:t xml:space="preserve">d</m:t>
            </m:r>
            <m:r>
              <m:t xml:space="preserve">)</m:t>
            </m:r>
          </m:e>
        </m:d>
      </m:oMath>
      <w:r>
        <w:rPr>
          <w:iCs/>
          <w:lang w:val="en-US"/>
        </w:rPr>
        <w:tab/>
        <w:tab/>
        <w:tab/>
      </w:r>
      <w:r>
        <w:rPr>
          <w:lang w:val="en-US"/>
        </w:rPr>
        <w:t xml:space="preserve"> (5)</w:t>
      </w:r>
    </w:p>
    <w:p>
      <w:pPr>
        <w:pStyle w:val="141"/>
        <w:rPr>
          <w:lang w:val="en-US"/>
        </w:rPr>
      </w:pPr>
      <w:r>
        <w:rPr>
          <w:lang w:val="en-US"/>
        </w:rPr>
      </w:r>
    </w:p>
    <w:p>
      <w:pPr>
        <w:pStyle w:val="141"/>
        <w:rPr>
          <w:lang w:val="en-US"/>
        </w:rPr>
      </w:pPr>
      <w:r>
        <w:rPr>
          <w:lang w:val="en-US"/>
        </w:rPr>
        <w:t xml:space="preserve">Average-pooling: </w:t>
      </w:r>
      <w:r>
        <w:rPr/>
      </w:r>
      <m:oMath xmlns:m="http://schemas.openxmlformats.org/officeDocument/2006/math">
        <m:r>
          <m:t xml:space="preserve">Y</m:t>
        </m:r>
        <m:d>
          <m:dPr>
            <m:begChr m:val="("/>
            <m:endChr m:val=")"/>
          </m:dPr>
          <m:e>
            <m:r>
              <m:t xml:space="preserve">i</m:t>
            </m:r>
            <m:r>
              <m:t xml:space="preserve">,</m:t>
            </m:r>
            <m:r>
              <m:t xml:space="preserve">j</m:t>
            </m:r>
            <m:r>
              <m:t xml:space="preserve">,</m:t>
            </m:r>
            <m:r>
              <m:t xml:space="preserve">d</m:t>
            </m:r>
          </m:e>
        </m:d>
        <m:r>
          <m:t xml:space="preserve">=</m:t>
        </m:r>
        <m:f>
          <m:num>
            <m:r>
              <m:t xml:space="preserve">1</m:t>
            </m:r>
          </m:num>
          <m:den>
            <m:sSup>
              <m:e>
                <m:r>
                  <m:t xml:space="preserve">F</m:t>
                </m:r>
              </m:e>
              <m:sup>
                <m:r>
                  <m:t xml:space="preserve">2</m:t>
                </m:r>
              </m:sup>
            </m:sSup>
          </m:den>
        </m:f>
        <m:nary>
          <m:naryPr>
            <m:chr m:val="∑"/>
          </m:naryPr>
          <m:sub>
            <m:r>
              <m:t xml:space="preserve">m</m:t>
            </m:r>
            <m:r>
              <m:t xml:space="preserve">=</m:t>
            </m:r>
            <m:r>
              <m:t xml:space="preserve">0</m:t>
            </m:r>
          </m:sub>
          <m:sup>
            <m:r>
              <m:t xml:space="preserve">F</m:t>
            </m:r>
            <m:r>
              <m:t xml:space="preserve">−</m:t>
            </m:r>
            <m:r>
              <m:t xml:space="preserve">1</m:t>
            </m:r>
          </m:sup>
          <m:e>
            <m:nary>
              <m:naryPr>
                <m:chr m:val="∑"/>
              </m:naryPr>
              <m:sub>
                <m:r>
                  <m:t xml:space="preserve">n</m:t>
                </m:r>
                <m:r>
                  <m:t xml:space="preserve">=</m:t>
                </m:r>
                <m:r>
                  <m:t xml:space="preserve">0</m:t>
                </m:r>
              </m:sub>
              <m:sup>
                <m:r>
                  <m:t xml:space="preserve">F</m:t>
                </m:r>
                <m:r>
                  <m:t xml:space="preserve">−</m:t>
                </m:r>
                <m:r>
                  <m:t xml:space="preserve">1</m:t>
                </m:r>
              </m:sup>
              <m:e>
                <m:r>
                  <m:t xml:space="preserve">X</m:t>
                </m:r>
                <m:r>
                  <m:t xml:space="preserve">(</m:t>
                </m:r>
                <m:r>
                  <m:t xml:space="preserve">i</m:t>
                </m:r>
                <m:r>
                  <m:t xml:space="preserve">∗</m:t>
                </m:r>
                <m:r>
                  <m:t xml:space="preserve">S</m:t>
                </m:r>
                <m:r>
                  <m:t xml:space="preserve">+</m:t>
                </m:r>
                <m:r>
                  <m:t xml:space="preserve">m</m:t>
                </m:r>
                <m:r>
                  <m:t xml:space="preserve">,</m:t>
                </m:r>
                <m:r>
                  <m:t xml:space="preserve">j</m:t>
                </m:r>
                <m:r>
                  <m:t xml:space="preserve">∗</m:t>
                </m:r>
                <m:r>
                  <m:t xml:space="preserve">S</m:t>
                </m:r>
                <m:r>
                  <m:t xml:space="preserve">+</m:t>
                </m:r>
                <m:r>
                  <m:t xml:space="preserve">n</m:t>
                </m:r>
                <m:r>
                  <m:t xml:space="preserve">,</m:t>
                </m:r>
                <m:r>
                  <m:t xml:space="preserve">d</m:t>
                </m:r>
                <m:r>
                  <m:t xml:space="preserve">)</m:t>
                </m:r>
              </m:e>
            </m:nary>
          </m:e>
        </m:nary>
      </m:oMath>
      <w:r>
        <w:rPr>
          <w:lang w:val="en-US"/>
        </w:rPr>
        <w:tab/>
        <w:t xml:space="preserve"> (6)</w:t>
      </w:r>
    </w:p>
    <w:p>
      <w:pPr>
        <w:pStyle w:val="141"/>
        <w:rPr>
          <w:lang w:val="en-US"/>
        </w:rPr>
      </w:pPr>
      <w:r>
        <w:rPr>
          <w:lang w:val="en-US"/>
        </w:rPr>
      </w:r>
    </w:p>
    <w:p>
      <w:pPr>
        <w:pStyle w:val="141"/>
        <w:rPr/>
      </w:pPr>
      <w:r>
        <w:rPr/>
        <w:t xml:space="preserve">где </w:t>
      </w:r>
      <w:r>
        <w:rPr>
          <w:i/>
          <w:lang w:val="en-US"/>
        </w:rPr>
        <w:t>Y</w:t>
      </w:r>
      <w:r>
        <w:rPr>
          <w:i/>
        </w:rPr>
        <w:t xml:space="preserve"> </w:t>
      </w:r>
      <w:r>
        <w:rPr/>
        <w:softHyphen/>
        <w:softHyphen/>
        <w:t>– выходной тензор;</w:t>
      </w:r>
    </w:p>
    <w:p>
      <w:pPr>
        <w:pStyle w:val="141"/>
        <w:ind w:hanging="0"/>
        <w:rPr/>
      </w:pPr>
      <w:r>
        <w:rPr>
          <w:i/>
          <w:lang w:val="en-US"/>
        </w:rPr>
        <w:t>F</w:t>
      </w:r>
      <w:r>
        <w:rPr>
          <w:i/>
        </w:rPr>
        <w:t xml:space="preserve"> </w:t>
      </w:r>
      <w:r>
        <w:rPr/>
        <w:t>– размер ядра;</w:t>
      </w:r>
    </w:p>
    <w:p>
      <w:pPr>
        <w:pStyle w:val="141"/>
        <w:ind w:hanging="0"/>
        <w:rPr/>
      </w:pPr>
      <w:r>
        <w:rPr>
          <w:i/>
          <w:lang w:val="en-US"/>
        </w:rPr>
        <w:t>S</w:t>
      </w:r>
      <w:r>
        <w:rPr>
          <w:i/>
        </w:rPr>
        <w:t xml:space="preserve"> </w:t>
      </w:r>
      <w:r>
        <w:rPr/>
        <w:t>– шаг движения ядра по исходному тензору;</w:t>
      </w:r>
    </w:p>
    <w:p>
      <w:pPr>
        <w:pStyle w:val="141"/>
        <w:ind w:hanging="0"/>
        <w:rPr/>
      </w:pPr>
      <w:r>
        <w:rPr>
          <w:i/>
          <w:lang w:val="en-US"/>
        </w:rPr>
        <w:t>S</w:t>
      </w:r>
      <w:r>
        <w:rPr>
          <w:i/>
        </w:rPr>
        <w:t xml:space="preserve"> </w:t>
      </w:r>
      <w:r>
        <w:rPr/>
        <w:t>– шаг движения ядра по исходному тензору.</w:t>
      </w:r>
    </w:p>
    <w:p>
      <w:pPr>
        <w:pStyle w:val="141"/>
        <w:rPr/>
      </w:pPr>
      <w:r>
        <w:rPr/>
        <w:t xml:space="preserve">Схематично виды </w:t>
      </w:r>
      <w:r>
        <w:rPr>
          <w:lang w:val="en-US"/>
        </w:rPr>
        <w:t>pooling</w:t>
      </w:r>
      <w:r>
        <w:rPr/>
        <w:t xml:space="preserve"> представлены на рисунке 2.</w:t>
      </w:r>
    </w:p>
    <w:p>
      <w:pPr>
        <w:pStyle w:val="141"/>
        <w:rPr/>
      </w:pPr>
      <w:r>
        <w:rPr/>
      </w:r>
    </w:p>
    <w:p>
      <w:pPr>
        <w:pStyle w:val="141"/>
        <w:spacing w:lineRule="auto" w:line="240"/>
        <w:ind w:hanging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3838575" cy="2838450"/>
                <wp:effectExtent l="0" t="0" r="0" b="0"/>
                <wp:docPr id="2" name="Shap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Shape1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3838680" cy="283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1" stroked="f" o:allowincell="f" style="position:absolute;margin-left:0pt;margin-top:-223.55pt;width:302.2pt;height:223.45pt;mso-wrap-style:none;v-text-anchor:middle;mso-position-vertical:top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31"/>
        <w:spacing w:lineRule="auto" w:line="240"/>
        <w:rPr>
          <w:lang w:val="en-US"/>
        </w:rPr>
      </w:pPr>
      <w:r>
        <w:rPr/>
        <w:t>Рисунок</w:t>
      </w:r>
      <w:r>
        <w:rPr>
          <w:lang w:val="en-US"/>
        </w:rPr>
        <w:t xml:space="preserve"> </w:t>
      </w:r>
      <w:bookmarkStart w:id="6" w:name="виды_пулинга"/>
      <w:r>
        <w:rPr>
          <w:lang w:val="en-US"/>
        </w:rPr>
        <w:t>2</w:t>
      </w:r>
      <w:bookmarkEnd w:id="6"/>
      <w:r>
        <w:rPr>
          <w:lang w:val="en-US"/>
        </w:rPr>
        <w:t xml:space="preserve"> – Max-pooling </w:t>
      </w:r>
      <w:r>
        <w:rPr/>
        <w:t>и</w:t>
      </w:r>
      <w:r>
        <w:rPr>
          <w:lang w:val="en-US"/>
        </w:rPr>
        <w:t xml:space="preserve"> Average-pooling</w:t>
      </w:r>
    </w:p>
    <w:p>
      <w:pPr>
        <w:pStyle w:val="141"/>
        <w:rPr>
          <w:lang w:val="en-US"/>
        </w:rPr>
      </w:pPr>
      <w:r>
        <w:rPr>
          <w:lang w:val="en-US"/>
        </w:rPr>
      </w:r>
    </w:p>
    <w:p>
      <w:pPr>
        <w:pStyle w:val="141"/>
        <w:rPr/>
      </w:pPr>
      <w:r>
        <w:rPr/>
        <w:t>Слой активации (</w:t>
      </w:r>
      <w:r>
        <w:rPr>
          <w:lang w:val="en-US"/>
        </w:rPr>
        <w:t>Activation</w:t>
      </w:r>
      <w:r>
        <w:rPr/>
        <w:t xml:space="preserve"> </w:t>
      </w:r>
      <w:r>
        <w:rPr>
          <w:lang w:val="en-US"/>
        </w:rPr>
        <w:t>Layer</w:t>
      </w:r>
      <w:r>
        <w:rPr/>
        <w:t>):</w:t>
      </w:r>
    </w:p>
    <w:p>
      <w:pPr>
        <w:pStyle w:val="141"/>
        <w:rPr/>
      </w:pPr>
      <w:r>
        <w:rPr/>
        <w:t>Активационный слой в сверточной нейронной сети (CNN) добавляет нелинейность в модель, позволяя сети изучать более сложные зависимости.</w:t>
      </w:r>
    </w:p>
    <w:p>
      <w:pPr>
        <w:pStyle w:val="141"/>
        <w:rPr/>
      </w:pPr>
      <w:r>
        <w:rPr/>
        <w:t>Основные функции активации имеют вид (7-11), подробно разобранные в работах [1, 5].</w:t>
      </w:r>
    </w:p>
    <w:p>
      <w:pPr>
        <w:pStyle w:val="141"/>
        <w:rPr/>
      </w:pPr>
      <w:r>
        <w:rPr/>
        <w:t>ReLU (Rectified Linear Unit) – простая и эффективная функция, ставшая стандартом в CNN.</w:t>
      </w:r>
    </w:p>
    <w:p>
      <w:pPr>
        <w:pStyle w:val="141"/>
        <w:rPr/>
      </w:pPr>
      <w:r>
        <w:rPr/>
      </w:r>
    </w:p>
    <w:tbl>
      <w:tblPr>
        <w:tblW w:w="98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04"/>
        <w:gridCol w:w="1203"/>
        <w:gridCol w:w="707"/>
        <w:gridCol w:w="3402"/>
        <w:gridCol w:w="942"/>
        <w:gridCol w:w="1202"/>
        <w:gridCol w:w="1204"/>
      </w:tblGrid>
      <w:tr>
        <w:trPr/>
        <w:tc>
          <w:tcPr>
            <w:tcW w:w="1204" w:type="dxa"/>
            <w:tcBorders>
              <w:bottom w:val="single" w:sz="4" w:space="0" w:color="FFFFFF"/>
              <w:end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707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3402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kern w:val="0"/>
                <w:lang w:val="ru-RU" w:eastAsia="en-US" w:bidi="ar-SA"/>
              </w:rPr>
            </w:r>
            <m:oMath xmlns:m="http://schemas.openxmlformats.org/officeDocument/2006/math">
              <m:r>
                <m:t xml:space="preserve">f</m:t>
              </m:r>
              <m:d>
                <m:dPr>
                  <m:begChr m:val="("/>
                  <m:endChr m:val=")"/>
                </m:dPr>
                <m:e>
                  <m:r>
                    <m:t xml:space="preserve">x</m:t>
                  </m:r>
                </m:e>
              </m:d>
              <m:r>
                <m:t xml:space="preserve">=</m:t>
              </m:r>
              <m:limLow>
                <m:e>
                  <m:r>
                    <m:t xml:space="preserve">max</m:t>
                  </m:r>
                </m:e>
                <m:lim>
                  <m:r>
                    <m:t xml:space="preserve">x</m:t>
                  </m:r>
                </m:lim>
              </m:limLow>
              <m:r>
                <m:t xml:space="preserve">{</m:t>
              </m:r>
              <m:r>
                <m:t xml:space="preserve">0</m:t>
              </m:r>
              <m:r>
                <m:t xml:space="preserve">,</m:t>
              </m:r>
              <m:r>
                <m:t xml:space="preserve">x</m:t>
              </m:r>
              <m:r>
                <m:t xml:space="preserve">}</m:t>
              </m:r>
            </m:oMath>
            <w:r>
              <w:rPr>
                <w:iCs/>
                <w:kern w:val="0"/>
                <w:lang w:val="ru-RU" w:eastAsia="en-US" w:bidi="ar-SA"/>
              </w:rPr>
              <w:tab/>
            </w:r>
          </w:p>
        </w:tc>
        <w:tc>
          <w:tcPr>
            <w:tcW w:w="942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2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4" w:type="dxa"/>
            <w:tcBorders>
              <w:bottom w:val="single" w:sz="4" w:space="0" w:color="FFFFFF"/>
            </w:tcBorders>
            <w:vAlign w:val="center"/>
          </w:tcPr>
          <w:p>
            <w:pPr>
              <w:pStyle w:val="141"/>
              <w:spacing w:before="0" w:after="0"/>
              <w:ind w:hanging="0"/>
              <w:jc w:val="end"/>
              <w:rPr>
                <w:i/>
                <w:i/>
              </w:rPr>
            </w:pPr>
            <w:r>
              <w:rPr>
                <w:kern w:val="0"/>
                <w:lang w:val="ru-RU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lang w:val="ru-RU" w:eastAsia="en-US" w:bidi="ar-SA"/>
              </w:rPr>
              <w:t>)</w:t>
            </w:r>
          </w:p>
        </w:tc>
      </w:tr>
    </w:tbl>
    <w:p>
      <w:pPr>
        <w:pStyle w:val="141"/>
        <w:jc w:val="center"/>
        <w:rPr/>
      </w:pPr>
      <w:r>
        <w:rPr/>
      </w:r>
    </w:p>
    <w:p>
      <w:pPr>
        <w:pStyle w:val="141"/>
        <w:rPr/>
      </w:pPr>
      <w:r>
        <w:rPr/>
        <w:t>Leaky ReLU – Решает проблему «мертвых нейронов» ReLU.</w:t>
      </w:r>
    </w:p>
    <w:p>
      <w:pPr>
        <w:pStyle w:val="141"/>
        <w:rPr/>
      </w:pPr>
      <w:r>
        <w:rPr/>
        <w:t xml:space="preserve"> </w:t>
      </w:r>
    </w:p>
    <w:tbl>
      <w:tblPr>
        <w:tblW w:w="98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04"/>
        <w:gridCol w:w="1203"/>
        <w:gridCol w:w="995"/>
        <w:gridCol w:w="2977"/>
        <w:gridCol w:w="1079"/>
        <w:gridCol w:w="235"/>
        <w:gridCol w:w="2171"/>
      </w:tblGrid>
      <w:tr>
        <w:trPr/>
        <w:tc>
          <w:tcPr>
            <w:tcW w:w="1204" w:type="dxa"/>
            <w:tcBorders>
              <w:bottom w:val="single" w:sz="4" w:space="0" w:color="FFFFFF"/>
              <w:end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995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2977" w:type="dxa"/>
            <w:tcBorders/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kern w:val="0"/>
                <w:lang w:val="ru-RU" w:eastAsia="en-US" w:bidi="ar-SA"/>
              </w:rPr>
            </w:r>
            <m:oMath xmlns:m="http://schemas.openxmlformats.org/officeDocument/2006/math"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limLow>
                <m:e>
                  <m:r>
                    <m:t xml:space="preserve">max</m:t>
                  </m:r>
                </m:e>
                <m:lim>
                  <m:r>
                    <m:t xml:space="preserve">x</m:t>
                  </m:r>
                </m:lim>
              </m:limLow>
              <m:r>
                <m:t xml:space="preserve">(</m:t>
              </m:r>
              <m:r>
                <m:t xml:space="preserve">αx</m:t>
              </m:r>
              <m:r>
                <m:t xml:space="preserve">,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kern w:val="0"/>
                <w:lang w:val="ru-RU" w:eastAsia="en-US" w:bidi="ar-SA"/>
              </w:rPr>
              <w:t xml:space="preserve"> </w:t>
            </w:r>
          </w:p>
        </w:tc>
        <w:tc>
          <w:tcPr>
            <w:tcW w:w="1079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235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2171" w:type="dxa"/>
            <w:tcBorders>
              <w:bottom w:val="single" w:sz="4" w:space="0" w:color="FFFFFF"/>
            </w:tcBorders>
            <w:vAlign w:val="center"/>
          </w:tcPr>
          <w:p>
            <w:pPr>
              <w:pStyle w:val="141"/>
              <w:spacing w:before="0" w:after="0"/>
              <w:ind w:hanging="0"/>
              <w:jc w:val="end"/>
              <w:rPr>
                <w:i/>
                <w:i/>
              </w:rPr>
            </w:pPr>
            <w:r>
              <w:rPr>
                <w:kern w:val="0"/>
                <w:lang w:val="ru-RU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lang w:val="ru-RU" w:eastAsia="en-US" w:bidi="ar-SA"/>
              </w:rPr>
              <w:t>)</w:t>
            </w:r>
          </w:p>
        </w:tc>
      </w:tr>
    </w:tbl>
    <w:p>
      <w:pPr>
        <w:pStyle w:val="141"/>
        <w:ind w:hanging="0"/>
        <w:rPr/>
      </w:pPr>
      <w:r>
        <w:rPr/>
      </w:r>
    </w:p>
    <w:p>
      <w:pPr>
        <w:pStyle w:val="141"/>
        <w:rPr/>
      </w:pPr>
      <w:r>
        <w:rPr/>
        <w:t xml:space="preserve">где </w:t>
      </w:r>
      <w:r>
        <w:rPr>
          <w:rFonts w:eastAsia="Symbol" w:cs="Symbol" w:ascii="Symbol" w:hAnsi="Symbol"/>
        </w:rPr>
        <w:sym w:font="Symbol" w:char="f061"/>
      </w:r>
      <w:r>
        <w:rPr/>
        <w:t xml:space="preserve"> – малая константа.</w:t>
      </w:r>
    </w:p>
    <w:p>
      <w:pPr>
        <w:pStyle w:val="141"/>
        <w:rPr/>
      </w:pPr>
      <w:r>
        <w:rPr/>
        <w:t>Sigmoid – используется реже в скрытых слоях, но часто в выходном слое для задач бинарной классификации.</w:t>
      </w:r>
    </w:p>
    <w:p>
      <w:pPr>
        <w:pStyle w:val="141"/>
        <w:rPr/>
      </w:pPr>
      <w:r>
        <w:rPr/>
      </w:r>
    </w:p>
    <w:tbl>
      <w:tblPr>
        <w:tblW w:w="98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04"/>
        <w:gridCol w:w="1203"/>
        <w:gridCol w:w="707"/>
        <w:gridCol w:w="3402"/>
        <w:gridCol w:w="942"/>
        <w:gridCol w:w="1202"/>
        <w:gridCol w:w="1204"/>
      </w:tblGrid>
      <w:tr>
        <w:trPr/>
        <w:tc>
          <w:tcPr>
            <w:tcW w:w="1204" w:type="dxa"/>
            <w:tcBorders>
              <w:bottom w:val="single" w:sz="4" w:space="0" w:color="FFFFFF"/>
              <w:end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707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3402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kern w:val="0"/>
                <w:lang w:val="ru-RU" w:eastAsia="en-US" w:bidi="ar-SA"/>
              </w:rPr>
            </w:r>
            <m:oMath xmlns:m="http://schemas.openxmlformats.org/officeDocument/2006/math"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1</m:t>
                  </m:r>
                  <m:r>
                    <m:t xml:space="preserve">+</m:t>
                  </m:r>
                  <m:sSup>
                    <m:e>
                      <m:r>
                        <m:t xml:space="preserve">e</m:t>
                      </m:r>
                    </m:e>
                    <m:sup>
                      <m:r>
                        <m:t xml:space="preserve">−</m:t>
                      </m:r>
                      <m:r>
                        <m:t xml:space="preserve">x</m:t>
                      </m:r>
                    </m:sup>
                  </m:sSup>
                </m:den>
              </m:f>
            </m:oMath>
            <w:r>
              <w:rPr>
                <w:iCs/>
                <w:kern w:val="0"/>
                <w:lang w:val="ru-RU" w:eastAsia="en-US" w:bidi="ar-SA"/>
              </w:rPr>
              <w:tab/>
            </w:r>
          </w:p>
        </w:tc>
        <w:tc>
          <w:tcPr>
            <w:tcW w:w="942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2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4" w:type="dxa"/>
            <w:tcBorders>
              <w:bottom w:val="single" w:sz="4" w:space="0" w:color="FFFFFF"/>
            </w:tcBorders>
            <w:vAlign w:val="center"/>
          </w:tcPr>
          <w:p>
            <w:pPr>
              <w:pStyle w:val="141"/>
              <w:spacing w:before="0" w:after="0"/>
              <w:ind w:hanging="0"/>
              <w:jc w:val="end"/>
              <w:rPr>
                <w:i/>
                <w:i/>
              </w:rPr>
            </w:pPr>
            <w:r>
              <w:rPr>
                <w:kern w:val="0"/>
                <w:lang w:val="ru-RU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lang w:val="ru-RU" w:eastAsia="en-US" w:bidi="ar-SA"/>
              </w:rPr>
              <w:t>)</w:t>
            </w:r>
          </w:p>
        </w:tc>
      </w:tr>
    </w:tbl>
    <w:p>
      <w:pPr>
        <w:pStyle w:val="141"/>
        <w:rPr/>
      </w:pPr>
      <w:r>
        <w:rPr/>
      </w:r>
    </w:p>
    <w:p>
      <w:pPr>
        <w:pStyle w:val="141"/>
        <w:rPr/>
      </w:pPr>
      <w:r>
        <w:rPr/>
        <w:t>Tanh – аналогична sigmoid, но центрирована около нуля.</w:t>
      </w:r>
    </w:p>
    <w:p>
      <w:pPr>
        <w:pStyle w:val="141"/>
        <w:rPr/>
      </w:pPr>
      <w:r>
        <w:rPr/>
      </w:r>
    </w:p>
    <w:tbl>
      <w:tblPr>
        <w:tblW w:w="98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04"/>
        <w:gridCol w:w="1203"/>
        <w:gridCol w:w="707"/>
        <w:gridCol w:w="3402"/>
        <w:gridCol w:w="942"/>
        <w:gridCol w:w="1202"/>
        <w:gridCol w:w="1204"/>
      </w:tblGrid>
      <w:tr>
        <w:trPr/>
        <w:tc>
          <w:tcPr>
            <w:tcW w:w="1204" w:type="dxa"/>
            <w:tcBorders>
              <w:bottom w:val="single" w:sz="4" w:space="0" w:color="FFFFFF"/>
              <w:end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707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3402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kern w:val="0"/>
                <w:lang w:val="ru-RU" w:eastAsia="en-US" w:bidi="ar-SA"/>
              </w:rPr>
            </w:r>
            <m:oMath xmlns:m="http://schemas.openxmlformats.org/officeDocument/2006/math"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f>
                <m:num>
                  <m:sSup>
                    <m:e>
                      <m:r>
                        <m:t xml:space="preserve">e</m:t>
                      </m:r>
                    </m:e>
                    <m:sup>
                      <m:r>
                        <m:t xml:space="preserve">x</m:t>
                      </m:r>
                    </m:sup>
                  </m:sSup>
                  <m:r>
                    <m:t xml:space="preserve">−</m:t>
                  </m:r>
                  <m:sSup>
                    <m:e>
                      <m:r>
                        <m:t xml:space="preserve">e</m:t>
                      </m:r>
                    </m:e>
                    <m:sup>
                      <m:r>
                        <m:t xml:space="preserve">−</m:t>
                      </m:r>
                      <m:r>
                        <m:t xml:space="preserve">x</m:t>
                      </m:r>
                    </m:sup>
                  </m:sSup>
                </m:num>
                <m:den>
                  <m:sSup>
                    <m:e>
                      <m:r>
                        <m:t xml:space="preserve">e</m:t>
                      </m:r>
                    </m:e>
                    <m:sup>
                      <m:r>
                        <m:t xml:space="preserve">x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e</m:t>
                      </m:r>
                    </m:e>
                    <m:sup>
                      <m:r>
                        <m:t xml:space="preserve">−</m:t>
                      </m:r>
                      <m:r>
                        <m:t xml:space="preserve">x</m:t>
                      </m:r>
                    </m:sup>
                  </m:sSup>
                </m:den>
              </m:f>
            </m:oMath>
            <w:r>
              <w:rPr>
                <w:iCs/>
                <w:kern w:val="0"/>
                <w:lang w:val="ru-RU" w:eastAsia="en-US" w:bidi="ar-SA"/>
              </w:rPr>
              <w:tab/>
            </w:r>
          </w:p>
        </w:tc>
        <w:tc>
          <w:tcPr>
            <w:tcW w:w="942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2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4" w:type="dxa"/>
            <w:tcBorders>
              <w:bottom w:val="single" w:sz="4" w:space="0" w:color="FFFFFF"/>
            </w:tcBorders>
            <w:vAlign w:val="center"/>
          </w:tcPr>
          <w:p>
            <w:pPr>
              <w:pStyle w:val="141"/>
              <w:spacing w:before="0" w:after="0"/>
              <w:ind w:hanging="0"/>
              <w:jc w:val="end"/>
              <w:rPr>
                <w:i/>
                <w:i/>
              </w:rPr>
            </w:pPr>
            <w:r>
              <w:rPr>
                <w:kern w:val="0"/>
                <w:lang w:val="ru-RU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lang w:val="ru-RU" w:eastAsia="en-US" w:bidi="ar-SA"/>
              </w:rPr>
              <w:t>)</w:t>
            </w:r>
          </w:p>
        </w:tc>
      </w:tr>
    </w:tbl>
    <w:p>
      <w:pPr>
        <w:pStyle w:val="141"/>
        <w:rPr/>
      </w:pPr>
      <w:r>
        <w:rPr/>
      </w:r>
    </w:p>
    <w:p>
      <w:pPr>
        <w:pStyle w:val="141"/>
        <w:rPr/>
      </w:pPr>
      <w:r>
        <w:rPr/>
        <w:t>Softmax – используется в выходном слое для задач многоклассовой классификации. Преобразует вектор значений в вектор вероятностей, сумма которых равна 1.</w:t>
      </w:r>
    </w:p>
    <w:p>
      <w:pPr>
        <w:pStyle w:val="141"/>
        <w:rPr/>
      </w:pPr>
      <w:r>
        <w:rPr/>
      </w:r>
    </w:p>
    <w:tbl>
      <w:tblPr>
        <w:tblW w:w="98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04"/>
        <w:gridCol w:w="1203"/>
        <w:gridCol w:w="707"/>
        <w:gridCol w:w="3402"/>
        <w:gridCol w:w="942"/>
        <w:gridCol w:w="1202"/>
        <w:gridCol w:w="1204"/>
      </w:tblGrid>
      <w:tr>
        <w:trPr/>
        <w:tc>
          <w:tcPr>
            <w:tcW w:w="1204" w:type="dxa"/>
            <w:tcBorders>
              <w:bottom w:val="single" w:sz="4" w:space="0" w:color="FFFFFF"/>
              <w:end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707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3402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kern w:val="0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f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 xml:space="preserve">x</m:t>
                        </m:r>
                      </m:e>
                      <m:sub>
                        <m:r>
                          <m:t xml:space="preserve">i</m:t>
                        </m:r>
                      </m:sub>
                    </m:sSub>
                  </m:e>
                </m:d>
                <m:r>
                  <m:t xml:space="preserve">=</m:t>
                </m:r>
                <m:f>
                  <m:num>
                    <m:sSup>
                      <m:e>
                        <m:r>
                          <m:t xml:space="preserve">e</m:t>
                        </m:r>
                      </m:e>
                      <m:sup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i</m:t>
                            </m:r>
                          </m:sub>
                        </m:sSub>
                      </m:sup>
                    </m:sSup>
                  </m:num>
                  <m:den>
                    <m:nary>
                      <m:naryPr>
                        <m:chr m:val="∑"/>
                      </m:naryPr>
                      <m:sub>
                        <m:r>
                          <m:t xml:space="preserve">j</m:t>
                        </m:r>
                        <m:r>
                          <m:t xml:space="preserve">=</m:t>
                        </m:r>
                        <m:r>
                          <m:t xml:space="preserve">0</m:t>
                        </m:r>
                      </m:sub>
                      <m:sup>
                        <m:r>
                          <m:t xml:space="preserve">n</m:t>
                        </m:r>
                        <m:r>
                          <m:t xml:space="preserve">−</m:t>
                        </m:r>
                        <m:r>
                          <m:t xml:space="preserve">1</m:t>
                        </m:r>
                      </m:sup>
                      <m:e>
                        <m:sSup>
                          <m:e>
                            <m:r>
                              <m:t xml:space="preserve">e</m:t>
                            </m:r>
                          </m:e>
                          <m:sup>
                            <m:sSub>
                              <m:e>
                                <m:r>
                                  <m:t xml:space="preserve">x</m:t>
                                </m:r>
                              </m:e>
                              <m:sub>
                                <m:r>
                                  <m:t xml:space="preserve">j</m:t>
                                </m:r>
                              </m:sub>
                            </m:sSub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942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2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4" w:type="dxa"/>
            <w:tcBorders>
              <w:bottom w:val="single" w:sz="4" w:space="0" w:color="FFFFFF"/>
            </w:tcBorders>
            <w:vAlign w:val="center"/>
          </w:tcPr>
          <w:p>
            <w:pPr>
              <w:pStyle w:val="141"/>
              <w:spacing w:before="0" w:after="0"/>
              <w:ind w:hanging="0"/>
              <w:jc w:val="end"/>
              <w:rPr>
                <w:i/>
                <w:i/>
              </w:rPr>
            </w:pPr>
            <w:r>
              <w:rPr>
                <w:kern w:val="0"/>
                <w:lang w:val="ru-RU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11</w:t>
            </w:r>
            <w:r>
              <w:rPr>
                <w:kern w:val="0"/>
                <w:lang w:val="ru-RU" w:eastAsia="en-US" w:bidi="ar-SA"/>
              </w:rPr>
              <w:t>)</w:t>
            </w:r>
          </w:p>
        </w:tc>
      </w:tr>
    </w:tbl>
    <w:p>
      <w:pPr>
        <w:pStyle w:val="141"/>
        <w:rPr/>
      </w:pPr>
      <w:r>
        <w:rPr/>
      </w:r>
    </w:p>
    <w:p>
      <w:pPr>
        <w:pStyle w:val="141"/>
        <w:rPr/>
      </w:pPr>
      <w:r>
        <w:rPr/>
        <w:t xml:space="preserve">где </w:t>
      </w:r>
      <w:r>
        <w:rPr>
          <w:i/>
          <w:lang w:val="en-US"/>
        </w:rPr>
        <w:t>i</w:t>
      </w:r>
      <w:r>
        <w:rPr/>
        <w:t xml:space="preserve"> </w:t>
      </w:r>
      <w:r>
        <w:rPr>
          <w:rFonts w:eastAsia="Symbol" w:cs="Symbol" w:ascii="Symbol" w:hAnsi="Symbol"/>
          <w:lang w:val="en-US"/>
        </w:rPr>
        <w:sym w:font="Symbol" w:char="f0ce"/>
      </w:r>
      <w:r>
        <w:rPr/>
        <w:t xml:space="preserve"> [1, </w:t>
      </w:r>
      <w:r>
        <w:rPr>
          <w:lang w:val="en-US"/>
        </w:rPr>
        <w:t>n</w:t>
      </w:r>
      <w:r>
        <w:rPr/>
        <w:t>-1].</w:t>
      </w:r>
    </w:p>
    <w:p>
      <w:pPr>
        <w:pStyle w:val="141"/>
        <w:rPr/>
      </w:pPr>
      <w:r>
        <w:rPr/>
        <w:t>Полносвязный слой (</w:t>
      </w:r>
      <w:r>
        <w:rPr>
          <w:lang w:val="en-US"/>
        </w:rPr>
        <w:t>Fully</w:t>
      </w:r>
      <w:r>
        <w:rPr/>
        <w:t xml:space="preserve"> </w:t>
      </w:r>
      <w:r>
        <w:rPr>
          <w:lang w:val="en-US"/>
        </w:rPr>
        <w:t>Connected</w:t>
      </w:r>
      <w:r>
        <w:rPr/>
        <w:t xml:space="preserve"> </w:t>
      </w:r>
      <w:r>
        <w:rPr>
          <w:lang w:val="en-US"/>
        </w:rPr>
        <w:t>Layer</w:t>
      </w:r>
      <w:r>
        <w:rPr/>
        <w:t xml:space="preserve"> или </w:t>
      </w:r>
      <w:r>
        <w:rPr>
          <w:lang w:val="en-US"/>
        </w:rPr>
        <w:t>FC</w:t>
      </w:r>
      <w:r>
        <w:rPr/>
        <w:t xml:space="preserve">-слой) в </w:t>
      </w:r>
      <w:r>
        <w:rPr>
          <w:lang w:val="en-US"/>
        </w:rPr>
        <w:t>CNN</w:t>
      </w:r>
      <w:r>
        <w:rPr/>
        <w:t xml:space="preserve"> обычно располагается после сверточных и пулинговых слоев и выполняет окончательную классификацию или регрессию.</w:t>
      </w:r>
    </w:p>
    <w:p>
      <w:pPr>
        <w:pStyle w:val="141"/>
        <w:rPr/>
      </w:pPr>
      <w:r>
        <w:rPr/>
        <w:t>Математическая модель, заданная по формуле (12).</w:t>
      </w:r>
    </w:p>
    <w:p>
      <w:pPr>
        <w:pStyle w:val="141"/>
        <w:rPr/>
      </w:pPr>
      <w:r>
        <w:rPr/>
      </w:r>
    </w:p>
    <w:tbl>
      <w:tblPr>
        <w:tblW w:w="98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04"/>
        <w:gridCol w:w="1203"/>
        <w:gridCol w:w="707"/>
        <w:gridCol w:w="3402"/>
        <w:gridCol w:w="942"/>
        <w:gridCol w:w="1202"/>
        <w:gridCol w:w="1204"/>
      </w:tblGrid>
      <w:tr>
        <w:trPr/>
        <w:tc>
          <w:tcPr>
            <w:tcW w:w="1204" w:type="dxa"/>
            <w:tcBorders>
              <w:bottom w:val="single" w:sz="4" w:space="0" w:color="FFFFFF"/>
              <w:end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707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3402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kern w:val="0"/>
                <w:lang w:val="ru-RU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Y</m:t>
                </m:r>
                <m:r>
                  <m:t xml:space="preserve">=</m:t>
                </m:r>
                <m:r>
                  <m:t xml:space="preserve">f</m:t>
                </m:r>
                <m:r>
                  <m:t xml:space="preserve">(</m:t>
                </m:r>
                <m:r>
                  <m:t xml:space="preserve">W</m:t>
                </m:r>
                <m:r>
                  <m:t xml:space="preserve">∗</m:t>
                </m:r>
                <m:r>
                  <m:t xml:space="preserve">x</m:t>
                </m:r>
                <m:r>
                  <m:t xml:space="preserve">+</m:t>
                </m:r>
                <m:r>
                  <m:t xml:space="preserve">b</m:t>
                </m:r>
                <m:r>
                  <m:t xml:space="preserve">)</m:t>
                </m:r>
              </m:oMath>
            </m:oMathPara>
          </w:p>
        </w:tc>
        <w:tc>
          <w:tcPr>
            <w:tcW w:w="942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2" w:type="dxa"/>
            <w:tcBorders>
              <w:bottom w:val="single" w:sz="4" w:space="0" w:color="FFFFFF"/>
            </w:tcBorders>
          </w:tcPr>
          <w:p>
            <w:pPr>
              <w:pStyle w:val="141"/>
              <w:spacing w:before="0" w:after="0"/>
              <w:ind w:hanging="0"/>
              <w:jc w:val="center"/>
              <w:rPr>
                <w:i/>
                <w:i/>
              </w:rPr>
            </w:pPr>
            <w:r>
              <w:rPr>
                <w:i/>
                <w:kern w:val="0"/>
                <w:lang w:val="ru-RU" w:eastAsia="en-US" w:bidi="ar-SA"/>
              </w:rPr>
            </w:r>
          </w:p>
        </w:tc>
        <w:tc>
          <w:tcPr>
            <w:tcW w:w="1204" w:type="dxa"/>
            <w:tcBorders>
              <w:bottom w:val="single" w:sz="4" w:space="0" w:color="FFFFFF"/>
            </w:tcBorders>
            <w:vAlign w:val="center"/>
          </w:tcPr>
          <w:p>
            <w:pPr>
              <w:pStyle w:val="141"/>
              <w:spacing w:before="0" w:after="0"/>
              <w:ind w:hanging="0"/>
              <w:jc w:val="end"/>
              <w:rPr>
                <w:i/>
                <w:i/>
              </w:rPr>
            </w:pPr>
            <w:r>
              <w:rPr>
                <w:kern w:val="0"/>
                <w:lang w:val="ru-RU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lang w:val="ru-RU" w:eastAsia="en-US" w:bidi="ar-SA"/>
              </w:rPr>
              <w:t>)</w:t>
            </w:r>
          </w:p>
        </w:tc>
      </w:tr>
    </w:tbl>
    <w:p>
      <w:pPr>
        <w:pStyle w:val="141"/>
        <w:rPr/>
      </w:pPr>
      <w:r>
        <w:rPr/>
      </w:r>
    </w:p>
    <w:p>
      <w:pPr>
        <w:pStyle w:val="141"/>
        <w:rPr/>
      </w:pPr>
      <w:r>
        <w:rPr/>
        <w:t>где </w:t>
      </w:r>
      <w:r>
        <w:rPr>
          <w:i/>
          <w:lang w:val="en-US"/>
        </w:rPr>
        <w:t>Y</w:t>
      </w:r>
      <w:r>
        <w:rPr/>
        <w:t xml:space="preserve"> – выходное значение полносвязанного слоя;</w:t>
      </w:r>
    </w:p>
    <w:p>
      <w:pPr>
        <w:pStyle w:val="141"/>
        <w:ind w:hanging="0"/>
        <w:rPr/>
      </w:pPr>
      <w:r>
        <w:rPr>
          <w:i/>
        </w:rPr>
        <w:t>W</w:t>
      </w:r>
      <w:r>
        <w:rPr/>
        <w:t> – матрица весов;</w:t>
      </w:r>
    </w:p>
    <w:p>
      <w:pPr>
        <w:pStyle w:val="141"/>
        <w:ind w:hanging="0"/>
        <w:rPr/>
      </w:pPr>
      <w:r>
        <w:rPr>
          <w:i/>
          <w:lang w:val="en-US"/>
        </w:rPr>
        <w:t>x</w:t>
      </w:r>
      <w:r>
        <w:rPr/>
        <w:t> – входной вектор;</w:t>
      </w:r>
    </w:p>
    <w:p>
      <w:pPr>
        <w:pStyle w:val="141"/>
        <w:ind w:hanging="0"/>
        <w:rPr/>
      </w:pPr>
      <w:r>
        <w:rPr>
          <w:i/>
        </w:rPr>
        <w:t>b</w:t>
      </w:r>
      <w:r>
        <w:rPr/>
        <w:t> – вектор смещений;</w:t>
      </w:r>
    </w:p>
    <w:p>
      <w:pPr>
        <w:pStyle w:val="141"/>
        <w:ind w:hanging="0"/>
        <w:rPr/>
      </w:pPr>
      <w:r>
        <w:rPr>
          <w:i/>
          <w:lang w:val="en-US"/>
        </w:rPr>
        <w:t>f</w:t>
      </w:r>
      <w:r>
        <w:rPr/>
        <w:t xml:space="preserve"> – функция активации.</w:t>
      </w:r>
    </w:p>
    <w:p>
      <w:pPr>
        <w:pStyle w:val="141"/>
        <w:rPr/>
      </w:pPr>
      <w:r>
        <w:rPr/>
        <w:t>Архитектурные особенности: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перед FC-слоем обычно применяется операция flatten (выпрямление);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часто используют несколько FC-слоев последовательно;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в последних FC-слоях иногда применяют dropout для регуляризации;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в промежуточных FC-слоях: ReLU, Leaky ReLU;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в последнем слое: softmax (для классификации), линейная (для регрессии).</w:t>
      </w:r>
    </w:p>
    <w:p>
      <w:pPr>
        <w:pStyle w:val="141"/>
        <w:rPr/>
      </w:pPr>
      <w:r>
        <w:rPr/>
        <w:t>Полносвязный слой обеспечивает высокоуровневое абстрактное представление данных и принимает окончательное решение на основе признаков, извлеченных сверточными слоями.</w:t>
      </w:r>
    </w:p>
    <w:p>
      <w:pPr>
        <w:pStyle w:val="22"/>
        <w:ind w:hanging="0" w:start="0"/>
        <w:rPr/>
      </w:pPr>
      <w:bookmarkStart w:id="7" w:name="_Toc199403195"/>
      <w:r>
        <w:rPr/>
        <w:t>Сверточная нейронная сеть VGG-16</w:t>
      </w:r>
      <w:bookmarkEnd w:id="7"/>
    </w:p>
    <w:p>
      <w:pPr>
        <w:pStyle w:val="141"/>
        <w:rPr/>
      </w:pPr>
      <w:r>
        <w:rPr/>
        <w:t>VGG-16 была разработана группой Visual Geometry Group (VGG) из Оксфордского университета в 2014 году и представлена в статье «Very Deep Convolutional Networks for Large-Scale Image Recognition» авторами Karen Simonyan и Andrew Zisserman. Выбор данной архитектуры обусловлен несколькими ключевыми причинами, подробно рассмотренные в работах [2, 5].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Простота и элегантность архитектуры. VGG-16 имеет однородную структуру с последовательными сверточными слоями фиксированного размера фильтров 3×3, что значительно упрощает понимание и реализацию.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Доказанная эффективность. Сеть заняла второе место в соревновании ILSVRC (ImageNet Large Scale Visual Recognition Challenge) 2014 года, достигнув точности классификации топ – 5 равной 92.7 %.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Глубина как ключевой фактор. VGG-16 продемонстрировала, что увеличение глубины сети (количества слоев) существенно улучшает качество распознавания по сравнению с более широкими, но менее глубокими сетями.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Универсальность признаков. Предобученная на ImageNet VGG-16 генерирует признаки, которые хорошо переносятся на другие задачи и домены (трансферное обучение).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Стандарт для сравнения. VGG-16 стала эталонной архитектурой для сравнения производительности новых моделей и методологическим ориентиром в области компьютерного зрения.</w:t>
      </w:r>
    </w:p>
    <w:p>
      <w:pPr>
        <w:pStyle w:val="141"/>
        <w:rPr/>
      </w:pPr>
      <w:r>
        <w:rPr/>
        <w:t>Архитектура VGG-16, подробно разобранная в работе [5], состоит из 16 слоев с весами (13 сверточных и 3 полносвязных).</w:t>
      </w:r>
    </w:p>
    <w:p>
      <w:pPr>
        <w:pStyle w:val="141"/>
        <w:rPr/>
      </w:pPr>
      <w:r>
        <w:rPr/>
        <w:t>Входной слой – принимает RGB-изображения размером 224×224×3.</w:t>
      </w:r>
    </w:p>
    <w:p>
      <w:pPr>
        <w:pStyle w:val="141"/>
        <w:rPr/>
      </w:pPr>
      <w:r>
        <w:rPr/>
        <w:t>Сверточные блоки.</w:t>
      </w:r>
    </w:p>
    <w:p>
      <w:pPr>
        <w:pStyle w:val="141"/>
        <w:rPr/>
      </w:pPr>
      <w:r>
        <w:rPr/>
        <w:t>Блок 1: два сверточных слоя с 64 фильтрами размером 3×3, слой макспулинга с размером окна 2×2 и шагом 2.</w:t>
      </w:r>
    </w:p>
    <w:p>
      <w:pPr>
        <w:pStyle w:val="141"/>
        <w:rPr/>
      </w:pPr>
      <w:r>
        <w:rPr/>
        <w:t>Блок 2: два сверточных слоя с 128 фильтрами размером 3×3, слой макспулинга с размером окна 2×2 и шагом 2.</w:t>
      </w:r>
    </w:p>
    <w:p>
      <w:pPr>
        <w:pStyle w:val="141"/>
        <w:rPr/>
      </w:pPr>
      <w:r>
        <w:rPr/>
        <w:t>Блок 3: три сверточных слоя с 256 фильтрами размером 3×3, слой макспулинга с размером окна 2×2 и шагом 2.</w:t>
      </w:r>
    </w:p>
    <w:p>
      <w:pPr>
        <w:pStyle w:val="141"/>
        <w:rPr/>
      </w:pPr>
      <w:r>
        <w:rPr/>
        <w:t>Блок 4: три сверточных слоя с 512 фильтрами размером 3×3, слой макспулинга с размером окна 2×2 и шагом 2.</w:t>
      </w:r>
    </w:p>
    <w:p>
      <w:pPr>
        <w:pStyle w:val="141"/>
        <w:rPr/>
      </w:pPr>
      <w:r>
        <w:rPr/>
        <w:t>Блок 5: три сверточных слоя с 512 фильтрами размером 3×3, слой макспулинга с размером окна 2×2 и шагом 2.</w:t>
      </w:r>
    </w:p>
    <w:p>
      <w:pPr>
        <w:pStyle w:val="141"/>
        <w:rPr/>
      </w:pPr>
      <w:r>
        <w:rPr/>
        <w:t>После сверточных блоков следует классификатор.</w:t>
      </w:r>
    </w:p>
    <w:p>
      <w:pPr>
        <w:pStyle w:val="141"/>
        <w:rPr/>
      </w:pPr>
      <w:r>
        <w:rPr/>
        <w:t>Выпрямление (flatten).</w:t>
      </w:r>
    </w:p>
    <w:p>
      <w:pPr>
        <w:pStyle w:val="141"/>
        <w:rPr/>
      </w:pPr>
      <w:r>
        <w:rPr/>
        <w:t>FC1: 4096 нейронов.</w:t>
      </w:r>
    </w:p>
    <w:p>
      <w:pPr>
        <w:pStyle w:val="141"/>
        <w:rPr/>
      </w:pPr>
      <w:r>
        <w:rPr/>
        <w:t>FC2: 4096 нейронов.</w:t>
      </w:r>
    </w:p>
    <w:p>
      <w:pPr>
        <w:pStyle w:val="141"/>
        <w:rPr/>
      </w:pPr>
      <w:r>
        <w:rPr/>
        <w:t>FC3: 1000 нейронов (соответствует количеству классов в ImageNet).</w:t>
      </w:r>
    </w:p>
    <w:p>
      <w:pPr>
        <w:pStyle w:val="141"/>
        <w:rPr/>
      </w:pPr>
      <w:r>
        <w:rPr/>
        <w:t>Выходной слой с функцией активации softmax.</w:t>
      </w:r>
    </w:p>
    <w:p>
      <w:pPr>
        <w:pStyle w:val="141"/>
        <w:rPr/>
      </w:pPr>
      <w:r>
        <w:rPr/>
        <w:t xml:space="preserve">Схематично архитектура </w:t>
      </w:r>
      <w:r>
        <w:rPr>
          <w:lang w:val="en-US"/>
        </w:rPr>
        <w:t>VGG</w:t>
      </w:r>
      <w:r>
        <w:rPr/>
        <w:t>-16 представлена на рисунке 3.</w:t>
      </w:r>
    </w:p>
    <w:p>
      <w:pPr>
        <w:pStyle w:val="141"/>
        <w:rPr/>
      </w:pPr>
      <w:r>
        <w:rPr/>
      </w:r>
    </w:p>
    <w:p>
      <w:pPr>
        <w:pStyle w:val="141"/>
        <w:spacing w:lineRule="auto" w:line="240"/>
        <w:ind w:hanging="0"/>
        <w:rPr/>
      </w:pPr>
      <w:r>
        <w:rPr/>
        <mc:AlternateContent>
          <mc:Choice Requires="wps">
            <w:drawing>
              <wp:inline distT="0" distB="0" distL="0" distR="0">
                <wp:extent cx="5305425" cy="3019425"/>
                <wp:effectExtent l="0" t="0" r="0" b="0"/>
                <wp:docPr id="4" name="Shape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Shape2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305320" cy="30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Shape2" stroked="f" o:allowincell="f" style="position:absolute;margin-left:0pt;margin-top:-237.8pt;width:417.7pt;height:237.7pt;mso-wrap-style:none;v-text-anchor:middle;mso-position-vertical:top" type="_x0000_t75">
                <v:imagedata r:id="rId6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31"/>
        <w:spacing w:lineRule="auto" w:line="240"/>
        <w:rPr/>
      </w:pPr>
      <w:r>
        <w:rPr/>
        <w:t xml:space="preserve">Рисунок </w:t>
      </w:r>
      <w:bookmarkStart w:id="8" w:name="архитектура_VGG16"/>
      <w:r>
        <w:rPr/>
        <w:t>3</w:t>
      </w:r>
      <w:bookmarkEnd w:id="8"/>
      <w:r>
        <w:rPr/>
        <w:t xml:space="preserve"> – </w:t>
      </w:r>
      <w:r>
        <w:rPr>
          <w:lang w:val="en-US"/>
        </w:rPr>
        <w:t>VGG</w:t>
      </w:r>
      <w:r>
        <w:rPr/>
        <w:t>-16</w:t>
      </w:r>
    </w:p>
    <w:p>
      <w:pPr>
        <w:pStyle w:val="141"/>
        <w:rPr/>
      </w:pPr>
      <w:r>
        <w:rPr/>
      </w:r>
    </w:p>
    <w:p>
      <w:pPr>
        <w:pStyle w:val="141"/>
        <w:rPr/>
      </w:pPr>
      <w:r>
        <w:rPr/>
        <w:t>Сверточная нейронная сеть VGG-16 несмотря на значительное количество параметров (около 138 миллионов), что делает ее вычислительно затратной, стала важной вехой в развитии компьютерного зрения и до сих пор широко применяется как для классификации изображений, так и в качестве экстрактора признаков в различных задачах обработки визуальных данных.</w:t>
      </w:r>
    </w:p>
    <w:p>
      <w:pPr>
        <w:pStyle w:val="22"/>
        <w:ind w:hanging="0" w:start="0"/>
        <w:rPr/>
      </w:pPr>
      <w:r>
        <w:rPr/>
        <w:t xml:space="preserve"> </w:t>
      </w:r>
      <w:bookmarkStart w:id="9" w:name="_Toc199403196"/>
      <w:r>
        <w:rPr/>
        <w:t>Сверточная нейронная сеть EfficientNetB3</w:t>
      </w:r>
      <w:bookmarkEnd w:id="9"/>
    </w:p>
    <w:p>
      <w:pPr>
        <w:pStyle w:val="141"/>
        <w:rPr/>
      </w:pPr>
      <w:r>
        <w:rPr/>
        <w:t>Семейство</w:t>
      </w:r>
      <w:r>
        <w:rPr>
          <w:lang w:val="en-US"/>
        </w:rPr>
        <w:t xml:space="preserve"> EfficientNet </w:t>
      </w:r>
      <w:r>
        <w:rPr/>
        <w:t>было</w:t>
      </w:r>
      <w:r>
        <w:rPr>
          <w:lang w:val="en-US"/>
        </w:rPr>
        <w:t xml:space="preserve"> </w:t>
      </w:r>
      <w:r>
        <w:rPr/>
        <w:t>представлено</w:t>
      </w:r>
      <w:r>
        <w:rPr>
          <w:lang w:val="en-US"/>
        </w:rPr>
        <w:t xml:space="preserve"> </w:t>
      </w:r>
      <w:r>
        <w:rPr/>
        <w:t>исследователями</w:t>
      </w:r>
      <w:r>
        <w:rPr>
          <w:lang w:val="en-US"/>
        </w:rPr>
        <w:t xml:space="preserve"> Google </w:t>
      </w:r>
      <w:r>
        <w:rPr/>
        <w:t>в</w:t>
      </w:r>
      <w:r>
        <w:rPr>
          <w:lang w:val="en-US"/>
        </w:rPr>
        <w:t xml:space="preserve"> 2019 </w:t>
      </w:r>
      <w:r>
        <w:rPr/>
        <w:t>году</w:t>
      </w:r>
      <w:r>
        <w:rPr>
          <w:lang w:val="en-US"/>
        </w:rPr>
        <w:t xml:space="preserve"> </w:t>
      </w:r>
      <w:r>
        <w:rPr/>
        <w:t>в</w:t>
      </w:r>
      <w:r>
        <w:rPr>
          <w:lang w:val="en-US"/>
        </w:rPr>
        <w:t xml:space="preserve"> </w:t>
      </w:r>
      <w:r>
        <w:rPr/>
        <w:t>статье</w:t>
      </w:r>
      <w:r>
        <w:rPr>
          <w:lang w:val="en-US"/>
        </w:rPr>
        <w:t xml:space="preserve"> «EfficientNet: Rethinking Model Scaling for Convolutional Neural Networks». </w:t>
      </w:r>
      <w:r>
        <w:rPr/>
        <w:t>Это семейство моделей произвело революцию в подходе к масштабированию нейронных сетей, предложив принципиально новую методологию.</w:t>
      </w:r>
    </w:p>
    <w:p>
      <w:pPr>
        <w:pStyle w:val="141"/>
        <w:rPr/>
      </w:pPr>
      <w:r>
        <w:rPr/>
        <w:t>Традиционно существовало три способа масштабирования моделей: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Масштабирование глубины – увеличение количества слоев (как в ResNet).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Масштабирование ширины – увеличение количества каналов в слоях (как в Wide ResNet).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Масштабирование разрешения – увеличение размера входного изображения.</w:t>
      </w:r>
    </w:p>
    <w:p>
      <w:pPr>
        <w:pStyle w:val="141"/>
        <w:rPr/>
      </w:pPr>
      <w:r>
        <w:rPr/>
        <w:t>Ключевым вкладом EfficientNet стало составное масштабирование, которое систематически увеличивает все три измерения одновременно с использованием фиксированного набора коэффициентов масштабирования. Авторы показали, что существует определенное соотношение между этими тремя измерениями, которое обеспечивает оптимальную производительность [5].</w:t>
      </w:r>
    </w:p>
    <w:p>
      <w:pPr>
        <w:pStyle w:val="141"/>
        <w:rPr/>
      </w:pPr>
      <w:r>
        <w:rPr/>
        <w:t>Семейство EfficientNet включает восемь моделей (B0-B7):</w:t>
      </w:r>
    </w:p>
    <w:p>
      <w:pPr>
        <w:pStyle w:val="141"/>
        <w:rPr/>
      </w:pPr>
      <w:r>
        <w:rPr/>
        <w:t>EfficientNetB0 – базовая модель, разработанная с использованием нейронного поиска архитектуры (NAS);</w:t>
      </w:r>
    </w:p>
    <w:p>
      <w:pPr>
        <w:pStyle w:val="141"/>
        <w:rPr/>
      </w:pPr>
      <w:r>
        <w:rPr/>
        <w:t>EfficientNetB1-B7 – последовательно масштабированные версии с повышением точности и сложности.</w:t>
      </w:r>
    </w:p>
    <w:p>
      <w:pPr>
        <w:pStyle w:val="141"/>
        <w:rPr/>
      </w:pPr>
      <w:r>
        <w:rPr/>
        <w:t>В таблице 1 представлена зависимость моделей от размера входного разрешения [3].</w:t>
      </w:r>
    </w:p>
    <w:p>
      <w:pPr>
        <w:pStyle w:val="141"/>
        <w:rPr/>
      </w:pPr>
      <w:r>
        <w:rPr/>
      </w:r>
    </w:p>
    <w:p>
      <w:pPr>
        <w:pStyle w:val="Style28"/>
        <w:spacing w:before="120" w:after="0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– Зависимость модели от входного разрешения</w:t>
      </w:r>
    </w:p>
    <w:tbl>
      <w:tblPr>
        <w:tblW w:w="64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09"/>
        <w:gridCol w:w="3210"/>
      </w:tblGrid>
      <w:tr>
        <w:trPr/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Имя модели</w:t>
            </w:r>
          </w:p>
        </w:tc>
        <w:tc>
          <w:tcPr>
            <w:tcW w:w="3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val="en-US"/>
              </w:rPr>
            </w:pPr>
            <w:r>
              <w:rPr>
                <w:kern w:val="0"/>
                <w:lang w:val="ru-RU" w:eastAsia="en-US" w:bidi="ar-SA"/>
              </w:rPr>
              <w:t>Входное разрешение</w:t>
            </w:r>
          </w:p>
        </w:tc>
      </w:tr>
      <w:tr>
        <w:trPr/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EfficientNetB0</w:t>
            </w:r>
          </w:p>
        </w:tc>
        <w:tc>
          <w:tcPr>
            <w:tcW w:w="3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224 х 224</w:t>
            </w:r>
          </w:p>
        </w:tc>
      </w:tr>
      <w:tr>
        <w:trPr/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EfficientNetB1</w:t>
            </w:r>
          </w:p>
        </w:tc>
        <w:tc>
          <w:tcPr>
            <w:tcW w:w="3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240 х 240</w:t>
            </w:r>
          </w:p>
        </w:tc>
      </w:tr>
      <w:tr>
        <w:trPr/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EfficientNetB2</w:t>
            </w:r>
          </w:p>
        </w:tc>
        <w:tc>
          <w:tcPr>
            <w:tcW w:w="3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260 х 260</w:t>
            </w:r>
          </w:p>
        </w:tc>
      </w:tr>
      <w:tr>
        <w:trPr/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EfficientNetB3</w:t>
            </w:r>
          </w:p>
        </w:tc>
        <w:tc>
          <w:tcPr>
            <w:tcW w:w="3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300 х 300</w:t>
            </w:r>
          </w:p>
        </w:tc>
      </w:tr>
      <w:tr>
        <w:trPr/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EfficientNetB4</w:t>
            </w:r>
          </w:p>
        </w:tc>
        <w:tc>
          <w:tcPr>
            <w:tcW w:w="3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380 х 380</w:t>
            </w:r>
          </w:p>
        </w:tc>
      </w:tr>
      <w:tr>
        <w:trPr/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EfficientNetB5</w:t>
            </w:r>
          </w:p>
        </w:tc>
        <w:tc>
          <w:tcPr>
            <w:tcW w:w="3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456 х 456</w:t>
            </w:r>
          </w:p>
        </w:tc>
      </w:tr>
      <w:tr>
        <w:trPr/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EfficientNetB6</w:t>
            </w:r>
          </w:p>
        </w:tc>
        <w:tc>
          <w:tcPr>
            <w:tcW w:w="3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528 х 528</w:t>
            </w:r>
          </w:p>
        </w:tc>
      </w:tr>
      <w:tr>
        <w:trPr/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EfficientNetB7</w:t>
            </w:r>
          </w:p>
        </w:tc>
        <w:tc>
          <w:tcPr>
            <w:tcW w:w="3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600 х 600</w:t>
            </w:r>
          </w:p>
        </w:tc>
      </w:tr>
    </w:tbl>
    <w:p>
      <w:pPr>
        <w:pStyle w:val="141"/>
        <w:ind w:hanging="0"/>
        <w:rPr/>
      </w:pPr>
      <w:r>
        <w:rPr/>
      </w:r>
    </w:p>
    <w:p>
      <w:pPr>
        <w:pStyle w:val="141"/>
        <w:ind w:hanging="0"/>
        <w:rPr/>
      </w:pPr>
      <w:r>
        <w:rPr/>
      </w:r>
    </w:p>
    <w:p>
      <w:pPr>
        <w:pStyle w:val="141"/>
        <w:rPr/>
      </w:pPr>
      <w:r>
        <w:rPr/>
        <w:t>EfficientNetB3 представляет собой «золотую середину» семейства EfficientNet, обладая оптимальным соотношением точности и вычислительной сложности по следующим причинам: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превосходная эффективность. EfficientNetB3 достигает точности топ–1 на ImageNet около 81.6 %, что сопоставимо с более крупными моделями, такими как ResNet – 152, при использовании в 5 раз меньше параметров (~12 млн против ~60 млн) и в 10 раз меньше FLOPS;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оптимальный баланс. В спектре моделей B0-B7, B3 представляет баланс между производительностью и требованиями к ресурсам;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практическая применимость. EfficientNetB3 достаточно компактна для развертывания на широком спектре устройств, включая мощные мобильные устройства и облачные серверы с ограниченными ресурсами;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высокая скорость обучения и инференса. По сравнению с более крупными моделями, B3 требует меньше времени и вычислительных ресурсов для обучения и вывода, что делает её идеальной для исследований и быстрого прототипирования;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универсальность применения. EfficientNetB3 хорошо подходит для различных задач компьютерного зрения, включая классификацию, обнаружение объектов и сегментацию при использовании в качестве базовой сети.</w:t>
      </w:r>
    </w:p>
    <w:p>
      <w:pPr>
        <w:pStyle w:val="141"/>
        <w:rPr/>
      </w:pPr>
      <w:r>
        <w:rPr/>
        <w:t>EfficientNetB3 получена из базовой модели EfficientNetB0 путем применения составного масштабирования со следующими коэффициентами.</w:t>
      </w:r>
    </w:p>
    <w:p>
      <w:pPr>
        <w:pStyle w:val="141"/>
        <w:rPr/>
      </w:pPr>
      <w:r>
        <w:rPr/>
        <w:t>Глубина (количество слоев): ~1.4.</w:t>
      </w:r>
    </w:p>
    <w:p>
      <w:pPr>
        <w:pStyle w:val="141"/>
        <w:rPr/>
      </w:pPr>
      <w:r>
        <w:rPr/>
        <w:t>Ширина (количество каналов): ~1.2.</w:t>
      </w:r>
    </w:p>
    <w:p>
      <w:pPr>
        <w:pStyle w:val="141"/>
        <w:rPr/>
      </w:pPr>
      <w:r>
        <w:rPr/>
        <w:t>Разрешение (размер входного изображения): ~1.3.</w:t>
      </w:r>
    </w:p>
    <w:p>
      <w:pPr>
        <w:pStyle w:val="141"/>
        <w:rPr/>
      </w:pPr>
      <w:r>
        <w:rPr/>
        <w:t>EfficientNetB3 принимает на вход изображения размером 300×300 пикселей и состоит из следующих основных компонентов: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входной сверточный слой – стандартная свертка 3×3 с 40 фильтрами и шагом 2, нормализация по батчам и активация Swish;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основные блоки – сеть содержит 7 последовательных стадий блоков MBConv (Mobile Inverted Bottleneck Convolution), которые представлены в таблице 2.</w:t>
      </w:r>
    </w:p>
    <w:p>
      <w:pPr>
        <w:pStyle w:val="Style28"/>
        <w:spacing w:before="120" w:after="0"/>
        <w:rPr/>
      </w:pPr>
      <w:r>
        <w:rPr/>
        <w:t xml:space="preserve">Таблица 2 – Основные блоки </w:t>
      </w:r>
      <w:r>
        <w:rPr>
          <w:lang w:val="en-US"/>
        </w:rPr>
        <w:t>EfficientNetB3</w:t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57"/>
        <w:gridCol w:w="1854"/>
        <w:gridCol w:w="1831"/>
        <w:gridCol w:w="1744"/>
        <w:gridCol w:w="1379"/>
        <w:gridCol w:w="1163"/>
      </w:tblGrid>
      <w:tr>
        <w:trPr/>
        <w:tc>
          <w:tcPr>
            <w:tcW w:w="1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Стадия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val="en-US"/>
              </w:rPr>
            </w:pPr>
            <w:r>
              <w:rPr>
                <w:kern w:val="0"/>
                <w:lang w:val="ru-RU" w:eastAsia="en-US" w:bidi="ar-SA"/>
              </w:rPr>
              <w:t>Тип блока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Повторений</w:t>
            </w:r>
          </w:p>
        </w:tc>
        <w:tc>
          <w:tcPr>
            <w:tcW w:w="1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Выходные каналы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Размер ядра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Шаг</w:t>
            </w:r>
          </w:p>
        </w:tc>
      </w:tr>
      <w:tr>
        <w:trPr/>
        <w:tc>
          <w:tcPr>
            <w:tcW w:w="1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1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lang w:val="en-US"/>
              </w:rPr>
            </w:pPr>
            <w:r>
              <w:rPr>
                <w:kern w:val="0"/>
                <w:lang w:val="en-US" w:eastAsia="en-US" w:bidi="ar-SA"/>
              </w:rPr>
              <w:t>MBConv1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2</w:t>
            </w:r>
          </w:p>
        </w:tc>
        <w:tc>
          <w:tcPr>
            <w:tcW w:w="1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24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lang w:val="en-US"/>
              </w:rPr>
            </w:pPr>
            <w:r>
              <w:rPr>
                <w:kern w:val="0"/>
                <w:lang w:val="ru-RU" w:eastAsia="en-US" w:bidi="ar-SA"/>
              </w:rPr>
              <w:t>3</w:t>
            </w:r>
            <w:r>
              <w:rPr>
                <w:kern w:val="0"/>
                <w:lang w:val="en-US" w:eastAsia="en-US" w:bidi="ar-SA"/>
              </w:rPr>
              <w:t>x3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2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MBConv6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3</w:t>
            </w:r>
          </w:p>
        </w:tc>
        <w:tc>
          <w:tcPr>
            <w:tcW w:w="1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32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3</w:t>
            </w:r>
            <w:r>
              <w:rPr>
                <w:kern w:val="0"/>
                <w:lang w:val="en-US" w:eastAsia="en-US" w:bidi="ar-SA"/>
              </w:rPr>
              <w:t>x3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1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3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MBConv6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3</w:t>
            </w:r>
          </w:p>
        </w:tc>
        <w:tc>
          <w:tcPr>
            <w:tcW w:w="1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48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5x5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1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4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MBConv6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5</w:t>
            </w:r>
          </w:p>
        </w:tc>
        <w:tc>
          <w:tcPr>
            <w:tcW w:w="1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96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3</w:t>
            </w:r>
            <w:r>
              <w:rPr>
                <w:kern w:val="0"/>
                <w:lang w:val="en-US" w:eastAsia="en-US" w:bidi="ar-SA"/>
              </w:rPr>
              <w:t>x3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1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5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MBConv6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5</w:t>
            </w:r>
          </w:p>
        </w:tc>
        <w:tc>
          <w:tcPr>
            <w:tcW w:w="1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136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5x5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1</w:t>
            </w:r>
          </w:p>
        </w:tc>
      </w:tr>
      <w:tr>
        <w:trPr/>
        <w:tc>
          <w:tcPr>
            <w:tcW w:w="1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6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MBConv6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6</w:t>
            </w:r>
          </w:p>
        </w:tc>
        <w:tc>
          <w:tcPr>
            <w:tcW w:w="1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232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5x5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1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7</w:t>
            </w:r>
          </w:p>
        </w:tc>
        <w:tc>
          <w:tcPr>
            <w:tcW w:w="1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MBConv6</w:t>
            </w:r>
          </w:p>
        </w:tc>
        <w:tc>
          <w:tcPr>
            <w:tcW w:w="1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2</w:t>
            </w:r>
          </w:p>
        </w:tc>
        <w:tc>
          <w:tcPr>
            <w:tcW w:w="1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384</w:t>
            </w:r>
          </w:p>
        </w:tc>
        <w:tc>
          <w:tcPr>
            <w:tcW w:w="1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3</w:t>
            </w:r>
            <w:r>
              <w:rPr>
                <w:kern w:val="0"/>
                <w:lang w:val="en-US" w:eastAsia="en-US" w:bidi="ar-SA"/>
              </w:rPr>
              <w:t>x3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7"/>
              <w:spacing w:before="0" w:after="0"/>
              <w:jc w:val="center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1</w:t>
            </w:r>
          </w:p>
        </w:tc>
      </w:tr>
    </w:tbl>
    <w:p>
      <w:pPr>
        <w:pStyle w:val="141"/>
        <w:ind w:hanging="0"/>
        <w:rPr/>
      </w:pPr>
      <w:r>
        <w:rPr/>
      </w:r>
    </w:p>
    <w:p>
      <w:pPr>
        <w:pStyle w:val="141"/>
        <w:ind w:hanging="0"/>
        <w:rPr/>
      </w:pPr>
      <w:r>
        <w:rPr/>
      </w:r>
    </w:p>
    <w:p>
      <w:pPr>
        <w:pStyle w:val="141"/>
        <w:rPr/>
      </w:pPr>
      <w:r>
        <w:rPr/>
        <w:t>Заключительные слои:</w:t>
      </w:r>
    </w:p>
    <w:p>
      <w:pPr>
        <w:pStyle w:val="141"/>
        <w:rPr/>
      </w:pPr>
      <w:r>
        <w:rPr/>
        <w:t>сверточный слой 1×1 с 1536 фильтрами;</w:t>
      </w:r>
    </w:p>
    <w:p>
      <w:pPr>
        <w:pStyle w:val="141"/>
        <w:rPr/>
      </w:pPr>
      <w:r>
        <w:rPr/>
        <w:t>глобальный усредняющий пулинг;</w:t>
      </w:r>
    </w:p>
    <w:p>
      <w:pPr>
        <w:pStyle w:val="141"/>
        <w:rPr/>
      </w:pPr>
      <w:r>
        <w:rPr/>
        <w:t>dropout (коэффициент 0.3);</w:t>
      </w:r>
    </w:p>
    <w:p>
      <w:pPr>
        <w:pStyle w:val="141"/>
        <w:rPr/>
      </w:pPr>
      <w:r>
        <w:rPr/>
        <w:t>полносвязный слой (1000 нейронов для ImageNet);</w:t>
      </w:r>
    </w:p>
    <w:p>
      <w:pPr>
        <w:pStyle w:val="141"/>
        <w:rPr>
          <w:lang w:val="en-US"/>
        </w:rPr>
      </w:pPr>
      <w:r>
        <w:rPr>
          <w:lang w:val="en-US"/>
        </w:rPr>
        <w:t xml:space="preserve">softmax </w:t>
      </w:r>
      <w:r>
        <w:rPr/>
        <w:t>активация</w:t>
      </w:r>
      <w:r>
        <w:rPr>
          <w:lang w:val="en-US"/>
        </w:rPr>
        <w:t>;</w:t>
      </w:r>
    </w:p>
    <w:p>
      <w:pPr>
        <w:pStyle w:val="141"/>
        <w:rPr>
          <w:lang w:val="en-US"/>
        </w:rPr>
      </w:pPr>
      <w:r>
        <w:rPr/>
        <w:t>блок</w:t>
      </w:r>
      <w:r>
        <w:rPr>
          <w:lang w:val="en-US"/>
        </w:rPr>
        <w:t xml:space="preserve"> MBConv (Mobile Inverted Bottleneck Convolution).</w:t>
      </w:r>
    </w:p>
    <w:p>
      <w:pPr>
        <w:pStyle w:val="141"/>
        <w:rPr/>
      </w:pPr>
      <w:r>
        <w:rPr/>
        <w:t>Ключевым строительным блоком EfficientNetB3 является MBConv, который имеет два варианта: MBConv1 (без расширения) и MBConv6 (с расширением в 6 раз). Каждый блок MBConv включает: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расширяющая точечная свертка (1×1) – увеличивает количество каналов в 6 раз (для MBConv6); включает нормализацию по батчам и Swish-активацию;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глубинная свертка (Depthwise Convolution) – свертка 3×3 или 5×5, применяемая к каждому каналу отдельно; включает нормализацию по батчам и Swish-активацию;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>
          <w:lang w:val="en-US"/>
        </w:rPr>
        <w:t>s</w:t>
      </w:r>
      <w:r>
        <w:rPr/>
        <w:t>queeze-and-Excitation (SE) модуль – механизм внимания, который адаптивно перевзвешивает каналы признаков; cжимает пространственную информацию через глобальный пулинг;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проекционная точечная свертка (1×1) – cжимает количество каналов до выходного значения; включает нормализацию по батчам (без активации);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остаточное соединение (Skip Connection) – cоединяет вход с выходом, если их размеры совпадают.</w:t>
      </w:r>
    </w:p>
    <w:p>
      <w:pPr>
        <w:pStyle w:val="141"/>
        <w:rPr/>
      </w:pPr>
      <w:r>
        <w:rPr/>
        <w:t>Схематично архитектура EfficientNetB0 представлена на рисунке 4.</w:t>
      </w:r>
    </w:p>
    <w:p>
      <w:pPr>
        <w:pStyle w:val="141"/>
        <w:rPr/>
      </w:pPr>
      <w:r>
        <w:rPr/>
      </w:r>
    </w:p>
    <w:p>
      <w:pPr>
        <w:pStyle w:val="141"/>
        <w:spacing w:lineRule="auto" w:line="240"/>
        <w:ind w:hanging="0"/>
        <w:rPr/>
      </w:pPr>
      <w:r>
        <w:rPr/>
        <w:drawing>
          <wp:inline distT="0" distB="0" distL="0" distR="0">
            <wp:extent cx="5762625" cy="2647950"/>
            <wp:effectExtent l="0" t="0" r="0" b="0"/>
            <wp:docPr id="6" name="Рисунок 3" descr="998d991c728ea168111e48fdfeff8bb4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3" descr="998d991c728ea168111e48fdfeff8bb4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1"/>
        <w:spacing w:lineRule="auto" w:line="240"/>
        <w:rPr/>
      </w:pPr>
      <w:r>
        <w:rPr/>
        <w:t xml:space="preserve">Рисунок </w:t>
      </w:r>
      <w:bookmarkStart w:id="10" w:name="архитектура_EffcientNetB0"/>
      <w:r>
        <w:rPr/>
        <w:t>4</w:t>
      </w:r>
      <w:bookmarkEnd w:id="10"/>
      <w:r>
        <w:rPr/>
        <w:t xml:space="preserve"> – </w:t>
      </w:r>
      <w:r>
        <w:rPr>
          <w:lang w:val="en-US"/>
        </w:rPr>
        <w:t>EffcicientNetB</w:t>
      </w:r>
      <w:r>
        <w:rPr/>
        <w:t>0</w:t>
      </w:r>
    </w:p>
    <w:p>
      <w:pPr>
        <w:pStyle w:val="141"/>
        <w:rPr/>
      </w:pPr>
      <w:r>
        <w:rPr/>
      </w:r>
    </w:p>
    <w:p>
      <w:pPr>
        <w:pStyle w:val="141"/>
        <w:rPr/>
      </w:pPr>
      <w:r>
        <w:rPr/>
        <w:t xml:space="preserve"> </w:t>
      </w:r>
      <w:r>
        <w:rPr/>
        <w:t>Важно понимать, что количество блоков и параметры масштабирования определяют конкретную модель (B0, B1, B2, B3 и т.д.).</w:t>
      </w:r>
    </w:p>
    <w:p>
      <w:pPr>
        <w:pStyle w:val="141"/>
        <w:rPr/>
      </w:pPr>
      <w:r>
        <w:rPr/>
        <w:t>EfficientNetB3 представляет собой прорывную архитектуру, которая предлагает оптимальный баланс между точностью и эффективностью. Её инновационный подход к масштабированию моделей и использование современных блоков, таких как MBConv и SE, делают её мощным инструментом для широкого спектра задач компьютерного зрения. При существенно меньших вычислительных затратах, EfficientNetB3 достигает точности, сопоставимой с гораздо более крупными моделями, что делает её идеальным выбором для многих практических приложений [3].</w:t>
      </w:r>
    </w:p>
    <w:p>
      <w:pPr>
        <w:pStyle w:val="22"/>
        <w:ind w:hanging="0" w:start="0"/>
        <w:rPr/>
      </w:pPr>
      <w:bookmarkStart w:id="11" w:name="_Toc199403197"/>
      <w:r>
        <w:rPr/>
        <w:t>Технология использования предобученных нейронных сетей при решении задачи классификации</w:t>
      </w:r>
      <w:bookmarkEnd w:id="11"/>
    </w:p>
    <w:p>
      <w:pPr>
        <w:pStyle w:val="141"/>
        <w:rPr/>
      </w:pPr>
      <w:r>
        <w:rPr/>
        <w:t>Использование предобученных нейронных сетей для решения задач классификации представляет собой эффективный подход, позволяющий значительно сократить время обучения и требования к вычислительным ресурсам. Эта технология основана на принципе переноса знаний (transfer learning) [4].</w:t>
      </w:r>
    </w:p>
    <w:p>
      <w:pPr>
        <w:pStyle w:val="141"/>
        <w:rPr/>
      </w:pPr>
      <w:r>
        <w:rPr/>
        <w:t>Предобученные нейронные сети получили широкое распространение по нескольким ключевым причинам.</w:t>
      </w:r>
    </w:p>
    <w:p>
      <w:pPr>
        <w:pStyle w:val="Style25"/>
        <w:numPr>
          <w:ilvl w:val="0"/>
          <w:numId w:val="3"/>
        </w:numPr>
        <w:rPr/>
      </w:pPr>
      <w:r>
        <w:rPr/>
        <w:t>Экономия вычислительных ресурсов – обучение сложных нейронных сетей с нуля требует значительных вычислительных мощностей и может занимать дни или недели даже на специализированном оборудовании.</w:t>
      </w:r>
    </w:p>
    <w:p>
      <w:pPr>
        <w:pStyle w:val="Style25"/>
        <w:numPr>
          <w:ilvl w:val="0"/>
          <w:numId w:val="3"/>
        </w:numPr>
        <w:rPr/>
      </w:pPr>
      <w:r>
        <w:rPr/>
        <w:t>Преодоление проблемы малых данных – для эффективного обучения глубоких нейронных сетей необходимы очень большие наборы данных (миллионы примеров), которые часто недоступны для специфических задач.</w:t>
      </w:r>
    </w:p>
    <w:p>
      <w:pPr>
        <w:pStyle w:val="Style25"/>
        <w:numPr>
          <w:ilvl w:val="0"/>
          <w:numId w:val="3"/>
        </w:numPr>
        <w:rPr/>
      </w:pPr>
      <w:r>
        <w:rPr/>
        <w:t>Использование уже извлеченных признаков – предобученные модели уже научились выделять универсальные признаки из данных (например, контуры, текстуры, формы для изображений), что делает их ценным фундаментом для новых задач.</w:t>
      </w:r>
    </w:p>
    <w:p>
      <w:pPr>
        <w:pStyle w:val="Style25"/>
        <w:numPr>
          <w:ilvl w:val="0"/>
          <w:numId w:val="3"/>
        </w:numPr>
        <w:rPr/>
      </w:pPr>
      <w:r>
        <w:rPr/>
        <w:t>Повышение точности – даже при наличии достаточного количества данных, использование предобученных моделей часто позволяет достичь более высокой точности по сравнению с обучением с нуля.</w:t>
      </w:r>
    </w:p>
    <w:p>
      <w:pPr>
        <w:pStyle w:val="141"/>
        <w:rPr/>
      </w:pPr>
      <w:r>
        <w:rPr/>
        <w:t>Процесс использования предобученных нейронных сетей для классификации изображений включает следующие этапы.</w:t>
      </w:r>
    </w:p>
    <w:p>
      <w:pPr>
        <w:pStyle w:val="Style25"/>
        <w:numPr>
          <w:ilvl w:val="0"/>
          <w:numId w:val="7"/>
        </w:numPr>
        <w:rPr/>
      </w:pPr>
      <w:r>
        <w:rPr/>
        <w:t>Выбор базовой модели – выбор архитектуры, предварительно обученной на крупном наборе данных (например, ImageNet). Популярные модели включают ResNet, VGG, Inception, EfficientNet, MobileNet.</w:t>
      </w:r>
    </w:p>
    <w:p>
      <w:pPr>
        <w:pStyle w:val="Style25"/>
        <w:numPr>
          <w:ilvl w:val="0"/>
          <w:numId w:val="3"/>
        </w:numPr>
        <w:rPr/>
      </w:pPr>
      <w:r>
        <w:rPr/>
        <w:t>Адаптация архитектуры: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удаление выходного (классификационного) слоя исходной модели;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добавление новых слоев, соответствующих решаемой задаче, включая выходной слой с количеством нейронов, равным числу классов в новой задаче.</w:t>
      </w:r>
    </w:p>
    <w:p>
      <w:pPr>
        <w:pStyle w:val="Style25"/>
        <w:numPr>
          <w:ilvl w:val="0"/>
          <w:numId w:val="3"/>
        </w:numPr>
        <w:rPr/>
      </w:pPr>
      <w:r>
        <w:rPr/>
        <w:t>Стратегия обучения: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извлечение признаков: заморозка весов всех слоев базовой модели и обучение только новых добавленных слоев;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тонкая настройка: после обучения новых слоев, разморозка некоторых или всех слоев базовой модели и их дообучение с низкой скоростью обучения;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послойная тонкая настройка: постепенная разморозка слоев, начиная с верхних (ближе к выходу).</w:t>
      </w:r>
    </w:p>
    <w:p>
      <w:pPr>
        <w:pStyle w:val="Style25"/>
        <w:numPr>
          <w:ilvl w:val="0"/>
          <w:numId w:val="3"/>
        </w:numPr>
        <w:rPr/>
      </w:pPr>
      <w:r>
        <w:rPr/>
        <w:t>Предобработка данных: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приведение изображений к размеру, требуемому моделью;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нормализация значений пикселей в соответствии с параметрами, использованными при предобучении;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аугментация данных для повышения разнообразия обучающей выборки.</w:t>
      </w:r>
    </w:p>
    <w:p>
      <w:pPr>
        <w:pStyle w:val="Style25"/>
        <w:numPr>
          <w:ilvl w:val="0"/>
          <w:numId w:val="3"/>
        </w:numPr>
        <w:rPr/>
      </w:pPr>
      <w:r>
        <w:rPr/>
        <w:t>Обучение и оценка: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обучение адаптированной модели на новом наборе данных;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оценка производительности на отложенной тестовой выборке;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итеративная оптимизация гиперпараметров</w:t>
      </w:r>
      <w:r>
        <w:rPr>
          <w:lang w:val="en-US"/>
        </w:rPr>
        <w:t>.</w:t>
      </w:r>
    </w:p>
    <w:p>
      <w:pPr>
        <w:pStyle w:val="141"/>
        <w:rPr/>
      </w:pPr>
      <w:r>
        <w:rPr/>
        <w:t>Таким образом, предобученная сеть служит в качестве мощного экстрактора признаков, а новый выходной слой адаптируется к конкретной задаче классификации. Это позволяет эффективно использовать знания, накопленные при обучении на большом наборе данных, для решения новых задач, даже при ограниченном объеме собственных данных.</w:t>
      </w:r>
    </w:p>
    <w:p>
      <w:pPr>
        <w:pStyle w:val="12"/>
        <w:ind w:hanging="0" w:start="0"/>
        <w:rPr/>
      </w:pPr>
      <w:bookmarkStart w:id="12" w:name="_Toc199403198"/>
      <w:r>
        <w:rPr/>
        <w:t>Практическая часть</w:t>
      </w:r>
      <w:bookmarkEnd w:id="12"/>
    </w:p>
    <w:p>
      <w:pPr>
        <w:pStyle w:val="22"/>
        <w:ind w:hanging="0" w:start="0"/>
        <w:rPr/>
      </w:pPr>
      <w:bookmarkStart w:id="13" w:name="_Toc199403199"/>
      <w:r>
        <w:rPr/>
        <w:t>Описание набора данных и его подготовка</w:t>
      </w:r>
      <w:bookmarkEnd w:id="13"/>
    </w:p>
    <w:p>
      <w:pPr>
        <w:pStyle w:val="141"/>
        <w:rPr>
          <w:lang w:eastAsia="ru-RU"/>
        </w:rPr>
      </w:pPr>
      <w:r>
        <w:rPr>
          <w:lang w:eastAsia="ru-RU"/>
        </w:rPr>
        <w:t>В рамках экспериментов было использовано два набора данных, содержащие 2 909 и 2 036 изображений соответственно, классифицированные по заранее определённым категориям, такие как кошки и собаки, и тюльпаны и одуванчики. Данные датасеты представляют собой репрезентативную выборку, включающую изображения с разнообразными визуальными признаками, что позволяет оценить эффективность различных архитектур сверточных нейронных сетей. На рисунках 5-6 приведены примеры изображений двух датасетов.</w:t>
      </w:r>
    </w:p>
    <w:p>
      <w:pPr>
        <w:pStyle w:val="141"/>
        <w:rPr>
          <w:lang w:eastAsia="ru-RU"/>
        </w:rPr>
      </w:pPr>
      <w:r>
        <w:rPr>
          <w:lang w:eastAsia="ru-RU"/>
        </w:rPr>
      </w:r>
    </w:p>
    <w:p>
      <w:pPr>
        <w:pStyle w:val="141"/>
        <w:spacing w:lineRule="auto" w:line="240"/>
        <w:ind w:hanging="0"/>
        <w:jc w:val="center"/>
        <w:rPr/>
      </w:pPr>
      <w:r>
        <w:rPr/>
        <w:drawing>
          <wp:inline distT="0" distB="0" distL="0" distR="0">
            <wp:extent cx="5200650" cy="1830705"/>
            <wp:effectExtent l="0" t="0" r="0" b="0"/>
            <wp:docPr id="7" name="Рисунок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2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83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1"/>
        <w:spacing w:lineRule="auto" w:line="240"/>
        <w:rPr/>
      </w:pPr>
      <w:r>
        <w:rPr/>
        <w:t>Рисунок 5 – Первый датасет</w:t>
      </w:r>
    </w:p>
    <w:p>
      <w:pPr>
        <w:pStyle w:val="141"/>
        <w:rPr/>
      </w:pPr>
      <w:r>
        <w:rPr/>
      </w:r>
    </w:p>
    <w:p>
      <w:pPr>
        <w:pStyle w:val="141"/>
        <w:spacing w:lineRule="auto" w:line="240"/>
        <w:ind w:hanging="0"/>
        <w:jc w:val="center"/>
        <w:rPr/>
      </w:pPr>
      <w:r>
        <w:rPr/>
        <w:drawing>
          <wp:inline distT="0" distB="0" distL="0" distR="0">
            <wp:extent cx="5410200" cy="1727835"/>
            <wp:effectExtent l="0" t="0" r="0" b="0"/>
            <wp:docPr id="8" name="Рисунок 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4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72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1"/>
        <w:spacing w:lineRule="auto" w:line="240"/>
        <w:rPr/>
      </w:pPr>
      <w:r>
        <w:rPr/>
        <w:t>Рисунок 6 – Второй датасет</w:t>
      </w:r>
    </w:p>
    <w:p>
      <w:pPr>
        <w:pStyle w:val="141"/>
        <w:rPr/>
      </w:pPr>
      <w:r>
        <w:rPr/>
      </w:r>
    </w:p>
    <w:p>
      <w:pPr>
        <w:pStyle w:val="141"/>
        <w:rPr>
          <w:lang w:eastAsia="ru-RU"/>
        </w:rPr>
      </w:pPr>
      <w:r>
        <w:rPr>
          <w:lang w:eastAsia="ru-RU"/>
        </w:rPr>
        <w:t xml:space="preserve">Перед началом обучения данные были предварительно обработаны с использованием </w:t>
      </w:r>
      <w:r>
        <w:rPr>
          <w:lang w:val="en-US" w:eastAsia="ru-RU"/>
        </w:rPr>
        <w:t>padding</w:t>
      </w:r>
      <w:r>
        <w:rPr>
          <w:lang w:eastAsia="ru-RU"/>
        </w:rPr>
        <w:t xml:space="preserve"> для сохранения пропорций исходного изображения, также второй датасет содержал аугментированные изображения, сделанные с помощью поворотов, изменения цветовой гаммы. </w:t>
      </w:r>
      <w:r>
        <w:rPr/>
        <w:t>Функция для предобработки датасетов представлена в приложении А</w:t>
      </w:r>
      <w:r>
        <w:rPr>
          <w:lang w:eastAsia="ru-RU"/>
        </w:rPr>
        <w:t xml:space="preserve">. </w:t>
      </w:r>
    </w:p>
    <w:p>
      <w:pPr>
        <w:pStyle w:val="141"/>
        <w:rPr>
          <w:lang w:eastAsia="ru-RU"/>
        </w:rPr>
      </w:pPr>
      <w:r>
        <w:rPr>
          <w:lang w:eastAsia="ru-RU"/>
        </w:rPr>
        <w:t>Этап подготовки включал изменение размера изображений до фиксированных размеров, соответствующих входным требованиям моделей VGG</w:t>
      </w:r>
      <w:r>
        <w:rPr/>
        <w:t>-</w:t>
      </w:r>
      <w:r>
        <w:rPr>
          <w:lang w:eastAsia="ru-RU"/>
        </w:rPr>
        <w:t>16 и EfficientNetB3 (224×224 и 300×300 соответственно), нормализацию пиксельных значений, а также разделение выборки на обучающую, валидационную подвыборки в соотношении 79:21 для двух датасетов.</w:t>
      </w:r>
    </w:p>
    <w:p>
      <w:pPr>
        <w:pStyle w:val="141"/>
        <w:rPr>
          <w:lang w:eastAsia="ru-RU"/>
        </w:rPr>
      </w:pPr>
      <w:r>
        <w:rPr>
          <w:lang w:eastAsia="ru-RU"/>
        </w:rPr>
        <w:t xml:space="preserve">Размер тестовой выборки включал в себя по 40 изображений в каждом датасете. На рисунке 7 представлена реализация изменения размера изображения с помощью </w:t>
      </w:r>
      <w:r>
        <w:rPr>
          <w:lang w:val="en-US" w:eastAsia="ru-RU"/>
        </w:rPr>
        <w:t>padding</w:t>
      </w:r>
      <w:r>
        <w:rPr>
          <w:lang w:eastAsia="ru-RU"/>
        </w:rPr>
        <w:t>.</w:t>
      </w:r>
    </w:p>
    <w:p>
      <w:pPr>
        <w:pStyle w:val="141"/>
        <w:rPr>
          <w:lang w:eastAsia="ru-RU"/>
        </w:rPr>
      </w:pPr>
      <w:r>
        <w:rPr>
          <w:lang w:eastAsia="ru-RU"/>
        </w:rPr>
      </w:r>
    </w:p>
    <w:p>
      <w:pPr>
        <w:pStyle w:val="141"/>
        <w:spacing w:lineRule="auto" w:line="240"/>
        <w:ind w:hanging="0"/>
        <w:jc w:val="center"/>
        <w:rPr/>
      </w:pPr>
      <w:r>
        <w:rPr/>
        <w:drawing>
          <wp:inline distT="0" distB="0" distL="0" distR="0">
            <wp:extent cx="5457825" cy="2312035"/>
            <wp:effectExtent l="0" t="0" r="0" b="0"/>
            <wp:docPr id="9" name="Рисунок 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31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1"/>
        <w:spacing w:lineRule="auto" w:line="240"/>
        <w:rPr/>
      </w:pPr>
      <w:r>
        <w:rPr/>
        <w:t xml:space="preserve">Рисунок 7 – Реализация </w:t>
      </w:r>
      <w:r>
        <w:rPr>
          <w:lang w:val="en-US"/>
        </w:rPr>
        <w:t>padding</w:t>
      </w:r>
      <w:r>
        <w:rPr/>
        <w:t xml:space="preserve"> для изображений</w:t>
      </w:r>
    </w:p>
    <w:p>
      <w:pPr>
        <w:pStyle w:val="141"/>
        <w:rPr/>
      </w:pPr>
      <w:r>
        <w:rPr/>
      </w:r>
    </w:p>
    <w:p>
      <w:pPr>
        <w:pStyle w:val="141"/>
        <w:rPr/>
      </w:pPr>
      <w:r>
        <w:rPr/>
        <w:t>Как показано на рисунке 7 исходное изображение имеет размер 500</w:t>
      </w:r>
      <w:r>
        <w:rPr>
          <w:lang w:val="en-US"/>
        </w:rPr>
        <w:t>x</w:t>
      </w:r>
      <w:r>
        <w:rPr/>
        <w:t>375, необходимо преобразовать изображение к размеру 224</w:t>
      </w:r>
      <w:r>
        <w:rPr>
          <w:lang w:val="en-US"/>
        </w:rPr>
        <w:t>x</w:t>
      </w:r>
      <w:r>
        <w:rPr/>
        <w:t xml:space="preserve">224 для модели </w:t>
      </w:r>
      <w:r>
        <w:rPr>
          <w:lang w:val="en-US"/>
        </w:rPr>
        <w:t>VGG</w:t>
      </w:r>
      <w:r>
        <w:rPr/>
        <w:t xml:space="preserve">-16, </w:t>
      </w:r>
      <w:r>
        <w:rPr>
          <w:lang w:val="en-US"/>
        </w:rPr>
        <w:t>padding</w:t>
      </w:r>
      <w:r>
        <w:rPr/>
        <w:t xml:space="preserve"> позволяет сохранить пропорции исходного изображения, что было необходимым для данной задачи, так как остальные методы изменения размера изображений не являлись качественным преобразованием. А сохранение качественных данных на изображении было существенным при обучении моделей. Также можно заметить чёрные пиксели по краям преобразованного изображения, но данная особенность в итоге не повлияла на обучение моделей, модели не выделяли эту особенность как основу данного изображения, поэтому искали более существенные признаки на изображении.</w:t>
      </w:r>
    </w:p>
    <w:p>
      <w:pPr>
        <w:pStyle w:val="141"/>
        <w:rPr/>
      </w:pPr>
      <w:r>
        <w:rPr/>
        <w:t xml:space="preserve">Таким образом данные датасетов были качественно подготовлены для дальнейшего использования, поэтому перейдём к реализации этапа обучения </w:t>
      </w:r>
      <w:r>
        <w:rPr>
          <w:lang w:val="en-US"/>
        </w:rPr>
        <w:t>VGG</w:t>
      </w:r>
      <w:r>
        <w:rPr/>
        <w:t xml:space="preserve">-16, а после </w:t>
      </w:r>
      <w:r>
        <w:rPr>
          <w:lang w:val="en-US"/>
        </w:rPr>
        <w:t>EfficientNetB</w:t>
      </w:r>
      <w:r>
        <w:rPr/>
        <w:t>3.</w:t>
      </w:r>
    </w:p>
    <w:p>
      <w:pPr>
        <w:pStyle w:val="22"/>
        <w:ind w:hanging="0" w:start="0"/>
        <w:rPr/>
      </w:pPr>
      <w:bookmarkStart w:id="14" w:name="_Toc199403200"/>
      <w:r>
        <w:rPr/>
        <w:t>Проведение экспериментов с VGG-16</w:t>
      </w:r>
      <w:bookmarkEnd w:id="14"/>
    </w:p>
    <w:p>
      <w:pPr>
        <w:pStyle w:val="141"/>
        <w:rPr>
          <w:lang w:eastAsia="ru-RU"/>
        </w:rPr>
      </w:pPr>
      <w:r>
        <w:rPr>
          <w:lang w:eastAsia="ru-RU"/>
        </w:rPr>
        <w:t>В качестве первой модели для классификации изображений была выбрана архитектура VGG</w:t>
      </w:r>
      <w:r>
        <w:rPr/>
        <w:t>-</w:t>
      </w:r>
      <w:r>
        <w:rPr>
          <w:lang w:eastAsia="ru-RU"/>
        </w:rPr>
        <w:t>16, предложенная исследователями из Оксфордского университета. Модель состоит из 16 весовых слоёв, включая 13 сверточных и 3 полносвязных слоя. Благодаря своей глубокой, но упорядоченной архитектуре, VGG</w:t>
      </w:r>
      <w:r>
        <w:rPr/>
        <w:t>-</w:t>
      </w:r>
      <w:r>
        <w:rPr>
          <w:lang w:eastAsia="ru-RU"/>
        </w:rPr>
        <w:t>16 позволяет эффективно извлекать иерархические признаки из изображений.</w:t>
      </w:r>
    </w:p>
    <w:p>
      <w:pPr>
        <w:pStyle w:val="141"/>
        <w:rPr>
          <w:lang w:eastAsia="ru-RU"/>
        </w:rPr>
      </w:pPr>
      <w:r>
        <w:rPr>
          <w:lang w:eastAsia="ru-RU"/>
        </w:rPr>
        <w:t xml:space="preserve">Модель была инициализирована предобученными весами на датасете ImageNet, после чего была адаптирована под конкретную задачу классификации путём замены выходного слоя на полносвязанный слой, в котором находился слой </w:t>
      </w:r>
      <w:r>
        <w:rPr>
          <w:lang w:val="en-US" w:eastAsia="ru-RU"/>
        </w:rPr>
        <w:t>Flatten</w:t>
      </w:r>
      <w:r>
        <w:rPr>
          <w:lang w:eastAsia="ru-RU"/>
        </w:rPr>
        <w:t xml:space="preserve">, необходимый для вытягивания данных в один массив, после него шёл скрытый слой, состоящий из 256 нейронов с функцией активации </w:t>
      </w:r>
      <w:r>
        <w:rPr>
          <w:lang w:val="en-US" w:eastAsia="ru-RU"/>
        </w:rPr>
        <w:t>relu</w:t>
      </w:r>
      <w:r>
        <w:rPr>
          <w:lang w:eastAsia="ru-RU"/>
        </w:rPr>
        <w:t xml:space="preserve"> и регуляризацией </w:t>
      </w:r>
      <w:r>
        <w:rPr>
          <w:lang w:val="en-US" w:eastAsia="ru-RU"/>
        </w:rPr>
        <w:t>L</w:t>
      </w:r>
      <w:r>
        <w:rPr>
          <w:lang w:eastAsia="ru-RU"/>
        </w:rPr>
        <w:t xml:space="preserve">2 с параметром 0.01, далее слой </w:t>
      </w:r>
      <w:r>
        <w:rPr>
          <w:lang w:val="en-US" w:eastAsia="ru-RU"/>
        </w:rPr>
        <w:t>Dropout</w:t>
      </w:r>
      <w:r>
        <w:rPr>
          <w:lang w:eastAsia="ru-RU"/>
        </w:rPr>
        <w:t xml:space="preserve"> с параметром 0.2 для увеличения обобщенности модели и на выходе слой, состоящий из двух нейронов с функцией активации </w:t>
      </w:r>
      <w:r>
        <w:rPr>
          <w:lang w:val="en-US" w:eastAsia="ru-RU"/>
        </w:rPr>
        <w:t>softmax</w:t>
      </w:r>
      <w:r>
        <w:rPr>
          <w:lang w:eastAsia="ru-RU"/>
        </w:rPr>
        <w:t>.</w:t>
      </w:r>
      <w:r>
        <w:rPr/>
        <w:t xml:space="preserve"> Программный код реализации архитектуры </w:t>
      </w:r>
      <w:r>
        <w:rPr>
          <w:lang w:val="en-US"/>
        </w:rPr>
        <w:t>VGG</w:t>
      </w:r>
      <w:r>
        <w:rPr/>
        <w:t>-16 представлен в приложении Б</w:t>
      </w:r>
      <w:r>
        <w:rPr>
          <w:lang w:eastAsia="ru-RU"/>
        </w:rPr>
        <w:t>. Обучение производилось с использованием оптимизатора Adamax со сходимостью 1</w:t>
      </w:r>
      <w:r>
        <w:rPr>
          <w:lang w:val="en-US" w:eastAsia="ru-RU"/>
        </w:rPr>
        <w:t>e</w:t>
      </w:r>
      <w:r>
        <w:rPr>
          <w:vertAlign w:val="superscript"/>
          <w:lang w:eastAsia="ru-RU"/>
        </w:rPr>
        <w:t>-5</w:t>
      </w:r>
      <w:r>
        <w:rPr>
          <w:lang w:eastAsia="ru-RU"/>
        </w:rPr>
        <w:t>, функции потерь categorical crossentropy. Параметры были подобраны таким образом, чтобы соответствовать высокой точности на результатах, а также с использованием максимально доступного количества выделенных ресурсов для данной задачи.</w:t>
      </w:r>
    </w:p>
    <w:p>
      <w:pPr>
        <w:pStyle w:val="141"/>
        <w:rPr/>
      </w:pPr>
      <w:r>
        <w:rPr/>
        <w:t>Таким образом было выбрано количество эпох – 12, размер батчей – 16, и благодаря таким параметрам удалось достичь точности обучения – 96,51 %, точность валидации – 94,08 % и точность на тестах – 95 % на первом датасете.  На рисунках 5, 6 представлены графики точности и потерь обучения и валидации соответственно.</w:t>
      </w:r>
    </w:p>
    <w:p>
      <w:pPr>
        <w:pStyle w:val="141"/>
        <w:ind w:hanging="0"/>
        <w:jc w:val="start"/>
        <w:rPr>
          <w:lang w:eastAsia="ru-RU"/>
        </w:rPr>
      </w:pPr>
      <w:r>
        <w:rPr>
          <w:lang w:eastAsia="ru-RU"/>
        </w:rPr>
      </w:r>
    </w:p>
    <w:p>
      <w:pPr>
        <w:pStyle w:val="141"/>
        <w:spacing w:lineRule="auto" w:line="240"/>
        <w:ind w:hanging="0"/>
        <w:jc w:val="center"/>
        <w:rPr>
          <w:lang w:eastAsia="ru-RU"/>
        </w:rPr>
      </w:pPr>
      <w:r>
        <w:rPr/>
        <w:drawing>
          <wp:inline distT="0" distB="0" distL="0" distR="0">
            <wp:extent cx="3971925" cy="3134995"/>
            <wp:effectExtent l="0" t="0" r="0" b="0"/>
            <wp:docPr id="10" name="Рисунок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5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134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1"/>
        <w:spacing w:lineRule="auto" w:line="240"/>
        <w:rPr/>
      </w:pPr>
      <w:r>
        <w:rPr/>
        <w:t xml:space="preserve">Рисунок 8 – </w:t>
      </w:r>
      <w:r>
        <w:rPr>
          <w:lang w:val="en-US"/>
        </w:rPr>
        <w:t>VGG</w:t>
      </w:r>
      <w:r>
        <w:rPr/>
        <w:t>-16 графики точности обучения и валидации на первом датасете</w:t>
      </w:r>
    </w:p>
    <w:p>
      <w:pPr>
        <w:pStyle w:val="141"/>
        <w:rPr/>
      </w:pPr>
      <w:r>
        <w:rPr/>
      </w:r>
    </w:p>
    <w:p>
      <w:pPr>
        <w:pStyle w:val="141"/>
        <w:spacing w:lineRule="auto" w:line="240"/>
        <w:ind w:hanging="0"/>
        <w:jc w:val="center"/>
        <w:rPr>
          <w:lang w:eastAsia="ru-RU"/>
        </w:rPr>
      </w:pPr>
      <w:r>
        <w:rPr/>
        <w:drawing>
          <wp:inline distT="0" distB="0" distL="0" distR="0">
            <wp:extent cx="3970655" cy="3074035"/>
            <wp:effectExtent l="0" t="0" r="0" b="0"/>
            <wp:docPr id="11" name="Рисунок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3074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1"/>
        <w:spacing w:lineRule="auto" w:line="240"/>
        <w:rPr/>
      </w:pPr>
      <w:r>
        <w:rPr/>
        <w:t xml:space="preserve">Рисунок 9 – </w:t>
      </w:r>
      <w:r>
        <w:rPr>
          <w:lang w:val="en-US"/>
        </w:rPr>
        <w:t>VGG</w:t>
      </w:r>
      <w:r>
        <w:rPr/>
        <w:t>-16 графики потерь обучения и валидации на первом датасете</w:t>
      </w:r>
    </w:p>
    <w:p>
      <w:pPr>
        <w:pStyle w:val="141"/>
        <w:rPr/>
      </w:pPr>
      <w:r>
        <w:rPr/>
      </w:r>
    </w:p>
    <w:p>
      <w:pPr>
        <w:pStyle w:val="141"/>
        <w:rPr/>
      </w:pPr>
      <w:r>
        <w:rPr/>
        <w:t xml:space="preserve">Не изменяя параметры, модель была обучена на втором датасете и показала результат точности на обучении – 97,08 %, на валидации – 94,04 % и на тестовой – 95,83 %. На рисунке 7,8 представлены графики точности и потерь обучения и валидации соответственно. </w:t>
      </w:r>
    </w:p>
    <w:p>
      <w:pPr>
        <w:pStyle w:val="141"/>
        <w:spacing w:lineRule="auto" w:line="240"/>
        <w:ind w:hanging="0"/>
        <w:jc w:val="center"/>
        <w:rPr/>
      </w:pPr>
      <w:r>
        <w:rPr/>
        <w:drawing>
          <wp:inline distT="0" distB="0" distL="0" distR="0">
            <wp:extent cx="3970655" cy="3084195"/>
            <wp:effectExtent l="0" t="0" r="0" b="0"/>
            <wp:docPr id="12" name="Рисунок 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8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308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1"/>
        <w:spacing w:lineRule="auto" w:line="240"/>
        <w:rPr/>
      </w:pPr>
      <w:r>
        <w:rPr/>
        <w:t xml:space="preserve">Рисунок 10 – </w:t>
      </w:r>
      <w:r>
        <w:rPr>
          <w:lang w:val="en-US"/>
        </w:rPr>
        <w:t>VGG</w:t>
      </w:r>
      <w:r>
        <w:rPr/>
        <w:t>-16 графики точности обучения и валидации на втором датасете</w:t>
      </w:r>
    </w:p>
    <w:p>
      <w:pPr>
        <w:pStyle w:val="141"/>
        <w:rPr/>
      </w:pPr>
      <w:r>
        <w:rPr/>
      </w:r>
    </w:p>
    <w:p>
      <w:pPr>
        <w:pStyle w:val="141"/>
        <w:spacing w:lineRule="auto" w:line="240"/>
        <w:ind w:hanging="0"/>
        <w:jc w:val="center"/>
        <w:rPr/>
      </w:pPr>
      <w:r>
        <w:rPr/>
        <w:drawing>
          <wp:inline distT="0" distB="0" distL="0" distR="0">
            <wp:extent cx="3970655" cy="3075940"/>
            <wp:effectExtent l="0" t="0" r="0" b="0"/>
            <wp:docPr id="13" name="Рисунок 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3075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1"/>
        <w:spacing w:lineRule="auto" w:line="240"/>
        <w:rPr/>
      </w:pPr>
      <w:r>
        <w:rPr/>
        <w:t xml:space="preserve">Рисунок 11 – </w:t>
      </w:r>
      <w:r>
        <w:rPr>
          <w:lang w:val="en-US"/>
        </w:rPr>
        <w:t>VGG</w:t>
      </w:r>
      <w:r>
        <w:rPr/>
        <w:t>-16 графики потерь обучения и валидации на втором датасете</w:t>
      </w:r>
    </w:p>
    <w:p>
      <w:pPr>
        <w:pStyle w:val="141"/>
        <w:rPr/>
      </w:pPr>
      <w:r>
        <w:rPr/>
      </w:r>
    </w:p>
    <w:p>
      <w:pPr>
        <w:pStyle w:val="141"/>
        <w:rPr/>
      </w:pPr>
      <w:r>
        <w:rPr/>
        <w:t>Таким образом можно заметить, что данная модель показала достойные результаты на двух датасетах, с учётом того, что количество изображений было выделено мало для такой огромной модели. Но во время обучения данная модель использовала огромное количество ресурсов для обучения, в следствии чего добавление большего количества изображений в датасеты было невозможным из-за ограниченности ресурсов.</w:t>
      </w:r>
    </w:p>
    <w:p>
      <w:pPr>
        <w:pStyle w:val="22"/>
        <w:ind w:hanging="0" w:start="0"/>
        <w:rPr/>
      </w:pPr>
      <w:bookmarkStart w:id="15" w:name="_Toc199403201"/>
      <w:r>
        <w:rPr/>
        <w:t>Проведение экспериментов с EfficientNetB3</w:t>
      </w:r>
      <w:bookmarkEnd w:id="15"/>
    </w:p>
    <w:p>
      <w:pPr>
        <w:pStyle w:val="141"/>
        <w:rPr>
          <w:lang w:eastAsia="ru-RU"/>
        </w:rPr>
      </w:pPr>
      <w:r>
        <w:rPr>
          <w:lang w:eastAsia="ru-RU"/>
        </w:rPr>
        <w:t>Далее эксперименты проводились с использованием модели EfficientNetB3, являющейся частью семейства моделей EfficientNet, основанных на принципе одновременного масштабирования глубины, ширины и разрешения изображения. EfficientNetB3 отличается значительно меньшим числом параметров по сравнению с VGG</w:t>
      </w:r>
      <w:r>
        <w:rPr/>
        <w:t>-</w:t>
      </w:r>
      <w:r>
        <w:rPr>
          <w:lang w:eastAsia="ru-RU"/>
        </w:rPr>
        <w:t>16 при сохранении высокой точности классификации.</w:t>
      </w:r>
    </w:p>
    <w:p>
      <w:pPr>
        <w:pStyle w:val="141"/>
        <w:rPr>
          <w:lang w:eastAsia="ru-RU"/>
        </w:rPr>
      </w:pPr>
      <w:r>
        <w:rPr>
          <w:lang w:eastAsia="ru-RU"/>
        </w:rPr>
        <w:t xml:space="preserve">Аналогично предыдущему эксперименту, модель была инициализирована весами, предобученными на ImageNet, и дообучена на текущих двух датасетах. Входные изображения были масштабированы до 300×300 пикселей, как того требует архитектура, а также сохранились пропорции благодаря </w:t>
      </w:r>
      <w:r>
        <w:rPr>
          <w:lang w:val="en-US" w:eastAsia="ru-RU"/>
        </w:rPr>
        <w:t>padding</w:t>
      </w:r>
      <w:r>
        <w:rPr>
          <w:lang w:eastAsia="ru-RU"/>
        </w:rPr>
        <w:t xml:space="preserve">. В архитектура EfficientNetB3 был изменён выходной слой на полносвязанный слой, первым слоем являлся слой </w:t>
      </w:r>
      <w:r>
        <w:rPr>
          <w:lang w:val="en-US" w:eastAsia="ru-RU"/>
        </w:rPr>
        <w:t>BatchNormalization</w:t>
      </w:r>
      <w:r>
        <w:rPr>
          <w:lang w:eastAsia="ru-RU"/>
        </w:rPr>
        <w:t xml:space="preserve">, следующим был скрытый слой, состоящий из 256 нейронов, с функцией активации </w:t>
      </w:r>
      <w:r>
        <w:rPr>
          <w:lang w:val="en-US" w:eastAsia="ru-RU"/>
        </w:rPr>
        <w:t>relu</w:t>
      </w:r>
      <w:r>
        <w:rPr>
          <w:lang w:eastAsia="ru-RU"/>
        </w:rPr>
        <w:t xml:space="preserve"> и регуляризацией </w:t>
      </w:r>
      <w:r>
        <w:rPr>
          <w:lang w:val="en-US" w:eastAsia="ru-RU"/>
        </w:rPr>
        <w:t>L</w:t>
      </w:r>
      <w:r>
        <w:rPr>
          <w:lang w:eastAsia="ru-RU"/>
        </w:rPr>
        <w:t xml:space="preserve">2 с параметром 0.01, следующим был слой </w:t>
      </w:r>
      <w:r>
        <w:rPr>
          <w:lang w:val="en-US" w:eastAsia="ru-RU"/>
        </w:rPr>
        <w:t>Dropout</w:t>
      </w:r>
      <w:r>
        <w:rPr>
          <w:lang w:eastAsia="ru-RU"/>
        </w:rPr>
        <w:t xml:space="preserve"> с параметром 0.2 и выходной слой состоял из двух нейронов с функцией активации </w:t>
      </w:r>
      <w:r>
        <w:rPr>
          <w:lang w:val="en-US" w:eastAsia="ru-RU"/>
        </w:rPr>
        <w:t>softmax</w:t>
      </w:r>
      <w:r>
        <w:rPr/>
        <w:t xml:space="preserve">. Программный код реализации архитектуры </w:t>
      </w:r>
      <w:r>
        <w:rPr>
          <w:lang w:val="en-US"/>
        </w:rPr>
        <w:t>EfficienNetB</w:t>
      </w:r>
      <w:r>
        <w:rPr/>
        <w:t>3 представлен в приложении В.</w:t>
      </w:r>
    </w:p>
    <w:p>
      <w:pPr>
        <w:pStyle w:val="141"/>
        <w:rPr/>
      </w:pPr>
      <w:r>
        <w:rPr>
          <w:lang w:eastAsia="ru-RU"/>
        </w:rPr>
        <w:t>Обучение производилось с использованием оптимизатора Adamax со сходимостью 1</w:t>
      </w:r>
      <w:r>
        <w:rPr>
          <w:lang w:val="en-US" w:eastAsia="ru-RU"/>
        </w:rPr>
        <w:t>e</w:t>
      </w:r>
      <w:r>
        <w:rPr>
          <w:vertAlign w:val="superscript"/>
          <w:lang w:eastAsia="ru-RU"/>
        </w:rPr>
        <w:t>-4</w:t>
      </w:r>
      <w:r>
        <w:rPr>
          <w:lang w:eastAsia="ru-RU"/>
        </w:rPr>
        <w:t>, функции потерь categorical crossentropy. Параметры были подобраны таким образом, чтобы соответствовать высокой точности на результатах, а также с использованием максимально доступного количества выделенных ресурсов для данной задачи.</w:t>
      </w:r>
    </w:p>
    <w:p>
      <w:pPr>
        <w:pStyle w:val="141"/>
        <w:rPr/>
      </w:pPr>
      <w:r>
        <w:rPr/>
        <w:t>Таким образом было выбрано количество эпох – 15, размер батчей – 16, и благодаря таким параметрам удалось достичь точности обучения – 99,56 %, точность валидации – 99,3 % на 11 эпохе и точность на тестах – 100 % на первом датасете.  На рисунках 9, 10 представлены графики точности и потерь обучения и валидации соответственно.</w:t>
      </w:r>
    </w:p>
    <w:p>
      <w:pPr>
        <w:pStyle w:val="141"/>
        <w:spacing w:lineRule="auto" w:line="240"/>
        <w:ind w:hanging="0"/>
        <w:jc w:val="center"/>
        <w:rPr/>
      </w:pPr>
      <w:r>
        <w:rPr/>
        <w:drawing>
          <wp:inline distT="0" distB="0" distL="0" distR="0">
            <wp:extent cx="3970655" cy="3139440"/>
            <wp:effectExtent l="0" t="0" r="0" b="0"/>
            <wp:docPr id="14" name="Рисунок 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6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3139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1"/>
        <w:spacing w:lineRule="auto" w:line="240"/>
        <w:rPr/>
      </w:pPr>
      <w:r>
        <w:rPr/>
        <w:t xml:space="preserve">Рисунок 12 – </w:t>
      </w:r>
      <w:r>
        <w:rPr>
          <w:lang w:val="en-US"/>
        </w:rPr>
        <w:t>EfficienNetB</w:t>
      </w:r>
      <w:r>
        <w:rPr/>
        <w:t>3 графики точности обучения и валидации на первом датасете</w:t>
      </w:r>
    </w:p>
    <w:p>
      <w:pPr>
        <w:pStyle w:val="141"/>
        <w:rPr/>
      </w:pPr>
      <w:r>
        <w:rPr/>
      </w:r>
    </w:p>
    <w:p>
      <w:pPr>
        <w:pStyle w:val="141"/>
        <w:spacing w:lineRule="auto" w:line="240"/>
        <w:ind w:hanging="0"/>
        <w:jc w:val="center"/>
        <w:rPr/>
      </w:pPr>
      <w:r>
        <w:rPr/>
        <w:drawing>
          <wp:inline distT="0" distB="0" distL="0" distR="0">
            <wp:extent cx="3973195" cy="3157220"/>
            <wp:effectExtent l="0" t="0" r="0" b="0"/>
            <wp:docPr id="15" name="Рисунок 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9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195" cy="315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1"/>
        <w:spacing w:lineRule="auto" w:line="240"/>
        <w:rPr/>
      </w:pPr>
      <w:r>
        <w:rPr/>
        <w:t>Рисунок 13 – EfficienNetB3 графики потерь обучения и валидации на первом датасете</w:t>
      </w:r>
    </w:p>
    <w:p>
      <w:pPr>
        <w:pStyle w:val="141"/>
        <w:rPr/>
      </w:pPr>
      <w:r>
        <w:rPr/>
      </w:r>
    </w:p>
    <w:p>
      <w:pPr>
        <w:pStyle w:val="141"/>
        <w:rPr/>
      </w:pPr>
      <w:r>
        <w:rPr/>
        <w:t xml:space="preserve">Не изменяя параметры, модель была обучена на втором датасете и показала результат точности на обучении – 98,94 %, на валидации – 98,26 % на 14 эпохе и на тестовой – 100 %. На рисунке 11,12 представлены графики точности и потерь обучения и валидации соответственно. </w:t>
      </w:r>
    </w:p>
    <w:p>
      <w:pPr>
        <w:pStyle w:val="141"/>
        <w:spacing w:lineRule="auto" w:line="240"/>
        <w:ind w:hanging="0"/>
        <w:jc w:val="center"/>
        <w:rPr/>
      </w:pPr>
      <w:r>
        <w:rPr/>
        <w:drawing>
          <wp:inline distT="0" distB="0" distL="0" distR="0">
            <wp:extent cx="3970655" cy="3107690"/>
            <wp:effectExtent l="0" t="0" r="0" b="0"/>
            <wp:docPr id="16" name="Рисунок 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3107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1"/>
        <w:spacing w:lineRule="auto" w:line="240"/>
        <w:rPr/>
      </w:pPr>
      <w:r>
        <w:rPr/>
        <w:t xml:space="preserve">Рисунок 14 – </w:t>
      </w:r>
      <w:r>
        <w:rPr>
          <w:lang w:val="en-US"/>
        </w:rPr>
        <w:t>EfficienNetB</w:t>
      </w:r>
      <w:r>
        <w:rPr/>
        <w:t>3графики точности обучения и валидации на втором датасете</w:t>
      </w:r>
    </w:p>
    <w:p>
      <w:pPr>
        <w:pStyle w:val="141"/>
        <w:rPr/>
      </w:pPr>
      <w:r>
        <w:rPr/>
      </w:r>
    </w:p>
    <w:p>
      <w:pPr>
        <w:pStyle w:val="141"/>
        <w:spacing w:lineRule="auto" w:line="240"/>
        <w:ind w:hanging="0"/>
        <w:jc w:val="center"/>
        <w:rPr/>
      </w:pPr>
      <w:r>
        <w:rPr/>
        <w:drawing>
          <wp:inline distT="0" distB="0" distL="0" distR="0">
            <wp:extent cx="3970655" cy="3153410"/>
            <wp:effectExtent l="0" t="0" r="0" b="0"/>
            <wp:docPr id="17" name="Рисунок 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655" cy="3153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1"/>
        <w:spacing w:lineRule="auto" w:line="240"/>
        <w:rPr/>
      </w:pPr>
      <w:r>
        <w:rPr/>
        <w:t xml:space="preserve">Рисунок 15 – </w:t>
      </w:r>
      <w:r>
        <w:rPr>
          <w:lang w:val="en-US"/>
        </w:rPr>
        <w:t>EfficienNetB</w:t>
      </w:r>
      <w:r>
        <w:rPr/>
        <w:t>3 графики потерь обучения и валидации на втором датасете</w:t>
      </w:r>
    </w:p>
    <w:p>
      <w:pPr>
        <w:pStyle w:val="141"/>
        <w:rPr/>
      </w:pPr>
      <w:r>
        <w:rPr/>
      </w:r>
    </w:p>
    <w:p>
      <w:pPr>
        <w:pStyle w:val="141"/>
        <w:rPr/>
      </w:pPr>
      <w:r>
        <w:rPr/>
        <w:t xml:space="preserve">Таким образом можно заметить, что данная модель показала почти идеальные результаты на двух датасетах, продемонстрировав 100 % точность на всех тестах. Стоит отметить, модель использовала в 2 раза меньше выделенных ресурсов по сравнению с </w:t>
      </w:r>
      <w:r>
        <w:rPr>
          <w:lang w:val="en-US"/>
        </w:rPr>
        <w:t>VGG</w:t>
      </w:r>
      <w:r>
        <w:rPr/>
        <w:t>-16.</w:t>
      </w:r>
    </w:p>
    <w:p>
      <w:pPr>
        <w:pStyle w:val="22"/>
        <w:ind w:hanging="0" w:start="0"/>
        <w:rPr/>
      </w:pPr>
      <w:bookmarkStart w:id="16" w:name="_Toc199403202"/>
      <w:r>
        <w:rPr/>
        <w:t>Анализ результатов</w:t>
      </w:r>
      <w:bookmarkEnd w:id="16"/>
    </w:p>
    <w:p>
      <w:pPr>
        <w:pStyle w:val="141"/>
        <w:rPr/>
      </w:pPr>
      <w:r>
        <w:rPr/>
        <w:t>Результаты экспериментов показали различия в эффективности моделей в зависимости от архитектуры. Модель EfficientNetB3 продемонстрировала более высокую точность как на валидационной, так и на тестовой выборке по сравнению с VGG-16. Это может быть объяснено более современной архитектурой, оптимизированной по параметрам и лучше обобщающей на новых данных.</w:t>
      </w:r>
    </w:p>
    <w:p>
      <w:pPr>
        <w:pStyle w:val="141"/>
        <w:rPr/>
      </w:pPr>
      <w:r>
        <w:rPr/>
        <w:t>Кроме того, EfficientNetB3 показала более быструю сходимость и меньшую склонность к переобучению. Визуализация обучающих кривых (loss и accuracy) подтвердила стабильность обучения и лучшую обобщающую способность данной архитектуры. VGG-16, несмотря на свою простоту, также достигла приемлемых результатов, что подтверждает её применимость в задачах классификации при ограниченных вычислительных ресурсах. Выделим преимущества и недостатки данных архитектур, выявленных в результате исследования.</w:t>
      </w:r>
    </w:p>
    <w:p>
      <w:pPr>
        <w:pStyle w:val="Style24"/>
        <w:numPr>
          <w:ilvl w:val="0"/>
          <w:numId w:val="2"/>
        </w:numPr>
        <w:ind w:firstLine="709" w:start="0"/>
        <w:rPr>
          <w:lang w:eastAsia="ru-RU"/>
        </w:rPr>
      </w:pPr>
      <w:r>
        <w:rPr>
          <w:lang w:eastAsia="ru-RU"/>
        </w:rPr>
        <w:t xml:space="preserve">EfficientNetB3 показала наивысшие результаты во время обучения и тестирования по сравнению с </w:t>
      </w:r>
      <w:r>
        <w:rPr>
          <w:lang w:val="en-US" w:eastAsia="ru-RU"/>
        </w:rPr>
        <w:t>VGG</w:t>
      </w:r>
      <w:r>
        <w:rPr/>
        <w:t>-</w:t>
      </w:r>
      <w:r>
        <w:rPr>
          <w:lang w:eastAsia="ru-RU"/>
        </w:rPr>
        <w:t>16.</w:t>
      </w:r>
    </w:p>
    <w:p>
      <w:pPr>
        <w:pStyle w:val="Style24"/>
        <w:numPr>
          <w:ilvl w:val="0"/>
          <w:numId w:val="2"/>
        </w:numPr>
        <w:ind w:firstLine="709" w:start="0"/>
        <w:rPr>
          <w:lang w:eastAsia="ru-RU"/>
        </w:rPr>
      </w:pPr>
      <w:r>
        <w:rPr>
          <w:lang w:eastAsia="ru-RU"/>
        </w:rPr>
        <w:t>EfficientNetB3 показала более быструю сходимость и меньшую склонность к переобучению.</w:t>
      </w:r>
    </w:p>
    <w:p>
      <w:pPr>
        <w:pStyle w:val="Style24"/>
        <w:numPr>
          <w:ilvl w:val="0"/>
          <w:numId w:val="2"/>
        </w:numPr>
        <w:ind w:firstLine="709" w:start="0"/>
        <w:rPr>
          <w:lang w:eastAsia="ru-RU"/>
        </w:rPr>
      </w:pPr>
      <w:r>
        <w:rPr>
          <w:lang w:val="en-US"/>
        </w:rPr>
        <w:t>EfficienNetB</w:t>
      </w:r>
      <w:r>
        <w:rPr/>
        <w:t xml:space="preserve">3 использовала меньшее количество выделенных ресурсов в сравнении с </w:t>
      </w:r>
      <w:r>
        <w:rPr>
          <w:lang w:val="en-US"/>
        </w:rPr>
        <w:t>VGG</w:t>
      </w:r>
      <w:r>
        <w:rPr/>
        <w:t>-16.</w:t>
      </w:r>
    </w:p>
    <w:p>
      <w:pPr>
        <w:pStyle w:val="Style24"/>
        <w:numPr>
          <w:ilvl w:val="0"/>
          <w:numId w:val="2"/>
        </w:numPr>
        <w:ind w:firstLine="709" w:start="0"/>
        <w:rPr>
          <w:lang w:eastAsia="ru-RU"/>
        </w:rPr>
      </w:pPr>
      <w:r>
        <w:rPr>
          <w:lang w:val="en-US"/>
        </w:rPr>
        <w:t>EfficienNetB</w:t>
      </w:r>
      <w:r>
        <w:rPr/>
        <w:t xml:space="preserve">3 обучалась дольше по времени чем </w:t>
      </w:r>
      <w:r>
        <w:rPr>
          <w:lang w:val="en-US"/>
        </w:rPr>
        <w:t>VGG</w:t>
      </w:r>
      <w:r>
        <w:rPr/>
        <w:t>-16.</w:t>
      </w:r>
    </w:p>
    <w:p>
      <w:pPr>
        <w:pStyle w:val="Style24"/>
        <w:numPr>
          <w:ilvl w:val="0"/>
          <w:numId w:val="2"/>
        </w:numPr>
        <w:ind w:firstLine="709" w:start="0"/>
        <w:rPr>
          <w:lang w:eastAsia="ru-RU"/>
        </w:rPr>
      </w:pPr>
      <w:r>
        <w:rPr>
          <w:lang w:eastAsia="ru-RU"/>
        </w:rPr>
        <w:t xml:space="preserve">Модель </w:t>
      </w:r>
      <w:r>
        <w:rPr>
          <w:lang w:val="en-US"/>
        </w:rPr>
        <w:t>VGG</w:t>
      </w:r>
      <w:r>
        <w:rPr/>
        <w:t>-16 использовала максимально возможные выделенные ресурсы.</w:t>
      </w:r>
    </w:p>
    <w:p>
      <w:pPr>
        <w:pStyle w:val="141"/>
        <w:rPr>
          <w:lang w:eastAsia="ru-RU"/>
        </w:rPr>
      </w:pPr>
      <w:r>
        <w:rPr>
          <w:lang w:eastAsia="ru-RU"/>
        </w:rPr>
        <w:t xml:space="preserve">Результаты обучения, тестирования моделей </w:t>
      </w:r>
      <w:r>
        <w:rPr>
          <w:lang w:val="en-US" w:eastAsia="ru-RU"/>
        </w:rPr>
        <w:t>VGG</w:t>
      </w:r>
      <w:r>
        <w:rPr>
          <w:lang w:eastAsia="ru-RU"/>
        </w:rPr>
        <w:t xml:space="preserve">-16 И </w:t>
      </w:r>
      <w:r>
        <w:rPr>
          <w:lang w:val="en-US" w:eastAsia="ru-RU"/>
        </w:rPr>
        <w:t>EfficienNetB</w:t>
      </w:r>
      <w:r>
        <w:rPr>
          <w:lang w:eastAsia="ru-RU"/>
        </w:rPr>
        <w:t>3 представлены в таблице 3.</w:t>
      </w:r>
    </w:p>
    <w:p>
      <w:pPr>
        <w:pStyle w:val="Normal"/>
        <w:spacing w:lineRule="auto" w:line="259" w:before="0" w:after="1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Style28"/>
        <w:spacing w:before="0" w:after="0"/>
        <w:rPr/>
      </w:pPr>
      <w:r>
        <w:rPr/>
        <w:t xml:space="preserve">Таблица 3 – Результаты исследования архитектур </w:t>
      </w:r>
      <w:r>
        <w:rPr>
          <w:lang w:val="en-US"/>
        </w:rPr>
        <w:t>EfficientNetB</w:t>
      </w:r>
      <w:r>
        <w:rPr/>
        <w:t xml:space="preserve">3 и </w:t>
      </w:r>
      <w:r>
        <w:rPr>
          <w:lang w:val="en-US"/>
        </w:rPr>
        <w:t>VGG</w:t>
      </w:r>
      <w:r>
        <w:rPr/>
        <w:t>-16</w:t>
      </w:r>
    </w:p>
    <w:tbl>
      <w:tblPr>
        <w:tblW w:w="91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6"/>
        <w:gridCol w:w="2408"/>
        <w:gridCol w:w="2406"/>
        <w:gridCol w:w="2408"/>
      </w:tblGrid>
      <w:tr>
        <w:trPr/>
        <w:tc>
          <w:tcPr>
            <w:tcW w:w="19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Датасеты</w:t>
            </w:r>
          </w:p>
        </w:tc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Характеристики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val="en-US" w:eastAsia="ru-RU"/>
              </w:rPr>
            </w:pPr>
            <w:r>
              <w:rPr>
                <w:kern w:val="0"/>
                <w:lang w:val="en-US" w:eastAsia="ru-RU" w:bidi="ar-SA"/>
              </w:rPr>
              <w:t>EfficientNetB3</w:t>
            </w:r>
          </w:p>
        </w:tc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en-US" w:eastAsia="ru-RU" w:bidi="ar-SA"/>
              </w:rPr>
              <w:t>VGG-16</w:t>
            </w:r>
          </w:p>
        </w:tc>
      </w:tr>
      <w:tr>
        <w:trPr/>
        <w:tc>
          <w:tcPr>
            <w:tcW w:w="19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Первый датасет</w:t>
            </w:r>
          </w:p>
        </w:tc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Время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12 мин</w:t>
            </w:r>
          </w:p>
        </w:tc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1,3 мин</w:t>
            </w:r>
          </w:p>
        </w:tc>
      </w:tr>
      <w:tr>
        <w:trPr/>
        <w:tc>
          <w:tcPr>
            <w:tcW w:w="195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Точность</w:t>
            </w:r>
          </w:p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обучения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val="en-US" w:eastAsia="ru-RU"/>
              </w:rPr>
            </w:pPr>
            <w:r>
              <w:rPr>
                <w:kern w:val="0"/>
                <w:lang w:val="en-US" w:eastAsia="ru-RU" w:bidi="ar-SA"/>
              </w:rPr>
              <w:t>99 %</w:t>
            </w:r>
          </w:p>
        </w:tc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val="en-US" w:eastAsia="ru-RU"/>
              </w:rPr>
            </w:pPr>
            <w:r>
              <w:rPr>
                <w:kern w:val="0"/>
                <w:lang w:val="en-US" w:eastAsia="ru-RU" w:bidi="ar-SA"/>
              </w:rPr>
              <w:t>97 %</w:t>
            </w:r>
          </w:p>
        </w:tc>
      </w:tr>
      <w:tr>
        <w:trPr/>
        <w:tc>
          <w:tcPr>
            <w:tcW w:w="195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Точность</w:t>
            </w:r>
          </w:p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валидации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val="en-US" w:eastAsia="ru-RU"/>
              </w:rPr>
            </w:pPr>
            <w:r>
              <w:rPr>
                <w:kern w:val="0"/>
                <w:lang w:val="en-US" w:eastAsia="ru-RU" w:bidi="ar-SA"/>
              </w:rPr>
              <w:t>98 %</w:t>
            </w:r>
          </w:p>
        </w:tc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val="en-US" w:eastAsia="ru-RU"/>
              </w:rPr>
            </w:pPr>
            <w:r>
              <w:rPr>
                <w:kern w:val="0"/>
                <w:lang w:val="en-US" w:eastAsia="ru-RU" w:bidi="ar-SA"/>
              </w:rPr>
              <w:t>94 %</w:t>
            </w:r>
          </w:p>
        </w:tc>
      </w:tr>
      <w:tr>
        <w:trPr/>
        <w:tc>
          <w:tcPr>
            <w:tcW w:w="195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Тестовая</w:t>
            </w:r>
          </w:p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точность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val="en-US" w:eastAsia="ru-RU"/>
              </w:rPr>
            </w:pPr>
            <w:r>
              <w:rPr>
                <w:kern w:val="0"/>
                <w:lang w:val="en-US" w:eastAsia="ru-RU" w:bidi="ar-SA"/>
              </w:rPr>
              <w:t>100 %</w:t>
            </w:r>
          </w:p>
        </w:tc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val="en-US" w:eastAsia="ru-RU"/>
              </w:rPr>
            </w:pPr>
            <w:r>
              <w:rPr>
                <w:kern w:val="0"/>
                <w:lang w:val="en-US" w:eastAsia="ru-RU" w:bidi="ar-SA"/>
              </w:rPr>
              <w:t>96 %</w:t>
            </w:r>
          </w:p>
        </w:tc>
      </w:tr>
      <w:tr>
        <w:trPr/>
        <w:tc>
          <w:tcPr>
            <w:tcW w:w="19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Второй датасет</w:t>
            </w:r>
          </w:p>
        </w:tc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Время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17 мин</w:t>
            </w:r>
          </w:p>
        </w:tc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2 мин</w:t>
            </w:r>
          </w:p>
        </w:tc>
      </w:tr>
      <w:tr>
        <w:trPr/>
        <w:tc>
          <w:tcPr>
            <w:tcW w:w="195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Точность</w:t>
            </w:r>
          </w:p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обучения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99</w:t>
            </w:r>
            <w:r>
              <w:rPr>
                <w:kern w:val="0"/>
                <w:lang w:val="en-US" w:eastAsia="ru-RU" w:bidi="ar-SA"/>
              </w:rPr>
              <w:t xml:space="preserve"> </w:t>
            </w:r>
            <w:r>
              <w:rPr>
                <w:kern w:val="0"/>
                <w:lang w:val="ru-RU" w:eastAsia="ru-RU" w:bidi="ar-SA"/>
              </w:rPr>
              <w:t>%</w:t>
            </w:r>
          </w:p>
        </w:tc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9</w:t>
            </w:r>
            <w:r>
              <w:rPr>
                <w:kern w:val="0"/>
                <w:lang w:val="en-US" w:eastAsia="ru-RU" w:bidi="ar-SA"/>
              </w:rPr>
              <w:t xml:space="preserve">6 </w:t>
            </w:r>
            <w:r>
              <w:rPr>
                <w:kern w:val="0"/>
                <w:lang w:val="ru-RU" w:eastAsia="ru-RU" w:bidi="ar-SA"/>
              </w:rPr>
              <w:t>%</w:t>
            </w:r>
          </w:p>
        </w:tc>
      </w:tr>
      <w:tr>
        <w:trPr/>
        <w:tc>
          <w:tcPr>
            <w:tcW w:w="195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Точность</w:t>
            </w:r>
          </w:p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валидации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99</w:t>
            </w:r>
            <w:r>
              <w:rPr>
                <w:kern w:val="0"/>
                <w:lang w:val="en-US" w:eastAsia="ru-RU" w:bidi="ar-SA"/>
              </w:rPr>
              <w:t xml:space="preserve"> </w:t>
            </w:r>
            <w:r>
              <w:rPr>
                <w:kern w:val="0"/>
                <w:lang w:val="ru-RU" w:eastAsia="ru-RU" w:bidi="ar-SA"/>
              </w:rPr>
              <w:t>%</w:t>
            </w:r>
          </w:p>
        </w:tc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9</w:t>
            </w:r>
            <w:r>
              <w:rPr>
                <w:kern w:val="0"/>
                <w:lang w:val="en-US" w:eastAsia="ru-RU" w:bidi="ar-SA"/>
              </w:rPr>
              <w:t xml:space="preserve">4 </w:t>
            </w:r>
            <w:r>
              <w:rPr>
                <w:kern w:val="0"/>
                <w:lang w:val="ru-RU" w:eastAsia="ru-RU" w:bidi="ar-SA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195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Тестовая</w:t>
            </w:r>
          </w:p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точность</w:t>
            </w:r>
          </w:p>
        </w:tc>
        <w:tc>
          <w:tcPr>
            <w:tcW w:w="24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eastAsia="ru-RU"/>
              </w:rPr>
            </w:pPr>
            <w:r>
              <w:rPr>
                <w:kern w:val="0"/>
                <w:lang w:val="en-US" w:eastAsia="ru-RU" w:bidi="ar-SA"/>
              </w:rPr>
              <w:t xml:space="preserve">100 </w:t>
            </w:r>
            <w:r>
              <w:rPr>
                <w:kern w:val="0"/>
                <w:lang w:val="ru-RU" w:eastAsia="ru-RU" w:bidi="ar-SA"/>
              </w:rPr>
              <w:t>%</w:t>
            </w:r>
          </w:p>
        </w:tc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7"/>
              <w:spacing w:before="0" w:after="0"/>
              <w:jc w:val="center"/>
              <w:rPr>
                <w:lang w:val="en-US" w:eastAsia="ru-RU"/>
              </w:rPr>
            </w:pPr>
            <w:r>
              <w:rPr>
                <w:kern w:val="0"/>
                <w:lang w:val="en-US" w:eastAsia="ru-RU" w:bidi="ar-SA"/>
              </w:rPr>
              <w:t>95 %</w:t>
            </w:r>
          </w:p>
        </w:tc>
      </w:tr>
    </w:tbl>
    <w:p>
      <w:pPr>
        <w:pStyle w:val="141"/>
        <w:rPr/>
      </w:pPr>
      <w:r>
        <w:rPr/>
      </w:r>
    </w:p>
    <w:p>
      <w:pPr>
        <w:pStyle w:val="141"/>
        <w:rPr/>
      </w:pPr>
      <w:r>
        <w:rPr/>
      </w:r>
    </w:p>
    <w:p>
      <w:pPr>
        <w:pStyle w:val="141"/>
        <w:rPr>
          <w:lang w:eastAsia="ru-RU"/>
        </w:rPr>
      </w:pPr>
      <w:r>
        <w:rPr>
          <w:lang w:eastAsia="ru-RU"/>
        </w:rPr>
        <w:t>Таким образом, по данным результатам можно сделать вывод, что несмотря на время обучения, применение предобученной модели EfficientNet</w:t>
      </w:r>
      <w:r>
        <w:rPr>
          <w:lang w:val="en-US" w:eastAsia="ru-RU"/>
        </w:rPr>
        <w:t>B</w:t>
      </w:r>
      <w:r>
        <w:rPr>
          <w:lang w:eastAsia="ru-RU"/>
        </w:rPr>
        <w:t xml:space="preserve">3 является более предпочтительным для решения задачи классификации изображений по сравнению с моделью </w:t>
      </w:r>
      <w:r>
        <w:rPr>
          <w:lang w:val="en-US"/>
        </w:rPr>
        <w:t>VGG</w:t>
      </w:r>
      <w:r>
        <w:rPr/>
        <w:t>-16</w:t>
      </w:r>
      <w:r>
        <w:rPr>
          <w:lang w:eastAsia="ru-RU"/>
        </w:rPr>
        <w:t>, поскольку EfficientNet</w:t>
      </w:r>
      <w:r>
        <w:rPr>
          <w:lang w:val="en-US" w:eastAsia="ru-RU"/>
        </w:rPr>
        <w:t>B</w:t>
      </w:r>
      <w:r>
        <w:rPr>
          <w:lang w:eastAsia="ru-RU"/>
        </w:rPr>
        <w:t>3 показала значительно более высокую точность на двух датасетах, что можно объяснить ее современной и более оптимизированной архитектурой.</w:t>
      </w:r>
    </w:p>
    <w:p>
      <w:pPr>
        <w:pStyle w:val="Style22"/>
        <w:rPr/>
      </w:pPr>
      <w:bookmarkStart w:id="17" w:name="_Toc199403203"/>
      <w:r>
        <w:rPr/>
        <w:t>Заключение</w:t>
      </w:r>
      <w:bookmarkEnd w:id="17"/>
    </w:p>
    <w:p>
      <w:pPr>
        <w:pStyle w:val="141"/>
        <w:rPr/>
      </w:pPr>
      <w:r>
        <w:rPr/>
        <w:t>В ходе выполнения работы была достигнута поставленная цель: «</w:t>
      </w:r>
      <w:r>
        <w:rPr>
          <w:lang w:val="en-US"/>
        </w:rPr>
        <w:t>C</w:t>
      </w:r>
      <w:r>
        <w:rPr/>
        <w:t>равнительное исследование эффективности применения предобученных моделей VGG-16 и EfficientNet</w:t>
      </w:r>
      <w:r>
        <w:rPr>
          <w:lang w:val="en-US"/>
        </w:rPr>
        <w:t>B</w:t>
      </w:r>
      <w:r>
        <w:rPr/>
        <w:t>3 для построения классификатора изображений». Выполнены следующие поставленные задачи.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Изучить теоретические основы CNN, методики трансферного обучения и ознакомиться с архитектурами моделей VGG-16 и EfficientNetB3.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Подготовить датасеты для задачи классификации изображений.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Выполнить программную реализацию архитектур VGG-16 и EfficientNetB3.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Провести обучение и тестирование моделей.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Выполнить сравнительный анализ результатов работы архитектур VGG-16 и EfficientNetB3 при решении задачи классификации изображений.</w:t>
      </w:r>
    </w:p>
    <w:p>
      <w:pPr>
        <w:pStyle w:val="141"/>
        <w:rPr/>
      </w:pPr>
      <w:r>
        <w:rPr/>
        <w:t>В итоге исследования были получены следующие результаты: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VGG-16 продемонстрировала меньшую точность на всех датасетах по сравнению с EfficientNetB3;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EfficientNetB3 обучение длилось в 9 раз дольше по сравнению с VGG-16;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>при обучении VGG-16 использовалось значительно большее количество вычислительных ресурсов по сравнению с EfficientNetB3;</w:t>
      </w:r>
    </w:p>
    <w:p>
      <w:pPr>
        <w:pStyle w:val="Style24"/>
        <w:numPr>
          <w:ilvl w:val="0"/>
          <w:numId w:val="2"/>
        </w:numPr>
        <w:ind w:firstLine="709" w:start="0"/>
        <w:rPr/>
      </w:pPr>
      <w:r>
        <w:rPr/>
        <w:t xml:space="preserve">EfficientNetB3 имеет масштабируемость по разрешению входных данных, у </w:t>
      </w:r>
      <w:r>
        <w:rPr>
          <w:lang w:val="en-US"/>
        </w:rPr>
        <w:t>VGG</w:t>
      </w:r>
      <w:r>
        <w:rPr/>
        <w:t>-16 фиксированный размер входных данных.</w:t>
      </w:r>
    </w:p>
    <w:p>
      <w:pPr>
        <w:pStyle w:val="141"/>
        <w:rPr/>
      </w:pPr>
      <w:r>
        <w:rPr/>
        <w:t>Дальнейшие исследования могут быть направлены на применение предобученных моделей для решения реальных задачах, таких как медицинская диагностика или автономные системы.</w:t>
      </w:r>
    </w:p>
    <w:p>
      <w:pPr>
        <w:pStyle w:val="141"/>
        <w:rPr/>
      </w:pPr>
      <w:r>
        <w:rPr/>
        <w:t xml:space="preserve">Таким образом, проведенное исследование подтвердило эффективность EfficientNetB3 для классификации изображений, по сравнению с </w:t>
      </w:r>
      <w:r>
        <w:rPr>
          <w:lang w:val="en-US"/>
        </w:rPr>
        <w:t>VGG</w:t>
      </w:r>
      <w:r>
        <w:rPr/>
        <w:t>-16 и позволило определить оптимальные подходы для практического применения.</w:t>
      </w:r>
    </w:p>
    <w:p>
      <w:pPr>
        <w:pStyle w:val="Style22"/>
        <w:rPr/>
      </w:pPr>
      <w:bookmarkStart w:id="18" w:name="_Toc199403204"/>
      <w:r>
        <w:rPr/>
        <w:t>Список использованных источников</w:t>
      </w:r>
      <w:bookmarkEnd w:id="18"/>
    </w:p>
    <w:p>
      <w:pPr>
        <w:pStyle w:val="Style25"/>
        <w:numPr>
          <w:ilvl w:val="0"/>
          <w:numId w:val="8"/>
        </w:numPr>
        <w:rPr/>
      </w:pPr>
      <w:r>
        <w:rPr/>
        <w:t xml:space="preserve">Наглядно о том, как работает свёрточная нейронная сеть – Режим доступа: </w:t>
      </w:r>
      <w:hyperlink r:id="rId19">
        <w:r>
          <w:rPr>
            <w:rStyle w:val="Hyperlink"/>
            <w:lang w:val="en-US"/>
          </w:rPr>
          <w:t>https</w:t>
        </w:r>
        <w:r>
          <w:rPr>
            <w:rStyle w:val="Hyperlink"/>
          </w:rPr>
          <w:t>://</w:t>
        </w:r>
        <w:r>
          <w:rPr>
            <w:rStyle w:val="Hyperlink"/>
            <w:lang w:val="en-US"/>
          </w:rPr>
          <w:t>habr</w:t>
        </w:r>
        <w:r>
          <w:rPr>
            <w:rStyle w:val="Hyperlink"/>
          </w:rPr>
          <w:t>.</w:t>
        </w:r>
        <w:r>
          <w:rPr>
            <w:rStyle w:val="Hyperlink"/>
            <w:lang w:val="en-US"/>
          </w:rPr>
          <w:t>com</w:t>
        </w:r>
        <w:r>
          <w:rPr>
            <w:rStyle w:val="Hyperlink"/>
          </w:rPr>
          <w:t>/</w:t>
        </w:r>
        <w:r>
          <w:rPr>
            <w:rStyle w:val="Hyperlink"/>
            <w:lang w:val="en-US"/>
          </w:rPr>
          <w:t>ru</w:t>
        </w:r>
        <w:r>
          <w:rPr>
            <w:rStyle w:val="Hyperlink"/>
          </w:rPr>
          <w:t>/</w:t>
        </w:r>
        <w:r>
          <w:rPr>
            <w:rStyle w:val="Hyperlink"/>
            <w:lang w:val="en-US"/>
          </w:rPr>
          <w:t>companies</w:t>
        </w:r>
        <w:r>
          <w:rPr>
            <w:rStyle w:val="Hyperlink"/>
          </w:rPr>
          <w:t>/</w:t>
        </w:r>
        <w:r>
          <w:rPr>
            <w:rStyle w:val="Hyperlink"/>
            <w:lang w:val="en-US"/>
          </w:rPr>
          <w:t>skillfactory</w:t>
        </w:r>
        <w:r>
          <w:rPr>
            <w:rStyle w:val="Hyperlink"/>
          </w:rPr>
          <w:t>/</w:t>
        </w:r>
        <w:r>
          <w:rPr>
            <w:rStyle w:val="Hyperlink"/>
            <w:lang w:val="en-US"/>
          </w:rPr>
          <w:t>articles</w:t>
        </w:r>
        <w:r>
          <w:rPr>
            <w:rStyle w:val="Hyperlink"/>
          </w:rPr>
          <w:t>/565232/</w:t>
        </w:r>
      </w:hyperlink>
      <w:r>
        <w:rPr>
          <w:rStyle w:val="14"/>
        </w:rPr>
        <w:t xml:space="preserve">, свободный </w:t>
      </w:r>
      <w:r>
        <w:rPr/>
        <w:t xml:space="preserve">– Загл. с экрана. (Дата обращения: </w:t>
      </w:r>
      <w:r>
        <w:rPr>
          <w:rStyle w:val="14"/>
        </w:rPr>
        <w:t>23.02.2025</w:t>
      </w:r>
      <w:r>
        <w:rPr/>
        <w:t>)</w:t>
      </w:r>
    </w:p>
    <w:p>
      <w:pPr>
        <w:pStyle w:val="Style25"/>
        <w:numPr>
          <w:ilvl w:val="0"/>
          <w:numId w:val="3"/>
        </w:numPr>
        <w:rPr/>
      </w:pPr>
      <w:r>
        <w:rPr/>
        <w:t xml:space="preserve">Курс по сверточным нейронным сетям; исследование архитектуры </w:t>
      </w:r>
      <w:r>
        <w:rPr>
          <w:lang w:val="en-US"/>
        </w:rPr>
        <w:t>VGG</w:t>
      </w:r>
      <w:r>
        <w:rPr/>
        <w:t xml:space="preserve">-16 и </w:t>
      </w:r>
      <w:r>
        <w:rPr>
          <w:lang w:val="en-US"/>
        </w:rPr>
        <w:t>VGG</w:t>
      </w:r>
      <w:r>
        <w:rPr/>
        <w:t xml:space="preserve">-19 – Режим доступа: </w:t>
      </w:r>
      <w:hyperlink r:id="rId20">
        <w:r>
          <w:rPr>
            <w:rStyle w:val="Hyperlink"/>
          </w:rPr>
          <w:t>https://proproprogs.ru/neural_network/primery-arhitektur-svertochnyh-setey-vgg16-i-vgg19</w:t>
        </w:r>
      </w:hyperlink>
      <w:r>
        <w:rPr>
          <w:rStyle w:val="14"/>
        </w:rPr>
        <w:t xml:space="preserve">, свободный </w:t>
      </w:r>
      <w:r>
        <w:rPr/>
        <w:t xml:space="preserve">– Загл. с экрана. (Дата обращения: </w:t>
      </w:r>
      <w:r>
        <w:rPr>
          <w:rStyle w:val="14"/>
        </w:rPr>
        <w:t>23.02.2025</w:t>
      </w:r>
      <w:r>
        <w:rPr/>
        <w:t>)</w:t>
      </w:r>
    </w:p>
    <w:p>
      <w:pPr>
        <w:pStyle w:val="Style25"/>
        <w:numPr>
          <w:ilvl w:val="0"/>
          <w:numId w:val="3"/>
        </w:numPr>
        <w:rPr/>
      </w:pPr>
      <w:r>
        <w:rPr/>
        <w:t xml:space="preserve">Использование моделей EfficientNet для классификации изображений – Режим доступа: </w:t>
      </w:r>
      <w:hyperlink r:id="rId21">
        <w:r>
          <w:rPr>
            <w:rStyle w:val="Hyperlink"/>
          </w:rPr>
          <w:t>https://habr.com/ru/companies/sberbank/articles/828842/</w:t>
        </w:r>
      </w:hyperlink>
      <w:r>
        <w:rPr>
          <w:rStyle w:val="14"/>
        </w:rPr>
        <w:t xml:space="preserve">, свободный </w:t>
      </w:r>
      <w:r>
        <w:rPr/>
        <w:t xml:space="preserve">– Загл. с экрана. (Дата обращения: </w:t>
      </w:r>
      <w:r>
        <w:rPr>
          <w:rStyle w:val="14"/>
        </w:rPr>
        <w:t>23.02.2025</w:t>
      </w:r>
      <w:r>
        <w:rPr/>
        <w:t>)</w:t>
      </w:r>
    </w:p>
    <w:p>
      <w:pPr>
        <w:pStyle w:val="Style25"/>
        <w:numPr>
          <w:ilvl w:val="0"/>
          <w:numId w:val="3"/>
        </w:numPr>
        <w:rPr/>
      </w:pPr>
      <w:r>
        <w:rPr/>
        <w:t xml:space="preserve">Исследуем архитектуры сверточных нейронных сетей с помощью fast.ai – Режим доступа: </w:t>
      </w:r>
      <w:hyperlink r:id="rId22">
        <w:r>
          <w:rPr>
            <w:rStyle w:val="Hyperlink"/>
          </w:rPr>
          <w:t>https://proglib.io/p/issleduem-arhitektury-svertochnyh-neyronnyh-setey-s-pomoshchyu-fast-ai-2020-12-28</w:t>
        </w:r>
      </w:hyperlink>
      <w:r>
        <w:rPr>
          <w:rStyle w:val="14"/>
        </w:rPr>
        <w:t xml:space="preserve">, свободный </w:t>
      </w:r>
      <w:r>
        <w:rPr/>
        <w:t xml:space="preserve">– Загл. с экрана. (Дата обращения: </w:t>
      </w:r>
      <w:r>
        <w:rPr>
          <w:rStyle w:val="14"/>
        </w:rPr>
        <w:t>23.02.2025</w:t>
      </w:r>
      <w:r>
        <w:rPr/>
        <w:t>)</w:t>
      </w:r>
    </w:p>
    <w:p>
      <w:pPr>
        <w:pStyle w:val="Style25"/>
        <w:numPr>
          <w:ilvl w:val="0"/>
          <w:numId w:val="3"/>
        </w:numPr>
        <w:rPr/>
      </w:pPr>
      <w:r>
        <w:rPr>
          <w:lang w:val="en-US"/>
        </w:rPr>
        <w:t>Ian</w:t>
      </w:r>
      <w:r>
        <w:rPr/>
        <w:t xml:space="preserve"> </w:t>
      </w:r>
      <w:r>
        <w:rPr>
          <w:lang w:val="en-US"/>
        </w:rPr>
        <w:t>Goodfellow</w:t>
      </w:r>
      <w:r>
        <w:rPr/>
        <w:t xml:space="preserve">. Глубокое обучение: Учеб. пособие / </w:t>
      </w:r>
      <w:r>
        <w:rPr>
          <w:lang w:val="en-US"/>
        </w:rPr>
        <w:t>Ian</w:t>
      </w:r>
      <w:r>
        <w:rPr/>
        <w:t xml:space="preserve"> </w:t>
      </w:r>
      <w:r>
        <w:rPr>
          <w:lang w:val="en-US"/>
        </w:rPr>
        <w:t>Goodfellow</w:t>
      </w:r>
      <w:r>
        <w:rPr/>
        <w:t xml:space="preserve">, </w:t>
      </w:r>
      <w:r>
        <w:rPr>
          <w:lang w:val="en-US"/>
        </w:rPr>
        <w:t>Yoshua</w:t>
      </w:r>
      <w:r>
        <w:rPr/>
        <w:t xml:space="preserve"> </w:t>
      </w:r>
      <w:r>
        <w:rPr>
          <w:lang w:val="en-US"/>
        </w:rPr>
        <w:t>Bengio</w:t>
      </w:r>
      <w:r>
        <w:rPr/>
        <w:t xml:space="preserve">, </w:t>
      </w:r>
      <w:r>
        <w:rPr>
          <w:lang w:val="en-US"/>
        </w:rPr>
        <w:t>Aaron</w:t>
      </w:r>
      <w:r>
        <w:rPr/>
        <w:t xml:space="preserve"> </w:t>
      </w:r>
      <w:r>
        <w:rPr>
          <w:lang w:val="en-US"/>
        </w:rPr>
        <w:t>Courville</w:t>
      </w:r>
      <w:r>
        <w:rPr/>
        <w:t>;</w:t>
      </w:r>
      <w:r>
        <w:rPr>
          <w:rFonts w:ascii="Helvetica" w:hAnsi="Helvetica"/>
          <w:color w:val="222222"/>
          <w:sz w:val="21"/>
          <w:szCs w:val="21"/>
          <w:shd w:fill="FFFFFF" w:val="clear"/>
        </w:rPr>
        <w:t xml:space="preserve"> </w:t>
      </w:r>
      <w:r>
        <w:rPr>
          <w:rStyle w:val="14"/>
        </w:rPr>
        <w:t>пер. с англ. А. А. Слинкина</w:t>
      </w:r>
      <w:r>
        <w:rPr/>
        <w:t>. – М.: Машинное и Глубокое обучение, 2018. – 600 с.</w:t>
      </w:r>
    </w:p>
    <w:p>
      <w:pPr>
        <w:pStyle w:val="Style23"/>
        <w:rPr>
          <w:b/>
          <w:caps w:val="false"/>
          <w:smallCaps w:val="false"/>
        </w:rPr>
      </w:pPr>
      <w:bookmarkStart w:id="19" w:name="_Toc199403205"/>
      <w:r>
        <w:rPr>
          <w:b/>
        </w:rPr>
        <w:t>Приложение А</w:t>
        <w:br/>
      </w:r>
      <w:r>
        <w:rPr>
          <w:b/>
          <w:caps w:val="false"/>
          <w:smallCaps w:val="false"/>
        </w:rPr>
        <w:t>Функция для предобработки датасетов</w:t>
      </w:r>
      <w:bookmarkEnd w:id="19"/>
    </w:p>
    <w:p>
      <w:pPr>
        <w:pStyle w:val="Style29"/>
        <w:rPr>
          <w:lang w:val="en-US"/>
        </w:rPr>
      </w:pPr>
      <w:r>
        <w:rPr>
          <w:lang w:val="en-US"/>
        </w:rPr>
        <w:t>import os</w:t>
      </w:r>
    </w:p>
    <w:p>
      <w:pPr>
        <w:pStyle w:val="Style29"/>
        <w:rPr>
          <w:lang w:val="en-US"/>
        </w:rPr>
      </w:pPr>
      <w:r>
        <w:rPr>
          <w:lang w:val="en-US"/>
        </w:rPr>
        <w:t>import numpy as np</w:t>
      </w:r>
    </w:p>
    <w:p>
      <w:pPr>
        <w:pStyle w:val="Style29"/>
        <w:rPr>
          <w:lang w:val="en-US"/>
        </w:rPr>
      </w:pPr>
      <w:r>
        <w:rPr>
          <w:lang w:val="en-US"/>
        </w:rPr>
        <w:t>from PIL import Image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def resize_with_padding(image, target_size=(300, 300)):</w:t>
      </w:r>
    </w:p>
    <w:p>
      <w:pPr>
        <w:pStyle w:val="Style29"/>
        <w:rPr/>
      </w:pPr>
      <w:r>
        <w:rPr>
          <w:lang w:val="en-US"/>
        </w:rPr>
        <w:t xml:space="preserve">    </w:t>
      </w:r>
      <w:r>
        <w:rPr/>
        <w:t>"""</w:t>
      </w:r>
    </w:p>
    <w:p>
      <w:pPr>
        <w:pStyle w:val="Style29"/>
        <w:rPr/>
      </w:pPr>
      <w:r>
        <w:rPr/>
        <w:t xml:space="preserve">    </w:t>
      </w:r>
      <w:r>
        <w:rPr/>
        <w:t>Изменяет размер изображения с добавлением padding, чтобы сохранить пропорции.</w:t>
      </w:r>
    </w:p>
    <w:p>
      <w:pPr>
        <w:pStyle w:val="Style29"/>
        <w:rPr>
          <w:lang w:val="en-US"/>
        </w:rPr>
      </w:pPr>
      <w:r>
        <w:rPr/>
        <w:t xml:space="preserve">    </w:t>
      </w:r>
      <w:r>
        <w:rPr>
          <w:lang w:val="en-US"/>
        </w:rPr>
        <w:t>"""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original_size = image.size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ratio = float(target_size[0]) / max(original_size)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new_size = tuple([int(x * ratio) for x in original_size])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image = image.resize(new_size, Image.ANTIALIAS)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new_image = Image.new("RGB", target_size)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new_image.paste(image, ((target_size[0] - new_size[0]) // 2, (target_size[1] - new_size[1]) // 2))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new_image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def load_and_save_data(data_dir, output_dir):</w:t>
      </w:r>
    </w:p>
    <w:p>
      <w:pPr>
        <w:pStyle w:val="Style29"/>
        <w:rPr/>
      </w:pPr>
      <w:r>
        <w:rPr>
          <w:lang w:val="en-US"/>
        </w:rPr>
        <w:t xml:space="preserve">    </w:t>
      </w:r>
      <w:r>
        <w:rPr/>
        <w:t>"""</w:t>
      </w:r>
    </w:p>
    <w:p>
      <w:pPr>
        <w:pStyle w:val="Style29"/>
        <w:rPr/>
      </w:pPr>
      <w:r>
        <w:rPr/>
        <w:t xml:space="preserve">    </w:t>
      </w:r>
      <w:r>
        <w:rPr/>
        <w:t>Загружает изображения из указанной директории, изменяет их размер с добавлением padding, сохраняет их в новую директорию.</w:t>
      </w:r>
    </w:p>
    <w:p>
      <w:pPr>
        <w:pStyle w:val="Style29"/>
        <w:rPr/>
      </w:pPr>
      <w:r>
        <w:rPr/>
        <w:t xml:space="preserve">    </w:t>
      </w:r>
      <w:r>
        <w:rPr/>
        <w:t>"""</w:t>
      </w:r>
    </w:p>
    <w:p>
      <w:pPr>
        <w:pStyle w:val="Style29"/>
        <w:rPr/>
      </w:pPr>
      <w:r>
        <w:rPr/>
        <w:t xml:space="preserve">    </w:t>
      </w:r>
      <w:r>
        <w:rPr/>
        <w:t>images = []</w:t>
      </w:r>
    </w:p>
    <w:p>
      <w:pPr>
        <w:pStyle w:val="Style29"/>
        <w:rPr/>
      </w:pPr>
      <w:r>
        <w:rPr/>
        <w:t xml:space="preserve">    </w:t>
      </w:r>
      <w:r>
        <w:rPr/>
        <w:t>labels = []</w:t>
      </w:r>
    </w:p>
    <w:p>
      <w:pPr>
        <w:pStyle w:val="Style29"/>
        <w:rPr/>
      </w:pPr>
      <w:r>
        <w:rPr/>
      </w:r>
    </w:p>
    <w:p>
      <w:pPr>
        <w:pStyle w:val="Style29"/>
        <w:rPr/>
      </w:pPr>
      <w:r>
        <w:rPr/>
        <w:t xml:space="preserve">    </w:t>
      </w:r>
      <w:r>
        <w:rPr/>
        <w:t># Создание директории для сохранения, если она не существует</w:t>
      </w:r>
    </w:p>
    <w:p>
      <w:pPr>
        <w:pStyle w:val="Style29"/>
        <w:rPr>
          <w:lang w:val="en-US"/>
        </w:rPr>
      </w:pPr>
      <w:r>
        <w:rPr/>
        <w:t xml:space="preserve">    </w:t>
      </w:r>
      <w:r>
        <w:rPr>
          <w:lang w:val="en-US"/>
        </w:rPr>
        <w:t>if not os.path.exists(output_dir):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os.makedirs(output_dir)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class_names = sorted(os.listdir(data_dir))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class_indices = {class_name: i for i, class_name in enumerate(class_names)}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class_name in class_names: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class_dir = os.path.join(data_dir, class_name)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output_class_dir = os.path.join(output_dir, class_name)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29"/>
        <w:rPr/>
      </w:pPr>
      <w:r>
        <w:rPr>
          <w:lang w:val="en-US"/>
        </w:rPr>
        <w:t xml:space="preserve">        </w:t>
      </w:r>
      <w:r>
        <w:rPr/>
        <w:t># Создание директории для класса, если она не существует</w:t>
      </w:r>
    </w:p>
    <w:p>
      <w:pPr>
        <w:pStyle w:val="Style29"/>
        <w:rPr>
          <w:lang w:val="en-US"/>
        </w:rPr>
      </w:pPr>
      <w:r>
        <w:rPr/>
        <w:t xml:space="preserve">        </w:t>
      </w:r>
      <w:r>
        <w:rPr>
          <w:lang w:val="en-US"/>
        </w:rPr>
        <w:t>if not os.path.exists(output_class_dir):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os.makedirs(output_class_dir)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 fname in os.listdir(class_dir):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img_path = os.path.join(class_dir, fname)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img = Image.open(img_path)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#img = img.convert("L")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img = resize_with_padding(img)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# </w:t>
      </w:r>
      <w:r>
        <w:rPr/>
        <w:t>Сохранение</w:t>
      </w:r>
      <w:r>
        <w:rPr>
          <w:lang w:val="en-US"/>
        </w:rPr>
        <w:t xml:space="preserve"> </w:t>
      </w:r>
      <w:r>
        <w:rPr/>
        <w:t>измененного</w:t>
      </w:r>
      <w:r>
        <w:rPr>
          <w:lang w:val="en-US"/>
        </w:rPr>
        <w:t xml:space="preserve"> </w:t>
      </w:r>
      <w:r>
        <w:rPr/>
        <w:t>изображения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output_fname = os.path.join(output_class_dir, fname)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img.save(output_fname)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data_dir = 'dataset(imgs)/flowers'</w:t>
      </w:r>
    </w:p>
    <w:p>
      <w:pPr>
        <w:pStyle w:val="Style29"/>
        <w:rPr>
          <w:lang w:val="en-US"/>
        </w:rPr>
      </w:pPr>
      <w:r>
        <w:rPr>
          <w:lang w:val="en-US"/>
        </w:rPr>
        <w:t>output_dir = 'dataset(imgs)/train_flowers_300x300'</w:t>
      </w:r>
    </w:p>
    <w:p>
      <w:pPr>
        <w:pStyle w:val="Style29"/>
        <w:rPr>
          <w:lang w:val="en-US"/>
        </w:rPr>
      </w:pPr>
      <w:r>
        <w:rPr>
          <w:lang w:val="en-US"/>
        </w:rPr>
        <w:t>load_and_save_data(data_dir, output_dir)</w:t>
      </w:r>
    </w:p>
    <w:p>
      <w:pPr>
        <w:pStyle w:val="Style23"/>
        <w:rPr>
          <w:b/>
          <w:caps w:val="false"/>
          <w:smallCaps w:val="false"/>
        </w:rPr>
      </w:pPr>
      <w:bookmarkStart w:id="20" w:name="_Toc199403206"/>
      <w:r>
        <w:rPr>
          <w:b/>
        </w:rPr>
        <w:t>Приложение Б</w:t>
        <w:br/>
      </w:r>
      <w:r>
        <w:rPr>
          <w:b/>
          <w:caps w:val="false"/>
          <w:smallCaps w:val="false"/>
        </w:rPr>
        <w:t xml:space="preserve">Реализация архитектуры </w:t>
      </w:r>
      <w:r>
        <w:rPr>
          <w:b/>
          <w:caps w:val="false"/>
          <w:smallCaps w:val="false"/>
          <w:lang w:val="en-US"/>
        </w:rPr>
        <w:t>VGG</w:t>
      </w:r>
      <w:r>
        <w:rPr>
          <w:b/>
        </w:rPr>
        <w:t>-</w:t>
      </w:r>
      <w:r>
        <w:rPr>
          <w:b/>
          <w:caps w:val="false"/>
          <w:smallCaps w:val="false"/>
        </w:rPr>
        <w:t>16</w:t>
      </w:r>
      <w:bookmarkEnd w:id="20"/>
    </w:p>
    <w:p>
      <w:pPr>
        <w:pStyle w:val="Style29"/>
        <w:rPr>
          <w:lang w:val="en-US"/>
        </w:rPr>
      </w:pPr>
      <w:r>
        <w:rPr>
          <w:lang w:val="en-US"/>
        </w:rPr>
        <w:t>import os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import numpy as np</w:t>
      </w:r>
    </w:p>
    <w:p>
      <w:pPr>
        <w:pStyle w:val="Style29"/>
        <w:rPr>
          <w:lang w:val="en-US"/>
        </w:rPr>
      </w:pPr>
      <w:r>
        <w:rPr>
          <w:lang w:val="en-US"/>
        </w:rPr>
        <w:t>from PIL import Image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from sklearn.model_selection import train_test_split</w:t>
      </w:r>
    </w:p>
    <w:p>
      <w:pPr>
        <w:pStyle w:val="Style29"/>
        <w:rPr>
          <w:lang w:val="en-US"/>
        </w:rPr>
      </w:pPr>
      <w:r>
        <w:rPr>
          <w:lang w:val="en-US"/>
        </w:rPr>
        <w:t>import tensorflow as tf</w:t>
      </w:r>
    </w:p>
    <w:p>
      <w:pPr>
        <w:pStyle w:val="Style29"/>
        <w:rPr>
          <w:lang w:val="en-US"/>
        </w:rPr>
      </w:pPr>
      <w:r>
        <w:rPr>
          <w:lang w:val="en-US"/>
        </w:rPr>
        <w:t>from tensorflow.keras.applications import VGG16</w:t>
      </w:r>
    </w:p>
    <w:p>
      <w:pPr>
        <w:pStyle w:val="Style29"/>
        <w:rPr>
          <w:lang w:val="en-US"/>
        </w:rPr>
      </w:pPr>
      <w:r>
        <w:rPr>
          <w:lang w:val="en-US"/>
        </w:rPr>
        <w:t>from tensorflow.keras.models import Sequential</w:t>
      </w:r>
    </w:p>
    <w:p>
      <w:pPr>
        <w:pStyle w:val="Style29"/>
        <w:rPr>
          <w:lang w:val="en-US"/>
        </w:rPr>
      </w:pPr>
      <w:r>
        <w:rPr>
          <w:lang w:val="en-US"/>
        </w:rPr>
        <w:t>from tensorflow.keras.layers import Dense, Flatten, Dropout</w:t>
      </w:r>
    </w:p>
    <w:p>
      <w:pPr>
        <w:pStyle w:val="Style29"/>
        <w:rPr>
          <w:lang w:val="en-US"/>
        </w:rPr>
      </w:pPr>
      <w:r>
        <w:rPr>
          <w:lang w:val="en-US"/>
        </w:rPr>
        <w:t>from tensorflow.keras.utils import to_categorical</w:t>
      </w:r>
    </w:p>
    <w:p>
      <w:pPr>
        <w:pStyle w:val="Style29"/>
        <w:rPr>
          <w:lang w:val="en-US"/>
        </w:rPr>
      </w:pPr>
      <w:r>
        <w:rPr>
          <w:lang w:val="en-US"/>
        </w:rPr>
        <w:t>from sklearn.preprocessing import LabelEncoder</w:t>
      </w:r>
    </w:p>
    <w:p>
      <w:pPr>
        <w:pStyle w:val="Style29"/>
        <w:rPr>
          <w:lang w:val="en-US"/>
        </w:rPr>
      </w:pPr>
      <w:r>
        <w:rPr>
          <w:lang w:val="en-US"/>
        </w:rPr>
        <w:t>from sklearn.utils import shuffle</w:t>
      </w:r>
    </w:p>
    <w:p>
      <w:pPr>
        <w:pStyle w:val="Style29"/>
        <w:rPr>
          <w:lang w:val="en-US"/>
        </w:rPr>
      </w:pPr>
      <w:r>
        <w:rPr>
          <w:lang w:val="en-US"/>
        </w:rPr>
        <w:t>from tensorflow.keras.optimizers import Adamax</w:t>
      </w:r>
    </w:p>
    <w:p>
      <w:pPr>
        <w:pStyle w:val="Style29"/>
        <w:rPr>
          <w:lang w:val="en-US"/>
        </w:rPr>
      </w:pPr>
      <w:r>
        <w:rPr>
          <w:lang w:val="en-US"/>
        </w:rPr>
        <w:t>def load_data(data_dir):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images = []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labels = []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class_names = sorted(os.listdir(data_dir))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class_indices = {class_name: i for i, class_name in enumerate(class_names)}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class_name in class_names: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class_dir = os.path.join(data_dir, class_name)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 fname in os.listdir(class_dir):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img_path = os.path.join(class_dir, fname)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img = Image.open(img_path)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#img = resize_with_padding(img, 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img_array = np.array(img)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images.append(img_array)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labels.append(class_indices[class_name])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np.array(images), np.array(labels)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data_dir = 'dataset(imgs)/train_flowers_224x224'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images, labels = load_data(data_dir)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print(len(images))</w:t>
      </w:r>
    </w:p>
    <w:p>
      <w:pPr>
        <w:pStyle w:val="Style29"/>
        <w:rPr>
          <w:lang w:val="en-US"/>
        </w:rPr>
      </w:pPr>
      <w:r>
        <w:rPr>
          <w:lang w:val="en-US"/>
        </w:rPr>
        <w:t>images = images / 255.0</w:t>
      </w:r>
    </w:p>
    <w:p>
      <w:pPr>
        <w:pStyle w:val="Style29"/>
        <w:rPr>
          <w:lang w:val="en-US"/>
        </w:rPr>
      </w:pPr>
      <w:r>
        <w:rPr>
          <w:lang w:val="en-US"/>
        </w:rPr>
        <w:t>label_encoder = LabelEncoder()</w:t>
      </w:r>
    </w:p>
    <w:p>
      <w:pPr>
        <w:pStyle w:val="Style29"/>
        <w:rPr>
          <w:lang w:val="en-US"/>
        </w:rPr>
      </w:pPr>
      <w:r>
        <w:rPr>
          <w:lang w:val="en-US"/>
        </w:rPr>
        <w:t>encoded_labels = label_encoder.fit_transform(labels)</w:t>
      </w:r>
    </w:p>
    <w:p>
      <w:pPr>
        <w:pStyle w:val="Style29"/>
        <w:rPr>
          <w:lang w:val="en-US"/>
        </w:rPr>
      </w:pPr>
      <w:r>
        <w:rPr>
          <w:lang w:val="en-US"/>
        </w:rPr>
        <w:t>encoded_labels_ohe = to_categorical(encoded_labels, 2)</w:t>
      </w:r>
    </w:p>
    <w:p>
      <w:pPr>
        <w:pStyle w:val="Style29"/>
        <w:rPr>
          <w:lang w:val="en-US"/>
        </w:rPr>
      </w:pPr>
      <w:r>
        <w:rPr>
          <w:lang w:val="en-US"/>
        </w:rPr>
        <w:t>images, encoded_labels_ohe = shuffle(images, encoded_labels_ohe, random_state=20)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x_train, x_val, y_train, y_val = train_test_split(images, encoded_labels_ohe, test_size=0.2, random_state=47)</w:t>
      </w:r>
    </w:p>
    <w:p>
      <w:pPr>
        <w:pStyle w:val="Style29"/>
        <w:rPr/>
      </w:pPr>
      <w:r>
        <w:rPr>
          <w:lang w:val="en-US"/>
        </w:rPr>
        <w:t>print</w:t>
      </w:r>
      <w:r>
        <w:rPr/>
        <w:t xml:space="preserve">("Количество изображений:", </w:t>
      </w:r>
      <w:r>
        <w:rPr>
          <w:lang w:val="en-US"/>
        </w:rPr>
        <w:t>len</w:t>
      </w:r>
      <w:r>
        <w:rPr/>
        <w:t>(</w:t>
      </w:r>
      <w:r>
        <w:rPr>
          <w:lang w:val="en-US"/>
        </w:rPr>
        <w:t>images</w:t>
      </w:r>
      <w:r>
        <w:rPr/>
        <w:t>))</w:t>
      </w:r>
    </w:p>
    <w:p>
      <w:pPr>
        <w:pStyle w:val="Style29"/>
        <w:rPr/>
      </w:pPr>
      <w:r>
        <w:rPr>
          <w:lang w:val="en-US"/>
        </w:rPr>
        <w:t>print</w:t>
      </w:r>
      <w:r>
        <w:rPr/>
        <w:t xml:space="preserve">("Размер обучающей выборки:", </w:t>
      </w:r>
      <w:r>
        <w:rPr>
          <w:lang w:val="en-US"/>
        </w:rPr>
        <w:t>len</w:t>
      </w:r>
      <w:r>
        <w:rPr/>
        <w:t>(</w:t>
      </w:r>
      <w:r>
        <w:rPr>
          <w:lang w:val="en-US"/>
        </w:rPr>
        <w:t>x</w:t>
      </w:r>
      <w:r>
        <w:rPr/>
        <w:t>_</w:t>
      </w:r>
      <w:r>
        <w:rPr>
          <w:lang w:val="en-US"/>
        </w:rPr>
        <w:t>train</w:t>
      </w:r>
      <w:r>
        <w:rPr/>
        <w:t>))</w:t>
      </w:r>
    </w:p>
    <w:p>
      <w:pPr>
        <w:pStyle w:val="Style29"/>
        <w:rPr/>
      </w:pPr>
      <w:r>
        <w:rPr>
          <w:lang w:val="en-US"/>
        </w:rPr>
        <w:t>print</w:t>
      </w:r>
      <w:r>
        <w:rPr/>
        <w:t xml:space="preserve">("Размер валидационной выборки:", </w:t>
      </w:r>
      <w:r>
        <w:rPr>
          <w:lang w:val="en-US"/>
        </w:rPr>
        <w:t>len</w:t>
      </w:r>
      <w:r>
        <w:rPr/>
        <w:t>(</w:t>
      </w:r>
      <w:r>
        <w:rPr>
          <w:lang w:val="en-US"/>
        </w:rPr>
        <w:t>x</w:t>
      </w:r>
      <w:r>
        <w:rPr/>
        <w:t>_</w:t>
      </w:r>
      <w:r>
        <w:rPr>
          <w:lang w:val="en-US"/>
        </w:rPr>
        <w:t>val</w:t>
      </w:r>
      <w:r>
        <w:rPr/>
        <w:t>))</w:t>
      </w:r>
    </w:p>
    <w:p>
      <w:pPr>
        <w:pStyle w:val="Style29"/>
        <w:rPr>
          <w:lang w:val="en-US"/>
        </w:rPr>
      </w:pPr>
      <w:r>
        <w:rPr>
          <w:lang w:val="en-US"/>
        </w:rPr>
        <w:t>print(x_train.shape)</w:t>
      </w:r>
    </w:p>
    <w:p>
      <w:pPr>
        <w:pStyle w:val="Style29"/>
        <w:rPr>
          <w:lang w:val="en-US"/>
        </w:rPr>
      </w:pPr>
      <w:r>
        <w:rPr>
          <w:lang w:val="en-US"/>
        </w:rPr>
        <w:t>print(y_train.shape)</w:t>
      </w:r>
    </w:p>
    <w:p>
      <w:pPr>
        <w:pStyle w:val="Style29"/>
        <w:rPr>
          <w:lang w:val="en-US"/>
        </w:rPr>
      </w:pPr>
      <w:r>
        <w:rPr>
          <w:lang w:val="en-US"/>
        </w:rPr>
        <w:t>print(x_val.shape)</w:t>
      </w:r>
    </w:p>
    <w:p>
      <w:pPr>
        <w:pStyle w:val="Style29"/>
        <w:rPr>
          <w:lang w:val="en-US"/>
        </w:rPr>
      </w:pPr>
      <w:r>
        <w:rPr>
          <w:lang w:val="en-US"/>
        </w:rPr>
        <w:t>print(y_val.shape)</w:t>
      </w:r>
    </w:p>
    <w:p>
      <w:pPr>
        <w:pStyle w:val="Style29"/>
        <w:rPr>
          <w:lang w:val="en-US"/>
        </w:rPr>
      </w:pPr>
      <w:r>
        <w:rPr>
          <w:lang w:val="en-US"/>
        </w:rPr>
        <w:t>base_model = VGG16(weights='imagenet', include_top=False, input_shape=(224, 224, 3))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base_model.trainable = True</w:t>
      </w:r>
    </w:p>
    <w:p>
      <w:pPr>
        <w:pStyle w:val="Style29"/>
        <w:rPr>
          <w:lang w:val="en-US"/>
        </w:rPr>
      </w:pPr>
      <w:r>
        <w:rPr>
          <w:lang w:val="en-US"/>
        </w:rPr>
        <w:t>for layer in base_model.layers[:-2]: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layer.trainable = False</w:t>
      </w:r>
    </w:p>
    <w:p>
      <w:pPr>
        <w:pStyle w:val="Style29"/>
        <w:rPr>
          <w:lang w:val="en-US"/>
        </w:rPr>
      </w:pPr>
      <w:r>
        <w:rPr>
          <w:lang w:val="en-US"/>
        </w:rPr>
        <w:t>model = Sequential([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base_model,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Flatten(),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Dense(256, activation='relu', kernel_regularizer=tf.keras.regularizers.l2(0.01)),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Dropout(0.2),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Dense(2, activation='softmax') # 2 класса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29"/>
        <w:rPr>
          <w:lang w:val="en-US"/>
        </w:rPr>
      </w:pPr>
      <w:r>
        <w:rPr>
          <w:lang w:val="en-US"/>
        </w:rPr>
        <w:t>])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model.compile(optimizer=Adamax(learning_rate=0.00001), loss='categorical_crossentropy', metrics=['accuracy'])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model.summary()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history = model.fit(x_train, y_train, epochs=12, batch_size=16, validation_data=(x_val, y_val))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import matplotlib.pyplot as plt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tr_acc = history.history['accuracy']</w:t>
      </w:r>
    </w:p>
    <w:p>
      <w:pPr>
        <w:pStyle w:val="Style29"/>
        <w:rPr>
          <w:lang w:val="en-US"/>
        </w:rPr>
      </w:pPr>
      <w:r>
        <w:rPr>
          <w:lang w:val="en-US"/>
        </w:rPr>
        <w:t>tr_loss = history.history['loss']</w:t>
      </w:r>
    </w:p>
    <w:p>
      <w:pPr>
        <w:pStyle w:val="Style29"/>
        <w:rPr>
          <w:lang w:val="en-US"/>
        </w:rPr>
      </w:pPr>
      <w:r>
        <w:rPr>
          <w:lang w:val="en-US"/>
        </w:rPr>
        <w:t>val_acc = history.history['val_accuracy']</w:t>
      </w:r>
    </w:p>
    <w:p>
      <w:pPr>
        <w:pStyle w:val="Style29"/>
        <w:rPr>
          <w:lang w:val="en-US"/>
        </w:rPr>
      </w:pPr>
      <w:r>
        <w:rPr>
          <w:lang w:val="en-US"/>
        </w:rPr>
        <w:t>val_loss = history.history['val_loss']</w:t>
      </w:r>
    </w:p>
    <w:p>
      <w:pPr>
        <w:pStyle w:val="Style29"/>
        <w:rPr>
          <w:lang w:val="en-US"/>
        </w:rPr>
      </w:pPr>
      <w:r>
        <w:rPr>
          <w:lang w:val="en-US"/>
        </w:rPr>
        <w:t>index_loss = np.argmin(val_loss)</w:t>
      </w:r>
    </w:p>
    <w:p>
      <w:pPr>
        <w:pStyle w:val="Style29"/>
        <w:rPr>
          <w:lang w:val="en-US"/>
        </w:rPr>
      </w:pPr>
      <w:r>
        <w:rPr>
          <w:lang w:val="en-US"/>
        </w:rPr>
        <w:t>val_lowest = val_loss[index_loss]</w:t>
      </w:r>
    </w:p>
    <w:p>
      <w:pPr>
        <w:pStyle w:val="Style29"/>
        <w:rPr>
          <w:lang w:val="en-US"/>
        </w:rPr>
      </w:pPr>
      <w:r>
        <w:rPr>
          <w:lang w:val="en-US"/>
        </w:rPr>
        <w:t>index_acc = np.argmax(val_acc)</w:t>
      </w:r>
    </w:p>
    <w:p>
      <w:pPr>
        <w:pStyle w:val="Style29"/>
        <w:rPr>
          <w:lang w:val="en-US"/>
        </w:rPr>
      </w:pPr>
      <w:r>
        <w:rPr>
          <w:lang w:val="en-US"/>
        </w:rPr>
        <w:t>acc_highest = val_acc[index_acc]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loss_label = f'best epoch= {str(index_loss + 1)}'</w:t>
      </w:r>
    </w:p>
    <w:p>
      <w:pPr>
        <w:pStyle w:val="Style29"/>
        <w:rPr>
          <w:lang w:val="en-US"/>
        </w:rPr>
      </w:pPr>
      <w:r>
        <w:rPr>
          <w:lang w:val="en-US"/>
        </w:rPr>
        <w:t>acc_label = f'best epoch= {str(index_acc + 1)}'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Epochs = [i+1 for i in range(len(tr_acc))]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plt.figure(figsize= (20, 8))</w:t>
      </w:r>
    </w:p>
    <w:p>
      <w:pPr>
        <w:pStyle w:val="Style29"/>
        <w:rPr>
          <w:lang w:val="en-US"/>
        </w:rPr>
      </w:pPr>
      <w:r>
        <w:rPr>
          <w:lang w:val="en-US"/>
        </w:rPr>
        <w:t>plt.style.use('fivethirtyeight')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plt.subplot(1, 2, 1)</w:t>
      </w:r>
    </w:p>
    <w:p>
      <w:pPr>
        <w:pStyle w:val="Style29"/>
        <w:rPr>
          <w:lang w:val="en-US"/>
        </w:rPr>
      </w:pPr>
      <w:r>
        <w:rPr>
          <w:lang w:val="en-US"/>
        </w:rPr>
        <w:t>plt.plot(Epochs, tr_loss, 'orange', label= 'Training loss')</w:t>
      </w:r>
    </w:p>
    <w:p>
      <w:pPr>
        <w:pStyle w:val="Style29"/>
        <w:rPr>
          <w:lang w:val="en-US"/>
        </w:rPr>
      </w:pPr>
      <w:r>
        <w:rPr>
          <w:lang w:val="en-US"/>
        </w:rPr>
        <w:t>plt.plot(Epochs, val_loss, label= 'Validation loss')</w:t>
      </w:r>
    </w:p>
    <w:p>
      <w:pPr>
        <w:pStyle w:val="Style29"/>
        <w:rPr>
          <w:lang w:val="en-US"/>
        </w:rPr>
      </w:pPr>
      <w:r>
        <w:rPr>
          <w:lang w:val="en-US"/>
        </w:rPr>
        <w:t>plt.scatter(index_loss + 1, val_lowest, s= 150, c= 'red', label= loss_label)</w:t>
      </w:r>
    </w:p>
    <w:p>
      <w:pPr>
        <w:pStyle w:val="Style29"/>
        <w:rPr>
          <w:lang w:val="en-US"/>
        </w:rPr>
      </w:pPr>
      <w:r>
        <w:rPr>
          <w:lang w:val="en-US"/>
        </w:rPr>
        <w:t>plt.title('Training and Validation Loss')</w:t>
      </w:r>
    </w:p>
    <w:p>
      <w:pPr>
        <w:pStyle w:val="Style29"/>
        <w:rPr>
          <w:lang w:val="en-US"/>
        </w:rPr>
      </w:pPr>
      <w:r>
        <w:rPr>
          <w:lang w:val="en-US"/>
        </w:rPr>
        <w:t>plt.xlabel('Epochs')</w:t>
      </w:r>
    </w:p>
    <w:p>
      <w:pPr>
        <w:pStyle w:val="Style29"/>
        <w:rPr>
          <w:lang w:val="en-US"/>
        </w:rPr>
      </w:pPr>
      <w:r>
        <w:rPr>
          <w:lang w:val="en-US"/>
        </w:rPr>
        <w:t>plt.ylabel('Loss')</w:t>
      </w:r>
    </w:p>
    <w:p>
      <w:pPr>
        <w:pStyle w:val="Style29"/>
        <w:rPr>
          <w:lang w:val="en-US"/>
        </w:rPr>
      </w:pPr>
      <w:r>
        <w:rPr>
          <w:lang w:val="en-US"/>
        </w:rPr>
        <w:t>plt.legend()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plt.subplot(1, 2, 2)</w:t>
      </w:r>
    </w:p>
    <w:p>
      <w:pPr>
        <w:pStyle w:val="Style29"/>
        <w:rPr>
          <w:lang w:val="en-US"/>
        </w:rPr>
      </w:pPr>
      <w:r>
        <w:rPr>
          <w:lang w:val="en-US"/>
        </w:rPr>
        <w:t>plt.plot(Epochs, tr_acc, 'orange', label= 'Training Accuracy')</w:t>
      </w:r>
    </w:p>
    <w:p>
      <w:pPr>
        <w:pStyle w:val="Style29"/>
        <w:rPr>
          <w:lang w:val="en-US"/>
        </w:rPr>
      </w:pPr>
      <w:r>
        <w:rPr>
          <w:lang w:val="en-US"/>
        </w:rPr>
        <w:t>plt.plot(Epochs, val_acc, label= 'Validation Accuracy')</w:t>
      </w:r>
    </w:p>
    <w:p>
      <w:pPr>
        <w:pStyle w:val="Style29"/>
        <w:rPr>
          <w:lang w:val="en-US"/>
        </w:rPr>
      </w:pPr>
      <w:r>
        <w:rPr>
          <w:lang w:val="en-US"/>
        </w:rPr>
        <w:t>plt.scatter(index_acc + 1 , acc_highest, s= 150, c= 'red', label= acc_label)</w:t>
      </w:r>
    </w:p>
    <w:p>
      <w:pPr>
        <w:pStyle w:val="Style29"/>
        <w:rPr>
          <w:lang w:val="en-US"/>
        </w:rPr>
      </w:pPr>
      <w:r>
        <w:rPr>
          <w:lang w:val="en-US"/>
        </w:rPr>
        <w:t>plt.title('Training and Validation Accuracy')</w:t>
      </w:r>
    </w:p>
    <w:p>
      <w:pPr>
        <w:pStyle w:val="Style29"/>
        <w:rPr>
          <w:lang w:val="en-US"/>
        </w:rPr>
      </w:pPr>
      <w:r>
        <w:rPr>
          <w:lang w:val="en-US"/>
        </w:rPr>
        <w:t>plt.xlabel('Epochs')</w:t>
      </w:r>
    </w:p>
    <w:p>
      <w:pPr>
        <w:pStyle w:val="Style29"/>
        <w:rPr>
          <w:lang w:val="en-US"/>
        </w:rPr>
      </w:pPr>
      <w:r>
        <w:rPr>
          <w:lang w:val="en-US"/>
        </w:rPr>
        <w:t>plt.ylabel('Accuracy')</w:t>
      </w:r>
    </w:p>
    <w:p>
      <w:pPr>
        <w:pStyle w:val="Style29"/>
        <w:rPr>
          <w:lang w:val="en-US"/>
        </w:rPr>
      </w:pPr>
      <w:r>
        <w:rPr>
          <w:lang w:val="en-US"/>
        </w:rPr>
        <w:t>plt.legend()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plt.tight_layout()</w:t>
      </w:r>
    </w:p>
    <w:p>
      <w:pPr>
        <w:pStyle w:val="Style29"/>
        <w:rPr>
          <w:lang w:val="en-US"/>
        </w:rPr>
      </w:pPr>
      <w:r>
        <w:rPr>
          <w:lang w:val="en-US"/>
        </w:rPr>
        <w:t>plt.show()</w:t>
      </w:r>
    </w:p>
    <w:p>
      <w:pPr>
        <w:pStyle w:val="Style29"/>
        <w:rPr>
          <w:lang w:val="en-US"/>
        </w:rPr>
      </w:pPr>
      <w:r>
        <w:rPr>
          <w:lang w:val="en-US"/>
        </w:rPr>
        <w:t>import os</w:t>
      </w:r>
    </w:p>
    <w:p>
      <w:pPr>
        <w:pStyle w:val="Style29"/>
        <w:rPr>
          <w:lang w:val="en-US"/>
        </w:rPr>
      </w:pPr>
      <w:r>
        <w:rPr>
          <w:lang w:val="en-US"/>
        </w:rPr>
        <w:t>import numpy as np</w:t>
      </w:r>
    </w:p>
    <w:p>
      <w:pPr>
        <w:pStyle w:val="Style29"/>
        <w:rPr>
          <w:lang w:val="en-US"/>
        </w:rPr>
      </w:pPr>
      <w:r>
        <w:rPr>
          <w:lang w:val="en-US"/>
        </w:rPr>
        <w:t>import tensorflow as tf</w:t>
      </w:r>
    </w:p>
    <w:p>
      <w:pPr>
        <w:pStyle w:val="Style29"/>
        <w:rPr>
          <w:lang w:val="en-US"/>
        </w:rPr>
      </w:pPr>
      <w:r>
        <w:rPr>
          <w:lang w:val="en-US"/>
        </w:rPr>
        <w:t>from PIL import Image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def load_images_from_folders(base_path, image_size=(224, 224)):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images = []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labels = []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label_map = {}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current_label_index = 0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label in os.listdir(base_path):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folder_path = os.path.join(base_path, label)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os.path.isdir(folder_path):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if label not in label_map: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label_map[label] = current_label_index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current_label_index += 1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for filename in os.listdir(folder_path):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file_path = os.path.join(folder_path, filename)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if filename.lower().endswith(('.png', '.jpg', '.jpeg', '.bmp')):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try: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# Загружаем изображение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img = Image.open(file_path).convert('RGB')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#img = resize_with_padding(img, 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img_array = np.array(img)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images.append(img_array)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labels.append(label_map[label])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except Exception as e: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print(f"Error loading image {file_path}: {e}")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images = np.array(images)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labels = np.array(labels)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images, labels, label_map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test_base_path = 'dataset(imgs)/Test_flowers_224x224'</w:t>
      </w:r>
    </w:p>
    <w:p>
      <w:pPr>
        <w:pStyle w:val="Style29"/>
        <w:rPr>
          <w:lang w:val="en-US"/>
        </w:rPr>
      </w:pPr>
      <w:r>
        <w:rPr>
          <w:lang w:val="en-US"/>
        </w:rPr>
        <w:t>test_images, test_labels, label_map = load_images_from_folders(test_base_path, )</w:t>
      </w:r>
    </w:p>
    <w:p>
      <w:pPr>
        <w:pStyle w:val="Style29"/>
        <w:rPr>
          <w:lang w:val="en-US"/>
        </w:rPr>
      </w:pPr>
      <w:r>
        <w:rPr>
          <w:lang w:val="en-US"/>
        </w:rPr>
        <w:t>print(test_images.shape, test_labels.shape)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predictions = model.predict(test_images)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predicted_classes = np.argmax(predictions, axis=1)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accuracy = np.mean(predicted_classes == test_labels)</w:t>
      </w:r>
    </w:p>
    <w:p>
      <w:pPr>
        <w:pStyle w:val="Style29"/>
        <w:rPr>
          <w:lang w:val="en-US"/>
        </w:rPr>
      </w:pPr>
      <w:r>
        <w:rPr>
          <w:lang w:val="en-US"/>
        </w:rPr>
        <w:t>print('Test accuracy:', accuracy)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import matplotlib.pyplot as plt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class_labels = {v: k for k, v in label_map.items()}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print(class_labels)</w:t>
      </w:r>
    </w:p>
    <w:p>
      <w:pPr>
        <w:pStyle w:val="Style29"/>
        <w:rPr>
          <w:lang w:val="en-US"/>
        </w:rPr>
      </w:pPr>
      <w:r>
        <w:rPr>
          <w:lang w:val="en-US"/>
        </w:rPr>
        <w:t>print(predicted_classes)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for i in range(len(test_images)):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plt.imshow(test_images[i])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true_label_name = class_labels[test_labels[i]]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predicted_label_name = class_labels[predicted_classes[i]]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plt.title(f"True: {true_label_name}, Predicted: {predicted_label_name}")</w:t>
      </w:r>
    </w:p>
    <w:p>
      <w:pPr>
        <w:pStyle w:val="Style29"/>
        <w:rPr/>
      </w:pPr>
      <w:r>
        <w:rPr>
          <w:lang w:val="en-US"/>
        </w:rPr>
        <w:t xml:space="preserve">    </w:t>
      </w:r>
      <w:r>
        <w:rPr>
          <w:lang w:val="en-US"/>
        </w:rPr>
        <w:t>plt</w:t>
      </w:r>
      <w:r>
        <w:rPr/>
        <w:t>.</w:t>
      </w:r>
      <w:r>
        <w:rPr>
          <w:lang w:val="en-US"/>
        </w:rPr>
        <w:t>show</w:t>
      </w:r>
      <w:r>
        <w:rPr/>
        <w:t>()</w:t>
      </w:r>
    </w:p>
    <w:p>
      <w:pPr>
        <w:pStyle w:val="Style23"/>
        <w:rPr>
          <w:b/>
          <w:caps w:val="false"/>
          <w:smallCaps w:val="false"/>
        </w:rPr>
      </w:pPr>
      <w:bookmarkStart w:id="21" w:name="_Toc199403207"/>
      <w:r>
        <w:rPr>
          <w:b/>
        </w:rPr>
        <w:t>Приложение В</w:t>
        <w:br/>
      </w:r>
      <w:r>
        <w:rPr>
          <w:b/>
          <w:caps w:val="false"/>
          <w:smallCaps w:val="false"/>
        </w:rPr>
        <w:t xml:space="preserve">Реализация архитектуры </w:t>
      </w:r>
      <w:r>
        <w:rPr>
          <w:b/>
          <w:caps w:val="false"/>
          <w:smallCaps w:val="false"/>
          <w:lang w:val="en-US"/>
        </w:rPr>
        <w:t>EffcientNetB</w:t>
      </w:r>
      <w:r>
        <w:rPr>
          <w:b/>
          <w:caps w:val="false"/>
          <w:smallCaps w:val="false"/>
        </w:rPr>
        <w:t>3</w:t>
      </w:r>
      <w:bookmarkEnd w:id="21"/>
    </w:p>
    <w:p>
      <w:pPr>
        <w:pStyle w:val="Style29"/>
        <w:rPr>
          <w:lang w:val="en-US"/>
        </w:rPr>
      </w:pPr>
      <w:r>
        <w:rPr>
          <w:lang w:val="en-US"/>
        </w:rPr>
        <w:t>import os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import numpy as np </w:t>
      </w:r>
    </w:p>
    <w:p>
      <w:pPr>
        <w:pStyle w:val="Style29"/>
        <w:rPr>
          <w:lang w:val="en-US"/>
        </w:rPr>
      </w:pPr>
      <w:r>
        <w:rPr>
          <w:lang w:val="en-US"/>
        </w:rPr>
        <w:t>import pandas as pd</w:t>
      </w:r>
    </w:p>
    <w:p>
      <w:pPr>
        <w:pStyle w:val="Style29"/>
        <w:rPr>
          <w:lang w:val="en-US"/>
        </w:rPr>
      </w:pPr>
      <w:r>
        <w:rPr>
          <w:lang w:val="en-US"/>
        </w:rPr>
        <w:t>import matplotlib.pyplot as plt</w:t>
      </w:r>
    </w:p>
    <w:p>
      <w:pPr>
        <w:pStyle w:val="Style29"/>
        <w:rPr>
          <w:lang w:val="en-US"/>
        </w:rPr>
      </w:pPr>
      <w:r>
        <w:rPr>
          <w:lang w:val="en-US"/>
        </w:rPr>
        <w:t>from PIL import Image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from tensorflow.keras.utils import to_categorical</w:t>
      </w:r>
    </w:p>
    <w:p>
      <w:pPr>
        <w:pStyle w:val="Style29"/>
        <w:rPr>
          <w:lang w:val="en-US"/>
        </w:rPr>
      </w:pPr>
      <w:r>
        <w:rPr>
          <w:lang w:val="en-US"/>
        </w:rPr>
        <w:t>from sklearn.model_selection import train_test_split</w:t>
      </w:r>
    </w:p>
    <w:p>
      <w:pPr>
        <w:pStyle w:val="Style29"/>
        <w:rPr>
          <w:lang w:val="en-US"/>
        </w:rPr>
      </w:pPr>
      <w:r>
        <w:rPr>
          <w:lang w:val="en-US"/>
        </w:rPr>
        <w:t>from sklearn.utils import shuffle</w:t>
      </w:r>
    </w:p>
    <w:p>
      <w:pPr>
        <w:pStyle w:val="Style29"/>
        <w:rPr>
          <w:lang w:val="en-US"/>
        </w:rPr>
      </w:pPr>
      <w:r>
        <w:rPr>
          <w:lang w:val="en-US"/>
        </w:rPr>
        <w:t>from tensorflow.keras.models import Sequential</w:t>
      </w:r>
    </w:p>
    <w:p>
      <w:pPr>
        <w:pStyle w:val="Style29"/>
        <w:rPr>
          <w:lang w:val="en-US"/>
        </w:rPr>
      </w:pPr>
      <w:r>
        <w:rPr>
          <w:lang w:val="en-US"/>
        </w:rPr>
        <w:t>from tensorflow.keras.layers import Conv2D, MaxPooling2D, Flatten,Dense,BatchNormalization,Dropout</w:t>
      </w:r>
    </w:p>
    <w:p>
      <w:pPr>
        <w:pStyle w:val="Style29"/>
        <w:rPr>
          <w:lang w:val="en-US"/>
        </w:rPr>
      </w:pPr>
      <w:r>
        <w:rPr>
          <w:lang w:val="en-US"/>
        </w:rPr>
        <w:t>from tensorflow.keras.optimizers import Adamax</w:t>
      </w:r>
    </w:p>
    <w:p>
      <w:pPr>
        <w:pStyle w:val="Style29"/>
        <w:rPr>
          <w:lang w:val="en-US"/>
        </w:rPr>
      </w:pPr>
      <w:r>
        <w:rPr>
          <w:lang w:val="en-US"/>
        </w:rPr>
        <w:t>from sklearn.preprocessing import LabelEncoder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from sklearn.metrics import confusion_matrix,classification_report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import tensorflow as tf</w:t>
      </w:r>
    </w:p>
    <w:p>
      <w:pPr>
        <w:pStyle w:val="Style29"/>
        <w:rPr>
          <w:lang w:val="en-US"/>
        </w:rPr>
      </w:pPr>
      <w:r>
        <w:rPr>
          <w:lang w:val="en-US"/>
        </w:rPr>
        <w:t>from tensorflow import keras</w:t>
      </w:r>
    </w:p>
    <w:p>
      <w:pPr>
        <w:pStyle w:val="Style29"/>
        <w:rPr>
          <w:lang w:val="en-US"/>
        </w:rPr>
      </w:pPr>
      <w:r>
        <w:rPr>
          <w:lang w:val="en-US"/>
        </w:rPr>
        <w:t>def load_images_from_folders(base_path, image_size=(224, 224)):</w:t>
      </w:r>
    </w:p>
    <w:p>
      <w:pPr>
        <w:pStyle w:val="Style29"/>
        <w:rPr/>
      </w:pPr>
      <w:r>
        <w:rPr>
          <w:lang w:val="en-US"/>
        </w:rPr>
        <w:t xml:space="preserve">    </w:t>
      </w:r>
      <w:r>
        <w:rPr/>
        <w:t>data = []  # Список для хранения изображений и меток</w:t>
      </w:r>
    </w:p>
    <w:p>
      <w:pPr>
        <w:pStyle w:val="Style29"/>
        <w:rPr/>
      </w:pPr>
      <w:r>
        <w:rPr/>
        <w:t xml:space="preserve">    </w:t>
      </w:r>
    </w:p>
    <w:p>
      <w:pPr>
        <w:pStyle w:val="Style29"/>
        <w:rPr/>
      </w:pPr>
      <w:r>
        <w:rPr/>
        <w:t xml:space="preserve">    </w:t>
      </w:r>
      <w:r>
        <w:rPr/>
        <w:t># Проходим по всем папкам в базовом пути</w:t>
      </w:r>
    </w:p>
    <w:p>
      <w:pPr>
        <w:pStyle w:val="Style29"/>
        <w:rPr>
          <w:lang w:val="en-US"/>
        </w:rPr>
      </w:pPr>
      <w:r>
        <w:rPr/>
        <w:t xml:space="preserve">    </w:t>
      </w:r>
      <w:r>
        <w:rPr>
          <w:lang w:val="en-US"/>
        </w:rPr>
        <w:t>for label in os.listdir(base_path):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folder_path = os.path.join(base_path, label)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29"/>
        <w:rPr/>
      </w:pPr>
      <w:r>
        <w:rPr>
          <w:lang w:val="en-US"/>
        </w:rPr>
        <w:t xml:space="preserve">        </w:t>
      </w:r>
      <w:r>
        <w:rPr/>
        <w:t># Проверяем, является ли это папкой</w:t>
      </w:r>
    </w:p>
    <w:p>
      <w:pPr>
        <w:pStyle w:val="Style29"/>
        <w:rPr/>
      </w:pPr>
      <w:r>
        <w:rPr/>
        <w:t xml:space="preserve">        </w:t>
      </w:r>
      <w:r>
        <w:rPr/>
        <w:t>if os.path.isdir(folder_path):</w:t>
      </w:r>
    </w:p>
    <w:p>
      <w:pPr>
        <w:pStyle w:val="Style29"/>
        <w:rPr>
          <w:lang w:val="en-US"/>
        </w:rPr>
      </w:pPr>
      <w:r>
        <w:rPr/>
        <w:t xml:space="preserve">            </w:t>
      </w:r>
      <w:r>
        <w:rPr>
          <w:lang w:val="en-US"/>
        </w:rPr>
        <w:t>for filename in os.listdir(folder_path):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file_path = os.path.join(folder_path, filename)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 xml:space="preserve"># </w:t>
      </w:r>
      <w:r>
        <w:rPr/>
        <w:t>Проверяем</w:t>
      </w:r>
      <w:r>
        <w:rPr>
          <w:lang w:val="en-US"/>
        </w:rPr>
        <w:t xml:space="preserve">, </w:t>
      </w:r>
      <w:r>
        <w:rPr/>
        <w:t>является</w:t>
      </w:r>
      <w:r>
        <w:rPr>
          <w:lang w:val="en-US"/>
        </w:rPr>
        <w:t xml:space="preserve"> </w:t>
      </w:r>
      <w:r>
        <w:rPr/>
        <w:t>ли</w:t>
      </w:r>
      <w:r>
        <w:rPr>
          <w:lang w:val="en-US"/>
        </w:rPr>
        <w:t xml:space="preserve"> </w:t>
      </w:r>
      <w:r>
        <w:rPr/>
        <w:t>файл</w:t>
      </w:r>
      <w:r>
        <w:rPr>
          <w:lang w:val="en-US"/>
        </w:rPr>
        <w:t xml:space="preserve"> </w:t>
      </w:r>
      <w:r>
        <w:rPr/>
        <w:t>изображением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if filename.lower().endswith(('.png', '.jpg', '.jpeg', '.bmp')):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try: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 xml:space="preserve"># </w:t>
      </w:r>
      <w:r>
        <w:rPr/>
        <w:t>Загружаем</w:t>
      </w:r>
      <w:r>
        <w:rPr>
          <w:lang w:val="en-US"/>
        </w:rPr>
        <w:t xml:space="preserve"> </w:t>
      </w:r>
      <w:r>
        <w:rPr/>
        <w:t>изображение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img = Image.open(file_path).convert('RGB')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 xml:space="preserve">img_array = np.array(img)  # </w:t>
      </w:r>
      <w:r>
        <w:rPr/>
        <w:t>Преобразуем</w:t>
      </w:r>
      <w:r>
        <w:rPr>
          <w:lang w:val="en-US"/>
        </w:rPr>
        <w:t xml:space="preserve"> </w:t>
      </w:r>
      <w:r>
        <w:rPr/>
        <w:t>в</w:t>
      </w:r>
      <w:r>
        <w:rPr>
          <w:lang w:val="en-US"/>
        </w:rPr>
        <w:t xml:space="preserve"> </w:t>
      </w:r>
      <w:r>
        <w:rPr/>
        <w:t>массив</w:t>
      </w:r>
      <w:r>
        <w:rPr>
          <w:lang w:val="en-US"/>
        </w:rPr>
        <w:t xml:space="preserve"> NumPy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</w:p>
    <w:p>
      <w:pPr>
        <w:pStyle w:val="Style29"/>
        <w:rPr/>
      </w:pPr>
      <w:r>
        <w:rPr>
          <w:lang w:val="en-US"/>
        </w:rPr>
        <w:t xml:space="preserve">                        </w:t>
      </w:r>
      <w:r>
        <w:rPr/>
        <w:t># Добавляем кортеж (изображение, метка) в список</w:t>
      </w:r>
    </w:p>
    <w:p>
      <w:pPr>
        <w:pStyle w:val="Style29"/>
        <w:rPr>
          <w:lang w:val="en-US"/>
        </w:rPr>
      </w:pPr>
      <w:r>
        <w:rPr/>
        <w:t xml:space="preserve">                        </w:t>
      </w:r>
      <w:r>
        <w:rPr>
          <w:lang w:val="en-US"/>
        </w:rPr>
        <w:t>data.append((img_array, label))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except Exception as e: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print(f"Error loading image {file_path}: {e}")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return data  # </w:t>
      </w:r>
      <w:r>
        <w:rPr/>
        <w:t>Возвращаем</w:t>
      </w:r>
      <w:r>
        <w:rPr>
          <w:lang w:val="en-US"/>
        </w:rPr>
        <w:t xml:space="preserve"> </w:t>
      </w:r>
      <w:r>
        <w:rPr/>
        <w:t>список</w:t>
      </w:r>
      <w:r>
        <w:rPr>
          <w:lang w:val="en-US"/>
        </w:rPr>
        <w:t xml:space="preserve"> </w:t>
      </w:r>
      <w:r>
        <w:rPr/>
        <w:t>кортежей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base_path = 'dataset(imgs)/train_flowers_300x300'</w:t>
      </w:r>
    </w:p>
    <w:p>
      <w:pPr>
        <w:pStyle w:val="Style29"/>
        <w:rPr>
          <w:lang w:val="en-US"/>
        </w:rPr>
      </w:pPr>
      <w:r>
        <w:rPr>
          <w:lang w:val="en-US"/>
        </w:rPr>
        <w:t>data = load_images_from_folders(base_path)</w:t>
      </w:r>
    </w:p>
    <w:p>
      <w:pPr>
        <w:pStyle w:val="Style29"/>
        <w:rPr>
          <w:lang w:val="en-US"/>
        </w:rPr>
      </w:pPr>
      <w:r>
        <w:rPr>
          <w:lang w:val="en-US"/>
        </w:rPr>
        <w:t>images, labels = zip(*data)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images = np.array(images)</w:t>
      </w:r>
    </w:p>
    <w:p>
      <w:pPr>
        <w:pStyle w:val="Style29"/>
        <w:rPr>
          <w:lang w:val="en-US"/>
        </w:rPr>
      </w:pPr>
      <w:r>
        <w:rPr>
          <w:lang w:val="en-US"/>
        </w:rPr>
        <w:t>print(len(images))</w:t>
      </w:r>
    </w:p>
    <w:p>
      <w:pPr>
        <w:pStyle w:val="Style29"/>
        <w:rPr>
          <w:lang w:val="en-US"/>
        </w:rPr>
      </w:pPr>
      <w:r>
        <w:rPr>
          <w:lang w:val="en-US"/>
        </w:rPr>
        <w:t>label_encoder = LabelEncoder()</w:t>
      </w:r>
    </w:p>
    <w:p>
      <w:pPr>
        <w:pStyle w:val="Style29"/>
        <w:rPr>
          <w:lang w:val="en-US"/>
        </w:rPr>
      </w:pPr>
      <w:r>
        <w:rPr>
          <w:lang w:val="en-US"/>
        </w:rPr>
        <w:t>encoded_labels = label_encoder.fit_transform(labels)</w:t>
      </w:r>
    </w:p>
    <w:p>
      <w:pPr>
        <w:pStyle w:val="Style29"/>
        <w:rPr>
          <w:lang w:val="en-US"/>
        </w:rPr>
      </w:pPr>
      <w:r>
        <w:rPr>
          <w:lang w:val="en-US"/>
        </w:rPr>
        <w:t>encoded_labels_ohe = to_categorical(encoded_labels, 2)</w:t>
      </w:r>
    </w:p>
    <w:p>
      <w:pPr>
        <w:pStyle w:val="Style29"/>
        <w:rPr>
          <w:lang w:val="en-US"/>
        </w:rPr>
      </w:pPr>
      <w:r>
        <w:rPr>
          <w:lang w:val="en-US"/>
        </w:rPr>
        <w:t>images, encoded_labels_ohe = shuffle(images, encoded_labels_ohe, random_state=20)</w:t>
      </w:r>
    </w:p>
    <w:p>
      <w:pPr>
        <w:pStyle w:val="Style29"/>
        <w:rPr>
          <w:lang w:val="en-US"/>
        </w:rPr>
      </w:pPr>
      <w:r>
        <w:rPr>
          <w:lang w:val="en-US"/>
        </w:rPr>
        <w:t>split_index = int(0.8 * len(images))</w:t>
      </w:r>
    </w:p>
    <w:p>
      <w:pPr>
        <w:pStyle w:val="Style29"/>
        <w:rPr>
          <w:lang w:val="en-US"/>
        </w:rPr>
      </w:pPr>
      <w:r>
        <w:rPr>
          <w:lang w:val="en-US"/>
        </w:rPr>
        <w:t>x_train, x_val = images[:split_index], images[split_index:]</w:t>
      </w:r>
    </w:p>
    <w:p>
      <w:pPr>
        <w:pStyle w:val="Style29"/>
        <w:rPr>
          <w:lang w:val="en-US"/>
        </w:rPr>
      </w:pPr>
      <w:r>
        <w:rPr>
          <w:lang w:val="en-US"/>
        </w:rPr>
        <w:t>y_train, y_val = encoded_labels_ohe[:split_index], encoded_labels_ohe[split_index:]</w:t>
      </w:r>
    </w:p>
    <w:p>
      <w:pPr>
        <w:pStyle w:val="Style29"/>
        <w:rPr/>
      </w:pPr>
      <w:r>
        <w:rPr>
          <w:lang w:val="en-US"/>
        </w:rPr>
        <w:t>print</w:t>
      </w:r>
      <w:r>
        <w:rPr/>
        <w:t xml:space="preserve">("Количество изображений:", </w:t>
      </w:r>
      <w:r>
        <w:rPr>
          <w:lang w:val="en-US"/>
        </w:rPr>
        <w:t>len</w:t>
      </w:r>
      <w:r>
        <w:rPr/>
        <w:t>(</w:t>
      </w:r>
      <w:r>
        <w:rPr>
          <w:lang w:val="en-US"/>
        </w:rPr>
        <w:t>images</w:t>
      </w:r>
      <w:r>
        <w:rPr/>
        <w:t>))</w:t>
      </w:r>
    </w:p>
    <w:p>
      <w:pPr>
        <w:pStyle w:val="Style29"/>
        <w:rPr/>
      </w:pPr>
      <w:r>
        <w:rPr>
          <w:lang w:val="en-US"/>
        </w:rPr>
        <w:t>print</w:t>
      </w:r>
      <w:r>
        <w:rPr/>
        <w:t xml:space="preserve">("Размер обучающей выборки:", </w:t>
      </w:r>
      <w:r>
        <w:rPr>
          <w:lang w:val="en-US"/>
        </w:rPr>
        <w:t>len</w:t>
      </w:r>
      <w:r>
        <w:rPr/>
        <w:t>(</w:t>
      </w:r>
      <w:r>
        <w:rPr>
          <w:lang w:val="en-US"/>
        </w:rPr>
        <w:t>x</w:t>
      </w:r>
      <w:r>
        <w:rPr/>
        <w:t>_</w:t>
      </w:r>
      <w:r>
        <w:rPr>
          <w:lang w:val="en-US"/>
        </w:rPr>
        <w:t>train</w:t>
      </w:r>
      <w:r>
        <w:rPr/>
        <w:t>))</w:t>
      </w:r>
    </w:p>
    <w:p>
      <w:pPr>
        <w:pStyle w:val="Style29"/>
        <w:rPr/>
      </w:pPr>
      <w:r>
        <w:rPr>
          <w:lang w:val="en-US"/>
        </w:rPr>
        <w:t>print</w:t>
      </w:r>
      <w:r>
        <w:rPr/>
        <w:t xml:space="preserve">("Размер валидационной выборки:", </w:t>
      </w:r>
      <w:r>
        <w:rPr>
          <w:lang w:val="en-US"/>
        </w:rPr>
        <w:t>len</w:t>
      </w:r>
      <w:r>
        <w:rPr/>
        <w:t>(</w:t>
      </w:r>
      <w:r>
        <w:rPr>
          <w:lang w:val="en-US"/>
        </w:rPr>
        <w:t>x</w:t>
      </w:r>
      <w:r>
        <w:rPr/>
        <w:t>_</w:t>
      </w:r>
      <w:r>
        <w:rPr>
          <w:lang w:val="en-US"/>
        </w:rPr>
        <w:t>val</w:t>
      </w:r>
      <w:r>
        <w:rPr/>
        <w:t>))</w:t>
      </w:r>
    </w:p>
    <w:p>
      <w:pPr>
        <w:pStyle w:val="Style29"/>
        <w:rPr>
          <w:lang w:val="en-US"/>
        </w:rPr>
      </w:pPr>
      <w:r>
        <w:rPr>
          <w:lang w:val="en-US"/>
        </w:rPr>
        <w:t>print(x_train.shape)</w:t>
      </w:r>
    </w:p>
    <w:p>
      <w:pPr>
        <w:pStyle w:val="Style29"/>
        <w:rPr>
          <w:lang w:val="en-US"/>
        </w:rPr>
      </w:pPr>
      <w:r>
        <w:rPr>
          <w:lang w:val="en-US"/>
        </w:rPr>
        <w:t>print(y_train.shape)</w:t>
      </w:r>
    </w:p>
    <w:p>
      <w:pPr>
        <w:pStyle w:val="Style29"/>
        <w:rPr>
          <w:lang w:val="en-US"/>
        </w:rPr>
      </w:pPr>
      <w:r>
        <w:rPr>
          <w:lang w:val="en-US"/>
        </w:rPr>
        <w:t>print(x_val.shape)</w:t>
      </w:r>
    </w:p>
    <w:p>
      <w:pPr>
        <w:pStyle w:val="Style29"/>
        <w:rPr>
          <w:lang w:val="en-US"/>
        </w:rPr>
      </w:pPr>
      <w:r>
        <w:rPr>
          <w:lang w:val="en-US"/>
        </w:rPr>
        <w:t>print(y_val.shape)</w:t>
      </w:r>
    </w:p>
    <w:p>
      <w:pPr>
        <w:pStyle w:val="Style29"/>
        <w:rPr>
          <w:lang w:val="en-US"/>
        </w:rPr>
      </w:pPr>
      <w:r>
        <w:rPr>
          <w:lang w:val="en-US"/>
        </w:rPr>
        <w:t># NN with EfficientNetB3</w:t>
      </w:r>
    </w:p>
    <w:p>
      <w:pPr>
        <w:pStyle w:val="Style29"/>
        <w:rPr>
          <w:lang w:val="en-US"/>
        </w:rPr>
      </w:pPr>
      <w:r>
        <w:rPr>
          <w:lang w:val="en-US"/>
        </w:rPr>
        <w:t>base_model = tf.keras.applications.EfficientNetB3(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include_top=False,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weights="imagenet",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input_shape=(300, 300, 3),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pooling="max"</w:t>
      </w:r>
    </w:p>
    <w:p>
      <w:pPr>
        <w:pStyle w:val="Style29"/>
        <w:rPr>
          <w:lang w:val="en-US"/>
        </w:rPr>
      </w:pPr>
      <w:r>
        <w:rPr>
          <w:lang w:val="en-US"/>
        </w:rPr>
        <w:t>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model = Sequential([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base_model,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BatchNormalization(),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Dense(256, activation='relu', kernel_regularizer=tf.keras.regularizers.l2(0.01)),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Dropout(0.2),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Dense(2, activation='softmax') # 2 класса</w:t>
      </w:r>
    </w:p>
    <w:p>
      <w:pPr>
        <w:pStyle w:val="Style29"/>
        <w:rPr>
          <w:lang w:val="en-US"/>
        </w:rPr>
      </w:pPr>
      <w:r>
        <w:rPr>
          <w:lang w:val="en-US"/>
        </w:rPr>
        <w:t>])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model.compile(optimizer=Adamax(learning_rate=0.0001),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</w:t>
      </w:r>
      <w:r>
        <w:rPr>
          <w:lang w:val="en-US"/>
        </w:rPr>
        <w:t>loss='categorical_crossentropy',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</w:t>
      </w:r>
      <w:r>
        <w:rPr>
          <w:lang w:val="en-US"/>
        </w:rPr>
        <w:t>metrics=['accuracy'])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model.summary()</w:t>
      </w:r>
    </w:p>
    <w:p>
      <w:pPr>
        <w:pStyle w:val="Style29"/>
        <w:rPr>
          <w:lang w:val="en-US"/>
        </w:rPr>
      </w:pPr>
      <w:r>
        <w:rPr>
          <w:lang w:val="en-US"/>
        </w:rPr>
        <w:t>history = model.fit(x_train, y_train, epochs=15, batch_size=16, validation_data=(x_val, y_val))</w:t>
      </w:r>
    </w:p>
    <w:p>
      <w:pPr>
        <w:pStyle w:val="Style29"/>
        <w:rPr>
          <w:lang w:val="en-US"/>
        </w:rPr>
      </w:pPr>
      <w:r>
        <w:rPr>
          <w:lang w:val="en-US"/>
        </w:rPr>
        <w:t># Define needed variables</w:t>
      </w:r>
    </w:p>
    <w:p>
      <w:pPr>
        <w:pStyle w:val="Style29"/>
        <w:rPr>
          <w:lang w:val="en-US"/>
        </w:rPr>
      </w:pPr>
      <w:r>
        <w:rPr>
          <w:lang w:val="en-US"/>
        </w:rPr>
        <w:t>tr_acc = history.history['accuracy']</w:t>
      </w:r>
    </w:p>
    <w:p>
      <w:pPr>
        <w:pStyle w:val="Style29"/>
        <w:rPr>
          <w:lang w:val="en-US"/>
        </w:rPr>
      </w:pPr>
      <w:r>
        <w:rPr>
          <w:lang w:val="en-US"/>
        </w:rPr>
        <w:t>tr_loss = history.history['loss']</w:t>
      </w:r>
    </w:p>
    <w:p>
      <w:pPr>
        <w:pStyle w:val="Style29"/>
        <w:rPr>
          <w:lang w:val="en-US"/>
        </w:rPr>
      </w:pPr>
      <w:r>
        <w:rPr>
          <w:lang w:val="en-US"/>
        </w:rPr>
        <w:t>val_acc = history.history['val_accuracy']</w:t>
      </w:r>
    </w:p>
    <w:p>
      <w:pPr>
        <w:pStyle w:val="Style29"/>
        <w:rPr>
          <w:lang w:val="en-US"/>
        </w:rPr>
      </w:pPr>
      <w:r>
        <w:rPr>
          <w:lang w:val="en-US"/>
        </w:rPr>
        <w:t>val_loss = history.history['val_loss']</w:t>
      </w:r>
    </w:p>
    <w:p>
      <w:pPr>
        <w:pStyle w:val="Style29"/>
        <w:rPr>
          <w:lang w:val="en-US"/>
        </w:rPr>
      </w:pPr>
      <w:r>
        <w:rPr>
          <w:lang w:val="en-US"/>
        </w:rPr>
        <w:t>index_loss = np.argmin(val_loss)</w:t>
      </w:r>
    </w:p>
    <w:p>
      <w:pPr>
        <w:pStyle w:val="Style29"/>
        <w:rPr>
          <w:lang w:val="en-US"/>
        </w:rPr>
      </w:pPr>
      <w:r>
        <w:rPr>
          <w:lang w:val="en-US"/>
        </w:rPr>
        <w:t>val_lowest = val_loss[index_loss]</w:t>
      </w:r>
    </w:p>
    <w:p>
      <w:pPr>
        <w:pStyle w:val="Style29"/>
        <w:rPr>
          <w:lang w:val="en-US"/>
        </w:rPr>
      </w:pPr>
      <w:r>
        <w:rPr>
          <w:lang w:val="en-US"/>
        </w:rPr>
        <w:t>index_acc = np.argmax(val_acc)</w:t>
      </w:r>
    </w:p>
    <w:p>
      <w:pPr>
        <w:pStyle w:val="Style29"/>
        <w:rPr>
          <w:lang w:val="en-US"/>
        </w:rPr>
      </w:pPr>
      <w:r>
        <w:rPr>
          <w:lang w:val="en-US"/>
        </w:rPr>
        <w:t>acc_highest = val_acc[index_acc]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loss_label = f'best epoch= {str(index_loss + 1)}'</w:t>
      </w:r>
    </w:p>
    <w:p>
      <w:pPr>
        <w:pStyle w:val="Style29"/>
        <w:rPr>
          <w:lang w:val="en-US"/>
        </w:rPr>
      </w:pPr>
      <w:r>
        <w:rPr>
          <w:lang w:val="en-US"/>
        </w:rPr>
        <w:t>acc_label = f'best epoch= {str(index_acc + 1)}'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Epochs = [i+1 for i in range(len(tr_acc))]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# Plot training history</w:t>
      </w:r>
    </w:p>
    <w:p>
      <w:pPr>
        <w:pStyle w:val="Style29"/>
        <w:rPr>
          <w:lang w:val="en-US"/>
        </w:rPr>
      </w:pPr>
      <w:r>
        <w:rPr>
          <w:lang w:val="en-US"/>
        </w:rPr>
        <w:t>plt.figure(figsize= (20, 8))</w:t>
      </w:r>
    </w:p>
    <w:p>
      <w:pPr>
        <w:pStyle w:val="Style29"/>
        <w:rPr>
          <w:lang w:val="en-US"/>
        </w:rPr>
      </w:pPr>
      <w:r>
        <w:rPr>
          <w:lang w:val="en-US"/>
        </w:rPr>
        <w:t>plt.style.use('fivethirtyeight')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plt.subplot(1, 2, 1)</w:t>
      </w:r>
    </w:p>
    <w:p>
      <w:pPr>
        <w:pStyle w:val="Style29"/>
        <w:rPr>
          <w:lang w:val="en-US"/>
        </w:rPr>
      </w:pPr>
      <w:r>
        <w:rPr>
          <w:lang w:val="en-US"/>
        </w:rPr>
        <w:t>plt.plot(Epochs, tr_loss, 'orange', label= 'Training loss')</w:t>
      </w:r>
    </w:p>
    <w:p>
      <w:pPr>
        <w:pStyle w:val="Style29"/>
        <w:rPr>
          <w:lang w:val="en-US"/>
        </w:rPr>
      </w:pPr>
      <w:r>
        <w:rPr>
          <w:lang w:val="en-US"/>
        </w:rPr>
        <w:t>plt.plot(Epochs, val_loss, label= 'Validation loss')</w:t>
      </w:r>
    </w:p>
    <w:p>
      <w:pPr>
        <w:pStyle w:val="Style29"/>
        <w:rPr>
          <w:lang w:val="en-US"/>
        </w:rPr>
      </w:pPr>
      <w:r>
        <w:rPr>
          <w:lang w:val="en-US"/>
        </w:rPr>
        <w:t>plt.scatter(index_loss + 1, val_lowest, s= 150, c= 'red', label= loss_label)</w:t>
      </w:r>
    </w:p>
    <w:p>
      <w:pPr>
        <w:pStyle w:val="Style29"/>
        <w:rPr>
          <w:lang w:val="en-US"/>
        </w:rPr>
      </w:pPr>
      <w:r>
        <w:rPr>
          <w:lang w:val="en-US"/>
        </w:rPr>
        <w:t>plt.title('Training and Validation Loss')</w:t>
      </w:r>
    </w:p>
    <w:p>
      <w:pPr>
        <w:pStyle w:val="Style29"/>
        <w:rPr>
          <w:lang w:val="en-US"/>
        </w:rPr>
      </w:pPr>
      <w:r>
        <w:rPr>
          <w:lang w:val="en-US"/>
        </w:rPr>
        <w:t>plt.xlabel('Epochs')</w:t>
      </w:r>
    </w:p>
    <w:p>
      <w:pPr>
        <w:pStyle w:val="Style29"/>
        <w:rPr>
          <w:lang w:val="en-US"/>
        </w:rPr>
      </w:pPr>
      <w:r>
        <w:rPr>
          <w:lang w:val="en-US"/>
        </w:rPr>
        <w:t>plt.ylabel('Loss')</w:t>
      </w:r>
    </w:p>
    <w:p>
      <w:pPr>
        <w:pStyle w:val="Style29"/>
        <w:rPr>
          <w:lang w:val="en-US"/>
        </w:rPr>
      </w:pPr>
      <w:r>
        <w:rPr>
          <w:lang w:val="en-US"/>
        </w:rPr>
        <w:t>plt.legend()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plt.subplot(1, 2, 2)</w:t>
      </w:r>
    </w:p>
    <w:p>
      <w:pPr>
        <w:pStyle w:val="Style29"/>
        <w:rPr>
          <w:lang w:val="en-US"/>
        </w:rPr>
      </w:pPr>
      <w:r>
        <w:rPr>
          <w:lang w:val="en-US"/>
        </w:rPr>
        <w:t>plt.plot(Epochs, tr_acc, 'orange', label= 'Training Accuracy')</w:t>
      </w:r>
    </w:p>
    <w:p>
      <w:pPr>
        <w:pStyle w:val="Style29"/>
        <w:rPr>
          <w:lang w:val="en-US"/>
        </w:rPr>
      </w:pPr>
      <w:r>
        <w:rPr>
          <w:lang w:val="en-US"/>
        </w:rPr>
        <w:t>plt.plot(Epochs, val_acc, label= 'Validation Accuracy')</w:t>
      </w:r>
    </w:p>
    <w:p>
      <w:pPr>
        <w:pStyle w:val="Style29"/>
        <w:rPr>
          <w:lang w:val="en-US"/>
        </w:rPr>
      </w:pPr>
      <w:r>
        <w:rPr>
          <w:lang w:val="en-US"/>
        </w:rPr>
        <w:t>plt.scatter(index_acc + 1 , acc_highest, s= 150, c= 'red', label= acc_label)</w:t>
      </w:r>
    </w:p>
    <w:p>
      <w:pPr>
        <w:pStyle w:val="Style29"/>
        <w:rPr>
          <w:lang w:val="en-US"/>
        </w:rPr>
      </w:pPr>
      <w:r>
        <w:rPr>
          <w:lang w:val="en-US"/>
        </w:rPr>
        <w:t>plt.title('Training and Validation Accuracy')</w:t>
      </w:r>
    </w:p>
    <w:p>
      <w:pPr>
        <w:pStyle w:val="Style29"/>
        <w:rPr>
          <w:lang w:val="en-US"/>
        </w:rPr>
      </w:pPr>
      <w:r>
        <w:rPr>
          <w:lang w:val="en-US"/>
        </w:rPr>
        <w:t>plt.xlabel('Epochs')</w:t>
      </w:r>
    </w:p>
    <w:p>
      <w:pPr>
        <w:pStyle w:val="Style29"/>
        <w:rPr>
          <w:lang w:val="en-US"/>
        </w:rPr>
      </w:pPr>
      <w:r>
        <w:rPr>
          <w:lang w:val="en-US"/>
        </w:rPr>
        <w:t>plt.ylabel('Accuracy')</w:t>
      </w:r>
    </w:p>
    <w:p>
      <w:pPr>
        <w:pStyle w:val="Style29"/>
        <w:rPr>
          <w:lang w:val="en-US"/>
        </w:rPr>
      </w:pPr>
      <w:r>
        <w:rPr>
          <w:lang w:val="en-US"/>
        </w:rPr>
        <w:t>plt.legend()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plt.tight_layout()</w:t>
      </w:r>
    </w:p>
    <w:p>
      <w:pPr>
        <w:pStyle w:val="Style29"/>
        <w:rPr>
          <w:lang w:val="en-US"/>
        </w:rPr>
      </w:pPr>
      <w:r>
        <w:rPr>
          <w:lang w:val="en-US"/>
        </w:rPr>
        <w:t>plt.show()</w:t>
      </w:r>
    </w:p>
    <w:p>
      <w:pPr>
        <w:pStyle w:val="Style29"/>
        <w:rPr>
          <w:lang w:val="en-US"/>
        </w:rPr>
      </w:pPr>
      <w:r>
        <w:rPr>
          <w:lang w:val="en-US"/>
        </w:rPr>
        <w:t>import os</w:t>
      </w:r>
    </w:p>
    <w:p>
      <w:pPr>
        <w:pStyle w:val="Style29"/>
        <w:rPr>
          <w:lang w:val="en-US"/>
        </w:rPr>
      </w:pPr>
      <w:r>
        <w:rPr>
          <w:lang w:val="en-US"/>
        </w:rPr>
        <w:t>import numpy as np</w:t>
      </w:r>
    </w:p>
    <w:p>
      <w:pPr>
        <w:pStyle w:val="Style29"/>
        <w:rPr>
          <w:lang w:val="en-US"/>
        </w:rPr>
      </w:pPr>
      <w:r>
        <w:rPr>
          <w:lang w:val="en-US"/>
        </w:rPr>
        <w:t>from PIL import Image</w:t>
      </w:r>
    </w:p>
    <w:p>
      <w:pPr>
        <w:pStyle w:val="Style29"/>
        <w:rPr>
          <w:lang w:val="en-US"/>
        </w:rPr>
      </w:pPr>
      <w:r>
        <w:rPr>
          <w:lang w:val="en-US"/>
        </w:rPr>
        <w:t>from tensorflow.keras.preprocessing.image import ImageDataGenerator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def load_images_from_folders(base_path, image_size=(300, 300)):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images = []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labels = []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label_map = {}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current_label_index = 0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label in os.listdir(base_path):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folder_path = os.path.join(base_path, label)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os.path.isdir(folder_path):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if label not in label_map: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label_map[label] = current_label_index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current_label_index += 1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for filename in os.listdir(folder_path):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file_path = os.path.join(folder_path, filename)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if filename.lower().endswith(('.png', '.jpg', '.jpeg', '.bmp')):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try: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img = Image.open(file_path).convert('RGB')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#img = resize_with_padding(img, 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img_array = np.array(img)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images.append(img_array)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labels.append(label_map[label])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except Exception as e: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print(f"Error loading image {file_path}: {e}")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                    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images = np.array(images)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labels = np.array(labels)</w:t>
      </w:r>
    </w:p>
    <w:p>
      <w:pPr>
        <w:pStyle w:val="Style29"/>
        <w:rPr/>
      </w:pPr>
      <w:r>
        <w:rPr>
          <w:lang w:val="en-US"/>
        </w:rPr>
        <w:t xml:space="preserve">    </w:t>
      </w:r>
      <w:r>
        <w:rPr>
          <w:lang w:val="en-US"/>
        </w:rPr>
        <w:t>return</w:t>
      </w:r>
      <w:r>
        <w:rPr/>
        <w:t xml:space="preserve"> </w:t>
      </w:r>
      <w:r>
        <w:rPr>
          <w:lang w:val="en-US"/>
        </w:rPr>
        <w:t>images</w:t>
      </w:r>
      <w:r>
        <w:rPr/>
        <w:t xml:space="preserve">, </w:t>
      </w:r>
      <w:r>
        <w:rPr>
          <w:lang w:val="en-US"/>
        </w:rPr>
        <w:t>labels</w:t>
      </w:r>
      <w:r>
        <w:rPr/>
        <w:t xml:space="preserve">, </w:t>
      </w:r>
      <w:r>
        <w:rPr>
          <w:lang w:val="en-US"/>
        </w:rPr>
        <w:t>label</w:t>
      </w:r>
      <w:r>
        <w:rPr/>
        <w:t>_</w:t>
      </w:r>
      <w:r>
        <w:rPr>
          <w:lang w:val="en-US"/>
        </w:rPr>
        <w:t>map</w:t>
      </w:r>
      <w:r>
        <w:rPr/>
        <w:t xml:space="preserve">  # Возвращаем массивы изображений и меток, и сопоставление меток</w:t>
      </w:r>
    </w:p>
    <w:p>
      <w:pPr>
        <w:pStyle w:val="Style29"/>
        <w:rPr/>
      </w:pPr>
      <w:r>
        <w:rPr/>
      </w:r>
    </w:p>
    <w:p>
      <w:pPr>
        <w:pStyle w:val="Style29"/>
        <w:rPr/>
      </w:pPr>
      <w:r>
        <w:rPr/>
        <w:t># Путь к папке с тестовыми изображениями</w:t>
      </w:r>
    </w:p>
    <w:p>
      <w:pPr>
        <w:pStyle w:val="Style29"/>
        <w:rPr>
          <w:lang w:val="en-US"/>
        </w:rPr>
      </w:pPr>
      <w:r>
        <w:rPr>
          <w:lang w:val="en-US"/>
        </w:rPr>
        <w:t>test_base_path = 'dataset(imgs)/Test_flowers_300x300'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# </w:t>
      </w:r>
      <w:r>
        <w:rPr/>
        <w:t>Загрузка</w:t>
      </w:r>
      <w:r>
        <w:rPr>
          <w:lang w:val="en-US"/>
        </w:rPr>
        <w:t xml:space="preserve"> </w:t>
      </w:r>
      <w:r>
        <w:rPr/>
        <w:t>тестовых</w:t>
      </w:r>
      <w:r>
        <w:rPr>
          <w:lang w:val="en-US"/>
        </w:rPr>
        <w:t xml:space="preserve"> </w:t>
      </w:r>
      <w:r>
        <w:rPr/>
        <w:t>изображений</w:t>
      </w:r>
      <w:r>
        <w:rPr>
          <w:lang w:val="en-US"/>
        </w:rPr>
        <w:t xml:space="preserve"> </w:t>
      </w:r>
      <w:r>
        <w:rPr/>
        <w:t>и</w:t>
      </w:r>
      <w:r>
        <w:rPr>
          <w:lang w:val="en-US"/>
        </w:rPr>
        <w:t xml:space="preserve"> </w:t>
      </w:r>
      <w:r>
        <w:rPr/>
        <w:t>меток</w:t>
      </w:r>
    </w:p>
    <w:p>
      <w:pPr>
        <w:pStyle w:val="Style29"/>
        <w:rPr>
          <w:lang w:val="en-US"/>
        </w:rPr>
      </w:pPr>
      <w:r>
        <w:rPr>
          <w:lang w:val="en-US"/>
        </w:rPr>
        <w:t>test_images, test_labels, label_map = load_images_from_folders(test_base_path, image_size=(300, 300))</w:t>
      </w:r>
    </w:p>
    <w:p>
      <w:pPr>
        <w:pStyle w:val="Style29"/>
        <w:rPr>
          <w:lang w:val="en-US"/>
        </w:rPr>
      </w:pPr>
      <w:r>
        <w:rPr>
          <w:lang w:val="en-US"/>
        </w:rPr>
        <w:t>print(test_images.shape)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predictions = model.predict(test_images)</w:t>
      </w:r>
    </w:p>
    <w:p>
      <w:pPr>
        <w:pStyle w:val="Style29"/>
        <w:rPr>
          <w:lang w:val="en-US"/>
        </w:rPr>
      </w:pPr>
      <w:r>
        <w:rPr>
          <w:lang w:val="en-US"/>
        </w:rPr>
        <w:t>predicted_classes = np.argmax(predictions, axis=1)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accuracy = np.mean(predicted_classes == test_labels)</w:t>
      </w:r>
    </w:p>
    <w:p>
      <w:pPr>
        <w:pStyle w:val="Style29"/>
        <w:rPr>
          <w:lang w:val="en-US"/>
        </w:rPr>
      </w:pPr>
      <w:r>
        <w:rPr>
          <w:lang w:val="en-US"/>
        </w:rPr>
        <w:t>print('Test accuracy:', accuracy)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class_labels = {v: k for k, v in label_map.items()}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print(class_labels)</w:t>
      </w:r>
    </w:p>
    <w:p>
      <w:pPr>
        <w:pStyle w:val="Style29"/>
        <w:rPr>
          <w:lang w:val="en-US"/>
        </w:rPr>
      </w:pPr>
      <w:r>
        <w:rPr>
          <w:lang w:val="en-US"/>
        </w:rPr>
        <w:t>print(predicted_classes)</w:t>
      </w:r>
    </w:p>
    <w:p>
      <w:pPr>
        <w:pStyle w:val="Style29"/>
        <w:rPr>
          <w:lang w:val="en-US"/>
        </w:rPr>
      </w:pPr>
      <w:r>
        <w:rPr>
          <w:lang w:val="en-US"/>
        </w:rPr>
      </w:r>
    </w:p>
    <w:p>
      <w:pPr>
        <w:pStyle w:val="Style29"/>
        <w:rPr>
          <w:lang w:val="en-US"/>
        </w:rPr>
      </w:pPr>
      <w:r>
        <w:rPr>
          <w:lang w:val="en-US"/>
        </w:rPr>
        <w:t>import matplotlib.pyplot as plt</w:t>
      </w:r>
    </w:p>
    <w:p>
      <w:pPr>
        <w:pStyle w:val="Style29"/>
        <w:rPr>
          <w:lang w:val="en-US"/>
        </w:rPr>
      </w:pPr>
      <w:r>
        <w:rPr>
          <w:lang w:val="en-US"/>
        </w:rPr>
        <w:t>for i in range(len(test_images)):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plt.imshow(test_images[i])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true_label_name = class_labels[test_labels[i]]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predicted_label_name = class_labels[predicted_classes[i]]</w:t>
      </w:r>
    </w:p>
    <w:p>
      <w:pPr>
        <w:pStyle w:val="Style29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plt.title(f"True: {true_label_name}, Predicted: {predicted_label_name}")</w:t>
      </w:r>
    </w:p>
    <w:p>
      <w:pPr>
        <w:pStyle w:val="Style29"/>
        <w:rPr/>
      </w:pPr>
      <w:r>
        <w:rPr>
          <w:lang w:val="en-US"/>
        </w:rPr>
        <w:t xml:space="preserve">    </w:t>
      </w:r>
      <w:r>
        <w:rPr/>
        <w:t>plt.show()</w:t>
      </w:r>
    </w:p>
    <w:sectPr>
      <w:footerReference w:type="default" r:id="rId23"/>
      <w:footerReference w:type="first" r:id="rId24"/>
      <w:type w:val="nextPage"/>
      <w:pgSz w:w="11906" w:h="16838"/>
      <w:pgMar w:left="1701" w:right="567" w:gutter="0" w:header="0" w:top="1134" w:footer="562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Cambria Math">
    <w:charset w:val="01" w:characterSet="utf-8"/>
    <w:family w:val="roman"/>
    <w:pitch w:val="variable"/>
  </w:font>
  <w:font w:name="Symbol">
    <w:charset w:val="02"/>
    <w:family w:val="swiss"/>
    <w:pitch w:val="variable"/>
  </w:font>
  <w:font w:name="Helvetica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2"/>
      <w:numFmt w:val="decimal"/>
      <w:suff w:val="space"/>
      <w:lvlText w:val="%1"/>
      <w:lvlJc w:val="start"/>
      <w:pPr>
        <w:tabs>
          <w:tab w:val="num" w:pos="0"/>
        </w:tabs>
        <w:ind w:start="0" w:firstLine="709"/>
      </w:pPr>
      <w:rPr>
        <w:sz w:val="28"/>
        <w:i w:val="false"/>
        <w:b/>
        <w:rFonts w:ascii="Times New Roman" w:hAnsi="Times New Roman"/>
      </w:rPr>
    </w:lvl>
    <w:lvl w:ilvl="1">
      <w:start w:val="1"/>
      <w:pStyle w:val="22"/>
      <w:numFmt w:val="decimal"/>
      <w:suff w:val="space"/>
      <w:lvlText w:val="%1.%2"/>
      <w:lvlJc w:val="start"/>
      <w:pPr>
        <w:tabs>
          <w:tab w:val="num" w:pos="0"/>
        </w:tabs>
        <w:ind w:start="0" w:firstLine="709"/>
      </w:pPr>
      <w:rPr/>
    </w:lvl>
    <w:lvl w:ilvl="2">
      <w:start w:val="1"/>
      <w:pStyle w:val="32"/>
      <w:numFmt w:val="decimal"/>
      <w:suff w:val="space"/>
      <w:lvlText w:val="%1.%2.%3"/>
      <w:lvlJc w:val="start"/>
      <w:pPr>
        <w:tabs>
          <w:tab w:val="num" w:pos="0"/>
        </w:tabs>
        <w:ind w:start="0" w:firstLine="709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14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abstractNum w:abstractNumId="2">
    <w:lvl w:ilvl="0">
      <w:start w:val="1"/>
      <w:numFmt w:val="bullet"/>
      <w:suff w:val="space"/>
      <w:lvlText w:val=""/>
      <w:lvlJc w:val="start"/>
      <w:pPr>
        <w:tabs>
          <w:tab w:val="num" w:pos="0"/>
        </w:tabs>
        <w:ind w:start="142" w:firstLine="709"/>
      </w:pPr>
      <w:rPr>
        <w:rFonts w:ascii="Symbol" w:hAnsi="Symbol" w:cs="Symbol" w:hint="default"/>
        <w:color w:val="auto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lowerRoman"/>
      <w:lvlText w:val="%3)"/>
      <w:lvlJc w:val="start"/>
      <w:pPr>
        <w:tabs>
          <w:tab w:val="num" w:pos="0"/>
        </w:tabs>
        <w:ind w:start="1080" w:hanging="36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14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abstractNum w:abstractNumId="3">
    <w:lvl w:ilvl="0">
      <w:start w:val="1"/>
      <w:numFmt w:val="decimal"/>
      <w:suff w:val="space"/>
      <w:lvlText w:val="%1)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lowerRoman"/>
      <w:lvlText w:val="%3)"/>
      <w:lvlJc w:val="start"/>
      <w:pPr>
        <w:tabs>
          <w:tab w:val="num" w:pos="0"/>
        </w:tabs>
        <w:ind w:start="1080" w:hanging="36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14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abstractNum w:abstractNumId="4">
    <w:lvl w:ilvl="0">
      <w:start w:val="1"/>
      <w:numFmt w:val="decimal"/>
      <w:suff w:val="space"/>
      <w:lvlText w:val="%1)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lowerRoman"/>
      <w:lvlText w:val="%3)"/>
      <w:lvlJc w:val="start"/>
      <w:pPr>
        <w:tabs>
          <w:tab w:val="num" w:pos="0"/>
        </w:tabs>
        <w:ind w:start="1080" w:hanging="36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14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abstractNum w:abstractNumId="5">
    <w:lvl w:ilvl="0">
      <w:start w:val="1"/>
      <w:numFmt w:val="decimal"/>
      <w:suff w:val="space"/>
      <w:lvlText w:val="%1)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lowerRoman"/>
      <w:lvlText w:val="%3)"/>
      <w:lvlJc w:val="start"/>
      <w:pPr>
        <w:tabs>
          <w:tab w:val="num" w:pos="0"/>
        </w:tabs>
        <w:ind w:start="1080" w:hanging="36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14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abstractNum w:abstractNumId="6">
    <w:lvl w:ilvl="0">
      <w:start w:val="1"/>
      <w:numFmt w:val="bullet"/>
      <w:lvlText w:val="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alibri" w:hAnsi="Calibri" w:eastAsia="MS Mincho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1"/>
    <w:qFormat/>
    <w:pPr>
      <w:keepNext w:val="true"/>
      <w:keepLines/>
      <w:numPr>
        <w:ilvl w:val="0"/>
        <w:numId w:val="0"/>
      </w:numPr>
      <w:spacing w:before="240" w:after="0"/>
      <w:outlineLvl w:val="0"/>
    </w:pPr>
    <w:rPr>
      <w:rFonts w:ascii="Calibri Light" w:hAnsi="Calibri Light" w:eastAsia="Calibri" w:cs="DejaVu Sans"/>
      <w:color w:themeColor="accent1" w:themeShade="bf" w:val="2E74B5"/>
      <w:sz w:val="32"/>
      <w:szCs w:val="32"/>
    </w:rPr>
  </w:style>
  <w:style w:type="paragraph" w:styleId="Heading2">
    <w:name w:val="heading 2"/>
    <w:basedOn w:val="Normal"/>
    <w:link w:val="21"/>
    <w:qFormat/>
    <w:pPr>
      <w:numPr>
        <w:ilvl w:val="0"/>
        <w:numId w:val="0"/>
      </w:numPr>
      <w:spacing w:lineRule="auto" w:line="240" w:before="280" w:after="280"/>
      <w:outlineLvl w:val="1"/>
    </w:pPr>
    <w:rPr>
      <w:rFonts w:ascii="Times New Roman" w:hAnsi="Times New Roman" w:eastAsia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31"/>
    <w:qFormat/>
    <w:pPr>
      <w:numPr>
        <w:ilvl w:val="0"/>
        <w:numId w:val="0"/>
      </w:numPr>
      <w:spacing w:lineRule="auto" w:line="240" w:before="280" w:after="280"/>
      <w:outlineLvl w:val="2"/>
    </w:pPr>
    <w:rPr>
      <w:rFonts w:ascii="Times New Roman" w:hAnsi="Times New Roman" w:eastAsia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40" w:after="0"/>
      <w:outlineLvl w:val="3"/>
    </w:pPr>
    <w:rPr>
      <w:rFonts w:ascii="Calibri Light" w:hAnsi="Calibri Light" w:eastAsia="Calibri" w:cs="DejaVu Sans"/>
      <w:i/>
      <w:iCs/>
      <w:color w:themeColor="accent1" w:themeShade="bf" w:val="2E74B5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Style10">
    <w:name w:val="ВведенЗакл Знак"/>
    <w:basedOn w:val="DefaultParagraphFont"/>
    <w:link w:val="Style22"/>
    <w:qFormat/>
    <w:rPr>
      <w:rFonts w:ascii="Times New Roman" w:hAnsi="Times New Roman" w:eastAsia="MS Mincho" w:cs="Times New Roman"/>
      <w:b/>
      <w:caps/>
      <w:sz w:val="28"/>
      <w:szCs w:val="28"/>
    </w:rPr>
  </w:style>
  <w:style w:type="character" w:styleId="Style11">
    <w:name w:val="Прилож Знак"/>
    <w:basedOn w:val="DefaultParagraphFont"/>
    <w:link w:val="Style23"/>
    <w:qFormat/>
    <w:rPr>
      <w:rFonts w:ascii="Times New Roman" w:hAnsi="Times New Roman" w:eastAsia="MS Mincho" w:cs="Times New Roman"/>
      <w:caps/>
      <w:sz w:val="28"/>
      <w:szCs w:val="28"/>
    </w:rPr>
  </w:style>
  <w:style w:type="character" w:styleId="1">
    <w:name w:val="Заг1 Знак"/>
    <w:basedOn w:val="DefaultParagraphFont"/>
    <w:link w:val="12"/>
    <w:qFormat/>
    <w:rPr>
      <w:rFonts w:ascii="Times New Roman" w:hAnsi="Times New Roman" w:eastAsia="MS Mincho" w:cs="Times New Roman"/>
      <w:b/>
      <w:sz w:val="28"/>
      <w:szCs w:val="28"/>
    </w:rPr>
  </w:style>
  <w:style w:type="character" w:styleId="2">
    <w:name w:val="Заг2 Знак"/>
    <w:basedOn w:val="DefaultParagraphFont"/>
    <w:link w:val="22"/>
    <w:qFormat/>
    <w:rPr>
      <w:rFonts w:ascii="Times New Roman" w:hAnsi="Times New Roman" w:eastAsia="MS Mincho" w:cs="Times New Roman"/>
      <w:b/>
      <w:sz w:val="28"/>
      <w:szCs w:val="28"/>
    </w:rPr>
  </w:style>
  <w:style w:type="character" w:styleId="3">
    <w:name w:val="Заг3 Знак"/>
    <w:basedOn w:val="DefaultParagraphFont"/>
    <w:link w:val="32"/>
    <w:qFormat/>
    <w:rPr>
      <w:rFonts w:ascii="Times New Roman" w:hAnsi="Times New Roman" w:eastAsia="MS Mincho" w:cs="Times New Roman"/>
      <w:b/>
      <w:sz w:val="28"/>
      <w:szCs w:val="28"/>
    </w:rPr>
  </w:style>
  <w:style w:type="character" w:styleId="14">
    <w:name w:val="Осн14 Знак"/>
    <w:basedOn w:val="DefaultParagraphFont"/>
    <w:link w:val="141"/>
    <w:qFormat/>
    <w:rPr>
      <w:rFonts w:ascii="Times New Roman" w:hAnsi="Times New Roman" w:eastAsia="MS Mincho" w:cs="Times New Roman"/>
      <w:sz w:val="28"/>
      <w:szCs w:val="28"/>
    </w:rPr>
  </w:style>
  <w:style w:type="character" w:styleId="Style12">
    <w:name w:val="Верхний колонтитул Знак"/>
    <w:basedOn w:val="DefaultParagraphFont"/>
    <w:link w:val="Header"/>
    <w:qFormat/>
    <w:rPr>
      <w:rFonts w:ascii="Calibri" w:hAnsi="Calibri" w:eastAsia="MS Mincho" w:cs="Times New Roman"/>
    </w:rPr>
  </w:style>
  <w:style w:type="character" w:styleId="Style13">
    <w:name w:val="Нижний колонтитул Знак"/>
    <w:basedOn w:val="DefaultParagraphFont"/>
    <w:link w:val="Footer"/>
    <w:qFormat/>
    <w:rPr>
      <w:rFonts w:ascii="Calibri" w:hAnsi="Calibri" w:eastAsia="MS Mincho" w:cs="Times New Roman"/>
    </w:rPr>
  </w:style>
  <w:style w:type="character" w:styleId="Style14">
    <w:name w:val="СписМарк Знак"/>
    <w:basedOn w:val="14"/>
    <w:link w:val="Style24"/>
    <w:qFormat/>
    <w:rPr>
      <w:rFonts w:ascii="Times New Roman" w:hAnsi="Times New Roman" w:eastAsia="MS Mincho" w:cs="Times New Roman"/>
      <w:sz w:val="28"/>
      <w:szCs w:val="28"/>
    </w:rPr>
  </w:style>
  <w:style w:type="character" w:styleId="Style15">
    <w:name w:val="Список_Источников Знак"/>
    <w:link w:val="Style26"/>
    <w:qFormat/>
    <w:rPr>
      <w:rFonts w:ascii="Times New Roman" w:hAnsi="Times New Roman" w:cs="Times New Roman"/>
      <w:sz w:val="28"/>
      <w:szCs w:val="28"/>
      <w:lang w:val="x-none"/>
    </w:rPr>
  </w:style>
  <w:style w:type="character" w:styleId="Style16">
    <w:name w:val="СписНум Знак"/>
    <w:basedOn w:val="14"/>
    <w:link w:val="Style25"/>
    <w:qFormat/>
    <w:rPr>
      <w:rFonts w:ascii="Times New Roman" w:hAnsi="Times New Roman" w:eastAsia="MS Mincho" w:cs="Times New Roman"/>
      <w:sz w:val="28"/>
      <w:szCs w:val="28"/>
    </w:rPr>
  </w:style>
  <w:style w:type="character" w:styleId="Style17">
    <w:name w:val="Основной текст с отступом Знак"/>
    <w:basedOn w:val="DefaultParagraphFont"/>
    <w:qFormat/>
    <w:rPr>
      <w:rFonts w:ascii="Times New Roman" w:hAnsi="Times New Roman" w:eastAsia="Times New Roman" w:cs="Times New Roman"/>
      <w:sz w:val="32"/>
      <w:szCs w:val="24"/>
      <w:lang w:eastAsia="ru-RU"/>
    </w:rPr>
  </w:style>
  <w:style w:type="character" w:styleId="Style18">
    <w:name w:val="Табл Знак"/>
    <w:basedOn w:val="14"/>
    <w:link w:val="Style27"/>
    <w:qFormat/>
    <w:rPr>
      <w:rFonts w:ascii="Times New Roman" w:hAnsi="Times New Roman" w:eastAsia="MS Mincho" w:cs="Times New Roman"/>
      <w:sz w:val="24"/>
      <w:szCs w:val="28"/>
    </w:rPr>
  </w:style>
  <w:style w:type="character" w:styleId="Style19">
    <w:name w:val="НазвТабл Знак"/>
    <w:basedOn w:val="14"/>
    <w:link w:val="Style28"/>
    <w:qFormat/>
    <w:rPr>
      <w:rFonts w:ascii="Times New Roman" w:hAnsi="Times New Roman" w:eastAsia="MS Mincho" w:cs="Times New Roman"/>
      <w:sz w:val="28"/>
      <w:szCs w:val="28"/>
    </w:rPr>
  </w:style>
  <w:style w:type="character" w:styleId="Style20">
    <w:name w:val="Программа Знак"/>
    <w:basedOn w:val="DefaultParagraphFont"/>
    <w:link w:val="Style29"/>
    <w:qFormat/>
    <w:rPr>
      <w:rFonts w:ascii="Courier New" w:hAnsi="Courier New" w:eastAsia="MS Mincho" w:cs="Courier New"/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character" w:styleId="21">
    <w:name w:val="Заголовок 2 Знак"/>
    <w:basedOn w:val="DefaultParagraphFont"/>
    <w:link w:val="Heading2"/>
    <w:qFormat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31">
    <w:name w:val="Заголовок 3 Знак"/>
    <w:basedOn w:val="DefaultParagraphFont"/>
    <w:link w:val="Heading3"/>
    <w:qFormat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11">
    <w:name w:val="Заголовок 1 Знак"/>
    <w:basedOn w:val="DefaultParagraphFont"/>
    <w:link w:val="Heading1"/>
    <w:qFormat/>
    <w:rPr>
      <w:rFonts w:ascii="Calibri Light" w:hAnsi="Calibri Light" w:eastAsia="Calibri" w:cs="DejaVu Sans"/>
      <w:color w:themeColor="accent1" w:themeShade="bf" w:val="2E74B5"/>
      <w:sz w:val="32"/>
      <w:szCs w:val="32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4">
    <w:name w:val="Заголовок 4 Знак"/>
    <w:basedOn w:val="DefaultParagraphFont"/>
    <w:link w:val="Heading4"/>
    <w:qFormat/>
    <w:rPr>
      <w:rFonts w:ascii="Calibri Light" w:hAnsi="Calibri Light" w:eastAsia="Calibri" w:cs="DejaVu Sans"/>
      <w:i/>
      <w:iCs/>
      <w:color w:themeColor="accent1" w:themeShade="bf" w:val="2E74B5"/>
    </w:rPr>
  </w:style>
  <w:style w:type="character" w:styleId="Style21">
    <w:name w:val="Замечания Знак"/>
    <w:basedOn w:val="DefaultParagraphFont"/>
    <w:link w:val="Style32"/>
    <w:qFormat/>
    <w:rPr>
      <w:color w:val="0070C0"/>
      <w:sz w:val="28"/>
      <w:szCs w:val="28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141"/>
    <w:qFormat/>
    <w:pPr>
      <w:spacing w:lineRule="auto" w:line="360"/>
      <w:jc w:val="center"/>
    </w:pPr>
    <w:rPr>
      <w:rFonts w:ascii="Times New Roman" w:hAnsi="Times New Roman"/>
      <w:iCs/>
      <w:color w:themeColor="dark1" w:val="000000"/>
      <w:sz w:val="2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autoRedefine/>
    <w:pPr>
      <w:tabs>
        <w:tab w:val="clear" w:pos="709"/>
        <w:tab w:val="right" w:pos="9628" w:leader="dot"/>
      </w:tabs>
      <w:spacing w:lineRule="auto" w:line="360" w:before="0" w:after="0"/>
      <w:ind w:hanging="284" w:start="284" w:end="567"/>
      <w:jc w:val="both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pPr>
      <w:spacing w:lineRule="auto" w:line="360" w:before="0" w:after="0"/>
      <w:ind w:hanging="425" w:start="709" w:end="567"/>
      <w:jc w:val="both"/>
    </w:pPr>
    <w:rPr>
      <w:rFonts w:ascii="Times New Roman" w:hAnsi="Times New Roman"/>
      <w:sz w:val="28"/>
    </w:rPr>
  </w:style>
  <w:style w:type="paragraph" w:styleId="TOC3">
    <w:name w:val="toc 3"/>
    <w:basedOn w:val="Normal"/>
    <w:next w:val="Normal"/>
    <w:autoRedefine/>
    <w:pPr>
      <w:spacing w:lineRule="auto" w:line="360" w:before="0" w:after="0"/>
      <w:ind w:hanging="709" w:start="1276" w:end="567"/>
      <w:jc w:val="both"/>
    </w:pPr>
    <w:rPr>
      <w:rFonts w:ascii="Times New Roman" w:hAnsi="Times New Roman"/>
      <w:sz w:val="28"/>
    </w:rPr>
  </w:style>
  <w:style w:type="paragraph" w:styleId="Style22">
    <w:name w:val="ВведенЗакл"/>
    <w:basedOn w:val="Normal"/>
    <w:next w:val="141"/>
    <w:link w:val="Style10"/>
    <w:qFormat/>
    <w:pPr>
      <w:pageBreakBefore/>
      <w:numPr>
        <w:ilvl w:val="0"/>
        <w:numId w:val="0"/>
      </w:numPr>
      <w:spacing w:lineRule="auto" w:line="360" w:before="0" w:after="240"/>
      <w:jc w:val="center"/>
      <w:outlineLvl w:val="0"/>
    </w:pPr>
    <w:rPr>
      <w:rFonts w:ascii="Times New Roman" w:hAnsi="Times New Roman"/>
      <w:b/>
      <w:caps/>
      <w:sz w:val="28"/>
      <w:szCs w:val="28"/>
    </w:rPr>
  </w:style>
  <w:style w:type="paragraph" w:styleId="TOC5">
    <w:name w:val="toc 5"/>
    <w:basedOn w:val="Normal"/>
    <w:next w:val="Normal"/>
    <w:autoRedefine/>
    <w:pPr>
      <w:spacing w:lineRule="auto" w:line="360" w:before="0" w:after="0"/>
      <w:ind w:hanging="567" w:start="567" w:end="567"/>
    </w:pPr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pPr>
      <w:spacing w:lineRule="auto" w:line="360" w:before="0" w:after="0"/>
      <w:ind w:hanging="1559" w:start="1559" w:end="567"/>
    </w:pPr>
    <w:rPr>
      <w:rFonts w:ascii="Times New Roman" w:hAnsi="Times New Roman"/>
      <w:sz w:val="28"/>
    </w:rPr>
  </w:style>
  <w:style w:type="paragraph" w:styleId="Style23">
    <w:name w:val="Прилож"/>
    <w:basedOn w:val="Normal"/>
    <w:next w:val="141"/>
    <w:link w:val="Style11"/>
    <w:qFormat/>
    <w:pPr>
      <w:pageBreakBefore/>
      <w:numPr>
        <w:ilvl w:val="0"/>
        <w:numId w:val="0"/>
      </w:numPr>
      <w:spacing w:lineRule="auto" w:line="360" w:before="0" w:after="240"/>
      <w:jc w:val="center"/>
      <w:outlineLvl w:val="3"/>
    </w:pPr>
    <w:rPr>
      <w:rFonts w:ascii="Times New Roman" w:hAnsi="Times New Roman"/>
      <w:caps/>
      <w:sz w:val="28"/>
      <w:szCs w:val="28"/>
    </w:rPr>
  </w:style>
  <w:style w:type="paragraph" w:styleId="12">
    <w:name w:val="Заг1"/>
    <w:basedOn w:val="Normal"/>
    <w:next w:val="22"/>
    <w:link w:val="1"/>
    <w:qFormat/>
    <w:pPr>
      <w:pageBreakBefore/>
      <w:numPr>
        <w:ilvl w:val="0"/>
        <w:numId w:val="1"/>
      </w:numPr>
      <w:spacing w:lineRule="auto" w:line="360" w:before="0" w:after="240"/>
      <w:outlineLvl w:val="0"/>
    </w:pPr>
    <w:rPr>
      <w:rFonts w:ascii="Times New Roman" w:hAnsi="Times New Roman"/>
      <w:b/>
      <w:sz w:val="28"/>
      <w:szCs w:val="28"/>
    </w:rPr>
  </w:style>
  <w:style w:type="paragraph" w:styleId="22">
    <w:name w:val="Заг2"/>
    <w:basedOn w:val="Normal"/>
    <w:next w:val="141"/>
    <w:link w:val="2"/>
    <w:qFormat/>
    <w:pPr>
      <w:numPr>
        <w:ilvl w:val="1"/>
        <w:numId w:val="1"/>
      </w:numPr>
      <w:spacing w:lineRule="auto" w:line="360" w:before="240" w:after="240"/>
      <w:outlineLvl w:val="1"/>
    </w:pPr>
    <w:rPr>
      <w:rFonts w:ascii="Times New Roman" w:hAnsi="Times New Roman"/>
      <w:b/>
      <w:sz w:val="28"/>
      <w:szCs w:val="28"/>
    </w:rPr>
  </w:style>
  <w:style w:type="paragraph" w:styleId="32">
    <w:name w:val="Заг3"/>
    <w:basedOn w:val="Normal"/>
    <w:next w:val="141"/>
    <w:link w:val="3"/>
    <w:qFormat/>
    <w:pPr>
      <w:numPr>
        <w:ilvl w:val="2"/>
        <w:numId w:val="1"/>
      </w:numPr>
      <w:spacing w:lineRule="auto" w:line="360" w:before="0" w:after="240"/>
      <w:outlineLvl w:val="2"/>
    </w:pPr>
    <w:rPr>
      <w:rFonts w:ascii="Times New Roman" w:hAnsi="Times New Roman"/>
      <w:b/>
      <w:sz w:val="28"/>
      <w:szCs w:val="28"/>
    </w:rPr>
  </w:style>
  <w:style w:type="paragraph" w:styleId="141">
    <w:name w:val="Осн14"/>
    <w:basedOn w:val="Normal"/>
    <w:link w:val="14"/>
    <w:qFormat/>
    <w:pPr>
      <w:widowControl w:val="false"/>
      <w:spacing w:lineRule="auto" w:line="360" w:before="0" w:after="0"/>
      <w:ind w:firstLine="709"/>
      <w:jc w:val="both"/>
    </w:pPr>
    <w:rPr>
      <w:rFonts w:ascii="Times New Roman" w:hAnsi="Times New Roman"/>
      <w:sz w:val="28"/>
      <w:szCs w:val="2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4">
    <w:name w:val="СписМарк"/>
    <w:basedOn w:val="141"/>
    <w:link w:val="Style14"/>
    <w:qFormat/>
    <w:pPr>
      <w:numPr>
        <w:ilvl w:val="0"/>
        <w:numId w:val="2"/>
      </w:numPr>
      <w:ind w:start="0"/>
    </w:pPr>
    <w:rPr/>
  </w:style>
  <w:style w:type="paragraph" w:styleId="Style25">
    <w:name w:val="СписНум"/>
    <w:basedOn w:val="141"/>
    <w:link w:val="Style16"/>
    <w:qFormat/>
    <w:pPr>
      <w:numPr>
        <w:ilvl w:val="0"/>
        <w:numId w:val="3"/>
      </w:numPr>
    </w:pPr>
    <w:rPr/>
  </w:style>
  <w:style w:type="paragraph" w:styleId="Style26">
    <w:name w:val="Список_Источников"/>
    <w:basedOn w:val="Normal"/>
    <w:link w:val="Style15"/>
    <w:qFormat/>
    <w:pPr>
      <w:tabs>
        <w:tab w:val="clear" w:pos="709"/>
        <w:tab w:val="left" w:pos="1134" w:leader="none"/>
      </w:tabs>
      <w:spacing w:lineRule="auto" w:line="360" w:before="0" w:after="0"/>
      <w:jc w:val="both"/>
    </w:pPr>
    <w:rPr>
      <w:rFonts w:ascii="Times New Roman" w:hAnsi="Times New Roman" w:eastAsia="Calibri"/>
      <w:sz w:val="28"/>
      <w:szCs w:val="28"/>
      <w:lang w:val="x-none"/>
    </w:rPr>
  </w:style>
  <w:style w:type="paragraph" w:styleId="BodyTextIndent">
    <w:name w:val="Body Text Indent"/>
    <w:basedOn w:val="Normal"/>
    <w:link w:val="Style17"/>
    <w:pPr>
      <w:spacing w:lineRule="auto" w:line="240" w:before="0" w:after="0"/>
      <w:ind w:firstLine="720"/>
      <w:jc w:val="both"/>
    </w:pPr>
    <w:rPr>
      <w:rFonts w:ascii="Times New Roman" w:hAnsi="Times New Roman" w:eastAsia="Times New Roman"/>
      <w:sz w:val="32"/>
      <w:szCs w:val="24"/>
      <w:lang w:eastAsia="ru-RU"/>
    </w:rPr>
  </w:style>
  <w:style w:type="paragraph" w:styleId="Style27">
    <w:name w:val="Табл"/>
    <w:basedOn w:val="141"/>
    <w:link w:val="Style18"/>
    <w:qFormat/>
    <w:pPr>
      <w:spacing w:lineRule="auto" w:line="240"/>
      <w:ind w:hanging="0"/>
      <w:jc w:val="start"/>
    </w:pPr>
    <w:rPr>
      <w:sz w:val="24"/>
    </w:rPr>
  </w:style>
  <w:style w:type="paragraph" w:styleId="Style28">
    <w:name w:val="НазвТабл"/>
    <w:basedOn w:val="141"/>
    <w:next w:val="Style27"/>
    <w:link w:val="Style19"/>
    <w:qFormat/>
    <w:pPr>
      <w:spacing w:lineRule="auto" w:line="240" w:before="120" w:after="160"/>
      <w:ind w:hanging="0"/>
    </w:pPr>
    <w:rPr/>
  </w:style>
  <w:style w:type="paragraph" w:styleId="Style29">
    <w:name w:val="Программа"/>
    <w:basedOn w:val="Normal"/>
    <w:link w:val="Style20"/>
    <w:qFormat/>
    <w:pPr>
      <w:spacing w:lineRule="auto" w:line="240" w:before="0" w:after="0"/>
    </w:pPr>
    <w:rPr>
      <w:rFonts w:ascii="Courier New" w:hAnsi="Courier New" w:cs="Courier New"/>
      <w:sz w:val="24"/>
      <w:szCs w:val="24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qFormat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30">
    <w:name w:val="МаркСписок"/>
    <w:autoRedefine/>
    <w:qFormat/>
    <w:pPr>
      <w:widowControl/>
      <w:numPr>
        <w:ilvl w:val="0"/>
        <w:numId w:val="6"/>
      </w:numPr>
      <w:kinsoku w:val="true"/>
      <w:overflowPunct w:val="true"/>
      <w:autoSpaceDE w:val="true"/>
      <w:bidi w:val="0"/>
      <w:spacing w:lineRule="auto" w:line="360" w:before="0" w:after="0"/>
      <w:jc w:val="both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ds-markdown-paragraph">
    <w:name w:val="ds-markdown-paragraph"/>
    <w:basedOn w:val="Normal"/>
    <w:qFormat/>
    <w:pPr>
      <w:spacing w:lineRule="auto" w:line="240" w:before="280" w:after="280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Style31">
    <w:name w:val="Рис"/>
    <w:next w:val="NoSpacing"/>
    <w:qFormat/>
    <w:pPr>
      <w:widowControl/>
      <w:kinsoku w:val="true"/>
      <w:overflowPunct w:val="true"/>
      <w:autoSpaceDE w:val="true"/>
      <w:bidi w:val="0"/>
      <w:spacing w:lineRule="auto" w:line="360" w:before="0" w:after="120"/>
      <w:jc w:val="center"/>
    </w:pPr>
    <w:rPr>
      <w:rFonts w:ascii="Times New Roman" w:hAnsi="Times New Roman" w:eastAsia="Calibri" w:cs="Times New Roman"/>
      <w:color w:val="auto"/>
      <w:kern w:val="0"/>
      <w:sz w:val="28"/>
      <w:szCs w:val="22"/>
      <w:lang w:val="ru-RU" w:eastAsia="en-US" w:bidi="ar-SA"/>
    </w:rPr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libri" w:hAnsi="Calibri" w:eastAsia="MS Mincho" w:cs="Times New Roman"/>
      <w:color w:val="auto"/>
      <w:kern w:val="0"/>
      <w:sz w:val="22"/>
      <w:szCs w:val="22"/>
      <w:lang w:val="ru-RU" w:eastAsia="en-US" w:bidi="ar-SA"/>
    </w:rPr>
  </w:style>
  <w:style w:type="paragraph" w:styleId="Style32">
    <w:name w:val="Замечания"/>
    <w:basedOn w:val="Normal"/>
    <w:link w:val="Style21"/>
    <w:qFormat/>
    <w:pPr>
      <w:spacing w:lineRule="auto" w:line="259" w:before="0" w:after="160"/>
    </w:pPr>
    <w:rPr>
      <w:rFonts w:ascii="Calibri" w:hAnsi="Calibri" w:eastAsia="Calibri" w:cs="DejaVu Sans"/>
      <w:color w:val="0070C0"/>
      <w:sz w:val="28"/>
      <w:szCs w:val="28"/>
    </w:rPr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TOC9">
    <w:name w:val="toc 9"/>
    <w:basedOn w:val="Index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  <w:style w:type="numbering" w:styleId="13">
    <w:name w:val="Стиль1"/>
    <w:qFormat/>
  </w:style>
  <w:style w:type="numbering" w:styleId="23">
    <w:name w:val="Стиль2"/>
    <w:qFormat/>
  </w:style>
  <w:style w:type="numbering" w:styleId="33">
    <w:name w:val="Стиль3"/>
    <w:qFormat/>
  </w:style>
  <w:style w:type="numbering" w:styleId="34">
    <w:name w:val="с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2.jpe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hyperlink" Target="https://habr.com/ru/companies/skillfactory/articles/565232/" TargetMode="External"/><Relationship Id="rId20" Type="http://schemas.openxmlformats.org/officeDocument/2006/relationships/hyperlink" Target="https://proproprogs.ru/neural_network/primery-arhitektur-svertochnyh-setey-vgg16-i-vgg19" TargetMode="External"/><Relationship Id="rId21" Type="http://schemas.openxmlformats.org/officeDocument/2006/relationships/hyperlink" Target="https://habr.com/ru/companies/sberbank/articles/828842/" TargetMode="External"/><Relationship Id="rId22" Type="http://schemas.openxmlformats.org/officeDocument/2006/relationships/hyperlink" Target="https://proglib.io/p/issleduem-arhitektury-svertochnyh-neyronnyh-setey-s-pomoshchyu-fast-ai-2020-12-28" TargetMode="External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0 Курсовая шаблон.dotx</Template>
  <TotalTime>1567</TotalTime>
  <Application>LibreOffice/24.8.7.2$Linux_X86_64 LibreOffice_project/480$Build-2</Application>
  <AppVersion>15.0000</AppVersion>
  <Pages>40</Pages>
  <Words>5318</Words>
  <Characters>39661</Characters>
  <CharactersWithSpaces>46299</CharactersWithSpaces>
  <Paragraphs>783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2025-03-21T16:44:00Z</dcterms:created>
  <dc:creator>slavik</dc:creator>
  <dc:description/>
  <dc:language>en-US</dc:language>
  <cp:lastModifiedBy/>
  <dcterms:modified xsi:type="dcterms:W3CDTF">2025-06-02T03:36:30Z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0x0101003366464E1B420E479883657241338A77</vt:lpwstr>
  </property>
</Properties>
</file>