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D4B88" w14:textId="2C142349" w:rsidR="004458D1" w:rsidRDefault="00DF7788" w:rsidP="00A37C63">
      <w:pPr>
        <w:pStyle w:val="Heading1"/>
        <w:rPr>
          <w:b/>
          <w:bCs/>
        </w:rPr>
      </w:pPr>
      <w:r>
        <w:rPr>
          <w:b/>
          <w:bCs/>
        </w:rPr>
        <w:t>SWOT Analysis</w:t>
      </w:r>
    </w:p>
    <w:tbl>
      <w:tblPr>
        <w:tblStyle w:val="TableGrid"/>
        <w:tblW w:w="0" w:type="auto"/>
        <w:tblInd w:w="720" w:type="dxa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Look w:val="04A0" w:firstRow="1" w:lastRow="0" w:firstColumn="1" w:lastColumn="0" w:noHBand="0" w:noVBand="1"/>
      </w:tblPr>
      <w:tblGrid>
        <w:gridCol w:w="4481"/>
        <w:gridCol w:w="4472"/>
      </w:tblGrid>
      <w:tr w:rsidR="00C854C0" w14:paraId="1F2CE1FE" w14:textId="77777777" w:rsidTr="00DF7788">
        <w:tc>
          <w:tcPr>
            <w:tcW w:w="4481" w:type="dxa"/>
            <w:shd w:val="clear" w:color="auto" w:fill="002060"/>
          </w:tcPr>
          <w:p w14:paraId="21C42E75" w14:textId="1D309D52" w:rsidR="00A37C63" w:rsidRPr="00A37C63" w:rsidRDefault="00A37C63" w:rsidP="00A37C63">
            <w:pPr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37C63">
              <w:rPr>
                <w:b/>
                <w:bCs/>
                <w:color w:val="FFFFFF" w:themeColor="background1"/>
                <w:sz w:val="24"/>
                <w:szCs w:val="24"/>
              </w:rPr>
              <w:t>Strengths</w:t>
            </w:r>
          </w:p>
        </w:tc>
        <w:tc>
          <w:tcPr>
            <w:tcW w:w="4472" w:type="dxa"/>
            <w:shd w:val="clear" w:color="auto" w:fill="002060"/>
          </w:tcPr>
          <w:p w14:paraId="7E3700F6" w14:textId="3D92A37C" w:rsidR="00A37C63" w:rsidRPr="00A37C63" w:rsidRDefault="00A37C63" w:rsidP="00A37C63">
            <w:pPr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37C63">
              <w:rPr>
                <w:b/>
                <w:bCs/>
                <w:color w:val="FFFFFF" w:themeColor="background1"/>
                <w:sz w:val="24"/>
                <w:szCs w:val="24"/>
              </w:rPr>
              <w:t>Weakness</w:t>
            </w:r>
          </w:p>
        </w:tc>
      </w:tr>
      <w:tr w:rsidR="00A37C63" w14:paraId="15A0EF33" w14:textId="77777777" w:rsidTr="00DF7788">
        <w:tc>
          <w:tcPr>
            <w:tcW w:w="4481" w:type="dxa"/>
          </w:tcPr>
          <w:p w14:paraId="518BA547" w14:textId="77777777" w:rsidR="00A37C63" w:rsidRDefault="003E6B90" w:rsidP="00A37C63">
            <w:pPr>
              <w:ind w:left="0" w:firstLine="0"/>
            </w:pPr>
            <w:r>
              <w:t>Strong Reputation.</w:t>
            </w:r>
          </w:p>
          <w:p w14:paraId="2B26BDB6" w14:textId="77777777" w:rsidR="003E6B90" w:rsidRDefault="003E6B90" w:rsidP="00A37C63">
            <w:pPr>
              <w:ind w:left="0" w:firstLine="0"/>
            </w:pPr>
          </w:p>
          <w:p w14:paraId="435C864B" w14:textId="77777777" w:rsidR="003E6B90" w:rsidRDefault="003E6B90" w:rsidP="00A37C63">
            <w:pPr>
              <w:ind w:left="0" w:firstLine="0"/>
            </w:pPr>
            <w:r>
              <w:t>Consistent quality.</w:t>
            </w:r>
          </w:p>
          <w:p w14:paraId="30FEE37D" w14:textId="77777777" w:rsidR="003E6B90" w:rsidRDefault="003E6B90" w:rsidP="00A37C63">
            <w:pPr>
              <w:ind w:left="0" w:firstLine="0"/>
            </w:pPr>
          </w:p>
          <w:p w14:paraId="11F17747" w14:textId="77777777" w:rsidR="003E6B90" w:rsidRDefault="003E6B90" w:rsidP="00A37C63">
            <w:pPr>
              <w:ind w:left="0" w:firstLine="0"/>
            </w:pPr>
            <w:r>
              <w:t>Having an experience in exporting.</w:t>
            </w:r>
          </w:p>
          <w:p w14:paraId="0E886BC2" w14:textId="77777777" w:rsidR="003E6B90" w:rsidRDefault="003E6B90" w:rsidP="00A37C63">
            <w:pPr>
              <w:ind w:left="0" w:firstLine="0"/>
            </w:pPr>
          </w:p>
          <w:p w14:paraId="17E6943C" w14:textId="6F257965" w:rsidR="003E6B90" w:rsidRDefault="003E6B90" w:rsidP="00A37C63">
            <w:pPr>
              <w:ind w:left="0" w:firstLine="0"/>
            </w:pPr>
            <w:r>
              <w:t>Diverse products.</w:t>
            </w:r>
          </w:p>
        </w:tc>
        <w:tc>
          <w:tcPr>
            <w:tcW w:w="4472" w:type="dxa"/>
          </w:tcPr>
          <w:p w14:paraId="2430FEF0" w14:textId="77777777" w:rsidR="00A37C63" w:rsidRDefault="00DF7788" w:rsidP="00A37C63">
            <w:pPr>
              <w:ind w:left="0" w:firstLine="0"/>
            </w:pPr>
            <w:r>
              <w:t>Depending on one category which is agricultural raw materials.</w:t>
            </w:r>
          </w:p>
          <w:p w14:paraId="4E102FCA" w14:textId="77777777" w:rsidR="00DF7788" w:rsidRDefault="00DF7788" w:rsidP="00A37C63">
            <w:pPr>
              <w:ind w:left="0" w:firstLine="0"/>
            </w:pPr>
          </w:p>
          <w:p w14:paraId="03D175CD" w14:textId="2DE840A4" w:rsidR="00DF7788" w:rsidRDefault="00DF7788" w:rsidP="00A37C63">
            <w:pPr>
              <w:ind w:left="0" w:firstLine="0"/>
            </w:pPr>
            <w:r>
              <w:t>Variable products which increase the operations costs.</w:t>
            </w:r>
          </w:p>
        </w:tc>
      </w:tr>
      <w:tr w:rsidR="00C854C0" w14:paraId="0EAA1A6F" w14:textId="77777777" w:rsidTr="00DF7788">
        <w:tc>
          <w:tcPr>
            <w:tcW w:w="4481" w:type="dxa"/>
            <w:shd w:val="clear" w:color="auto" w:fill="002060"/>
          </w:tcPr>
          <w:p w14:paraId="5A053411" w14:textId="6498415B" w:rsidR="00A37C63" w:rsidRPr="00A37C63" w:rsidRDefault="00A37C63" w:rsidP="00A37C63">
            <w:pPr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Opportunities</w:t>
            </w:r>
          </w:p>
        </w:tc>
        <w:tc>
          <w:tcPr>
            <w:tcW w:w="4472" w:type="dxa"/>
            <w:shd w:val="clear" w:color="auto" w:fill="002060"/>
          </w:tcPr>
          <w:p w14:paraId="14AB6764" w14:textId="400197DE" w:rsidR="00A37C63" w:rsidRPr="00A37C63" w:rsidRDefault="00A37C63" w:rsidP="00A37C63">
            <w:pPr>
              <w:ind w:left="0" w:firstLine="0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Threats</w:t>
            </w:r>
          </w:p>
        </w:tc>
      </w:tr>
      <w:tr w:rsidR="00A37C63" w14:paraId="33BD209C" w14:textId="77777777" w:rsidTr="003E6B90">
        <w:trPr>
          <w:trHeight w:val="2224"/>
        </w:trPr>
        <w:tc>
          <w:tcPr>
            <w:tcW w:w="4481" w:type="dxa"/>
          </w:tcPr>
          <w:p w14:paraId="65AE2853" w14:textId="77777777" w:rsidR="00A37C63" w:rsidRDefault="00E87B21" w:rsidP="00A37C63">
            <w:pPr>
              <w:ind w:left="0" w:firstLine="0"/>
            </w:pPr>
            <w:r>
              <w:t>Expanding to African countries.</w:t>
            </w:r>
          </w:p>
          <w:p w14:paraId="76CE1FD0" w14:textId="77777777" w:rsidR="00E87B21" w:rsidRDefault="00E87B21" w:rsidP="00A37C63">
            <w:pPr>
              <w:ind w:left="0" w:firstLine="0"/>
            </w:pPr>
          </w:p>
          <w:p w14:paraId="4B66CEF6" w14:textId="77777777" w:rsidR="00E87B21" w:rsidRDefault="00E87B21" w:rsidP="00A37C63">
            <w:pPr>
              <w:ind w:left="0" w:firstLine="0"/>
            </w:pPr>
            <w:r>
              <w:t>Partnering with agricultural companies to supply the raw materials on long term.</w:t>
            </w:r>
          </w:p>
          <w:p w14:paraId="26D1964F" w14:textId="77777777" w:rsidR="00E87B21" w:rsidRDefault="00E87B21" w:rsidP="00A37C63">
            <w:pPr>
              <w:ind w:left="0" w:firstLine="0"/>
            </w:pPr>
          </w:p>
          <w:p w14:paraId="2EC4C328" w14:textId="0DF2C7A3" w:rsidR="00E87B21" w:rsidRDefault="00DF7788" w:rsidP="00A37C63">
            <w:pPr>
              <w:ind w:left="0" w:firstLine="0"/>
            </w:pPr>
            <w:r>
              <w:t>Add new processed product.</w:t>
            </w:r>
          </w:p>
        </w:tc>
        <w:tc>
          <w:tcPr>
            <w:tcW w:w="4472" w:type="dxa"/>
          </w:tcPr>
          <w:p w14:paraId="2AF757C9" w14:textId="77777777" w:rsidR="00A37C63" w:rsidRDefault="00A37C63" w:rsidP="00A37C63">
            <w:pPr>
              <w:ind w:left="0" w:firstLine="0"/>
            </w:pPr>
            <w:r>
              <w:t>Restrictions on the export market.</w:t>
            </w:r>
          </w:p>
          <w:p w14:paraId="163CC7D2" w14:textId="77777777" w:rsidR="00A37C63" w:rsidRDefault="00A37C63" w:rsidP="00A37C63">
            <w:pPr>
              <w:ind w:left="0" w:firstLine="0"/>
            </w:pPr>
          </w:p>
          <w:p w14:paraId="108A7F11" w14:textId="77777777" w:rsidR="00A37C63" w:rsidRDefault="00A37C63" w:rsidP="00A37C63">
            <w:pPr>
              <w:ind w:left="0" w:firstLine="0"/>
            </w:pPr>
            <w:r>
              <w:t>Instability on the economic on the local market.</w:t>
            </w:r>
          </w:p>
          <w:p w14:paraId="2FC9DB02" w14:textId="77777777" w:rsidR="00A37C63" w:rsidRDefault="00A37C63" w:rsidP="00A37C63">
            <w:pPr>
              <w:ind w:left="0" w:firstLine="0"/>
            </w:pPr>
          </w:p>
          <w:p w14:paraId="3333236B" w14:textId="77777777" w:rsidR="00A37C63" w:rsidRDefault="00C854C0" w:rsidP="00A37C63">
            <w:pPr>
              <w:ind w:left="0" w:firstLine="0"/>
            </w:pPr>
            <w:r>
              <w:t>Unavailability of the raw materials.</w:t>
            </w:r>
          </w:p>
          <w:p w14:paraId="4F076E99" w14:textId="77777777" w:rsidR="00C854C0" w:rsidRDefault="00C854C0" w:rsidP="00A37C63">
            <w:pPr>
              <w:ind w:left="0" w:firstLine="0"/>
            </w:pPr>
          </w:p>
          <w:p w14:paraId="4D7F9D2A" w14:textId="4D5DD75E" w:rsidR="00C854C0" w:rsidRDefault="00C854C0" w:rsidP="003E6B90">
            <w:pPr>
              <w:ind w:left="0" w:firstLine="0"/>
            </w:pPr>
            <w:r>
              <w:t>Restrictions on the import market.</w:t>
            </w:r>
          </w:p>
        </w:tc>
      </w:tr>
    </w:tbl>
    <w:p w14:paraId="27E5F15F" w14:textId="77777777" w:rsidR="00A37C63" w:rsidRPr="00A37C63" w:rsidRDefault="00A37C63" w:rsidP="00A37C63"/>
    <w:sectPr w:rsidR="00A37C63" w:rsidRPr="00A37C63" w:rsidSect="003D1546">
      <w:pgSz w:w="11906" w:h="16838" w:code="9"/>
      <w:pgMar w:top="950" w:right="1569" w:bottom="1800" w:left="634" w:header="0" w:footer="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ytDQwNDa0MDG3NDVX0lEKTi0uzszPAykwrAUAztYICywAAAA="/>
  </w:docVars>
  <w:rsids>
    <w:rsidRoot w:val="00A37C63"/>
    <w:rsid w:val="000A656F"/>
    <w:rsid w:val="000B1C84"/>
    <w:rsid w:val="00111345"/>
    <w:rsid w:val="002574D1"/>
    <w:rsid w:val="00322121"/>
    <w:rsid w:val="003A160E"/>
    <w:rsid w:val="003D1546"/>
    <w:rsid w:val="003E6B90"/>
    <w:rsid w:val="004458D1"/>
    <w:rsid w:val="004C3342"/>
    <w:rsid w:val="00683098"/>
    <w:rsid w:val="009709CF"/>
    <w:rsid w:val="00A37C63"/>
    <w:rsid w:val="00A62E49"/>
    <w:rsid w:val="00C80275"/>
    <w:rsid w:val="00C854C0"/>
    <w:rsid w:val="00D579BD"/>
    <w:rsid w:val="00DD3A30"/>
    <w:rsid w:val="00DF7788"/>
    <w:rsid w:val="00E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06C4"/>
  <w15:chartTrackingRefBased/>
  <w15:docId w15:val="{CC346A59-95D6-415A-A063-093A99D4C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12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345"/>
    <w:rPr>
      <w:rFonts w:ascii="Century" w:hAnsi="Century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098"/>
    <w:pPr>
      <w:keepNext/>
      <w:keepLines/>
      <w:spacing w:after="0"/>
      <w:outlineLvl w:val="0"/>
    </w:pPr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98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Style4">
    <w:name w:val="Style4"/>
    <w:basedOn w:val="DefaultParagraphFont"/>
    <w:uiPriority w:val="1"/>
    <w:qFormat/>
    <w:rsid w:val="002574D1"/>
    <w:rPr>
      <w:b/>
      <w:color w:val="002060"/>
    </w:rPr>
  </w:style>
  <w:style w:type="character" w:customStyle="1" w:styleId="Style5">
    <w:name w:val="Style5"/>
    <w:basedOn w:val="DefaultParagraphFont"/>
    <w:uiPriority w:val="1"/>
    <w:rsid w:val="002574D1"/>
    <w:rPr>
      <w:b/>
      <w:color w:val="00206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7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7C6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 10</dc:creator>
  <cp:keywords/>
  <dc:description/>
  <cp:lastModifiedBy>SME 10</cp:lastModifiedBy>
  <cp:revision>1</cp:revision>
  <dcterms:created xsi:type="dcterms:W3CDTF">2024-10-12T15:03:00Z</dcterms:created>
  <dcterms:modified xsi:type="dcterms:W3CDTF">2024-10-12T16:42:00Z</dcterms:modified>
</cp:coreProperties>
</file>