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E9091">
      <w:pPr>
        <w:spacing w:after="8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AI 客户跟进助手 V1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E99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40" w:type="dxa"/>
            <w:shd w:val="clear" w:color="auto" w:fill="DBEAFE"/>
          </w:tcPr>
          <w:p w14:paraId="4A0173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E40AF"/>
                <w:sz w:val="21"/>
              </w:rPr>
              <w:t>项目项</w:t>
            </w:r>
          </w:p>
        </w:tc>
        <w:tc>
          <w:tcPr>
            <w:tcW w:w="5040" w:type="dxa"/>
            <w:shd w:val="clear" w:color="auto" w:fill="DBEAFE"/>
          </w:tcPr>
          <w:p w14:paraId="0028A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E40AF"/>
                <w:sz w:val="21"/>
              </w:rPr>
              <w:t>说明</w:t>
            </w:r>
          </w:p>
        </w:tc>
      </w:tr>
      <w:tr w14:paraId="32BE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9E8E24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项目类型</w:t>
            </w:r>
          </w:p>
        </w:tc>
        <w:tc>
          <w:tcPr>
            <w:tcW w:w="5040" w:type="dxa"/>
            <w:vAlign w:val="center"/>
          </w:tcPr>
          <w:p w14:paraId="2F6CD93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AI 应用开发 / ToB 销售客户管理 / 客户跟进辅助系统</w:t>
            </w:r>
          </w:p>
        </w:tc>
      </w:tr>
      <w:tr w14:paraId="7929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4F8C91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当前版本</w:t>
            </w:r>
          </w:p>
        </w:tc>
        <w:tc>
          <w:tcPr>
            <w:tcW w:w="5040" w:type="dxa"/>
            <w:vAlign w:val="center"/>
          </w:tcPr>
          <w:p w14:paraId="7B76E9A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V1 基础版</w:t>
            </w:r>
          </w:p>
        </w:tc>
      </w:tr>
      <w:tr w14:paraId="1F50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F6DBD3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核心能力</w:t>
            </w:r>
          </w:p>
        </w:tc>
        <w:tc>
          <w:tcPr>
            <w:tcW w:w="5040" w:type="dxa"/>
            <w:vAlign w:val="center"/>
          </w:tcPr>
          <w:p w14:paraId="339E296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客户管理、跟进记录管理、DeepSeek 大模型总结与销售建议生成</w:t>
            </w:r>
          </w:p>
        </w:tc>
      </w:tr>
      <w:tr w14:paraId="4C47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17D60A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适用场景</w:t>
            </w:r>
          </w:p>
        </w:tc>
        <w:tc>
          <w:tcPr>
            <w:tcW w:w="5040" w:type="dxa"/>
            <w:vAlign w:val="center"/>
          </w:tcPr>
          <w:p w14:paraId="37325EA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个人项目展示、简历项目、面试讲解、后续 RAG / Agent 升级底座</w:t>
            </w:r>
          </w:p>
        </w:tc>
      </w:tr>
    </w:tbl>
    <w:p w14:paraId="5900714C"/>
    <w:p w14:paraId="65DE1176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一、项目简介</w:t>
      </w:r>
    </w:p>
    <w:p w14:paraId="1164BDF9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AI 客户跟进助手 V1 是一个面向 ToB 销售场景的客户管理与智能跟进系统。项目围绕销售人员日常客户维护流程设计，支持客户信息录入、客户列表查看、客户详情管理、跟进记录保存、客户状态维护，并基于大模型自动生成客户跟进总结和下一步销售建议。</w:t>
      </w:r>
    </w:p>
    <w:p w14:paraId="0EEEA90A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本项目使用 Python + FastAPI 搭建后端接口，使用 SQLite 作为本地数据库存储客户信息和跟进记录，前端采用 HTML、CSS、JavaScript 实现网页交互，并接入 DeepSeek 大模型 API，实现 AI 对客户跟进内容的分析、总结和销售话术生成。</w:t>
      </w:r>
    </w:p>
    <w:p w14:paraId="4100C785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项目主要解决销售人员在客户跟进过程中信息分散、记录不完整、下一步跟进思路不清晰的问题。用户可以持续沉淀客户资料与沟通记录，系统根据已有信息辅助判断客户当前阶段、需求重点、风险点和后续跟进动作。</w:t>
      </w:r>
    </w:p>
    <w:p w14:paraId="474BFF49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二、项目功能</w:t>
      </w:r>
    </w:p>
    <w:p w14:paraId="2A7A226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客户信息录入：支持录入客户姓名、公司名称、电话、邮箱、行业等基础信息。</w:t>
      </w:r>
    </w:p>
    <w:p w14:paraId="7F9A0FA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客户分类管理：支持客户等级、意向程度、合作状态等字段管理。</w:t>
      </w:r>
    </w:p>
    <w:p w14:paraId="3AF60D0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客户列表展示：展示客户名称、意向程度、合作状态、公司、行业和等级。</w:t>
      </w:r>
    </w:p>
    <w:p w14:paraId="3FC49E9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客户详情查看：点击客户后查看完整客户资料。</w:t>
      </w:r>
    </w:p>
    <w:p w14:paraId="598FD9C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客户信息修改：在客户详情页点击“修改客户详情”后编辑客户资料。</w:t>
      </w:r>
    </w:p>
    <w:p w14:paraId="504E5A8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客户删除：在客户详情页点击红色删除按钮，删除客户及其跟进记录。</w:t>
      </w:r>
    </w:p>
    <w:p w14:paraId="1CB382C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跟进记录保存：记录每次沟通内容和下一步动作。</w:t>
      </w:r>
    </w:p>
    <w:p w14:paraId="0638455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历史跟进记录查看：查看客户所有历史跟进情况。</w:t>
      </w:r>
    </w:p>
    <w:p w14:paraId="568FFA6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AI 跟进总结：基于客户资料和历史记录生成客户跟进总结。</w:t>
      </w:r>
    </w:p>
    <w:p w14:paraId="001E7C7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AI 下一步建议：生成下一步沟通问题、销售话术和行动计划。</w:t>
      </w:r>
    </w:p>
    <w:p w14:paraId="0914A2BB">
      <w:r>
        <w:br w:type="page"/>
      </w:r>
    </w:p>
    <w:p w14:paraId="3C641C7C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三、技术栈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35A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BEAFE"/>
          </w:tcPr>
          <w:p w14:paraId="3AE5F6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E40AF"/>
                <w:sz w:val="21"/>
              </w:rPr>
              <w:t>项目项</w:t>
            </w:r>
          </w:p>
        </w:tc>
        <w:tc>
          <w:tcPr>
            <w:tcW w:w="5040" w:type="dxa"/>
            <w:shd w:val="clear" w:color="auto" w:fill="DBEAFE"/>
          </w:tcPr>
          <w:p w14:paraId="50C8F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E40AF"/>
                <w:sz w:val="21"/>
              </w:rPr>
              <w:t>说明</w:t>
            </w:r>
          </w:p>
        </w:tc>
      </w:tr>
      <w:tr w14:paraId="23D2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A13AF6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w="5040" w:type="dxa"/>
            <w:vAlign w:val="center"/>
          </w:tcPr>
          <w:p w14:paraId="1133BA0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Python、FastAPI</w:t>
            </w:r>
          </w:p>
        </w:tc>
      </w:tr>
      <w:tr w14:paraId="6674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51F334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w="5040" w:type="dxa"/>
            <w:vAlign w:val="center"/>
          </w:tcPr>
          <w:p w14:paraId="360A53A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SQLite、SQLAlchemy</w:t>
            </w:r>
          </w:p>
        </w:tc>
      </w:tr>
      <w:tr w14:paraId="07E6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619BF7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w="5040" w:type="dxa"/>
            <w:vAlign w:val="center"/>
          </w:tcPr>
          <w:p w14:paraId="259B816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HTML、CSS、JavaScript</w:t>
            </w:r>
          </w:p>
        </w:tc>
      </w:tr>
      <w:tr w14:paraId="75D0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83B573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AI 能力</w:t>
            </w:r>
          </w:p>
        </w:tc>
        <w:tc>
          <w:tcPr>
            <w:tcW w:w="5040" w:type="dxa"/>
            <w:vAlign w:val="center"/>
          </w:tcPr>
          <w:p w14:paraId="30B1A17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DeepSeek API / OpenAI 兼容接口</w:t>
            </w:r>
          </w:p>
        </w:tc>
      </w:tr>
      <w:tr w14:paraId="1CC6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90F42F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接口文档</w:t>
            </w:r>
          </w:p>
        </w:tc>
        <w:tc>
          <w:tcPr>
            <w:tcW w:w="5040" w:type="dxa"/>
            <w:vAlign w:val="center"/>
          </w:tcPr>
          <w:p w14:paraId="788576A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FastAPI 自动生成 Swagger 文档</w:t>
            </w:r>
          </w:p>
        </w:tc>
      </w:tr>
      <w:tr w14:paraId="4618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08233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运行服务</w:t>
            </w:r>
          </w:p>
        </w:tc>
        <w:tc>
          <w:tcPr>
            <w:tcW w:w="5040" w:type="dxa"/>
            <w:vAlign w:val="center"/>
          </w:tcPr>
          <w:p w14:paraId="7DCB6C8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Uvicorn</w:t>
            </w:r>
          </w:p>
        </w:tc>
      </w:tr>
      <w:tr w14:paraId="27AF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C6989A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w="5040" w:type="dxa"/>
            <w:vAlign w:val="center"/>
          </w:tcPr>
          <w:p w14:paraId="6FAAA28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20"/>
              </w:rPr>
              <w:t>本地 customer_assistant.db 数据库文件</w:t>
            </w:r>
          </w:p>
        </w:tc>
      </w:tr>
    </w:tbl>
    <w:p w14:paraId="7113A0F6"/>
    <w:p w14:paraId="54F7E0D4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四、项目目录结构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AA4037F"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5DE4B848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V1/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├─ app/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├─ main.py          # FastAPI 主程序，定义接口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├─ models.py        # 数据库模型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├─ schemas.py       # 请求和响应数据结构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├─ database.py      # SQLite 数据库连接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├─ config.py        # 环境变量配置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└─ llm.py           # 大模型调用逻辑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├─ static/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│  └─ index.html       # 前端页面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├─ .env                # API Key 和模型配置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├─ requirements.txt    # 项目依赖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└─ customer_assistant.db # 自动生成的数据库文件</w:t>
            </w:r>
          </w:p>
        </w:tc>
      </w:tr>
    </w:tbl>
    <w:p w14:paraId="335EE16C"/>
    <w:p w14:paraId="726FC7B5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五、运行方式</w:t>
      </w:r>
    </w:p>
    <w:p w14:paraId="109C2CC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进入项目目录：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758F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4A8DE5D1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cd /d D:\V1</w:t>
            </w:r>
          </w:p>
        </w:tc>
      </w:tr>
    </w:tbl>
    <w:p w14:paraId="3B3C22A1"/>
    <w:p w14:paraId="54EFD71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安装依赖：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84A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7CD96AF4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python -m pip install -r requirements.txt</w:t>
            </w:r>
          </w:p>
        </w:tc>
      </w:tr>
    </w:tbl>
    <w:p w14:paraId="5C6AADF1"/>
    <w:p w14:paraId="52ABA67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启动项目：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5D5B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155A6348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python -m uvicorn app.main:app --reload</w:t>
            </w:r>
          </w:p>
        </w:tc>
      </w:tr>
    </w:tbl>
    <w:p w14:paraId="3FE4A43A"/>
    <w:p w14:paraId="0BFF1CD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启动成功后，浏览器访问：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F4E3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54DF849A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http://127.0.0.1:8000</w:t>
            </w:r>
          </w:p>
        </w:tc>
      </w:tr>
    </w:tbl>
    <w:p w14:paraId="3B758FC6"/>
    <w:p w14:paraId="25608CD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接口文档访问：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8B5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136ADFEF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http://127.0.0.1:8000/docs</w:t>
            </w:r>
          </w:p>
        </w:tc>
      </w:tr>
    </w:tbl>
    <w:p w14:paraId="387BEC47"/>
    <w:p w14:paraId="33E9E05E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六、DeepSeek API 配置</w:t>
      </w:r>
    </w:p>
    <w:p w14:paraId="056E2C6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在项目根目录的 .env 文件中配置 DeepSeek API。DeepSeek 支持 OpenAI 兼容调用格式，因此代码中使用 OpenAI SDK 也可以请求 DeepSeek 模型。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8D18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</w:tcPr>
          <w:p w14:paraId="1692EA70"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LLM_PROVIDER=openai_compatible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OPENAI_API_KEY=你的_API_Key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OPENAI_BASE_URL=https://api.deepseek.com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OPENAI_MODEL=deepseek-chat</w:t>
            </w:r>
          </w:p>
        </w:tc>
      </w:tr>
    </w:tbl>
    <w:p w14:paraId="6D1F40D8">
      <w:bookmarkStart w:id="0" w:name="_GoBack"/>
      <w:bookmarkEnd w:id="0"/>
    </w:p>
    <w:p w14:paraId="7A3C6C6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如果暂时不使用真实 API，也可以将 LLM_PROVIDER 改为 mock，系统会返回模拟 AI 内容，方便项目演示和功能测试。</w:t>
      </w:r>
    </w:p>
    <w:p w14:paraId="63843EF6">
      <w:pPr>
        <w:pStyle w:val="3"/>
        <w:spacing w:before="200" w:after="120"/>
      </w:pPr>
      <w:r>
        <w:rPr>
          <w:rFonts w:ascii="微软雅黑" w:hAnsi="微软雅黑" w:eastAsia="微软雅黑"/>
          <w:b/>
          <w:color w:val="111827"/>
          <w:sz w:val="36"/>
        </w:rPr>
        <w:t>七、项目截图</w:t>
      </w:r>
    </w:p>
    <w:p w14:paraId="00C75D75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以下位置用于插入项目截图。建议截图保持清晰，尽量截完整页面区域，方便后续放入简历、作品集或面试讲解材料。</w:t>
      </w:r>
    </w:p>
    <w:p w14:paraId="5CE627E3">
      <w:r>
        <w:drawing>
          <wp:inline distT="0" distB="0" distL="114300" distR="114300">
            <wp:extent cx="6388735" cy="35934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0A4A"/>
    <w:p w14:paraId="15A4BC59">
      <w:r>
        <w:drawing>
          <wp:inline distT="0" distB="0" distL="114300" distR="114300">
            <wp:extent cx="6388735" cy="35934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B91B">
      <w:r>
        <w:drawing>
          <wp:inline distT="0" distB="0" distL="114300" distR="114300">
            <wp:extent cx="6388735" cy="3593465"/>
            <wp:effectExtent l="0" t="0" r="1206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0C4E">
      <w:r>
        <w:drawing>
          <wp:inline distT="0" distB="0" distL="114300" distR="114300">
            <wp:extent cx="6388735" cy="3593465"/>
            <wp:effectExtent l="0" t="0" r="1206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E45C"/>
    <w:p w14:paraId="6A05487E"/>
    <w:p w14:paraId="6D4A7328">
      <w:pPr>
        <w:pStyle w:val="3"/>
        <w:spacing w:before="20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11827"/>
          <w:sz w:val="36"/>
        </w:rPr>
        <w:t>八、</w:t>
      </w:r>
      <w:r>
        <w:rPr>
          <w:rFonts w:hint="eastAsia" w:ascii="微软雅黑" w:hAnsi="微软雅黑" w:eastAsia="微软雅黑"/>
          <w:b/>
          <w:color w:val="111827"/>
          <w:sz w:val="36"/>
          <w:lang w:val="en-US" w:eastAsia="zh-CN"/>
        </w:rPr>
        <w:t>后续升级准备</w:t>
      </w:r>
    </w:p>
    <w:p w14:paraId="04E9839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V2 RAG 版：支持上传公司产品资料，AI 基于资料回答客户问题。</w:t>
      </w:r>
    </w:p>
    <w:p w14:paraId="0BA0D76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V2 RAG 版：引入 Embedding 和向量数据库，实现产品资料检索。</w:t>
      </w:r>
    </w:p>
    <w:p w14:paraId="3D4FE83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V3 Agent 版：用户输入客户分析需求后，系统自动查询客户资料和历史跟进记录。</w:t>
      </w:r>
    </w:p>
    <w:p w14:paraId="1C1447C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V3 Agent 版：通过 Tool Calling 自动调用数据库工具，再生成完整销售跟进方案。</w:t>
      </w:r>
    </w:p>
    <w:p w14:paraId="1E877B9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部署升级：后续可使用 Docker 打包项目，方便部署和展示。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5ABAE">
    <w:pPr>
      <w:pStyle w:val="24"/>
      <w:jc w:val="center"/>
    </w:pPr>
    <w:r>
      <w:rPr>
        <w:rFonts w:ascii="微软雅黑" w:hAnsi="微软雅黑" w:eastAsia="微软雅黑"/>
        <w:color w:val="6B7280"/>
        <w:sz w:val="16"/>
      </w:rPr>
      <w:t>AI 客户跟进助手 V1 项目说明文档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5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884</Words>
  <Characters>1177</Characters>
  <Lines>0</Lines>
  <Paragraphs>0</Paragraphs>
  <TotalTime>2</TotalTime>
  <ScaleCrop>false</ScaleCrop>
  <LinksUpToDate>false</LinksUpToDate>
  <CharactersWithSpaces>1341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2026-05-02T03:50:56Z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eyJoZGlkIjoiZmZiNWExNzI0NzZjMzI4N2EzM2Y0YTRkNzM3MzE5YjIiLCJ1c2VySWQiOiIxMDU3OTM5MjYzIn0=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828157D08CA2453E8CF2292B2C492038_12</vt:lpwstr>
  </property>
</Properties>
</file>