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BAA1" w14:textId="00216C0D" w:rsidR="009D535E" w:rsidRPr="009D535E" w:rsidRDefault="009D535E" w:rsidP="009D535E">
      <w:pPr>
        <w:rPr>
          <w:sz w:val="44"/>
          <w:szCs w:val="44"/>
        </w:rPr>
      </w:pPr>
      <w:r w:rsidRPr="009D535E">
        <w:rPr>
          <w:sz w:val="44"/>
          <w:szCs w:val="44"/>
        </w:rPr>
        <w:t xml:space="preserve">HEALTHCARE PAYER DEMO OVERVIEW </w:t>
      </w:r>
    </w:p>
    <w:p w14:paraId="729789FF" w14:textId="6228DAFB" w:rsidR="009D535E" w:rsidRPr="009D535E" w:rsidRDefault="009D535E" w:rsidP="009D535E">
      <w:pPr>
        <w:rPr>
          <w:sz w:val="28"/>
          <w:szCs w:val="28"/>
        </w:rPr>
      </w:pPr>
      <w:r w:rsidRPr="009D535E">
        <w:rPr>
          <w:sz w:val="28"/>
          <w:szCs w:val="28"/>
        </w:rPr>
        <w:t>This demo serves to replace the “Superstore” demo when working with healthcare institutions. The main advantage it has over Superstore is a far more relevant data source</w:t>
      </w:r>
      <w:r w:rsidRPr="009D535E">
        <w:rPr>
          <w:b/>
          <w:sz w:val="28"/>
          <w:szCs w:val="28"/>
        </w:rPr>
        <w:t>. The table contains a line for each patient medical claim record.</w:t>
      </w:r>
      <w:r w:rsidRPr="009D535E">
        <w:rPr>
          <w:sz w:val="28"/>
          <w:szCs w:val="28"/>
        </w:rPr>
        <w:t xml:space="preserve"> There is info on Payer, reject/accept status, place of service, and geographical information. Regarding order of content, Tableau Server can be shown before or after this desktop portion depending on emphasis. For those wishing to position Tableau as the ad-hoc discovery and analysis tool start in desktop, for those positioning as part of a reporting workflow starting in desktop or server both </w:t>
      </w:r>
      <w:proofErr w:type="gramStart"/>
      <w:r w:rsidRPr="009D535E">
        <w:rPr>
          <w:sz w:val="28"/>
          <w:szCs w:val="28"/>
        </w:rPr>
        <w:t>work</w:t>
      </w:r>
      <w:proofErr w:type="gramEnd"/>
      <w:r w:rsidRPr="009D535E">
        <w:rPr>
          <w:sz w:val="28"/>
          <w:szCs w:val="28"/>
        </w:rPr>
        <w:t>.</w:t>
      </w:r>
    </w:p>
    <w:p w14:paraId="68CD4F73" w14:textId="77777777" w:rsidR="009D535E" w:rsidRDefault="009D535E">
      <w:bookmarkStart w:id="0" w:name="_GoBack"/>
      <w:bookmarkEnd w:id="0"/>
    </w:p>
    <w:sectPr w:rsidR="009D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5E"/>
    <w:rsid w:val="000404AE"/>
    <w:rsid w:val="009D5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2C6A"/>
  <w15:chartTrackingRefBased/>
  <w15:docId w15:val="{0ED4B75D-70E4-4136-94FA-B36852B6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Yarbrough</dc:creator>
  <cp:keywords/>
  <dc:description/>
  <cp:lastModifiedBy>Reynolds Yarbrough</cp:lastModifiedBy>
  <cp:revision>1</cp:revision>
  <dcterms:created xsi:type="dcterms:W3CDTF">2019-07-01T17:09:00Z</dcterms:created>
  <dcterms:modified xsi:type="dcterms:W3CDTF">2019-07-01T17:16:00Z</dcterms:modified>
</cp:coreProperties>
</file>