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6149" w14:textId="77777777" w:rsidR="00E33AB9" w:rsidRDefault="00E33AB9" w:rsidP="00E33AB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መካከለኛ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ዲጂታል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ማርኬቲንግ፡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ቴክኒካል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አፈፃፀም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እና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የውሂብ</w:t>
      </w:r>
      <w:r>
        <w:rPr>
          <w:rStyle w:val="Strong"/>
          <w:rFonts w:ascii="Segoe UI" w:eastAsiaTheme="majorEastAsia" w:hAnsi="Segoe UI" w:cs="Segoe UI"/>
          <w:color w:val="404040"/>
        </w:rPr>
        <w:t>-</w:t>
      </w:r>
      <w:r>
        <w:rPr>
          <w:rStyle w:val="Strong"/>
          <w:rFonts w:ascii="Nyala" w:eastAsiaTheme="majorEastAsia" w:hAnsi="Nyala" w:cs="Nyala"/>
          <w:color w:val="404040"/>
        </w:rPr>
        <w:t>ምንጭ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ስትራቴጂ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Nyala" w:eastAsiaTheme="majorEastAsia" w:hAnsi="Nyala" w:cs="Nyala"/>
          <w:color w:val="404040"/>
        </w:rPr>
        <w:t>የምዕራፍ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ዓላማዎት፦</w:t>
      </w:r>
    </w:p>
    <w:p w14:paraId="6A5C0C27" w14:textId="77777777" w:rsidR="00E33AB9" w:rsidRDefault="00E33AB9" w:rsidP="00E33AB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የቴክኒካል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SEO </w:t>
      </w:r>
      <w:r>
        <w:rPr>
          <w:rStyle w:val="Strong"/>
          <w:rFonts w:ascii="Nyala" w:eastAsiaTheme="majorEastAsia" w:hAnsi="Nyala" w:cs="Nyala"/>
          <w:color w:val="404040"/>
        </w:rPr>
        <w:t>ትልቅ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ክህሎት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(Technical SEO Mastery)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ድር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ጣቢያዎችን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በጎግል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የድር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አስፈላጊ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ነገሮች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(Core Web Vitals - </w:t>
      </w:r>
      <w:r>
        <w:rPr>
          <w:rStyle w:val="Strong"/>
          <w:rFonts w:ascii="Nyala" w:eastAsiaTheme="majorEastAsia" w:hAnsi="Nyala" w:cs="Nyala"/>
          <w:color w:val="404040"/>
        </w:rPr>
        <w:t>ጭነት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ፍጥነት፣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ግብረ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መልስ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ፍጥነት፣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የዕይታ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አስተማማኝነት</w:t>
      </w:r>
      <w:r>
        <w:rPr>
          <w:rStyle w:val="Strong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በመጠቀም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ሙሉ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ኦዲት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ማድረግ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ውጤታማ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ማሻሻያዎችን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ማድረግ።</w:t>
      </w:r>
      <w:r>
        <w:rPr>
          <w:rFonts w:ascii="Segoe UI" w:hAnsi="Segoe UI" w:cs="Segoe UI"/>
          <w:color w:val="404040"/>
        </w:rPr>
        <w:br/>
        <w:t>→ </w:t>
      </w:r>
      <w:r>
        <w:rPr>
          <w:rStyle w:val="Strong"/>
          <w:rFonts w:ascii="Nyala" w:eastAsiaTheme="majorEastAsia" w:hAnsi="Nyala" w:cs="Nyala"/>
          <w:color w:val="404040"/>
        </w:rPr>
        <w:t>የመጎተት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ስህተቶች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(Crawl Errors)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የማውጫ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ችግሮች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(Indexing Issues)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መለየት፣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መረዳት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መፍታት።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ድር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ጣቢያዎችን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ለጎግል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በተሻለ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ለማስተዋወቅ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የሚያስችሉ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የተዋቀረ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ውሂብ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ምልክቶች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(Structured Data Markup / Schema)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በትክክል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መተግበር።</w:t>
      </w:r>
    </w:p>
    <w:p w14:paraId="684B1DD1" w14:textId="77777777" w:rsidR="00E33AB9" w:rsidRDefault="00E33AB9" w:rsidP="00E33AB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በውሂብ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የሚመራ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የማስታወቂያ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አስፈጻሚ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(Data-Driven Advertising)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የጎግል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ቢንግ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የኤልጎሪዝም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ጨረታ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eastAsiaTheme="majorEastAsia" w:hAnsi="Segoe UI" w:cs="Segoe UI"/>
          <w:color w:val="404040"/>
        </w:rPr>
        <w:t>AI-Powered Bidding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በመጠቀም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ከፍተኛ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ውጤት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ያለው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Performance Max </w:t>
      </w:r>
      <w:r>
        <w:rPr>
          <w:rStyle w:val="Strong"/>
          <w:rFonts w:ascii="Nyala" w:eastAsiaTheme="majorEastAsia" w:hAnsi="Nyala" w:cs="Nyala"/>
          <w:color w:val="404040"/>
        </w:rPr>
        <w:t>ዘመቻዎችን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መገንባት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እና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ማስኬድ</w:t>
      </w:r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በ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SEMrush/SpyFu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ያሉ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መሣሪያዎችን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በመጠቀም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የተፎካካሪዎችን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ስትራቴጂ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መተንተን</w:t>
      </w:r>
      <w:r>
        <w:rPr>
          <w:rFonts w:ascii="Segoe UI" w:hAnsi="Segoe UI" w:cs="Segoe UI"/>
          <w:color w:val="404040"/>
        </w:rPr>
        <w:t xml:space="preserve"> (Competitor Gap Analysis)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የእራስዎን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ዘመቻ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በዚህ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መሠረት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ማሻሻል።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በጎግል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ቢንግ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ላይ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የሚያደርጉት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የማስታወቂያ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ወጪ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ምን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ያህል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ገቢ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እንዳመጣ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eastAsiaTheme="majorEastAsia" w:hAnsi="Segoe UI" w:cs="Segoe UI"/>
          <w:color w:val="404040"/>
        </w:rPr>
        <w:t>ROAS - Return On Ad Spend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በትክክል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ማስላት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በውሂብ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መሠረት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ውሳኔ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መስጠት።</w:t>
      </w:r>
    </w:p>
    <w:p w14:paraId="24C3B91D" w14:textId="77777777" w:rsidR="00E33AB9" w:rsidRDefault="00E33AB9" w:rsidP="00E33AB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ራስ</w:t>
      </w:r>
      <w:r>
        <w:rPr>
          <w:rStyle w:val="Strong"/>
          <w:rFonts w:ascii="Segoe UI" w:eastAsiaTheme="majorEastAsia" w:hAnsi="Segoe UI" w:cs="Segoe UI"/>
          <w:color w:val="404040"/>
        </w:rPr>
        <w:t>-</w:t>
      </w:r>
      <w:r>
        <w:rPr>
          <w:rStyle w:val="Strong"/>
          <w:rFonts w:ascii="Nyala" w:eastAsiaTheme="majorEastAsia" w:hAnsi="Nyala" w:cs="Nyala"/>
          <w:color w:val="404040"/>
        </w:rPr>
        <w:t>ሰር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የሚሰሩ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የግብይት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ስርዓቶች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(Automated Marketing Systems)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በ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Mailchimp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ወይም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HubSpot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ውስጥ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እንደ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የተተወ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ጋሪ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ማስታወሻ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(Abandoned Cart Reminders)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እንደገና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ለማሳተፍ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ዘመቻዎች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(Re-engagement Campaigns)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ያሉ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አውቶማቲክ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የስራ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ፍሰቶችን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(Workflows) </w:t>
      </w:r>
      <w:r>
        <w:rPr>
          <w:rStyle w:val="Strong"/>
          <w:rFonts w:ascii="Nyala" w:eastAsiaTheme="majorEastAsia" w:hAnsi="Nyala" w:cs="Nyala"/>
          <w:color w:val="404040"/>
        </w:rPr>
        <w:t>መንደፍ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እና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ማስኬድ</w:t>
      </w:r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የኢሜይል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ዘመቻዎችን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ለማሻሻል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A/B </w:t>
      </w:r>
      <w:r>
        <w:rPr>
          <w:rStyle w:val="Strong"/>
          <w:rFonts w:ascii="Nyala" w:eastAsiaTheme="majorEastAsia" w:hAnsi="Nyala" w:cs="Nyala"/>
          <w:color w:val="404040"/>
        </w:rPr>
        <w:t>ሙከራዎችን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(A/B Testing)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በርዕሶች፣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በምትኬድ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የሚባሉ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አስተማማኝ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ቃላት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eastAsiaTheme="majorEastAsia" w:hAnsi="Segoe UI" w:cs="Segoe UI"/>
          <w:color w:val="404040"/>
        </w:rPr>
        <w:t>CTAs - Calls to Action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በዲዛይን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ላይ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በማድረግ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ውጤታማነታቸውን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መለካት።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የኢሜይል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ደንበኞችን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በባህሪያቸው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Nyala" w:hAnsi="Nyala" w:cs="Nyala"/>
          <w:color w:val="404040"/>
        </w:rPr>
        <w:t>ለምሳሌ፦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የገዛበት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እቃ፣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የጎብኘው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ገጽ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ወይም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በማህበራዊ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መመዘኛዎች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በማካፈል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eastAsiaTheme="majorEastAsia" w:hAnsi="Segoe UI" w:cs="Segoe UI"/>
          <w:color w:val="404040"/>
        </w:rPr>
        <w:t>Segmentation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የተገቢውን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መልእክት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ለተገቢው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ሰው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በትክክለኛው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ጊዜ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ላስተላልፍ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መማር።</w:t>
      </w:r>
    </w:p>
    <w:p w14:paraId="03A14D61" w14:textId="77777777" w:rsidR="00E33AB9" w:rsidRDefault="00E33AB9" w:rsidP="00E33AB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የተቀናጀ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የዲጂታል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ስትራቴጂ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አዘጋጅ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(Integrated Digital Strategy Development)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ውጤታማ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የዲጂታል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ማርኬቲንግ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እቅድ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በሚዘጋጀበት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ጊዜ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በጀትን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በብቃት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SEO</w:t>
      </w:r>
      <w:r>
        <w:rPr>
          <w:rStyle w:val="Strong"/>
          <w:rFonts w:ascii="Nyala" w:eastAsiaTheme="majorEastAsia" w:hAnsi="Nyala" w:cs="Nyala"/>
          <w:color w:val="404040"/>
        </w:rPr>
        <w:t>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SEM (</w:t>
      </w:r>
      <w:r>
        <w:rPr>
          <w:rStyle w:val="Strong"/>
          <w:rFonts w:ascii="Nyala" w:eastAsiaTheme="majorEastAsia" w:hAnsi="Nyala" w:cs="Nyala"/>
          <w:color w:val="404040"/>
        </w:rPr>
        <w:t>በክፍያ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የሚያስታውቁ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ማስታወቂያዎች</w:t>
      </w:r>
      <w:r>
        <w:rPr>
          <w:rStyle w:val="Strong"/>
          <w:rFonts w:ascii="Segoe UI" w:eastAsiaTheme="majorEastAsia" w:hAnsi="Segoe UI" w:cs="Segoe UI"/>
          <w:color w:val="404040"/>
        </w:rPr>
        <w:t>)</w:t>
      </w:r>
      <w:r>
        <w:rPr>
          <w:rStyle w:val="Strong"/>
          <w:rFonts w:ascii="Nyala" w:eastAsiaTheme="majorEastAsia" w:hAnsi="Nyala" w:cs="Nyala"/>
          <w:color w:val="404040"/>
        </w:rPr>
        <w:t>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ኢሜይል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ማርኬቲንግ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ሌሎችም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ቻናሎች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መካከል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እንዴት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መከፋፈል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እንደሚቻል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መማር።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የተለካ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�</w:t>
      </w:r>
      <w:r>
        <w:rPr>
          <w:rFonts w:ascii="Nyala" w:hAnsi="Nyala" w:cs="Nyala"/>
          <w:color w:val="404040"/>
        </w:rPr>
        <w:t>ላቁ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ውጤቶችን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የሚያመሩ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SMART (</w:t>
      </w:r>
      <w:r>
        <w:rPr>
          <w:rStyle w:val="Strong"/>
          <w:rFonts w:ascii="Nyala" w:eastAsiaTheme="majorEastAsia" w:hAnsi="Nyala" w:cs="Nyala"/>
          <w:color w:val="404040"/>
        </w:rPr>
        <w:t>ተገቢ፣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የሚለካ፣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የሚከናወን፣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ተጨባጭ፣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የጊዜ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lastRenderedPageBreak/>
        <w:t>ውስንነት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ያለው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) </w:t>
      </w:r>
      <w:r>
        <w:rPr>
          <w:rStyle w:val="Strong"/>
          <w:rFonts w:ascii="Nyala" w:eastAsiaTheme="majorEastAsia" w:hAnsi="Nyala" w:cs="Nyala"/>
          <w:color w:val="404040"/>
        </w:rPr>
        <w:t>ግቦችን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ከሚያሳዩ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የ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KPI </w:t>
      </w:r>
      <w:r>
        <w:rPr>
          <w:rStyle w:val="Strong"/>
          <w:rFonts w:ascii="Nyala" w:eastAsiaTheme="majorEastAsia" w:hAnsi="Nyala" w:cs="Nyala"/>
          <w:color w:val="404040"/>
        </w:rPr>
        <w:t>ዳሽቦርዶች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(Key Performance Indicator Dashboards)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ጋር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በመቀላቀል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መዘጋጀት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እና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መከታተል።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Nyala" w:hAnsi="Nyala" w:cs="Nyala"/>
          <w:color w:val="404040"/>
        </w:rPr>
        <w:t>የደንበኞችን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ትኩረት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በማሳደድ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የመለወጥ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መጠን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eastAsiaTheme="majorEastAsia" w:hAnsi="Segoe UI" w:cs="Segoe UI"/>
          <w:color w:val="404040"/>
        </w:rPr>
        <w:t>Conversion Rate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yala" w:hAnsi="Nyala" w:cs="Nyala"/>
          <w:color w:val="404040"/>
        </w:rPr>
        <w:t>ለመጨመር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የሚያስችሉ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yala" w:eastAsiaTheme="majorEastAsia" w:hAnsi="Nyala" w:cs="Nyala"/>
          <w:color w:val="404040"/>
        </w:rPr>
        <w:t>ተሻሽሎ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የተዘጋጀ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የእይታ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ንብረቶችን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(Visual Assets - </w:t>
      </w:r>
      <w:r>
        <w:rPr>
          <w:rStyle w:val="Strong"/>
          <w:rFonts w:ascii="Nyala" w:eastAsiaTheme="majorEastAsia" w:hAnsi="Nyala" w:cs="Nyala"/>
          <w:color w:val="404040"/>
        </w:rPr>
        <w:t>ምስሎች፣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ቪዲዮዎች፣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ግራፊክስ</w:t>
      </w:r>
      <w:r>
        <w:rPr>
          <w:rStyle w:val="Strong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</w:t>
      </w:r>
      <w:r>
        <w:rPr>
          <w:rFonts w:ascii="Nyala" w:hAnsi="Nyala" w:cs="Nyala"/>
          <w:color w:val="404040"/>
        </w:rPr>
        <w:t>ማምረት።</w:t>
      </w:r>
    </w:p>
    <w:p w14:paraId="5E222C6C" w14:textId="77777777" w:rsidR="00E33AB9" w:rsidRDefault="00E33AB9" w:rsidP="00E33AB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eastAsiaTheme="majorEastAsia" w:hAnsi="Nyala" w:cs="Nyala"/>
          <w:color w:val="404040"/>
        </w:rPr>
        <w:t>ዋና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ዋና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</w:t>
      </w:r>
      <w:r>
        <w:rPr>
          <w:rStyle w:val="Strong"/>
          <w:rFonts w:ascii="Nyala" w:eastAsiaTheme="majorEastAsia" w:hAnsi="Nyala" w:cs="Nyala"/>
          <w:color w:val="404040"/>
        </w:rPr>
        <w:t>ጽንሰ</w:t>
      </w:r>
      <w:r>
        <w:rPr>
          <w:rStyle w:val="Strong"/>
          <w:rFonts w:ascii="Segoe UI" w:eastAsiaTheme="majorEastAsia" w:hAnsi="Segoe UI" w:cs="Segoe UI"/>
          <w:color w:val="404040"/>
        </w:rPr>
        <w:t>-</w:t>
      </w:r>
      <w:r>
        <w:rPr>
          <w:rStyle w:val="Strong"/>
          <w:rFonts w:ascii="Nyala" w:eastAsiaTheme="majorEastAsia" w:hAnsi="Nyala" w:cs="Nyala"/>
          <w:color w:val="404040"/>
        </w:rPr>
        <w:t>ሐሳቦች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(Major Concepts):</w:t>
      </w:r>
      <w:r>
        <w:rPr>
          <w:rFonts w:ascii="Segoe UI" w:hAnsi="Segoe UI" w:cs="Segoe UI"/>
          <w:color w:val="404040"/>
        </w:rPr>
        <w:br/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የድር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አስፈላጊ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ነገሮች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(Core Web Vitals)</w:t>
      </w:r>
      <w:r>
        <w:rPr>
          <w:rFonts w:ascii="Segoe UI" w:hAnsi="Segoe UI" w:cs="Segoe UI"/>
          <w:color w:val="404040"/>
        </w:rPr>
        <w:t> | 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የ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AI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ጨረታ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(AI Bidding)</w:t>
      </w:r>
      <w:r>
        <w:rPr>
          <w:rFonts w:ascii="Segoe UI" w:hAnsi="Segoe UI" w:cs="Segoe UI"/>
          <w:color w:val="404040"/>
        </w:rPr>
        <w:t> | 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የግብይት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አውቶሜሽን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(Marketing Automation)</w:t>
      </w:r>
      <w:r>
        <w:rPr>
          <w:rFonts w:ascii="Segoe UI" w:hAnsi="Segoe UI" w:cs="Segoe UI"/>
          <w:color w:val="404040"/>
        </w:rPr>
        <w:t> | 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የ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SMART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ግቦች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(SMART Goals)</w:t>
      </w:r>
      <w:r>
        <w:rPr>
          <w:rFonts w:ascii="Segoe UI" w:hAnsi="Segoe UI" w:cs="Segoe UI"/>
          <w:color w:val="404040"/>
        </w:rPr>
        <w:t> | 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የቻናል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ባህሪ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</w:t>
      </w:r>
      <w:r>
        <w:rPr>
          <w:rStyle w:val="HTMLCode"/>
          <w:rFonts w:ascii="Nyala" w:eastAsiaTheme="majorEastAsia" w:hAnsi="Nyala" w:cs="Nyala"/>
          <w:color w:val="404040"/>
          <w:sz w:val="21"/>
          <w:szCs w:val="21"/>
          <w:shd w:val="clear" w:color="auto" w:fill="ECECEC"/>
        </w:rPr>
        <w:t>መለየት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 xml:space="preserve"> (Channel Attribution)</w:t>
      </w:r>
    </w:p>
    <w:p w14:paraId="6E27B309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42BD"/>
    <w:multiLevelType w:val="multilevel"/>
    <w:tmpl w:val="0AD4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00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87"/>
    <w:rsid w:val="000C6587"/>
    <w:rsid w:val="000E50AA"/>
    <w:rsid w:val="00391C4B"/>
    <w:rsid w:val="003F0284"/>
    <w:rsid w:val="00653983"/>
    <w:rsid w:val="007F051B"/>
    <w:rsid w:val="008868CA"/>
    <w:rsid w:val="00C0793F"/>
    <w:rsid w:val="00C32BC2"/>
    <w:rsid w:val="00DD0EEA"/>
    <w:rsid w:val="00E3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0EA28-1D5C-43C2-9947-684F8ECA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8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3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E33A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2025-08-10T19:38:00Z</dcterms:created>
  <dcterms:modified xsi:type="dcterms:W3CDTF">2025-08-10T19:38:00Z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2025-08-10T19:38:28Z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83109ab1-88a0-43d9-b99c-ab6f695f3ff4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