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FD9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029895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lang="en"&gt;</w:t>
      </w:r>
    </w:p>
    <w:p w14:paraId="329CE6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483837F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charset="UTF-8"&gt;</w:t>
      </w:r>
    </w:p>
    <w:p w14:paraId="2FC84F8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name="viewport" content="width=device-width, initial-scale=1.0"&gt;</w:t>
      </w:r>
    </w:p>
    <w:p w14:paraId="32A0DD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&lt;title&gt;Mixed Signals Quant Dashboard&lt;/title&gt;</w:t>
      </w:r>
    </w:p>
    <w:p w14:paraId="60583BE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 src="https://cdnjs.cloudflare.com/ajax/libs/Chart.js/4.4.1/chart.umd.js"&gt;&lt;/script&gt;</w:t>
      </w:r>
    </w:p>
    <w:p w14:paraId="33FE08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&lt;style&gt;</w:t>
      </w:r>
    </w:p>
    <w:p w14:paraId="3396D1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*, *::before, *::after { box-sizing: border-box; margin: 0; padding: 0; }</w:t>
      </w:r>
    </w:p>
    <w:p w14:paraId="3BFDB3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EDFC3C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:root {</w:t>
      </w:r>
    </w:p>
    <w:p w14:paraId="3966A9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--bg-primary: #ffffff;</w:t>
      </w:r>
    </w:p>
    <w:p w14:paraId="32789F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--bg-secondary: #f5f4f0;</w:t>
      </w:r>
    </w:p>
    <w:p w14:paraId="588026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--bg-tertiary: #eeede8;</w:t>
      </w:r>
    </w:p>
    <w:p w14:paraId="4761D2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--text-primary: #1a1a18;</w:t>
      </w:r>
    </w:p>
    <w:p w14:paraId="0ED4424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--text-secondary: #5f5e5a;</w:t>
      </w:r>
    </w:p>
    <w:p w14:paraId="7FFF5A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--text-tertiary: #888780;</w:t>
      </w:r>
    </w:p>
    <w:p w14:paraId="024D85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--border: rgba(0,0,0,0.12);</w:t>
      </w:r>
    </w:p>
    <w:p w14:paraId="72FB3F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--border-med: rgba(0,0,0,0.22);</w:t>
      </w:r>
    </w:p>
    <w:p w14:paraId="2BB493A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--radius-md: 8px;</w:t>
      </w:r>
    </w:p>
    <w:p w14:paraId="499105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--radius-lg: 12px;</w:t>
      </w:r>
    </w:p>
    <w:p w14:paraId="5B7E4A7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--font: -apple-system, BlinkMacSystemFont, "Segoe UI", sans-serif;</w:t>
      </w:r>
    </w:p>
    <w:p w14:paraId="16FC30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3E99D7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44B9CE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(prefers-color-scheme: dark) {</w:t>
      </w:r>
    </w:p>
    <w:p w14:paraId="33CF114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:root {</w:t>
      </w:r>
    </w:p>
    <w:p w14:paraId="29D59B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--bg-primary: #1e1e1c;</w:t>
      </w:r>
    </w:p>
    <w:p w14:paraId="02ABAF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--bg-secondary: #2a2a27;</w:t>
      </w:r>
    </w:p>
    <w:p w14:paraId="0F6D1C4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--bg-tertiary: #323230;</w:t>
      </w:r>
    </w:p>
    <w:p w14:paraId="67E3C1F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--text-primary: #f0efe9;</w:t>
      </w:r>
    </w:p>
    <w:p w14:paraId="279410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--text-secondary: #b4b2a9;</w:t>
      </w:r>
    </w:p>
    <w:p w14:paraId="7652385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--text-tertiary: #888780;</w:t>
      </w:r>
    </w:p>
    <w:p w14:paraId="4B481E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--border: rgba(255,255,255,0.1);</w:t>
      </w:r>
    </w:p>
    <w:p w14:paraId="28D0679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--border-med: rgba(255,255,255,0.18);</w:t>
      </w:r>
    </w:p>
    <w:p w14:paraId="5E23F7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4D177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2D57E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3609C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body {</w:t>
      </w:r>
    </w:p>
    <w:p w14:paraId="4C5BFB3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font-family: var(--font);</w:t>
      </w:r>
    </w:p>
    <w:p w14:paraId="7FC186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background: var(--bg-tertiary);</w:t>
      </w:r>
    </w:p>
    <w:p w14:paraId="3E468A8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color: var(--text-primary);</w:t>
      </w:r>
    </w:p>
    <w:p w14:paraId="333E21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min-height: 100vh;</w:t>
      </w:r>
    </w:p>
    <w:p w14:paraId="718EB93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2rem 1rem;</w:t>
      </w:r>
    </w:p>
    <w:p w14:paraId="0B6558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9F9D8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ED75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.container { max-width: 900px; margin: 0 auto; }</w:t>
      </w:r>
    </w:p>
    <w:p w14:paraId="00B9A9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DA737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{ margin-bottom: 2rem; }</w:t>
      </w:r>
    </w:p>
    <w:p w14:paraId="430F2A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h1 { font-size: 22px; font-weight: 500; color: var(--text-primary); }</w:t>
      </w:r>
    </w:p>
    <w:p w14:paraId="37E91EB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p { font-size: 13px; color: var(--text-tertiary); margin-top: 4px; }</w:t>
      </w:r>
    </w:p>
    <w:p w14:paraId="054B0C3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20A8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.section-label {</w:t>
      </w:r>
    </w:p>
    <w:p w14:paraId="1EF575A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font-size: 11px;</w:t>
      </w:r>
    </w:p>
    <w:p w14:paraId="49AF8D9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font-weight: 500;</w:t>
      </w:r>
    </w:p>
    <w:p w14:paraId="6ED6BD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color: var(--text-tertiary);</w:t>
      </w:r>
    </w:p>
    <w:p w14:paraId="3F3E4D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letter-spacing: 0.08em;</w:t>
      </w:r>
    </w:p>
    <w:p w14:paraId="5435EA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text-transform: uppercase;</w:t>
      </w:r>
    </w:p>
    <w:p w14:paraId="336FC4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10px;</w:t>
      </w:r>
    </w:p>
    <w:p w14:paraId="61D8C93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4ACD8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60C513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.metric-grid {</w:t>
      </w:r>
    </w:p>
    <w:p w14:paraId="2194DB3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grid;</w:t>
      </w:r>
    </w:p>
    <w:p w14:paraId="66AA88D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grid-template-columns: repeat(4, minmax(0, 1fr));</w:t>
      </w:r>
    </w:p>
    <w:p w14:paraId="3750CBB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10px;</w:t>
      </w:r>
    </w:p>
    <w:p w14:paraId="31A31D7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1.5rem;</w:t>
      </w:r>
    </w:p>
    <w:p w14:paraId="59AF3C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2B47A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0CE12D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(max-width: 600px) {</w:t>
      </w:r>
    </w:p>
    <w:p w14:paraId="0CB5B4F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.metric-grid { grid-template-columns: repeat(2, minmax(0, 1fr)); }</w:t>
      </w:r>
    </w:p>
    <w:p w14:paraId="31EC796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.charts-row { grid-template-columns: 1fr !important; }</w:t>
      </w:r>
    </w:p>
    <w:p w14:paraId="57F9CF5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.signal-grid { grid-template-columns: 1fr !important; }</w:t>
      </w:r>
    </w:p>
    <w:p w14:paraId="2594FB0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F6FFA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5EA56C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.metric-card {</w:t>
      </w:r>
    </w:p>
    <w:p w14:paraId="6A1096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var(--bg-secondary);</w:t>
      </w:r>
    </w:p>
    <w:p w14:paraId="1969429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var(--radius-md);</w:t>
      </w:r>
    </w:p>
    <w:p w14:paraId="762BD81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14px 16px;</w:t>
      </w:r>
    </w:p>
    <w:p w14:paraId="0B0DF0A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0D5172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.metric-label { font-size: 12px; color: var(--text-secondary); margin-bottom: 4px; }</w:t>
      </w:r>
    </w:p>
    <w:p w14:paraId="79E5CB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.metric-value { font-size: 22px; font-weight: 500; color: var(--text-primary); line-height: 1.2; }</w:t>
      </w:r>
    </w:p>
    <w:p w14:paraId="7FB4E8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.metric-sub { font-size: 11px; color: var(--text-tertiary); margin-top: 3px; }</w:t>
      </w:r>
    </w:p>
    <w:p w14:paraId="5A547B6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60F2A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.verdict-bar {</w:t>
      </w:r>
    </w:p>
    <w:p w14:paraId="3EE8367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flex;</w:t>
      </w:r>
    </w:p>
    <w:p w14:paraId="6D7EFD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align-items: center;</w:t>
      </w:r>
    </w:p>
    <w:p w14:paraId="3BBCCD8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16px;</w:t>
      </w:r>
    </w:p>
    <w:p w14:paraId="552691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var(--bg-secondary);</w:t>
      </w:r>
    </w:p>
    <w:p w14:paraId="43A628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var(--radius-lg);</w:t>
      </w:r>
    </w:p>
    <w:p w14:paraId="5877A29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18px 20px;</w:t>
      </w:r>
    </w:p>
    <w:p w14:paraId="00A4CF6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1.5rem;</w:t>
      </w:r>
    </w:p>
    <w:p w14:paraId="4DB5486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flex-wrap: wrap;</w:t>
      </w:r>
    </w:p>
    <w:p w14:paraId="3EA79B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EF7A5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DA138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.verdict-badge {</w:t>
      </w:r>
    </w:p>
    <w:p w14:paraId="6D0C6C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font-size: 20px;</w:t>
      </w:r>
    </w:p>
    <w:p w14:paraId="10AB89E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font-weight: 500;</w:t>
      </w:r>
    </w:p>
    <w:p w14:paraId="1FD5175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8px 20px;</w:t>
      </w:r>
    </w:p>
    <w:p w14:paraId="4CED2A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var(--radius-md);</w:t>
      </w:r>
    </w:p>
    <w:p w14:paraId="4187AF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0D5F21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.verdict-sell { background: #FCEBEB; color: #A32D2D; }</w:t>
      </w:r>
    </w:p>
    <w:p w14:paraId="158F7E1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E536F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.prob-bars { flex: 1; min-width: 180px; display: flex; flex-direction: column; gap: 8px; }</w:t>
      </w:r>
    </w:p>
    <w:p w14:paraId="407B3A5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.prob-row { display: flex; align-items: center; gap: 10px; font-size: 13px; }</w:t>
      </w:r>
    </w:p>
    <w:p w14:paraId="5279D8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.prob-label { width: 34px; color: var(--text-secondary); font-weight: 500; }</w:t>
      </w:r>
    </w:p>
    <w:p w14:paraId="27717A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.prob-track {</w:t>
      </w:r>
    </w:p>
    <w:p w14:paraId="476759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flex: 1;</w:t>
      </w:r>
    </w:p>
    <w:p w14:paraId="62E8D85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height: 8px;</w:t>
      </w:r>
    </w:p>
    <w:p w14:paraId="19C0FA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var(--bg-primary);</w:t>
      </w:r>
    </w:p>
    <w:p w14:paraId="1B68C2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4px;</w:t>
      </w:r>
    </w:p>
    <w:p w14:paraId="1D0424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border: 0.5px solid var(--border);</w:t>
      </w:r>
    </w:p>
    <w:p w14:paraId="42FD14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overflow: hidden;</w:t>
      </w:r>
    </w:p>
    <w:p w14:paraId="0208ED5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B86C1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 { height: 100%; border-radius: 4px; }</w:t>
      </w:r>
    </w:p>
    <w:p w14:paraId="6BB49F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.prob-fill-sell { background: #E24B4A; }</w:t>
      </w:r>
    </w:p>
    <w:p w14:paraId="0B4D0C0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.prob-fill-hold { background: #EF9F27; }</w:t>
      </w:r>
    </w:p>
    <w:p w14:paraId="25D406F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.prob-fill-buy  { background: #639922; }</w:t>
      </w:r>
    </w:p>
    <w:p w14:paraId="521D27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.prob-pct { width: 42px; text-align: right; color: var(--text-primary); font-weight: 500; }</w:t>
      </w:r>
    </w:p>
    <w:p w14:paraId="439166E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262B9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.charts-row {</w:t>
      </w:r>
    </w:p>
    <w:p w14:paraId="1F6276F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grid;</w:t>
      </w:r>
    </w:p>
    <w:p w14:paraId="1F7A2C3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grid-template-columns: 1fr 1fr;</w:t>
      </w:r>
    </w:p>
    <w:p w14:paraId="2CFFB9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16px;</w:t>
      </w:r>
    </w:p>
    <w:p w14:paraId="696D53A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1.5rem;</w:t>
      </w:r>
    </w:p>
    <w:p w14:paraId="222FA1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855CE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ECCDB2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.chart-card {</w:t>
      </w:r>
    </w:p>
    <w:p w14:paraId="0400120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var(--bg-primary);</w:t>
      </w:r>
    </w:p>
    <w:p w14:paraId="11C06C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border: 0.5px solid var(--border);</w:t>
      </w:r>
    </w:p>
    <w:p w14:paraId="1E0EB8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var(--radius-lg);</w:t>
      </w:r>
    </w:p>
    <w:p w14:paraId="35B5A1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16px;</w:t>
      </w:r>
    </w:p>
    <w:p w14:paraId="1401B2F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03BBD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.chart-title { font-size: 13px; font-weight: 500; color: var(--text-primary); margin-bottom: 12px; }</w:t>
      </w:r>
    </w:p>
    <w:p w14:paraId="2EE260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DA099C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.signal-grid {</w:t>
      </w:r>
    </w:p>
    <w:p w14:paraId="553883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grid;</w:t>
      </w:r>
    </w:p>
    <w:p w14:paraId="7417749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grid-template-columns: repeat(2, minmax(0, 1fr));</w:t>
      </w:r>
    </w:p>
    <w:p w14:paraId="42DFDBC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10px;</w:t>
      </w:r>
    </w:p>
    <w:p w14:paraId="210054D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1.5rem;</w:t>
      </w:r>
    </w:p>
    <w:p w14:paraId="24C472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F7359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.signal-card {</w:t>
      </w:r>
    </w:p>
    <w:p w14:paraId="273BED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var(--bg-primary);</w:t>
      </w:r>
    </w:p>
    <w:p w14:paraId="41197EE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border: 0.5px solid var(--border);</w:t>
      </w:r>
    </w:p>
    <w:p w14:paraId="0A255BB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var(--radius-lg);</w:t>
      </w:r>
    </w:p>
    <w:p w14:paraId="563BB35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14px 16px;</w:t>
      </w:r>
    </w:p>
    <w:p w14:paraId="4B5B54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09B4CCA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.signal-name { font-size: 12px; color: var(--text-secondary); margin-bottom: 6px; }</w:t>
      </w:r>
    </w:p>
    <w:p w14:paraId="781B9FD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.signal-bar-track { height: 5px; background: var(--bg-secondary); border-radius: 3px; overflow: hidden; margin-bottom: 5px; }</w:t>
      </w:r>
    </w:p>
    <w:p w14:paraId="56CF18E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.signal-bar-fill { height: 100%; border-radius: 3px; }</w:t>
      </w:r>
    </w:p>
    <w:p w14:paraId="61FA1E4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.signal-val { font-size: 12px; color: var(--text-tertiary); }</w:t>
      </w:r>
    </w:p>
    <w:p w14:paraId="53680F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A1B814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.flags-row { display: flex; flex-wrap: wrap; gap: 8px; margin-bottom: 1.5rem; }</w:t>
      </w:r>
    </w:p>
    <w:p w14:paraId="6C3B364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 { font-size: 12px; padding: 4px 10px; border-radius: var(--radius-md); border: 0.5px solid; }</w:t>
      </w:r>
    </w:p>
    <w:p w14:paraId="369EA93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.flag-red   { background: #FCEBEB; color: #A32D2D; border-color: #F7C1C1; }</w:t>
      </w:r>
    </w:p>
    <w:p w14:paraId="7FCFB3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.flag-amber { background: #FAEEDA; color: #854F0B; border-color: #FAC775; }</w:t>
      </w:r>
    </w:p>
    <w:p w14:paraId="5E197E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.flag-green { background: #EAF3DE; color: #3B6D11; border-color: #C0DD97; }</w:t>
      </w:r>
    </w:p>
    <w:p w14:paraId="130EDEE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8963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.timeline-wrapper {</w:t>
      </w:r>
    </w:p>
    <w:p w14:paraId="7DBD4E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var(--bg-primary);</w:t>
      </w:r>
    </w:p>
    <w:p w14:paraId="627A41E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border: 0.5px solid var(--border);</w:t>
      </w:r>
    </w:p>
    <w:p w14:paraId="073ED8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border-radius: var(--radius-lg);</w:t>
      </w:r>
    </w:p>
    <w:p w14:paraId="1105102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16px;</w:t>
      </w:r>
    </w:p>
    <w:p w14:paraId="0A4883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margin-bottom: 1.5rem;</w:t>
      </w:r>
    </w:p>
    <w:p w14:paraId="1ADA50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449EA6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B283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.legend-row { display: flex; gap: 16px; margin-top: 10px; font-size: 11px; color: var(--text-secondary); flex-wrap: wrap; }</w:t>
      </w:r>
    </w:p>
    <w:p w14:paraId="757833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.legend-item { display: flex; align-items: center; gap: 4px; }</w:t>
      </w:r>
    </w:p>
    <w:p w14:paraId="1F49A92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.legend-dot { width: 10px; height: 3px; border-radius: 2px; display: inline-block; }</w:t>
      </w:r>
    </w:p>
    <w:p w14:paraId="67EACCF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5C6792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.footer { font-size: 11px; color: var(--text-tertiary); padding-top: 4px; padding-bottom: 2rem; }</w:t>
      </w:r>
    </w:p>
    <w:p w14:paraId="1A236B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BDEB64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.section { margin-bottom: 1.5rem; }</w:t>
      </w:r>
    </w:p>
    <w:p w14:paraId="0A04B4C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&lt;/style&gt;</w:t>
      </w:r>
    </w:p>
    <w:p w14:paraId="7197824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5C6E4ED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0ED34E9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class="container"&gt;</w:t>
      </w:r>
    </w:p>
    <w:p w14:paraId="5B7BEC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C2504D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class="header"&gt;</w:t>
      </w:r>
    </w:p>
    <w:p w14:paraId="73376E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&lt;h1&gt;Mixed Signals Quant Model&lt;/h1&gt;</w:t>
      </w:r>
    </w:p>
    <w:p w14:paraId="30A22E8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&lt;p&gt;30-day behavioral sequence · LSTM neural network · Output: SELL / HOLD / BUY&lt;/p&gt;</w:t>
      </w:r>
    </w:p>
    <w:p w14:paraId="58E091B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A43FA8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CEF7C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class="section-label"&gt;Model verdict&lt;/div&gt;</w:t>
      </w:r>
    </w:p>
    <w:p w14:paraId="6A7A3C2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class="verdict-bar"&gt;</w:t>
      </w:r>
    </w:p>
    <w:p w14:paraId="6E62A4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&lt;div&gt;</w:t>
      </w:r>
    </w:p>
    <w:p w14:paraId="594E61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style="font-size: 11px; color: var(--text-tertiary); margin-bottom: 4px;"&gt;30-day signal&lt;/div&gt;</w:t>
      </w:r>
    </w:p>
    <w:p w14:paraId="2F0F923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class="verdict-badge verdict-sell"&gt;SELL&lt;/div&gt;</w:t>
      </w:r>
    </w:p>
    <w:p w14:paraId="036A49D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FA067F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class="prob-bars"&gt;</w:t>
      </w:r>
    </w:p>
    <w:p w14:paraId="67C26AC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2886C5D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class="prob-label"&gt;SELL&lt;/span&gt;</w:t>
      </w:r>
    </w:p>
    <w:p w14:paraId="556054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&lt;div class="prob-track"&gt;&lt;div class="prob-fill prob-fill-sell" style="width: 78%;"&gt;&lt;/div&gt;&lt;/div&gt;</w:t>
      </w:r>
    </w:p>
    <w:p w14:paraId="6B8517C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class="prob-pct"&gt;78%&lt;/span&gt;</w:t>
      </w:r>
    </w:p>
    <w:p w14:paraId="6BED980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14ED94D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7972D4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class="prob-label"&gt;HOLD&lt;/span&gt;</w:t>
      </w:r>
    </w:p>
    <w:p w14:paraId="455A32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prob-fill-hold" style="width: 17%;"&gt;&lt;/div&gt;&lt;/div&gt;</w:t>
      </w:r>
    </w:p>
    <w:p w14:paraId="304D994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class="prob-pct"&gt;17%&lt;/span&gt;</w:t>
      </w:r>
    </w:p>
    <w:p w14:paraId="2BFE012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4A7FE0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26DA67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class="prob-label"&gt;BUY&lt;/span&gt;</w:t>
      </w:r>
    </w:p>
    <w:p w14:paraId="23C3298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prob-fill-buy" style="width: 5%;"&gt;&lt;/div&gt;&lt;/div&gt;</w:t>
      </w:r>
    </w:p>
    <w:p w14:paraId="111CADF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class="prob-pct"&gt;5%&lt;/span&gt;</w:t>
      </w:r>
    </w:p>
    <w:p w14:paraId="144B47C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270D961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F434F9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style="font-size: 11px; color: var(--text-tertiary); text-align: right; min-width: 80px;"&gt;LSTM · 2 layers&lt;br&gt;50 epochs&lt;br&gt;1,200 cases&lt;/div&gt;</w:t>
      </w:r>
    </w:p>
    <w:p w14:paraId="6452056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9A683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3FCB2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class="section-label"&gt;Key metrics — 30-day avg&lt;/div&gt;</w:t>
      </w:r>
    </w:p>
    <w:p w14:paraId="506627D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class="metric-grid"&gt;</w:t>
      </w:r>
    </w:p>
    <w:p w14:paraId="7A134A5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51186A7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class="metric-label"&gt;Engagement vol&lt;/div&gt;</w:t>
      </w:r>
    </w:p>
    <w:p w14:paraId="30B81B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class="metric-value"&gt;3.5&lt;/div&gt;</w:t>
      </w:r>
    </w:p>
    <w:p w14:paraId="21FF70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class="metric-sub"&gt;texts/day · low&lt;/div&gt;</w:t>
      </w:r>
    </w:p>
    <w:p w14:paraId="5F8B6F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33631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5115CEE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class="metric-label"&gt;Avg latency&lt;/div&gt;</w:t>
      </w:r>
    </w:p>
    <w:p w14:paraId="4CAF076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class="metric-value"&gt;37h&lt;/div&gt;</w:t>
      </w:r>
    </w:p>
    <w:p w14:paraId="71BBCD9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class="metric-sub"&gt;response time · high&lt;/div&gt;</w:t>
      </w:r>
    </w:p>
    <w:p w14:paraId="4CCAE52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EC61E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318CEE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class="metric-label"&gt;Execution ratio&lt;/div&gt;</w:t>
      </w:r>
    </w:p>
    <w:p w14:paraId="06AEB0A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class="metric-value"&gt;24%&lt;/div&gt;</w:t>
      </w:r>
    </w:p>
    <w:p w14:paraId="76BAFBA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class="metric-sub"&gt;follow-through · poor&lt;/div&gt;</w:t>
      </w:r>
    </w:p>
    <w:p w14:paraId="7E546C4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7CC19A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3C00AE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class="metric-label"&gt;Default rate&lt;/div&gt;</w:t>
      </w:r>
    </w:p>
    <w:p w14:paraId="012109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&lt;div class="metric-value"&gt;59%&lt;/div&gt;</w:t>
      </w:r>
    </w:p>
    <w:p w14:paraId="6B6DAE4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class="metric-sub"&gt;cancellations · high&lt;/div&gt;</w:t>
      </w:r>
    </w:p>
    <w:p w14:paraId="69C2B5B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DC181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38C0D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EF641E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class="charts-row"&gt;</w:t>
      </w:r>
    </w:p>
    <w:p w14:paraId="684B056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211AE2A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class="chart-title"&gt;Engagement volume over 30 days&lt;/div&gt;</w:t>
      </w:r>
    </w:p>
    <w:p w14:paraId="1F76479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17A5F9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id="engChart"&gt;&lt;/canvas&gt;</w:t>
      </w:r>
    </w:p>
    <w:p w14:paraId="556DD8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721510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D31CF8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6AF3461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class="chart-title"&gt;Response latency over 30 days (hrs)&lt;/div&gt;</w:t>
      </w:r>
    </w:p>
    <w:p w14:paraId="11D47DE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1FEDEA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id="latChart"&gt;&lt;/canvas&gt;</w:t>
      </w:r>
    </w:p>
    <w:p w14:paraId="053A6DE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2D968F2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3FDD3E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BB6585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D68209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class="section-label"&gt;Signal breakdown&lt;/div&gt;</w:t>
      </w:r>
    </w:p>
    <w:p w14:paraId="7EB79E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class="signal-grid"&gt;</w:t>
      </w:r>
    </w:p>
    <w:p w14:paraId="6550CC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67C0BFF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class="signal-name"&gt;Sentiment stability&lt;/div&gt;</w:t>
      </w:r>
    </w:p>
    <w:p w14:paraId="6891D65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27%; background: #E24B4A;"&gt;&lt;/div&gt;&lt;/div&gt;</w:t>
      </w:r>
    </w:p>
    <w:p w14:paraId="3DD910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class="signal-val"&gt;0.27 / 1.0 · bearish&lt;/div&gt;</w:t>
      </w:r>
    </w:p>
    <w:p w14:paraId="4B4EE4F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CB1D3C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3D167E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class="signal-name"&gt;Initiative factor&lt;/div&gt;</w:t>
      </w:r>
    </w:p>
    <w:p w14:paraId="230066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14%; background: #E24B4A;"&gt;&lt;/div&gt;&lt;/div&gt;</w:t>
      </w:r>
    </w:p>
    <w:p w14:paraId="615B6B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class="signal-val"&gt;0.14 / 1.0 · bearish&lt;/div&gt;</w:t>
      </w:r>
    </w:p>
    <w:p w14:paraId="0B2ED0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E07F6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3279365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class="signal-name"&gt;Disclosure quality&lt;/div&gt;</w:t>
      </w:r>
    </w:p>
    <w:p w14:paraId="6F255FF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27%; background: #EF9F27;"&gt;&lt;/div&gt;&lt;/div&gt;</w:t>
      </w:r>
    </w:p>
    <w:p w14:paraId="07E097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class="signal-val"&gt;1.35 / 5.0 · weak&lt;/div&gt;</w:t>
      </w:r>
    </w:p>
    <w:p w14:paraId="4E2779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5B79736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&lt;div class="signal-card"&gt;</w:t>
      </w:r>
    </w:p>
    <w:p w14:paraId="5D4D623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class="signal-name"&gt;Behavioral beta (volatility)&lt;/div&gt;</w:t>
      </w:r>
    </w:p>
    <w:p w14:paraId="7CBE38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80%; background: #E24B4A;"&gt;&lt;/div&gt;&lt;/div&gt;</w:t>
      </w:r>
    </w:p>
    <w:p w14:paraId="287D8F1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class="signal-val"&gt;8.0 / 10.0 · highly volatile&lt;/div&gt;</w:t>
      </w:r>
    </w:p>
    <w:p w14:paraId="73E6DA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A64602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77C8CF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class="signal-name"&gt;Guidance-delivery spread&lt;/div&gt;</w:t>
      </w:r>
    </w:p>
    <w:p w14:paraId="6DD877A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82%; background: #E24B4A;"&gt;&lt;/div&gt;&lt;/div&gt;</w:t>
      </w:r>
    </w:p>
    <w:p w14:paraId="247465C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class="signal-val"&gt;0.82 / 1.0 · wide gap&lt;/div&gt;</w:t>
      </w:r>
    </w:p>
    <w:p w14:paraId="2071E1E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BF44D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765BBC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class="signal-name"&gt;After-hours activity&lt;/div&gt;</w:t>
      </w:r>
    </w:p>
    <w:p w14:paraId="3867C49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78%; background: #EF9F27;"&gt;&lt;/div&gt;&lt;/div&gt;</w:t>
      </w:r>
    </w:p>
    <w:p w14:paraId="7FECC75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class="signal-val"&gt;0.78 / 1.0 · suspicious&lt;/div&gt;</w:t>
      </w:r>
    </w:p>
    <w:p w14:paraId="39A743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0DCD26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128102A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class="signal-name"&gt;Passive engagement (lurk)&lt;/div&gt;</w:t>
      </w:r>
    </w:p>
    <w:p w14:paraId="7A507C5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85%; background: #E24B4A;"&gt;&lt;/div&gt;&lt;/div&gt;</w:t>
      </w:r>
    </w:p>
    <w:p w14:paraId="7CBEF9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class="signal-val"&gt;0.85 avg · high lurk ratio&lt;/div&gt;</w:t>
      </w:r>
    </w:p>
    <w:p w14:paraId="4567896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00F135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4D6642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class="signal-name"&gt;Execution ratio&lt;/div&gt;</w:t>
      </w:r>
    </w:p>
    <w:p w14:paraId="671F99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24%; background: #E24B4A;"&gt;&lt;/div&gt;&lt;/div&gt;</w:t>
      </w:r>
    </w:p>
    <w:p w14:paraId="424760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class="signal-val"&gt;0.24 / 1.0 · bearish&lt;/div&gt;</w:t>
      </w:r>
    </w:p>
    <w:p w14:paraId="4754B5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7CA65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4AAE173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3BCA5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class="section-label"&gt;Red flags detected&lt;/div&gt;</w:t>
      </w:r>
    </w:p>
    <w:p w14:paraId="472976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class="flags-row"&gt;</w:t>
      </w:r>
    </w:p>
    <w:p w14:paraId="1CA7CB3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flag-red"&gt;High default rate (59%)&lt;/span&gt;</w:t>
      </w:r>
    </w:p>
    <w:p w14:paraId="6C2C6E5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flag-red"&gt;Near-zero initiative (0.14)&lt;/span&gt;</w:t>
      </w:r>
    </w:p>
    <w:p w14:paraId="7F9142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flag-red"&gt;Latency 37h avg&lt;/span&gt;</w:t>
      </w:r>
    </w:p>
    <w:p w14:paraId="02AFA0A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flag-red"&gt;Words ≠ actions (spread 0.82)&lt;/span&gt;</w:t>
      </w:r>
    </w:p>
    <w:p w14:paraId="26B3F7C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flag-red"&gt;Passive lurk dominant&lt;/span&gt;</w:t>
      </w:r>
    </w:p>
    <w:p w14:paraId="6135222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flag-amber"&gt;After-hours spike 0.78&lt;/span&gt;</w:t>
      </w:r>
    </w:p>
    <w:p w14:paraId="4E6B03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&lt;span class="flag flag-amber"&gt;Volatile beta 8.0&lt;/span&gt;</w:t>
      </w:r>
    </w:p>
    <w:p w14:paraId="7A6423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flag-green"&gt;Occasional rally days (7, 15, 19, 26)&lt;/span&gt;</w:t>
      </w:r>
    </w:p>
    <w:p w14:paraId="6EB540F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A898B0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9A6B8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class="timeline-wrapper"&gt;</w:t>
      </w:r>
    </w:p>
    <w:p w14:paraId="1C0A5C3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class="chart-title"&gt;Composite signal score — daily (30 days)&lt;/div&gt;</w:t>
      </w:r>
    </w:p>
    <w:p w14:paraId="54817CB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style="position: relative; width: 100%; height: 140px;"&gt;</w:t>
      </w:r>
    </w:p>
    <w:p w14:paraId="069AF3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&lt;canvas id="scoreChart"&gt;&lt;/canvas&gt;</w:t>
      </w:r>
    </w:p>
    <w:p w14:paraId="01762F8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E0AA0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class="legend-row"&gt;</w:t>
      </w:r>
    </w:p>
    <w:p w14:paraId="68B42AF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style="background:#E24B4A;"&gt;&lt;/span&gt;Sell zone (&amp;lt;0.8)&lt;/span&gt;</w:t>
      </w:r>
    </w:p>
    <w:p w14:paraId="62E079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style="background:#EF9F27;"&gt;&lt;/span&gt;Hold zone (0.8–2.4)&lt;/span&gt;</w:t>
      </w:r>
    </w:p>
    <w:p w14:paraId="589344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style="background:#639922;"&gt;&lt;/span&gt;Buy zone (&amp;gt;2.4)&lt;/span&gt;</w:t>
      </w:r>
    </w:p>
    <w:p w14:paraId="24C9CC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CB5BA0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12AFC0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B7B62E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class="footer"&gt;</w:t>
      </w:r>
    </w:p>
    <w:p w14:paraId="478E04C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LSTM model · hidden size 64 · 2 layers · dropout 0.2 · trained on 900 synthetic cases · test accuracy ~92%</w:t>
      </w:r>
    </w:p>
    <w:p w14:paraId="2E5AC7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BAAE8D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B3C5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099CF1B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4F2356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&lt;script&gt;</w:t>
      </w:r>
    </w:p>
    <w:p w14:paraId="3AF7792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days = Array.from({length:30}, (_,i) =&gt; i+1);</w:t>
      </w:r>
    </w:p>
    <w:p w14:paraId="42F075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engData = [4,3,5,2,4,3,5,4,3,2,4,5,3,4,6,3,2,4,5,3,4,5,2,3,4,5,3,4,2,4];</w:t>
      </w:r>
    </w:p>
    <w:p w14:paraId="1DCA85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latData = [30,36,24,48,40,50,20,28,38,60,32,26,44,35,18,42,55,30,22,46,34,24,58,41,29,21,47,33,62,36];</w:t>
      </w:r>
    </w:p>
    <w:p w14:paraId="7D7510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execArr = [0.30,0.20,0.40,0.10,0.20,0.10,0.50,0.40,0.25,0.05,0.30,0.35,0.15,0.25,0.55,0.18,0.08,0.28,0.45,0.12,0.26,0.42,0.05,0.18,0.32,0.48,0.14,0.27,0.04,0.22];</w:t>
      </w:r>
    </w:p>
    <w:p w14:paraId="0F0CEC7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initArr = [0.20,0.10,0.25,0.05,0.10,0.08,0.30,0.22,0.12,0.02,0.18,0.25,0.10,0.15,0.35,0.10,0.04,0.18,0.28,0.08,0.16,0.26,0.03,0.09,0.20,0.30,0.07,0.17,0.01,0.14];</w:t>
      </w:r>
    </w:p>
    <w:p w14:paraId="7DD7D5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const sentArr = [0.35,0.25,0.40,0.20,0.25,0.15,0.45,0.35,0.25,0.10,0.28,0.38,0.20,0.28,0.50,0.22,0.12,0.30,0.40,0.18,0.29,0.37,0.10,0.20,0.33,0.44,0.18,0.30,0.08,0.26];</w:t>
      </w:r>
    </w:p>
    <w:p w14:paraId="5C26E5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aftArr  = [0.70,0.80,0.65,0.85,0.78,0.82,0.60,0.68,0.75,0.90,0.72,0.65,0.80,0.75,0.50,0.78,0.88,0.70,0.58,0.82,0.73,0.62,0.91,0.79,0.68,0.55,0.83,0.71,0.94,0.76];</w:t>
      </w:r>
    </w:p>
    <w:p w14:paraId="5B394A6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defArr  = [0.50,0.60,0.30,0.70,0.60,0.80,0.20,0.35,0.55,0.85,0.45,0.30,0.65,0.55,0.20,0.60,0.80,0.48,0.25,0.70,0.52,0.28,0.88,0.62,0.40,0.22,0.68,0.50,0.90,0.58];</w:t>
      </w:r>
    </w:p>
    <w:p w14:paraId="3FE7CDF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pasArr  = [1,1,0,1,1,1,0,1,1,1,1,0,1,1,0,1,1,1,0,1,1,0,1,1,1,0,1,1,1,1];</w:t>
      </w:r>
    </w:p>
    <w:p w14:paraId="3AD595A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discArr = [1.5,1.2,2.0,1.0,1.4,0.8,2.3,1.8,1.3,0.5,1.7,2.1,1.1,1.6,2.8,1.2,0.7,1.5,2.4,1.0,1.6,2.2,0.4,1.1,1.8,2.5,0.9,1.5,0.3,1.3];</w:t>
      </w:r>
    </w:p>
    <w:p w14:paraId="2EDB43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betaArr = [7.5,8.0,6.8,8.5,7.8,8.7,6.0,6.9,7.9,9.2,7.2,6.5,8.2,7.7,5.5,8.1,9.0,7.3,6.2,8.4,7.6,6.6,9.4,8.0,7.0,6.0,8.6,7.4,9.7,7.9];</w:t>
      </w:r>
    </w:p>
    <w:p w14:paraId="2CC597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gdsArr  = [0.80,0.85,0.70,0.90,0.82,0.88,0.55,0.65,0.79,0.95,0.76,0.60,0.87,0.81,0.48,0.84,0.93,0.78,0.58,0.89,0.80,0.62,0.97,0.86,0.72,0.54,0.90,0.79,0.99,0.83];</w:t>
      </w:r>
    </w:p>
    <w:p w14:paraId="334FC7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9916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scoreData = days.map((_,i) =&gt; {</w:t>
      </w:r>
    </w:p>
    <w:p w14:paraId="0A04616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 = engData[i]*0.08 - (latData[i]/120)*2.0 + execArr[i]*2.2 + initArr[i]*1.5 + sentArr[i]*1.8</w:t>
      </w:r>
    </w:p>
    <w:p w14:paraId="65191E8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aftArr[i]*1.0 - defArr[i]*2.0 - pasArr[i]*0.8 + (discArr[i]/5)*1.8</w:t>
      </w:r>
    </w:p>
    <w:p w14:paraId="0FB616A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(betaArr[i]/10)*1.8 - gdsArr[i]*2.2;</w:t>
      </w:r>
    </w:p>
    <w:p w14:paraId="578F380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+s.toFixed(2);</w:t>
      </w:r>
    </w:p>
    <w:p w14:paraId="2C64D2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2E321E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E9801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getZoneColor = v =&gt; v &gt;= 2.4 ? '#639922' : v &gt;= 0.8 ? '#EF9F27' : '#E24B4A';</w:t>
      </w:r>
    </w:p>
    <w:p w14:paraId="3881EE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BB7B13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Chart(document.getElementById('engChart'), {</w:t>
      </w:r>
    </w:p>
    <w:p w14:paraId="01178BB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'bar',</w:t>
      </w:r>
    </w:p>
    <w:p w14:paraId="7F58A1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0625B1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6F0ED7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engData, backgroundColor: engData.map(v =&gt; v &gt;= 8 ? '#97C459' : v &gt;= 5 ? '#EF9F27' : '#F09595'), borderWidth: 0 }]</w:t>
      </w:r>
    </w:p>
    <w:p w14:paraId="276364C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B1EBD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556622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4A4914B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70AD0D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scales: {</w:t>
      </w:r>
    </w:p>
    <w:p w14:paraId="39F23A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1CC4CB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 }</w:t>
      </w:r>
    </w:p>
    <w:p w14:paraId="44C6128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DC169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FF4B21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961D06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84355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Chart(document.getElementById('latChart'), {</w:t>
      </w:r>
    </w:p>
    <w:p w14:paraId="32FE259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5AF5D2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23A98E3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3AC280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latData, borderColor: '#E24B4A', backgroundColor: 'rgba(226,75,74,0.08)', fill: true, tension: 0.3, pointRadius: 2, borderWidth: 1.5 }]</w:t>
      </w:r>
    </w:p>
    <w:p w14:paraId="52BDB7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53418DB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14E76A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0CDD094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16B9F9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77AD53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4F67FD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 }</w:t>
      </w:r>
    </w:p>
    <w:p w14:paraId="637CDDC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4855BB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BFA35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8D85B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F3E9D2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Chart(document.getElementById('scoreChart'), {</w:t>
      </w:r>
    </w:p>
    <w:p w14:paraId="3020A1B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6EE89F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6D3070C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766412F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</w:t>
      </w:r>
    </w:p>
    <w:p w14:paraId="78381A8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data: scoreData,</w:t>
      </w:r>
    </w:p>
    <w:p w14:paraId="1B5F22B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borderColor: '#888780',</w:t>
      </w:r>
    </w:p>
    <w:p w14:paraId="2BC450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backgroundColor: 'transparent',</w:t>
      </w:r>
    </w:p>
    <w:p w14:paraId="255E8AC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tension: 0.3,</w:t>
      </w:r>
    </w:p>
    <w:p w14:paraId="36FE7DA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pointRadius: 4,</w:t>
      </w:r>
    </w:p>
    <w:p w14:paraId="5C278AE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pointBackgroundColor: scoreData.map(getZoneColor),</w:t>
      </w:r>
    </w:p>
    <w:p w14:paraId="740940F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pointBorderWidth: 0,</w:t>
      </w:r>
    </w:p>
    <w:p w14:paraId="220F58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borderWidth: 1.5</w:t>
      </w:r>
    </w:p>
    <w:p w14:paraId="41C2BC4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}]</w:t>
      </w:r>
    </w:p>
    <w:p w14:paraId="66BED0B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415977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2048BD3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218EB3A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7A8FDA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7BBE347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4AF0B77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min: -3, max: 3, ticks: { font: { size: 10 }, color: '#888780' }, grid: { color: 'rgba(136,135,128,0.12)' } }</w:t>
      </w:r>
    </w:p>
    <w:p w14:paraId="0FBA32A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536313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3B0C0C0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5836A07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&lt;/script&gt;</w:t>
      </w:r>
    </w:p>
    <w:p w14:paraId="42B7D8D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22068C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p w14:paraId="704896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B696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ABA4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1CAC5A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B0EAEC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D52F65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C0FB0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4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https://claude.ai/public/artifacts/41508f31-eaab-450e-9ef7-dfe652af4655</w:t>
        </w:r>
      </w:hyperlink>
    </w:p>
    <w:p w14:paraId="206A7D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063482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&lt;iframe src="https://claude.site/public/artifacts/41508f31-eaab-450e-9ef7-dfe652af4655/embed" title="Claude Artifact" width="100%" height="600" frameborder="0" allow="clipboard-write" allowfullscreen&gt;&lt;/iframe&gt;</w:t>
      </w:r>
    </w:p>
    <w:p w14:paraId="6BD4143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218CB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5397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DEA5B0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B42FE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59FA35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84B01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091C9B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3F4C8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C641F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20DDB2C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lang="en"&gt;</w:t>
      </w:r>
    </w:p>
    <w:p w14:paraId="741FE3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066FCD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&lt;meta charset="UTF-8"&gt;</w:t>
      </w:r>
    </w:p>
    <w:p w14:paraId="0A2BA8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name="viewport" content="width=device-width, initial-scale=1.0"&gt;</w:t>
      </w:r>
    </w:p>
    <w:p w14:paraId="47EFF4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&lt;title&gt;Mixed Signals Quant Dashboard — BUY&lt;/title&gt;</w:t>
      </w:r>
    </w:p>
    <w:p w14:paraId="5B8413E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 src="https://cdnjs.cloudflare.com/ajax/libs/Chart.js/4.4.1/chart.umd.js"&gt;&lt;/script&gt;</w:t>
      </w:r>
    </w:p>
    <w:p w14:paraId="74FBE4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&lt;style&gt;</w:t>
      </w:r>
    </w:p>
    <w:p w14:paraId="7E7BBD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*, *::before, *::after { box-sizing: border-box; margin: 0; padding: 0; }</w:t>
      </w:r>
    </w:p>
    <w:p w14:paraId="6C1189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D88A9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:root {</w:t>
      </w:r>
    </w:p>
    <w:p w14:paraId="494AE01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--bg-primary: #ffffff;</w:t>
      </w:r>
    </w:p>
    <w:p w14:paraId="58837C3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--bg-secondary: #f5f4f0;</w:t>
      </w:r>
    </w:p>
    <w:p w14:paraId="47421E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--bg-tertiary: #eeede8;</w:t>
      </w:r>
    </w:p>
    <w:p w14:paraId="4E9CF0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--text-primary: #1a1a18;</w:t>
      </w:r>
    </w:p>
    <w:p w14:paraId="75B426C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--text-secondary: #5f5e5a;</w:t>
      </w:r>
    </w:p>
    <w:p w14:paraId="1B41955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--text-tertiary: #888780;</w:t>
      </w:r>
    </w:p>
    <w:p w14:paraId="3E0BD33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--border: rgba(0,0,0,0.12);</w:t>
      </w:r>
    </w:p>
    <w:p w14:paraId="66B3F6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--font: -apple-system, BlinkMacSystemFont, "Segoe UI", sans-serif;</w:t>
      </w:r>
    </w:p>
    <w:p w14:paraId="20F6D69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--radius-md: 8px;</w:t>
      </w:r>
    </w:p>
    <w:p w14:paraId="389411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--radius-lg: 12px;</w:t>
      </w:r>
    </w:p>
    <w:p w14:paraId="236EC0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AD020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D74C1A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(prefers-color-scheme: dark) {</w:t>
      </w:r>
    </w:p>
    <w:p w14:paraId="13370C9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:root {</w:t>
      </w:r>
    </w:p>
    <w:p w14:paraId="41EB21F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--bg-primary: #1e1e1c;</w:t>
      </w:r>
    </w:p>
    <w:p w14:paraId="74841A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--bg-secondary: #2a2a27;</w:t>
      </w:r>
    </w:p>
    <w:p w14:paraId="0AF43CC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--bg-tertiary: #323230;</w:t>
      </w:r>
    </w:p>
    <w:p w14:paraId="56CB59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--text-primary: #f0efe9;</w:t>
      </w:r>
    </w:p>
    <w:p w14:paraId="522271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--text-secondary: #b4b2a9;</w:t>
      </w:r>
    </w:p>
    <w:p w14:paraId="0E6CEC8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--text-tertiary: #888780;</w:t>
      </w:r>
    </w:p>
    <w:p w14:paraId="03BB9B4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--border: rgba(255,255,255,0.1);</w:t>
      </w:r>
    </w:p>
    <w:p w14:paraId="4F4042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F42A2F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A7413A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22414F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body {</w:t>
      </w:r>
    </w:p>
    <w:p w14:paraId="3D44186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font-family: var(--font);</w:t>
      </w:r>
    </w:p>
    <w:p w14:paraId="7868D96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var(--bg-tertiary);</w:t>
      </w:r>
    </w:p>
    <w:p w14:paraId="6968EE7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color: var(--text-primary);</w:t>
      </w:r>
    </w:p>
    <w:p w14:paraId="7990AE3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min-height: 100vh;</w:t>
      </w:r>
    </w:p>
    <w:p w14:paraId="3E79025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2rem 1rem;</w:t>
      </w:r>
    </w:p>
    <w:p w14:paraId="435AEB6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20623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8789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.container { max-width: 900px; margin: 0 auto; }</w:t>
      </w:r>
    </w:p>
    <w:p w14:paraId="3AA5FD0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CE9D20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{ margin-bottom: 2rem; }</w:t>
      </w:r>
    </w:p>
    <w:p w14:paraId="012B75D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h1 { font-size: 22px; font-weight: 500; color: var(--text-primary); }</w:t>
      </w:r>
    </w:p>
    <w:p w14:paraId="7B5499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p { font-size: 13px; color: var(--text-tertiary); margin-top: 4px; }</w:t>
      </w:r>
    </w:p>
    <w:p w14:paraId="778D54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3EE350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.section-label {</w:t>
      </w:r>
    </w:p>
    <w:p w14:paraId="6474C7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font-size: 11px; font-weight: 500; color: var(--text-tertiary);</w:t>
      </w:r>
    </w:p>
    <w:p w14:paraId="6F26910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letter-spacing: 0.08em; text-transform: uppercase; margin-bottom: 10px;</w:t>
      </w:r>
    </w:p>
    <w:p w14:paraId="3596DA1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73A6E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7A4F77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.metric-grid {</w:t>
      </w:r>
    </w:p>
    <w:p w14:paraId="2EB6D5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grid;</w:t>
      </w:r>
    </w:p>
    <w:p w14:paraId="373B4BF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grid-template-columns: repeat(4, minmax(0, 1fr));</w:t>
      </w:r>
    </w:p>
    <w:p w14:paraId="78DEC18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10px; margin-bottom: 1.5rem;</w:t>
      </w:r>
    </w:p>
    <w:p w14:paraId="14B481F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BE998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(max-width: 600px) {</w:t>
      </w:r>
    </w:p>
    <w:p w14:paraId="7B95B8F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.metric-grid { grid-template-columns: repeat(2, minmax(0,1fr)); }</w:t>
      </w:r>
    </w:p>
    <w:p w14:paraId="39E4E2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.charts-row, .signal-grid { grid-template-columns: 1fr !important; }</w:t>
      </w:r>
    </w:p>
    <w:p w14:paraId="1CD4DF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DA0FA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3AE065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.metric-card { background: var(--bg-secondary); border-radius: var(--radius-md); padding: 14px 16px; }</w:t>
      </w:r>
    </w:p>
    <w:p w14:paraId="16368A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.metric-label { font-size: 12px; color: var(--text-secondary); margin-bottom: 4px; }</w:t>
      </w:r>
    </w:p>
    <w:p w14:paraId="455924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.metric-value { font-size: 22px; font-weight: 500; color: var(--text-primary); line-height: 1.2; }</w:t>
      </w:r>
    </w:p>
    <w:p w14:paraId="07C6F3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.metric-sub { font-size: 11px; color: var(--text-tertiary); margin-top: 3px; }</w:t>
      </w:r>
    </w:p>
    <w:p w14:paraId="7676B9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3A70B7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.verdict-bar {</w:t>
      </w:r>
    </w:p>
    <w:p w14:paraId="7A7058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flex; align-items: center; gap: 16px;</w:t>
      </w:r>
    </w:p>
    <w:p w14:paraId="42ED14E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var(--bg-secondary); border-radius: var(--radius-lg);</w:t>
      </w:r>
    </w:p>
    <w:p w14:paraId="1C47A3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18px 20px; margin-bottom: 1.5rem; flex-wrap: wrap;</w:t>
      </w:r>
    </w:p>
    <w:p w14:paraId="034BFD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54B860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.verdict-badge { font-size: 20px; font-weight: 500; padding: 8px 20px; border-radius: var(--radius-md); }</w:t>
      </w:r>
    </w:p>
    <w:p w14:paraId="0D62B3E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.verdict-buy { background: #EAF3DE; color: #27500A; }</w:t>
      </w:r>
    </w:p>
    <w:p w14:paraId="1E9BCC0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9EFFE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.prob-bars { flex: 1; min-width: 180px; display: flex; flex-direction: column; gap: 8px; }</w:t>
      </w:r>
    </w:p>
    <w:p w14:paraId="6706C7F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.prob-row { display: flex; align-items: center; gap: 10px; font-size: 13px; }</w:t>
      </w:r>
    </w:p>
    <w:p w14:paraId="0A3211C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.prob-label { width: 34px; color: var(--text-secondary); font-weight: 500; }</w:t>
      </w:r>
    </w:p>
    <w:p w14:paraId="3DE162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.prob-track { flex: 1; height: 8px; background: var(--bg-primary); border-radius: 4px; border: 0.5px solid var(--border); overflow: hidden; }</w:t>
      </w:r>
    </w:p>
    <w:p w14:paraId="0A7A72C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 { height: 100%; border-radius: 4px; }</w:t>
      </w:r>
    </w:p>
    <w:p w14:paraId="1690D8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.prob-fill-sell { background: #E24B4A; }</w:t>
      </w:r>
    </w:p>
    <w:p w14:paraId="4DDA6B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.prob-fill-hold { background: #EF9F27; }</w:t>
      </w:r>
    </w:p>
    <w:p w14:paraId="4F63489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.prob-fill-buy  { background: #639922; }</w:t>
      </w:r>
    </w:p>
    <w:p w14:paraId="2EE56F8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.prob-pct { width: 42px; text-align: right; color: var(--text-primary); font-weight: 500; }</w:t>
      </w:r>
    </w:p>
    <w:p w14:paraId="32F536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44295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.charts-row { display: grid; grid-template-columns: 1fr 1fr; gap: 16px; margin-bottom: 1.5rem; }</w:t>
      </w:r>
    </w:p>
    <w:p w14:paraId="097603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.chart-card { background: var(--bg-primary); border: 0.5px solid var(--border); border-radius: var(--radius-lg); padding: 16px; }</w:t>
      </w:r>
    </w:p>
    <w:p w14:paraId="0F6ED2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.chart-title { font-size: 13px; font-weight: 500; color: var(--text-primary); margin-bottom: 12px; }</w:t>
      </w:r>
    </w:p>
    <w:p w14:paraId="299BD6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A6DB1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.signal-grid { display: grid; grid-template-columns: repeat(2, minmax(0,1fr)); gap: 10px; margin-bottom: 1.5rem; }</w:t>
      </w:r>
    </w:p>
    <w:p w14:paraId="3D4F37C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.signal-card { background: var(--bg-primary); border: 0.5px solid var(--border); border-radius: var(--radius-lg); padding: 14px 16px; }</w:t>
      </w:r>
    </w:p>
    <w:p w14:paraId="231B71A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.signal-name { font-size: 12px; color: var(--text-secondary); margin-bottom: 6px; }</w:t>
      </w:r>
    </w:p>
    <w:p w14:paraId="6EE331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.signal-bar-track { height: 5px; background: var(--bg-secondary); border-radius: 3px; overflow: hidden; margin-bottom: 5px; }</w:t>
      </w:r>
    </w:p>
    <w:p w14:paraId="1CE98AA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.signal-bar-fill { height: 100%; border-radius: 3px; }</w:t>
      </w:r>
    </w:p>
    <w:p w14:paraId="46785E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.signal-val { font-size: 12px; color: var(--text-tertiary); }</w:t>
      </w:r>
    </w:p>
    <w:p w14:paraId="12D0A1D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DE762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.flags-row { display: flex; flex-wrap: wrap; gap: 8px; margin-bottom: 1.5rem; }</w:t>
      </w:r>
    </w:p>
    <w:p w14:paraId="39685C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 { font-size: 12px; padding: 4px 10px; border-radius: var(--radius-md); border: 0.5px solid; }</w:t>
      </w:r>
    </w:p>
    <w:p w14:paraId="73B0ED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.flag-green { background: #EAF3DE; color: #3B6D11; border-color: #C0DD97; }</w:t>
      </w:r>
    </w:p>
    <w:p w14:paraId="6592E8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.flag-amber { background: #FAEEDA; color: #854F0B; border-color: #FAC775; }</w:t>
      </w:r>
    </w:p>
    <w:p w14:paraId="4FDD95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.flag-red   { background: #FCEBEB; color: #A32D2D; border-color: #F7C1C1; }</w:t>
      </w:r>
    </w:p>
    <w:p w14:paraId="02AF4C1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A05CE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.timeline-wrapper { background: var(--bg-primary); border: 0.5px solid var(--border); border-radius: var(--radius-lg); padding: 16px; margin-bottom: 1.5rem; }</w:t>
      </w:r>
    </w:p>
    <w:p w14:paraId="6BC8BE5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.legend-row { display: flex; gap: 16px; margin-top: 10px; font-size: 11px; color: var(--text-secondary); flex-wrap: wrap; }</w:t>
      </w:r>
    </w:p>
    <w:p w14:paraId="0F3BC4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.legend-item { display: flex; align-items: center; gap: 4px; }</w:t>
      </w:r>
    </w:p>
    <w:p w14:paraId="02ECB2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.legend-dot { width: 10px; height: 3px; border-radius: 2px; display: inline-block; }</w:t>
      </w:r>
    </w:p>
    <w:p w14:paraId="4D7DCF8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E8F6F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.footer { font-size: 11px; color: var(--text-tertiary); padding-top: 4px; padding-bottom: 2rem; }</w:t>
      </w:r>
    </w:p>
    <w:p w14:paraId="0FAD8D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&lt;/style&gt;</w:t>
      </w:r>
    </w:p>
    <w:p w14:paraId="1023E2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4BA8D9F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27BF087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class="container"&gt;</w:t>
      </w:r>
    </w:p>
    <w:p w14:paraId="66B3888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088923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class="header"&gt;</w:t>
      </w:r>
    </w:p>
    <w:p w14:paraId="625DD0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&lt;h1&gt;Mixed Signals Quant Model&lt;/h1&gt;</w:t>
      </w:r>
    </w:p>
    <w:p w14:paraId="4420F2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&lt;p&gt;30-day behavioral sequence · LSTM neural network · Output: SELL / HOLD / BUY&lt;/p&gt;</w:t>
      </w:r>
    </w:p>
    <w:p w14:paraId="3F0E00F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174749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4DBFB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class="section-label"&gt;Model verdict&lt;/div&gt;</w:t>
      </w:r>
    </w:p>
    <w:p w14:paraId="2642F68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class="verdict-bar"&gt;</w:t>
      </w:r>
    </w:p>
    <w:p w14:paraId="71F98E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&lt;div&gt;</w:t>
      </w:r>
    </w:p>
    <w:p w14:paraId="0DE78F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style="font-size: 11px; color: var(--text-tertiary); margin-bottom: 4px;"&gt;30-day signal&lt;/div&gt;</w:t>
      </w:r>
    </w:p>
    <w:p w14:paraId="0782DE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class="verdict-badge verdict-buy"&gt;BUY&lt;/div&gt;</w:t>
      </w:r>
    </w:p>
    <w:p w14:paraId="428FFA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87D123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class="prob-bars"&gt;</w:t>
      </w:r>
    </w:p>
    <w:p w14:paraId="6130DCF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2A98C0E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class="prob-label"&gt;BUY&lt;/span&gt;</w:t>
      </w:r>
    </w:p>
    <w:p w14:paraId="412E00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prob-fill-buy" style="width: 91%;"&gt;&lt;/div&gt;&lt;/div&gt;</w:t>
      </w:r>
    </w:p>
    <w:p w14:paraId="1CD5A4B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class="prob-pct"&gt;91%&lt;/span&gt;</w:t>
      </w:r>
    </w:p>
    <w:p w14:paraId="4B1BAF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02031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6E1BAF9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class="prob-label"&gt;HOLD&lt;/span&gt;</w:t>
      </w:r>
    </w:p>
    <w:p w14:paraId="372D35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prob-fill-hold" style="width: 7%;"&gt;&lt;/div&gt;&lt;/div&gt;</w:t>
      </w:r>
    </w:p>
    <w:p w14:paraId="5C7C06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class="prob-pct"&gt;7%&lt;/span&gt;</w:t>
      </w:r>
    </w:p>
    <w:p w14:paraId="1D10025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A3726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00D503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class="prob-label"&gt;SELL&lt;/span&gt;</w:t>
      </w:r>
    </w:p>
    <w:p w14:paraId="06E71D1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prob-fill-sell" style="width: 2%;"&gt;&lt;/div&gt;&lt;/div&gt;</w:t>
      </w:r>
    </w:p>
    <w:p w14:paraId="6B5352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class="prob-pct"&gt;2%&lt;/span&gt;</w:t>
      </w:r>
    </w:p>
    <w:p w14:paraId="7688FE4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08F786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B0AF17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&lt;div style="font-size: 11px; color: var(--text-tertiary); text-align: right; min-width: 80px;"&gt;LSTM · 2 layers&lt;br&gt;50 epochs&lt;br&gt;1,200 cases&lt;/div&gt;</w:t>
      </w:r>
    </w:p>
    <w:p w14:paraId="0DDD56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7F54879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E219D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class="section-label"&gt;Key metrics — 30-day avg&lt;/div&gt;</w:t>
      </w:r>
    </w:p>
    <w:p w14:paraId="4505F98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class="metric-grid"&gt;</w:t>
      </w:r>
    </w:p>
    <w:p w14:paraId="1142F1F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5049212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class="metric-label"&gt;Engagement vol&lt;/div&gt;</w:t>
      </w:r>
    </w:p>
    <w:p w14:paraId="2089337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class="metric-value"&gt;10.4&lt;/div&gt;</w:t>
      </w:r>
    </w:p>
    <w:p w14:paraId="4A87A6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class="metric-sub"&gt;texts/day · high&lt;/div&gt;</w:t>
      </w:r>
    </w:p>
    <w:p w14:paraId="511159B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1AC98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755AB5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class="metric-label"&gt;Avg latency&lt;/div&gt;</w:t>
      </w:r>
    </w:p>
    <w:p w14:paraId="33FF79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class="metric-value"&gt;2.8h&lt;/div&gt;</w:t>
      </w:r>
    </w:p>
    <w:p w14:paraId="6AD700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class="metric-sub"&gt;response time · fast&lt;/div&gt;</w:t>
      </w:r>
    </w:p>
    <w:p w14:paraId="5547283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5DFB5F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12542CE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class="metric-label"&gt;Execution ratio&lt;/div&gt;</w:t>
      </w:r>
    </w:p>
    <w:p w14:paraId="424B7CE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class="metric-value"&gt;87%&lt;/div&gt;</w:t>
      </w:r>
    </w:p>
    <w:p w14:paraId="65035B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class="metric-sub"&gt;follow-through · strong&lt;/div&gt;</w:t>
      </w:r>
    </w:p>
    <w:p w14:paraId="4CD520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75A472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4D67811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class="metric-label"&gt;Default rate&lt;/div&gt;</w:t>
      </w:r>
    </w:p>
    <w:p w14:paraId="16D07A3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class="metric-value"&gt;6%&lt;/div&gt;</w:t>
      </w:r>
    </w:p>
    <w:p w14:paraId="56EC890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class="metric-sub"&gt;cancellations · low&lt;/div&gt;</w:t>
      </w:r>
    </w:p>
    <w:p w14:paraId="4B51F2F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1E1C4C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D467C6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41F562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class="charts-row"&gt;</w:t>
      </w:r>
    </w:p>
    <w:p w14:paraId="0139152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05EE0E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class="chart-title"&gt;Engagement volume over 30 days&lt;/div&gt;</w:t>
      </w:r>
    </w:p>
    <w:p w14:paraId="18A5A2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254CEBB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id="engChart"&gt;&lt;/canvas&gt;</w:t>
      </w:r>
    </w:p>
    <w:p w14:paraId="12FB63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5125860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794D5C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13D8FA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class="chart-title"&gt;Response latency over 30 days (hrs)&lt;/div&gt;</w:t>
      </w:r>
    </w:p>
    <w:p w14:paraId="06127CE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0E4D67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id="latChart"&gt;&lt;/canvas&gt;</w:t>
      </w:r>
    </w:p>
    <w:p w14:paraId="4A7C265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17D73D7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&lt;/div&gt;</w:t>
      </w:r>
    </w:p>
    <w:p w14:paraId="375D7C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1875BAA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785C8F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class="section-label"&gt;Signal breakdown&lt;/div&gt;</w:t>
      </w:r>
    </w:p>
    <w:p w14:paraId="627ABB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class="signal-grid"&gt;</w:t>
      </w:r>
    </w:p>
    <w:p w14:paraId="197A607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06D2ED2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class="signal-name"&gt;Sentiment stability&lt;/div&gt;</w:t>
      </w:r>
    </w:p>
    <w:p w14:paraId="64E0AEA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84%; background: #639922;"&gt;&lt;/div&gt;&lt;/div&gt;</w:t>
      </w:r>
    </w:p>
    <w:p w14:paraId="1A9A4E4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class="signal-val"&gt;0.84 / 1.0 · bullish&lt;/div&gt;</w:t>
      </w:r>
    </w:p>
    <w:p w14:paraId="2CBA10C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92255F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3549D7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class="signal-name"&gt;Initiative factor&lt;/div&gt;</w:t>
      </w:r>
    </w:p>
    <w:p w14:paraId="6CEA93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72%; background: #639922;"&gt;&lt;/div&gt;&lt;/div&gt;</w:t>
      </w:r>
    </w:p>
    <w:p w14:paraId="7E21A0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class="signal-val"&gt;0.72 / 1.0 · bullish&lt;/div&gt;</w:t>
      </w:r>
    </w:p>
    <w:p w14:paraId="6B27878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68721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691870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class="signal-name"&gt;Disclosure quality&lt;/div&gt;</w:t>
      </w:r>
    </w:p>
    <w:p w14:paraId="699795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86%; background: #639922;"&gt;&lt;/div&gt;&lt;/div&gt;</w:t>
      </w:r>
    </w:p>
    <w:p w14:paraId="773C18F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class="signal-val"&gt;4.3 / 5.0 · clear intent&lt;/div&gt;</w:t>
      </w:r>
    </w:p>
    <w:p w14:paraId="579667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01882B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075C0B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class="signal-name"&gt;Behavioral beta (volatility)&lt;/div&gt;</w:t>
      </w:r>
    </w:p>
    <w:p w14:paraId="712ACB8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18%; background: #639922;"&gt;&lt;/div&gt;&lt;/div&gt;</w:t>
      </w:r>
    </w:p>
    <w:p w14:paraId="11D022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class="signal-val"&gt;1.8 / 10.0 · stable&lt;/div&gt;</w:t>
      </w:r>
    </w:p>
    <w:p w14:paraId="78C5F55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5D61A52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0608C8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class="signal-name"&gt;Guidance-delivery spread&lt;/div&gt;</w:t>
      </w:r>
    </w:p>
    <w:p w14:paraId="1A014E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15%; background: #639922;"&gt;&lt;/div&gt;&lt;/div&gt;</w:t>
      </w:r>
    </w:p>
    <w:p w14:paraId="3F2DDA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class="signal-val"&gt;0.15 / 1.0 · tight gap&lt;/div&gt;</w:t>
      </w:r>
    </w:p>
    <w:p w14:paraId="5D1B6B5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FF3015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28873A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class="signal-name"&gt;After-hours activity&lt;/div&gt;</w:t>
      </w:r>
    </w:p>
    <w:p w14:paraId="66E2D13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14%; background: #639922;"&gt;&lt;/div&gt;&lt;/div&gt;</w:t>
      </w:r>
    </w:p>
    <w:p w14:paraId="2680368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class="signal-val"&gt;0.14 / 1.0 · healthy&lt;/div&gt;</w:t>
      </w:r>
    </w:p>
    <w:p w14:paraId="1FB941F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&lt;/div&gt;</w:t>
      </w:r>
    </w:p>
    <w:p w14:paraId="2125A2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3BE1E57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class="signal-name"&gt;Passive engagement (lurk)&lt;/div&gt;</w:t>
      </w:r>
    </w:p>
    <w:p w14:paraId="642DAD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13%; background: #639922;"&gt;&lt;/div&gt;&lt;/div&gt;</w:t>
      </w:r>
    </w:p>
    <w:p w14:paraId="475E21F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class="signal-val"&gt;0.13 avg · direct contact dominant&lt;/div&gt;</w:t>
      </w:r>
    </w:p>
    <w:p w14:paraId="014AB78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A6FC75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1D3EC3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class="signal-name"&gt;Execution ratio&lt;/div&gt;</w:t>
      </w:r>
    </w:p>
    <w:p w14:paraId="0BCE81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87%; background: #639922;"&gt;&lt;/div&gt;&lt;/div&gt;</w:t>
      </w:r>
    </w:p>
    <w:p w14:paraId="0C5AAD3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class="signal-val"&gt;0.87 / 1.0 · bullish&lt;/div&gt;</w:t>
      </w:r>
    </w:p>
    <w:p w14:paraId="0DB3BF7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3C59F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0F764AC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81EB2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class="section-label"&gt;Green flags detected&lt;/div&gt;</w:t>
      </w:r>
    </w:p>
    <w:p w14:paraId="5CA7DB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class="flags-row"&gt;</w:t>
      </w:r>
    </w:p>
    <w:p w14:paraId="2EA03A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flag-green"&gt;Consistent initiation (0.72)&lt;/span&gt;</w:t>
      </w:r>
    </w:p>
    <w:p w14:paraId="53F00F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flag-green"&gt;Low default rate (6%)&lt;/span&gt;</w:t>
      </w:r>
    </w:p>
    <w:p w14:paraId="3B81DA7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flag-green"&gt;Fast response 2.8h avg&lt;/span&gt;</w:t>
      </w:r>
    </w:p>
    <w:p w14:paraId="7FA670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flag-green"&gt;Words match actions (spread 0.15)&lt;/span&gt;</w:t>
      </w:r>
    </w:p>
    <w:p w14:paraId="2F26843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flag-green"&gt;High disclosure quality (4.3)&lt;/span&gt;</w:t>
      </w:r>
    </w:p>
    <w:p w14:paraId="73ABCB0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flag-green"&gt;Low volatility beta 1.8&lt;/span&gt;</w:t>
      </w:r>
    </w:p>
    <w:p w14:paraId="2098FE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flag-green"&gt;Direct contact dominant&lt;/span&gt;</w:t>
      </w:r>
    </w:p>
    <w:p w14:paraId="287877E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flag-amber"&gt;Occasional dip days (9, 18, 24)&lt;/span&gt;</w:t>
      </w:r>
    </w:p>
    <w:p w14:paraId="309BCBE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3EA3C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C23B8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class="timeline-wrapper"&gt;</w:t>
      </w:r>
    </w:p>
    <w:p w14:paraId="715908A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class="chart-title"&gt;Composite signal score — daily (30 days)&lt;/div&gt;</w:t>
      </w:r>
    </w:p>
    <w:p w14:paraId="7FAE4D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style="position: relative; width: 100%; height: 140px;"&gt;</w:t>
      </w:r>
    </w:p>
    <w:p w14:paraId="5CD4B00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&lt;canvas id="scoreChart"&gt;&lt;/canvas&gt;</w:t>
      </w:r>
    </w:p>
    <w:p w14:paraId="667141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1DC40E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class="legend-row"&gt;</w:t>
      </w:r>
    </w:p>
    <w:p w14:paraId="19B2439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style="background:#E24B4A;"&gt;&lt;/span&gt;Sell zone (&amp;lt;0.8)&lt;/span&gt;</w:t>
      </w:r>
    </w:p>
    <w:p w14:paraId="66D8E79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style="background:#EF9F27;"&gt;&lt;/span&gt;Hold zone (0.8–2.4)&lt;/span&gt;</w:t>
      </w:r>
    </w:p>
    <w:p w14:paraId="2A39EB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style="background:#639922;"&gt;&lt;/span&gt;Buy zone (&amp;gt;2.4)&lt;/span&gt;</w:t>
      </w:r>
    </w:p>
    <w:p w14:paraId="0B12C8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A9364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&lt;/div&gt;</w:t>
      </w:r>
    </w:p>
    <w:p w14:paraId="337572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BBB2A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class="footer"&gt;</w:t>
      </w:r>
    </w:p>
    <w:p w14:paraId="16651F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LSTM model · hidden size 64 · 2 layers · dropout 0.2 · trained on 900 synthetic cases · test accuracy ~92%</w:t>
      </w:r>
    </w:p>
    <w:p w14:paraId="4076AAC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238335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BA8E7E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19D4CE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4079DF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&lt;script&gt;</w:t>
      </w:r>
    </w:p>
    <w:p w14:paraId="03444F1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days = Array.from({length:30}, (_,i) =&gt; i+1);</w:t>
      </w:r>
    </w:p>
    <w:p w14:paraId="6E9B2C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1FF64F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BUY-profile 30-day data — strong, consistent, with minor natural dips</w:t>
      </w:r>
    </w:p>
    <w:p w14:paraId="4DD1EE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engData  = [10,11,9,12,10,11,13,10,8,11,12,10,11,9,13,10,11,12,10,9,11,12,10,8,11,13,10,11,9,12];</w:t>
      </w:r>
    </w:p>
    <w:p w14:paraId="09B339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latData  = [2.5,3.0,2.0,3.5,2.8,2.2,1.8,3.1,4.5,2.6,2.0,3.2,2.5,3.8,1.5,2.9,2.3,2.0,3.3,4.8,2.7,2.1,3.0,5.0,2.4,1.9,3.1,2.6,3.7,2.2];</w:t>
      </w:r>
    </w:p>
    <w:p w14:paraId="3BBD9EF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execArr  = [0.88,0.90,0.85,0.92,0.87,0.91,0.93,0.86,0.78,0.89,0.92,0.85,0.88,0.83,0.94,0.87,0.90,0.92,0.86,0.75,0.89,0.91,0.87,0.80,0.88,0.93,0.86,0.90,0.84,0.89];</w:t>
      </w:r>
    </w:p>
    <w:p w14:paraId="7488C26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initArr  = [0.72,0.75,0.68,0.78,0.71,0.74,0.80,0.70,0.62,0.73,0.76,0.69,0.72,0.66,0.82,0.71,0.75,0.77,0.70,0.60,0.73,0.76,0.71,0.64,0.72,0.80,0.70,0.74,0.67,0.73];</w:t>
      </w:r>
    </w:p>
    <w:p w14:paraId="3D978E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sentArr  = [0.84,0.86,0.81,0.88,0.83,0.85,0.90,0.82,0.76,0.85,0.87,0.82,0.84,0.79,0.91,0.83,0.86,0.88,0.82,0.74,0.85,0.87,0.83,0.77,0.84,0.90,0.82,0.85,0.80,0.84];</w:t>
      </w:r>
    </w:p>
    <w:p w14:paraId="7A4CAD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aftArr   = [0.12,0.14,0.11,0.16,0.13,0.12,0.10,0.15,0.20,0.13,0.11,0.14,0.12,0.17,0.09,0.13,0.14,0.11,0.15,0.22,0.13,0.12,0.14,0.19,0.12,0.10,0.14,0.13,0.16,0.12];</w:t>
      </w:r>
    </w:p>
    <w:p w14:paraId="6AA7E4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defArr   = [0.06,0.05,0.08,0.04,0.07,0.05,0.03,0.07,0.12,0.06,0.04,0.08,0.06,0.09,0.03,0.07,0.05,0.04,0.08,0.14,0.06,0.05,0.07,0.11,0.06,0.03,0.07,0.06,0.09,0.06];</w:t>
      </w:r>
    </w:p>
    <w:p w14:paraId="45F9ECA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pasArr   = [0,0,0,0,1,0,0,0,1,0,0,1,0,0,0,0,0,0,1,1,0,0,0,1,0,0,0,0,0,0];</w:t>
      </w:r>
    </w:p>
    <w:p w14:paraId="1FF843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discArr  = [4.3,4.5,4.1,4.6,4.2,4.4,4.7,4.1,3.8,4.3,4.5,4.0,4.3,3.9,4.8,4.2,4.4,4.6,4.1,3.6,4.3,4.5,4.2,3.9,4.3,4.7,4.1,4.4,4.0,4.3];</w:t>
      </w:r>
    </w:p>
    <w:p w14:paraId="124AB22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betaArr  = [1.8,1.6,2.0,1.5,1.9,1.7,1.4,2.0,2.6,1.8,1.6,2.1,1.8,2.2,1.3,1.9,1.7,1.5,2.0,2.8,1.8,1.6,1.9,2.5,1.8,1.4,2.0,1.7,2.2,1.8];</w:t>
      </w:r>
    </w:p>
    <w:p w14:paraId="56A140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const gdsArr   = [0.14,0.12,0.17,0.11,0.15,0.13,0.10,0.16,0.21,0.14,0.12,0.17,0.14,0.18,0.09,0.15,0.13,0.11,0.16,0.23,0.14,0.12,0.15,0.20,0.14,0.10,0.16,0.13,0.18,0.14];</w:t>
      </w:r>
    </w:p>
    <w:p w14:paraId="033499D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3FF769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scoreData = days.map((_,i) =&gt; {</w:t>
      </w:r>
    </w:p>
    <w:p w14:paraId="4A749D3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 = engData[i]*0.08 - (latData[i]/120)*2.0 + execArr[i]*2.2 + initArr[i]*1.5 + sentArr[i]*1.8</w:t>
      </w:r>
    </w:p>
    <w:p w14:paraId="76C090E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aftArr[i]*1.0 - defArr[i]*2.0 - pasArr[i]*0.8 + (discArr[i]/5)*1.8</w:t>
      </w:r>
    </w:p>
    <w:p w14:paraId="548428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(betaArr[i]/10)*1.8 - gdsArr[i]*2.2;</w:t>
      </w:r>
    </w:p>
    <w:p w14:paraId="6D12285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+s.toFixed(2);</w:t>
      </w:r>
    </w:p>
    <w:p w14:paraId="6CA25EC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2C1AFC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245EBA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getZoneColor = v =&gt; v &gt;= 2.4 ? '#639922' : v &gt;= 0.8 ? '#EF9F27' : '#E24B4A';</w:t>
      </w:r>
    </w:p>
    <w:p w14:paraId="6F6F26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619C1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Chart(document.getElementById('engChart'), {</w:t>
      </w:r>
    </w:p>
    <w:p w14:paraId="7528F9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'bar',</w:t>
      </w:r>
    </w:p>
    <w:p w14:paraId="3FF3895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7CE830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72A73D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engData, backgroundColor: engData.map(v =&gt; v &gt;= 12 ? '#3B6D11' : v &gt;= 9 ? '#639922' : '#97C459'), borderWidth: 0 }]</w:t>
      </w:r>
    </w:p>
    <w:p w14:paraId="14EECF0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889520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371CB4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63458A2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7DD223C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01B478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0386021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}, min: 0, max: 16 }</w:t>
      </w:r>
    </w:p>
    <w:p w14:paraId="470A777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7795AB3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3D576B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F37B3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6F2F1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Chart(document.getElementById('latChart'), {</w:t>
      </w:r>
    </w:p>
    <w:p w14:paraId="71397FD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45EA8FF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52A27C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3E9319C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latData, borderColor: '#639922', backgroundColor: 'rgba(99,153,34,0.08)', fill: true, tension: 0.3, pointRadius: 2, borderWidth: 1.5 }]</w:t>
      </w:r>
    </w:p>
    <w:p w14:paraId="2C50CE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330DB00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options: {</w:t>
      </w:r>
    </w:p>
    <w:p w14:paraId="2F25EB1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5CB9555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4D0C69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702A3E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1FB920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}, min: 0, max: 8 }</w:t>
      </w:r>
    </w:p>
    <w:p w14:paraId="1C0FBF9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233592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594968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7045FB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7BE05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Chart(document.getElementById('scoreChart'), {</w:t>
      </w:r>
    </w:p>
    <w:p w14:paraId="5FD6CAB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4E2C2D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0FD35DE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3AC673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</w:t>
      </w:r>
    </w:p>
    <w:p w14:paraId="6A3DAD1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data: scoreData,</w:t>
      </w:r>
    </w:p>
    <w:p w14:paraId="5B26FF9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borderColor: '#888780',</w:t>
      </w:r>
    </w:p>
    <w:p w14:paraId="0228E7D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backgroundColor: 'transparent',</w:t>
      </w:r>
    </w:p>
    <w:p w14:paraId="76536A6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tension: 0.3,</w:t>
      </w:r>
    </w:p>
    <w:p w14:paraId="792644A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pointRadius: 4,</w:t>
      </w:r>
    </w:p>
    <w:p w14:paraId="4C243A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pointBackgroundColor: scoreData.map(getZoneColor),</w:t>
      </w:r>
    </w:p>
    <w:p w14:paraId="24D76CF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pointBorderWidth: 0,</w:t>
      </w:r>
    </w:p>
    <w:p w14:paraId="777B28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borderWidth: 1.5</w:t>
      </w:r>
    </w:p>
    <w:p w14:paraId="4AD4477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}]</w:t>
      </w:r>
    </w:p>
    <w:p w14:paraId="4CC7941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1F896F6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76849B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584CE9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1999CE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3C8BEB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5ED6D9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min: 0, max: 5, ticks: { font: { size: 10 }, color: '#888780' }, grid: { color: 'rgba(136,135,128,0.12)' } }</w:t>
      </w:r>
    </w:p>
    <w:p w14:paraId="735E41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20178C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0D830CF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7795FD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&lt;/script&gt;</w:t>
      </w:r>
    </w:p>
    <w:p w14:paraId="501FCD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6F0A035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&lt;/html&gt;</w:t>
      </w:r>
    </w:p>
    <w:p w14:paraId="6E2E694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58AD3B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9E9E3F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5CDC0AB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lang="en"&gt;</w:t>
      </w:r>
    </w:p>
    <w:p w14:paraId="00941C5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4D0F49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charset="UTF-8"&gt;</w:t>
      </w:r>
    </w:p>
    <w:p w14:paraId="5E8B8F6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&lt;meta name="viewport" content="width=device-width, initial-scale=1.0"&gt;</w:t>
      </w:r>
    </w:p>
    <w:p w14:paraId="2B084D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&lt;title&gt;Mixed Signals Quant Dashboard — BUY&lt;/title&gt;</w:t>
      </w:r>
    </w:p>
    <w:p w14:paraId="788D9DF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 src="https://cdnjs.cloudflare.com/ajax/libs/Chart.js/4.4.1/chart.umd.js"&gt;&lt;/script&gt;</w:t>
      </w:r>
    </w:p>
    <w:p w14:paraId="6BF0EB4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&lt;style&gt;</w:t>
      </w:r>
    </w:p>
    <w:p w14:paraId="147E32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*, *::before, *::after { box-sizing: border-box; margin: 0; padding: 0; }</w:t>
      </w:r>
    </w:p>
    <w:p w14:paraId="4865EA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8D54E2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:root {</w:t>
      </w:r>
    </w:p>
    <w:p w14:paraId="7A23585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--bg-primary: #ffffff;</w:t>
      </w:r>
    </w:p>
    <w:p w14:paraId="3902358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--bg-secondary: #f5f4f0;</w:t>
      </w:r>
    </w:p>
    <w:p w14:paraId="24CCC0E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--bg-tertiary: #eeede8;</w:t>
      </w:r>
    </w:p>
    <w:p w14:paraId="5E1058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--text-primary: #1a1a18;</w:t>
      </w:r>
    </w:p>
    <w:p w14:paraId="341081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--text-secondary: #5f5e5a;</w:t>
      </w:r>
    </w:p>
    <w:p w14:paraId="7838DA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--text-tertiary: #888780;</w:t>
      </w:r>
    </w:p>
    <w:p w14:paraId="3825B52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--border: rgba(0,0,0,0.12);</w:t>
      </w:r>
    </w:p>
    <w:p w14:paraId="19A2A5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--font: -apple-system, BlinkMacSystemFont, "Segoe UI", sans-serif;</w:t>
      </w:r>
    </w:p>
    <w:p w14:paraId="0FBBC7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--radius-md: 8px;</w:t>
      </w:r>
    </w:p>
    <w:p w14:paraId="31EAF7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--radius-lg: 12px;</w:t>
      </w:r>
    </w:p>
    <w:p w14:paraId="1E139F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1C9E2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FACA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(prefers-color-scheme: dark) {</w:t>
      </w:r>
    </w:p>
    <w:p w14:paraId="782C3C6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:root {</w:t>
      </w:r>
    </w:p>
    <w:p w14:paraId="541529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--bg-primary: #1e1e1c;</w:t>
      </w:r>
    </w:p>
    <w:p w14:paraId="4AD30E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--bg-secondary: #2a2a27;</w:t>
      </w:r>
    </w:p>
    <w:p w14:paraId="1DE2862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--bg-tertiary: #323230;</w:t>
      </w:r>
    </w:p>
    <w:p w14:paraId="16423A5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--text-primary: #f0efe9;</w:t>
      </w:r>
    </w:p>
    <w:p w14:paraId="05C545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--text-secondary: #b4b2a9;</w:t>
      </w:r>
    </w:p>
    <w:p w14:paraId="7C09BDD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--text-tertiary: #888780;</w:t>
      </w:r>
    </w:p>
    <w:p w14:paraId="1CC49A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--border: rgba(255,255,255,0.1);</w:t>
      </w:r>
    </w:p>
    <w:p w14:paraId="3D67FFB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59CAA3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E011E4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BF4A5E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body {</w:t>
      </w:r>
    </w:p>
    <w:p w14:paraId="138D434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font-family: var(--font);</w:t>
      </w:r>
    </w:p>
    <w:p w14:paraId="2D5B6C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var(--bg-tertiary);</w:t>
      </w:r>
    </w:p>
    <w:p w14:paraId="276A35D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color: var(--text-primary);</w:t>
      </w:r>
    </w:p>
    <w:p w14:paraId="30A132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min-height: 100vh;</w:t>
      </w:r>
    </w:p>
    <w:p w14:paraId="33083E9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2rem 1rem;</w:t>
      </w:r>
    </w:p>
    <w:p w14:paraId="5E55BB6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A0295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03FE5C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.container { max-width: 900px; margin: 0 auto; }</w:t>
      </w:r>
    </w:p>
    <w:p w14:paraId="5E5E83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E84DC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{ margin-bottom: 2rem; }</w:t>
      </w:r>
    </w:p>
    <w:p w14:paraId="6CFC71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h1 { font-size: 22px; font-weight: 500; color: var(--text-primary); }</w:t>
      </w:r>
    </w:p>
    <w:p w14:paraId="2B8FD4C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.header p { font-size: 13px; color: var(--text-tertiary); margin-top: 4px; }</w:t>
      </w:r>
    </w:p>
    <w:p w14:paraId="47E3682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A1F9C6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.section-label {</w:t>
      </w:r>
    </w:p>
    <w:p w14:paraId="29BFD50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font-size: 11px; font-weight: 500; color: var(--text-tertiary);</w:t>
      </w:r>
    </w:p>
    <w:p w14:paraId="3F5CAE5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letter-spacing: 0.08em; text-transform: uppercase; margin-bottom: 10px;</w:t>
      </w:r>
    </w:p>
    <w:p w14:paraId="6198DA9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400648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1BA7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.metric-grid {</w:t>
      </w:r>
    </w:p>
    <w:p w14:paraId="5BE6F0B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grid;</w:t>
      </w:r>
    </w:p>
    <w:p w14:paraId="45AD1C2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grid-template-columns: repeat(4, minmax(0, 1fr));</w:t>
      </w:r>
    </w:p>
    <w:p w14:paraId="1D1EF5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gap: 10px; margin-bottom: 1.5rem;</w:t>
      </w:r>
    </w:p>
    <w:p w14:paraId="47AB62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4F9B74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@media (max-width: 600px) {</w:t>
      </w:r>
    </w:p>
    <w:p w14:paraId="4AF8D4B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.metric-grid { grid-template-columns: repeat(2, minmax(0,1fr)); }</w:t>
      </w:r>
    </w:p>
    <w:p w14:paraId="47064E7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.charts-row, .signal-grid { grid-template-columns: 1fr !important; }</w:t>
      </w:r>
    </w:p>
    <w:p w14:paraId="57FD3C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290495A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FED7F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.metric-card { background: var(--bg-secondary); border-radius: var(--radius-md); padding: 14px 16px; }</w:t>
      </w:r>
    </w:p>
    <w:p w14:paraId="4535EAC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.metric-label { font-size: 12px; color: var(--text-secondary); margin-bottom: 4px; }</w:t>
      </w:r>
    </w:p>
    <w:p w14:paraId="407D661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.metric-value { font-size: 22px; font-weight: 500; color: var(--text-primary); line-height: 1.2; }</w:t>
      </w:r>
    </w:p>
    <w:p w14:paraId="25C2028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.metric-sub { font-size: 11px; color: var(--text-tertiary); margin-top: 3px; }</w:t>
      </w:r>
    </w:p>
    <w:p w14:paraId="1EE7D92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F82540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.verdict-bar {</w:t>
      </w:r>
    </w:p>
    <w:p w14:paraId="05DF815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display: flex; align-items: center; gap: 16px;</w:t>
      </w:r>
    </w:p>
    <w:p w14:paraId="6A71C1C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background: var(--bg-secondary); border-radius: var(--radius-lg);</w:t>
      </w:r>
    </w:p>
    <w:p w14:paraId="292464C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padding: 18px 20px; margin-bottom: 1.5rem; flex-wrap: wrap;</w:t>
      </w:r>
    </w:p>
    <w:p w14:paraId="743A426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7A12B17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.verdict-badge { font-size: 20px; font-weight: 500; padding: 8px 20px; border-radius: var(--radius-md); }</w:t>
      </w:r>
    </w:p>
    <w:p w14:paraId="3A2F6E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.verdict-buy { background: #EAF3DE; color: #27500A; }</w:t>
      </w:r>
    </w:p>
    <w:p w14:paraId="48B14A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48AA9C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.prob-bars { flex: 1; min-width: 180px; display: flex; flex-direction: column; gap: 8px; }</w:t>
      </w:r>
    </w:p>
    <w:p w14:paraId="66A157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.prob-row { display: flex; align-items: center; gap: 10px; font-size: 13px; }</w:t>
      </w:r>
    </w:p>
    <w:p w14:paraId="56AD236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.prob-label { width: 34px; color: var(--text-secondary); font-weight: 500; }</w:t>
      </w:r>
    </w:p>
    <w:p w14:paraId="4B34BA1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.prob-track { flex: 1; height: 8px; background: var(--bg-primary); border-radius: 4px; border: 0.5px solid var(--border); overflow: hidden; }</w:t>
      </w:r>
    </w:p>
    <w:p w14:paraId="40D374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 { height: 100%; border-radius: 4px; }</w:t>
      </w:r>
    </w:p>
    <w:p w14:paraId="0B394B8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.prob-fill-sell { background: #E24B4A; }</w:t>
      </w:r>
    </w:p>
    <w:p w14:paraId="3013C3C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.prob-fill-hold { background: #EF9F27; }</w:t>
      </w:r>
    </w:p>
    <w:p w14:paraId="014975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.prob-fill-buy  { background: #639922; }</w:t>
      </w:r>
    </w:p>
    <w:p w14:paraId="7A34D2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.prob-pct { width: 42px; text-align: right; color: var(--text-primary); font-weight: 500; }</w:t>
      </w:r>
    </w:p>
    <w:p w14:paraId="576C2D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C23CDB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.charts-row { display: grid; grid-template-columns: 1fr 1fr; gap: 16px; margin-bottom: 1.5rem; }</w:t>
      </w:r>
    </w:p>
    <w:p w14:paraId="349854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.chart-card { background: var(--bg-primary); border: 0.5px solid var(--border); border-radius: var(--radius-lg); padding: 16px; }</w:t>
      </w:r>
    </w:p>
    <w:p w14:paraId="52EE9D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.chart-title { font-size: 13px; font-weight: 500; color: var(--text-primary); margin-bottom: 12px; }</w:t>
      </w:r>
    </w:p>
    <w:p w14:paraId="270E9A4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6429FB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.signal-grid { display: grid; grid-template-columns: repeat(2, minmax(0,1fr)); gap: 10px; margin-bottom: 1.5rem; }</w:t>
      </w:r>
    </w:p>
    <w:p w14:paraId="74F51E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.signal-card { background: var(--bg-primary); border: 0.5px solid var(--border); border-radius: var(--radius-lg); padding: 14px 16px; }</w:t>
      </w:r>
    </w:p>
    <w:p w14:paraId="7AA8556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.signal-name { font-size: 12px; color: var(--text-secondary); margin-bottom: 6px; }</w:t>
      </w:r>
    </w:p>
    <w:p w14:paraId="26E050A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.signal-bar-track { height: 5px; background: var(--bg-secondary); border-radius: 3px; overflow: hidden; margin-bottom: 5px; }</w:t>
      </w:r>
    </w:p>
    <w:p w14:paraId="06836F4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.signal-bar-fill { height: 100%; border-radius: 3px; }</w:t>
      </w:r>
    </w:p>
    <w:p w14:paraId="7B5122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.signal-val { font-size: 12px; color: var(--text-tertiary); }</w:t>
      </w:r>
    </w:p>
    <w:p w14:paraId="72953BF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229954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.flags-row { display: flex; flex-wrap: wrap; gap: 8px; margin-bottom: 1.5rem; }</w:t>
      </w:r>
    </w:p>
    <w:p w14:paraId="70514B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 { font-size: 12px; padding: 4px 10px; border-radius: var(--radius-md); border: 0.5px solid; }</w:t>
      </w:r>
    </w:p>
    <w:p w14:paraId="79BB94D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.flag-green { background: #EAF3DE; color: #3B6D11; border-color: #C0DD97; }</w:t>
      </w:r>
    </w:p>
    <w:p w14:paraId="2C48E4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.flag-amber { background: #FAEEDA; color: #854F0B; border-color: #FAC775; }</w:t>
      </w:r>
    </w:p>
    <w:p w14:paraId="036E179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.flag-red   { background: #FCEBEB; color: #A32D2D; border-color: #F7C1C1; }</w:t>
      </w:r>
    </w:p>
    <w:p w14:paraId="318C824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66DD5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.timeline-wrapper { background: var(--bg-primary); border: 0.5px solid var(--border); border-radius: var(--radius-lg); padding: 16px; margin-bottom: 1.5rem; }</w:t>
      </w:r>
    </w:p>
    <w:p w14:paraId="6EA459D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.legend-row { display: flex; gap: 16px; margin-top: 10px; font-size: 11px; color: var(--text-secondary); flex-wrap: wrap; }</w:t>
      </w:r>
    </w:p>
    <w:p w14:paraId="3216FB0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.legend-item { display: flex; align-items: center; gap: 4px; }</w:t>
      </w:r>
    </w:p>
    <w:p w14:paraId="36A9DDE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.legend-dot { width: 10px; height: 3px; border-radius: 2px; display: inline-block; }</w:t>
      </w:r>
    </w:p>
    <w:p w14:paraId="2DB248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88943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.footer { font-size: 11px; color: var(--text-tertiary); padding-top: 4px; padding-bottom: 2rem; }</w:t>
      </w:r>
    </w:p>
    <w:p w14:paraId="31AB951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&lt;/style&gt;</w:t>
      </w:r>
    </w:p>
    <w:p w14:paraId="1E84792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5B281A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2C885C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&lt;div class="container"&gt;</w:t>
      </w:r>
    </w:p>
    <w:p w14:paraId="0643C2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09002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class="header"&gt;</w:t>
      </w:r>
    </w:p>
    <w:p w14:paraId="5FAB5D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&lt;h1&gt;Mixed Signals Quant Model&lt;/h1&gt;</w:t>
      </w:r>
    </w:p>
    <w:p w14:paraId="4C377A9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&lt;p&gt;30-day behavioral sequence · LSTM neural network · Output: SELL / HOLD / BUY&lt;/p&gt;</w:t>
      </w:r>
    </w:p>
    <w:p w14:paraId="0767D5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56D71B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2AF3A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class="section-label"&gt;Model verdict&lt;/div&gt;</w:t>
      </w:r>
    </w:p>
    <w:p w14:paraId="576687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class="verdict-bar"&gt;</w:t>
      </w:r>
    </w:p>
    <w:p w14:paraId="13579DF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&lt;div&gt;</w:t>
      </w:r>
    </w:p>
    <w:p w14:paraId="2353047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style="font-size: 11px; color: var(--text-tertiary); margin-bottom: 4px;"&gt;30-day signal&lt;/div&gt;</w:t>
      </w:r>
    </w:p>
    <w:p w14:paraId="42DE070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class="verdict-badge verdict-buy"&gt;BUY&lt;/div&gt;</w:t>
      </w:r>
    </w:p>
    <w:p w14:paraId="5AC0057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39F488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class="prob-bars"&gt;</w:t>
      </w:r>
    </w:p>
    <w:p w14:paraId="60AD4A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7306DE8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class="prob-label"&gt;BUY&lt;/span&gt;</w:t>
      </w:r>
    </w:p>
    <w:p w14:paraId="6993DA5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prob-fill-buy" style="width: 91%;"&gt;&lt;/div&gt;&lt;/div&gt;</w:t>
      </w:r>
    </w:p>
    <w:p w14:paraId="682C8B8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class="prob-pct"&gt;91%&lt;/span&gt;</w:t>
      </w:r>
    </w:p>
    <w:p w14:paraId="0FF1BC4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47D0711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class="prob-row"&gt;</w:t>
      </w:r>
    </w:p>
    <w:p w14:paraId="228E766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class="prob-label"&gt;HOLD&lt;/span&gt;</w:t>
      </w:r>
    </w:p>
    <w:p w14:paraId="4E608C4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prob-fill-hold" style="width: 7%;"&gt;&lt;/div&gt;&lt;/div&gt;</w:t>
      </w:r>
    </w:p>
    <w:p w14:paraId="68F36C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class="prob-pct"&gt;7%&lt;/span&gt;</w:t>
      </w:r>
    </w:p>
    <w:p w14:paraId="5D86B3C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13ACAC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&lt;div class="prob-row"&gt;</w:t>
      </w:r>
    </w:p>
    <w:p w14:paraId="626522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class="prob-label"&gt;SELL&lt;/span&gt;</w:t>
      </w:r>
    </w:p>
    <w:p w14:paraId="5CE94A9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class="prob-track"&gt;&lt;div class="prob-fill prob-fill-sell" style="width: 2%;"&gt;&lt;/div&gt;&lt;/div&gt;</w:t>
      </w:r>
    </w:p>
    <w:p w14:paraId="7CDF3E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&lt;span class="prob-pct"&gt;2%&lt;/span&gt;</w:t>
      </w:r>
    </w:p>
    <w:p w14:paraId="1B64DED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7C5CF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AA3E8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style="font-size: 11px; color: var(--text-tertiary); text-align: right; min-width: 80px;"&gt;LSTM · 2 layers&lt;br&gt;50 epochs&lt;br&gt;1,200 cases&lt;/div&gt;</w:t>
      </w:r>
    </w:p>
    <w:p w14:paraId="0D250A3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10561C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684F6E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class="section-label"&gt;Key metrics — 30-day avg&lt;/div&gt;</w:t>
      </w:r>
    </w:p>
    <w:p w14:paraId="5601773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class="metric-grid"&gt;</w:t>
      </w:r>
    </w:p>
    <w:p w14:paraId="1147CE7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0AC7FE9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class="metric-label"&gt;Engagement vol&lt;/div&gt;</w:t>
      </w:r>
    </w:p>
    <w:p w14:paraId="357E1D5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class="metric-value"&gt;10.4&lt;/div&gt;</w:t>
      </w:r>
    </w:p>
    <w:p w14:paraId="4238D84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class="metric-sub"&gt;texts/day · high&lt;/div&gt;</w:t>
      </w:r>
    </w:p>
    <w:p w14:paraId="19CD88F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D0D150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79ED3D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class="metric-label"&gt;Avg latency&lt;/div&gt;</w:t>
      </w:r>
    </w:p>
    <w:p w14:paraId="1D6151D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class="metric-value"&gt;2.8h&lt;/div&gt;</w:t>
      </w:r>
    </w:p>
    <w:p w14:paraId="398D08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class="metric-sub"&gt;response time · fast&lt;/div&gt;</w:t>
      </w:r>
    </w:p>
    <w:p w14:paraId="7299A76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0BB7FF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2CC606D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class="metric-label"&gt;Execution ratio&lt;/div&gt;</w:t>
      </w:r>
    </w:p>
    <w:p w14:paraId="4401529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class="metric-value"&gt;87%&lt;/div&gt;</w:t>
      </w:r>
    </w:p>
    <w:p w14:paraId="01CAB8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class="metric-sub"&gt;follow-through · strong&lt;/div&gt;</w:t>
      </w:r>
    </w:p>
    <w:p w14:paraId="59106AA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5D88DD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class="metric-card"&gt;</w:t>
      </w:r>
    </w:p>
    <w:p w14:paraId="3FC5732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class="metric-label"&gt;Default rate&lt;/div&gt;</w:t>
      </w:r>
    </w:p>
    <w:p w14:paraId="14DF6C0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class="metric-value"&gt;6%&lt;/div&gt;</w:t>
      </w:r>
    </w:p>
    <w:p w14:paraId="5A40C9C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class="metric-sub"&gt;cancellations · low&lt;/div&gt;</w:t>
      </w:r>
    </w:p>
    <w:p w14:paraId="02897A5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F27F58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B045C7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15D541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class="charts-row"&gt;</w:t>
      </w:r>
    </w:p>
    <w:p w14:paraId="1470F6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4CBF231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class="chart-title"&gt;Engagement volume over 30 days&lt;/div&gt;</w:t>
      </w:r>
    </w:p>
    <w:p w14:paraId="5BB12C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36F1DA4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id="engChart"&gt;&lt;/canvas&gt;</w:t>
      </w:r>
    </w:p>
    <w:p w14:paraId="774F032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&lt;/div&gt;</w:t>
      </w:r>
    </w:p>
    <w:p w14:paraId="2D38953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6EC1DC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class="chart-card"&gt;</w:t>
      </w:r>
    </w:p>
    <w:p w14:paraId="1E3F07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class="chart-title"&gt;Response latency over 30 days (hrs)&lt;/div&gt;</w:t>
      </w:r>
    </w:p>
    <w:p w14:paraId="72FC3C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style="position: relative; width: 100%; height: 160px;"&gt;</w:t>
      </w:r>
    </w:p>
    <w:p w14:paraId="51B0A3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&lt;canvas id="latChart"&gt;&lt;/canvas&gt;</w:t>
      </w:r>
    </w:p>
    <w:p w14:paraId="006DBF7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0D55FE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71F093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CB1CA1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BA3294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class="section-label"&gt;Signal breakdown&lt;/div&gt;</w:t>
      </w:r>
    </w:p>
    <w:p w14:paraId="0D74515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class="signal-grid"&gt;</w:t>
      </w:r>
    </w:p>
    <w:p w14:paraId="4261D67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3E6E6F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class="signal-name"&gt;Sentiment stability&lt;/div&gt;</w:t>
      </w:r>
    </w:p>
    <w:p w14:paraId="2DC0DE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84%; background: #639922;"&gt;&lt;/div&gt;&lt;/div&gt;</w:t>
      </w:r>
    </w:p>
    <w:p w14:paraId="5B2F589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class="signal-val"&gt;0.84 / 1.0 · bullish&lt;/div&gt;</w:t>
      </w:r>
    </w:p>
    <w:p w14:paraId="4265E8E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5AA4B6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7BED57B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class="signal-name"&gt;Initiative factor&lt;/div&gt;</w:t>
      </w:r>
    </w:p>
    <w:p w14:paraId="5B4A643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72%; background: #639922;"&gt;&lt;/div&gt;&lt;/div&gt;</w:t>
      </w:r>
    </w:p>
    <w:p w14:paraId="4FF270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class="signal-val"&gt;0.72 / 1.0 · bullish&lt;/div&gt;</w:t>
      </w:r>
    </w:p>
    <w:p w14:paraId="22D31A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17B4E97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126D9E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class="signal-name"&gt;Disclosure quality&lt;/div&gt;</w:t>
      </w:r>
    </w:p>
    <w:p w14:paraId="126B278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86%; background: #639922;"&gt;&lt;/div&gt;&lt;/div&gt;</w:t>
      </w:r>
    </w:p>
    <w:p w14:paraId="33D86A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class="signal-val"&gt;4.3 / 5.0 · clear intent&lt;/div&gt;</w:t>
      </w:r>
    </w:p>
    <w:p w14:paraId="106FA9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6CE43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52020D9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class="signal-name"&gt;Behavioral beta (volatility)&lt;/div&gt;</w:t>
      </w:r>
    </w:p>
    <w:p w14:paraId="33CFB7B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18%; background: #639922;"&gt;&lt;/div&gt;&lt;/div&gt;</w:t>
      </w:r>
    </w:p>
    <w:p w14:paraId="42C6BB5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class="signal-val"&gt;1.8 / 10.0 · stable&lt;/div&gt;</w:t>
      </w:r>
    </w:p>
    <w:p w14:paraId="5D0EFC9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22FCCE8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578ACD5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class="signal-name"&gt;Guidance-delivery spread&lt;/div&gt;</w:t>
      </w:r>
    </w:p>
    <w:p w14:paraId="02F3FEA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15%; background: #639922;"&gt;&lt;/div&gt;&lt;/div&gt;</w:t>
      </w:r>
    </w:p>
    <w:p w14:paraId="657C75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&lt;div class="signal-val"&gt;0.15 / 1.0 · tight gap&lt;/div&gt;</w:t>
      </w:r>
    </w:p>
    <w:p w14:paraId="72A16D4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35E9F2F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6B1AD42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class="signal-name"&gt;After-hours activity&lt;/div&gt;</w:t>
      </w:r>
    </w:p>
    <w:p w14:paraId="7F49E7F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14%; background: #639922;"&gt;&lt;/div&gt;&lt;/div&gt;</w:t>
      </w:r>
    </w:p>
    <w:p w14:paraId="5155864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class="signal-val"&gt;0.14 / 1.0 · healthy&lt;/div&gt;</w:t>
      </w:r>
    </w:p>
    <w:p w14:paraId="590D935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8DA048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5EECE1B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class="signal-name"&gt;Passive engagement (lurk)&lt;/div&gt;</w:t>
      </w:r>
    </w:p>
    <w:p w14:paraId="409D3E7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13%; background: #639922;"&gt;&lt;/div&gt;&lt;/div&gt;</w:t>
      </w:r>
    </w:p>
    <w:p w14:paraId="6B72528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class="signal-val"&gt;0.13 avg · direct contact dominant&lt;/div&gt;</w:t>
      </w:r>
    </w:p>
    <w:p w14:paraId="1BD472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403511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class="signal-card"&gt;</w:t>
      </w:r>
    </w:p>
    <w:p w14:paraId="4EDE54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class="signal-name"&gt;Execution ratio&lt;/div&gt;</w:t>
      </w:r>
    </w:p>
    <w:p w14:paraId="425CEA4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class="signal-bar-track"&gt;&lt;div class="signal-bar-fill" style="width: 87%; background: #639922;"&gt;&lt;/div&gt;&lt;/div&gt;</w:t>
      </w:r>
    </w:p>
    <w:p w14:paraId="0195551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class="signal-val"&gt;0.87 / 1.0 · bullish&lt;/div&gt;</w:t>
      </w:r>
    </w:p>
    <w:p w14:paraId="58EEAB1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5725CF9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6098E6E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4DF4E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class="section-label"&gt;Green flags detected&lt;/div&gt;</w:t>
      </w:r>
    </w:p>
    <w:p w14:paraId="65D0F7B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class="flags-row"&gt;</w:t>
      </w:r>
    </w:p>
    <w:p w14:paraId="1CBB862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flag-green"&gt;Consistent initiation (0.72)&lt;/span&gt;</w:t>
      </w:r>
    </w:p>
    <w:p w14:paraId="6115CD1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flag-green"&gt;Low default rate (6%)&lt;/span&gt;</w:t>
      </w:r>
    </w:p>
    <w:p w14:paraId="1C691C0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flag-green"&gt;Fast response 2.8h avg&lt;/span&gt;</w:t>
      </w:r>
    </w:p>
    <w:p w14:paraId="076444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flag-green"&gt;Words match actions (spread 0.15)&lt;/span&gt;</w:t>
      </w:r>
    </w:p>
    <w:p w14:paraId="2CB24E0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flag-green"&gt;High disclosure quality (4.3)&lt;/span&gt;</w:t>
      </w:r>
    </w:p>
    <w:p w14:paraId="4F67BBB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flag-green"&gt;Low volatility beta 1.8&lt;/span&gt;</w:t>
      </w:r>
    </w:p>
    <w:p w14:paraId="5999CB5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flag-green"&gt;Direct contact dominant&lt;/span&gt;</w:t>
      </w:r>
    </w:p>
    <w:p w14:paraId="7C1A198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&lt;span class="flag flag-amber"&gt;Occasional dip days (9, 18, 24)&lt;/span&gt;</w:t>
      </w:r>
    </w:p>
    <w:p w14:paraId="10530D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5D348C3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3F3F53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class="timeline-wrapper"&gt;</w:t>
      </w:r>
    </w:p>
    <w:p w14:paraId="01142E8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class="chart-title"&gt;Composite signal score — daily (30 days)&lt;/div&gt;</w:t>
      </w:r>
    </w:p>
    <w:p w14:paraId="7E48E2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style="position: relative; width: 100%; height: 140px;"&gt;</w:t>
      </w:r>
    </w:p>
    <w:p w14:paraId="4D2D028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&lt;canvas id="scoreChart"&gt;&lt;/canvas&gt;</w:t>
      </w:r>
    </w:p>
    <w:p w14:paraId="52C7E2C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595369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&lt;div class="legend-row"&gt;</w:t>
      </w:r>
    </w:p>
    <w:p w14:paraId="7006D7B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&lt;span class="legend-item"&gt;&lt;span class="legend-dot" style="background:#E24B4A;"&gt;&lt;/span&gt;Sell zone (&amp;lt;0.8)&lt;/span&gt;</w:t>
      </w:r>
    </w:p>
    <w:p w14:paraId="518F60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style="background:#EF9F27;"&gt;&lt;/span&gt;Hold zone (0.8–2.4)&lt;/span&gt;</w:t>
      </w:r>
    </w:p>
    <w:p w14:paraId="0479C0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&lt;span class="legend-item"&gt;&lt;span class="legend-dot" style="background:#639922;"&gt;&lt;/span&gt;Buy zone (&amp;gt;2.4)&lt;/span&gt;</w:t>
      </w:r>
    </w:p>
    <w:p w14:paraId="4DC781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&lt;/div&gt;</w:t>
      </w:r>
    </w:p>
    <w:p w14:paraId="79BF68C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3F24A3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B9662E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&lt;div class="footer"&gt;</w:t>
      </w:r>
    </w:p>
    <w:p w14:paraId="535CFD4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LSTM model · hidden size 64 · 2 layers · dropout 0.2 · trained on 900 synthetic cases · test accuracy ~92%</w:t>
      </w:r>
    </w:p>
    <w:p w14:paraId="316E549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&lt;/div&gt;</w:t>
      </w:r>
    </w:p>
    <w:p w14:paraId="70B08B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FEF70D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&lt;/div&gt;</w:t>
      </w:r>
    </w:p>
    <w:p w14:paraId="5FC7D0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FA312C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&lt;script&gt;</w:t>
      </w:r>
    </w:p>
    <w:p w14:paraId="7E1369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days = Array.from({length:30}, (_,i) =&gt; i+1);</w:t>
      </w:r>
    </w:p>
    <w:p w14:paraId="49CBE8D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EAFC1F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BUY-profile 30-day data — strong, consistent, with minor natural dips</w:t>
      </w:r>
    </w:p>
    <w:p w14:paraId="27B1F0D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engData  = [10,11,9,12,10,11,13,10,8,11,12,10,11,9,13,10,11,12,10,9,11,12,10,8,11,13,10,11,9,12];</w:t>
      </w:r>
    </w:p>
    <w:p w14:paraId="7071FB9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latData  = [2.5,3.0,2.0,3.5,2.8,2.2,1.8,3.1,4.5,2.6,2.0,3.2,2.5,3.8,1.5,2.9,2.3,2.0,3.3,4.8,2.7,2.1,3.0,5.0,2.4,1.9,3.1,2.6,3.7,2.2];</w:t>
      </w:r>
    </w:p>
    <w:p w14:paraId="5FCEB21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execArr  = [0.88,0.90,0.85,0.92,0.87,0.91,0.93,0.86,0.78,0.89,0.92,0.85,0.88,0.83,0.94,0.87,0.90,0.92,0.86,0.75,0.89,0.91,0.87,0.80,0.88,0.93,0.86,0.90,0.84,0.89];</w:t>
      </w:r>
    </w:p>
    <w:p w14:paraId="1793FAF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initArr  = [0.72,0.75,0.68,0.78,0.71,0.74,0.80,0.70,0.62,0.73,0.76,0.69,0.72,0.66,0.82,0.71,0.75,0.77,0.70,0.60,0.73,0.76,0.71,0.64,0.72,0.80,0.70,0.74,0.67,0.73];</w:t>
      </w:r>
    </w:p>
    <w:p w14:paraId="230EEBC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sentArr  = [0.84,0.86,0.81,0.88,0.83,0.85,0.90,0.82,0.76,0.85,0.87,0.82,0.84,0.79,0.91,0.83,0.86,0.88,0.82,0.74,0.85,0.87,0.83,0.77,0.84,0.90,0.82,0.85,0.80,0.84];</w:t>
      </w:r>
    </w:p>
    <w:p w14:paraId="0E7837A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aftArr   = [0.12,0.14,0.11,0.16,0.13,0.12,0.10,0.15,0.20,0.13,0.11,0.14,0.12,0.17,0.09,0.13,0.14,0.11,0.15,0.22,0.13,0.12,0.14,0.19,0.12,0.10,0.14,0.13,0.16,0.12];</w:t>
      </w:r>
    </w:p>
    <w:p w14:paraId="34FB5C3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defArr   = [0.06,0.05,0.08,0.04,0.07,0.05,0.03,0.07,0.12,0.06,0.04,0.08,0.06,0.09,0.03,0.07,0.05,0.04,0.08,0.14,0.06,0.05,0.07,0.11,0.06,0.03,0.07,0.06,0.09,0.06];</w:t>
      </w:r>
    </w:p>
    <w:p w14:paraId="2A0D17A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const pasArr   = [0,0,0,0,1,0,0,0,1,0,0,1,0,0,0,0,0,0,1,1,0,0,0,1,0,0,0,0,0,0];</w:t>
      </w:r>
    </w:p>
    <w:p w14:paraId="53501BB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discArr  = [4.3,4.5,4.1,4.6,4.2,4.4,4.7,4.1,3.8,4.3,4.5,4.0,4.3,3.9,4.8,4.2,4.4,4.6,4.1,3.6,4.3,4.5,4.2,3.9,4.3,4.7,4.1,4.4,4.0,4.3];</w:t>
      </w:r>
    </w:p>
    <w:p w14:paraId="4343CCA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betaArr  = [1.8,1.6,2.0,1.5,1.9,1.7,1.4,2.0,2.6,1.8,1.6,2.1,1.8,2.2,1.3,1.9,1.7,1.5,2.0,2.8,1.8,1.6,1.9,2.5,1.8,1.4,2.0,1.7,2.2,1.8];</w:t>
      </w:r>
    </w:p>
    <w:p w14:paraId="1B0E79E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gdsArr   = [0.14,0.12,0.17,0.11,0.15,0.13,0.10,0.16,0.21,0.14,0.12,0.17,0.14,0.18,0.09,0.15,0.13,0.11,0.16,0.23,0.14,0.12,0.15,0.20,0.14,0.10,0.16,0.13,0.18,0.14];</w:t>
      </w:r>
    </w:p>
    <w:p w14:paraId="15679A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297D1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scoreData = days.map((_,i) =&gt; {</w:t>
      </w:r>
    </w:p>
    <w:p w14:paraId="554DA8B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const s = engData[i]*0.08 - (latData[i]/120)*2.0 + execArr[i]*2.2 + initArr[i]*1.5 + sentArr[i]*1.8</w:t>
      </w:r>
    </w:p>
    <w:p w14:paraId="1F4E66A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aftArr[i]*1.0 - defArr[i]*2.0 - pasArr[i]*0.8 + (discArr[i]/5)*1.8</w:t>
      </w:r>
    </w:p>
    <w:p w14:paraId="1DC5A7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- (betaArr[i]/10)*1.8 - gdsArr[i]*2.2;</w:t>
      </w:r>
    </w:p>
    <w:p w14:paraId="42B503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return +s.toFixed(2);</w:t>
      </w:r>
    </w:p>
    <w:p w14:paraId="355CA51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3E36A89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1ED9F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const getZoneColor = v =&gt; v &gt;= 2.4 ? '#639922' : v &gt;= 0.8 ? '#EF9F27' : '#E24B4A';</w:t>
      </w:r>
    </w:p>
    <w:p w14:paraId="240D407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B6E702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Chart(document.getElementById('engChart'), {</w:t>
      </w:r>
    </w:p>
    <w:p w14:paraId="46D0F24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'bar',</w:t>
      </w:r>
    </w:p>
    <w:p w14:paraId="58EBD93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6AF93F7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7704975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engData, backgroundColor: engData.map(v =&gt; v &gt;= 12 ? '#3B6D11' : v &gt;= 9 ? '#639922' : '#97C459'), borderWidth: 0 }]</w:t>
      </w:r>
    </w:p>
    <w:p w14:paraId="062DC53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24F45B4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4D5F5DE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5EA26B5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17FBDAB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3401911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3B28029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}, min: 0, max: 16 }</w:t>
      </w:r>
    </w:p>
    <w:p w14:paraId="08F714A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09E0D37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11D52E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2D0307A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8490B9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new Chart(document.getElementById('latChart'), {</w:t>
      </w:r>
    </w:p>
    <w:p w14:paraId="554ED16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4BC57BE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722EE19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0B9189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 data: latData, borderColor: '#639922', backgroundColor: 'rgba(99,153,34,0.08)', fill: true, tension: 0.3, pointRadius: 2, borderWidth: 1.5 }]</w:t>
      </w:r>
    </w:p>
    <w:p w14:paraId="69556C2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0D24421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4308E96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47EE642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1F857A0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5EA604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21FC0D3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y: { ticks: { font: { size: 10 }, color: '#888780' }, grid: { color: 'rgba(136,135,128,0.12)' }, min: 0, max: 8 }</w:t>
      </w:r>
    </w:p>
    <w:p w14:paraId="5D92E3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672F538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1DA490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4D362D8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327DEE8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new Chart(document.getElementById('scoreChart'), {</w:t>
      </w:r>
    </w:p>
    <w:p w14:paraId="2434CAB9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type: 'line',</w:t>
      </w:r>
    </w:p>
    <w:p w14:paraId="1851E3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data: {</w:t>
      </w:r>
    </w:p>
    <w:p w14:paraId="1894DD2B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labels: days,</w:t>
      </w:r>
    </w:p>
    <w:p w14:paraId="21F56EC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datasets: [{</w:t>
      </w:r>
    </w:p>
    <w:p w14:paraId="5FA7659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data: scoreData,</w:t>
      </w:r>
    </w:p>
    <w:p w14:paraId="33F12C8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borderColor: '#888780',</w:t>
      </w:r>
    </w:p>
    <w:p w14:paraId="4645BB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backgroundColor: 'transparent',</w:t>
      </w:r>
    </w:p>
    <w:p w14:paraId="7C46D26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tension: 0.3,</w:t>
      </w:r>
    </w:p>
    <w:p w14:paraId="4403984F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pointRadius: 4,</w:t>
      </w:r>
    </w:p>
    <w:p w14:paraId="58F6DA2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pointBackgroundColor: scoreData.map(getZoneColor),</w:t>
      </w:r>
    </w:p>
    <w:p w14:paraId="111BE0A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pointBorderWidth: 0,</w:t>
      </w:r>
    </w:p>
    <w:p w14:paraId="7585983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borderWidth: 1.5</w:t>
      </w:r>
    </w:p>
    <w:p w14:paraId="212D6F5E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}]</w:t>
      </w:r>
    </w:p>
    <w:p w14:paraId="6716268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},</w:t>
      </w:r>
    </w:p>
    <w:p w14:paraId="57D066B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options: {</w:t>
      </w:r>
    </w:p>
    <w:p w14:paraId="7101C01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responsive: true, maintainAspectRatio: false,</w:t>
      </w:r>
    </w:p>
    <w:p w14:paraId="6B32257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plugins: { legend: { display: false } },</w:t>
      </w:r>
    </w:p>
    <w:p w14:paraId="7DD51A0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scales: {</w:t>
      </w:r>
    </w:p>
    <w:p w14:paraId="735474D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x: { ticks: { font: { size: 10 }, color: '#888780', maxTicksLimit: 10 }, grid: { display: false } },</w:t>
      </w:r>
    </w:p>
    <w:p w14:paraId="0A13C835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y: { min: 0, max: 5, ticks: { font: { size: 10 }, color: '#888780' }, grid: { color: 'rgba(136,135,128,0.12)' } }</w:t>
      </w:r>
    </w:p>
    <w:p w14:paraId="33F45A3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}</w:t>
      </w:r>
    </w:p>
    <w:p w14:paraId="4035DC5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}</w:t>
      </w:r>
    </w:p>
    <w:p w14:paraId="6D524F0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09AE37C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&lt;/script&gt;</w:t>
      </w:r>
    </w:p>
    <w:p w14:paraId="7B9D9EC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68E15D4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p w14:paraId="28C4927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83383A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0B4E356C" w14:textId="080A5A96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hyperlink r:id="rId5" w:history="1">
        <w:r>
          <w:rPr>
            <w:rFonts w:ascii="AppleSystemUIFont" w:hAnsi="AppleSystemUIFont" w:cs="AppleSystemUIFont"/>
            <w:kern w:val="0"/>
            <w:sz w:val="26"/>
            <w:szCs w:val="26"/>
          </w:rPr>
          <w:t>https://claude.ai/public/artifacts/d8bf7e0c-ed92-44d0-8ab3-6d594353136d</w:t>
        </w:r>
      </w:hyperlink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526439F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A108861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&lt;iframe src="https://claude.site/public/artifacts/d8bf7e0c-ed92-44d0-8ab3-6d594353136d/embed" title="Claude Artifact" width="100%" height="600" frameborder="0" allow="clipboard-write" allowfullscreen&gt;&lt;/iframe&gt;</w:t>
      </w:r>
    </w:p>
    <w:p w14:paraId="174CCE4D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8932A6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0CD8CE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8A24BB6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3F52E4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195BE380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53363EA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F8CED9C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6C845F33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2D450617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4C075CD2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5180D488" w14:textId="77777777" w:rsidR="00CF6D9D" w:rsidRDefault="00CF6D9D" w:rsidP="00CF6D9D">
      <w:pPr>
        <w:autoSpaceDE w:val="0"/>
        <w:autoSpaceDN w:val="0"/>
        <w:adjustRightInd w:val="0"/>
        <w:jc w:val="left"/>
        <w:rPr>
          <w:rFonts w:ascii="AppleSystemUIFont" w:hAnsi="AppleSystemUIFont" w:cs="AppleSystemUIFont"/>
          <w:kern w:val="0"/>
          <w:sz w:val="26"/>
          <w:szCs w:val="26"/>
        </w:rPr>
      </w:pPr>
    </w:p>
    <w:p w14:paraId="7E565357" w14:textId="77777777" w:rsidR="00A54E4B" w:rsidRDefault="00A54E4B"/>
    <w:sectPr w:rsidR="00A54E4B" w:rsidSect="00CF6D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9D"/>
    <w:rsid w:val="000C574F"/>
    <w:rsid w:val="000D192A"/>
    <w:rsid w:val="000D4BE9"/>
    <w:rsid w:val="00194577"/>
    <w:rsid w:val="001D52F6"/>
    <w:rsid w:val="002A7D30"/>
    <w:rsid w:val="003D367C"/>
    <w:rsid w:val="00497C33"/>
    <w:rsid w:val="007F2F99"/>
    <w:rsid w:val="008152E3"/>
    <w:rsid w:val="008655C8"/>
    <w:rsid w:val="00896C33"/>
    <w:rsid w:val="009451A6"/>
    <w:rsid w:val="00984FB6"/>
    <w:rsid w:val="00994286"/>
    <w:rsid w:val="009E344D"/>
    <w:rsid w:val="00A03D5F"/>
    <w:rsid w:val="00A54E4B"/>
    <w:rsid w:val="00A80842"/>
    <w:rsid w:val="00A94D7B"/>
    <w:rsid w:val="00AB7DF2"/>
    <w:rsid w:val="00BE4E48"/>
    <w:rsid w:val="00BF1D5C"/>
    <w:rsid w:val="00C60FCD"/>
    <w:rsid w:val="00CC4887"/>
    <w:rsid w:val="00CF6D9D"/>
    <w:rsid w:val="00E439B6"/>
    <w:rsid w:val="00E80A03"/>
    <w:rsid w:val="00E85CA6"/>
    <w:rsid w:val="00F0109B"/>
    <w:rsid w:val="00F22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9F1BC"/>
  <w15:chartTrackingRefBased/>
  <w15:docId w15:val="{DCDAAD0C-A2FB-FE45-BC74-C59A229A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2F99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6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D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D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D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D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D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D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D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D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D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D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D9D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D9D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laude.ai/public/artifacts/d8bf7e0c-ed92-44d0-8ab3-6d594353136d" TargetMode="External"/><Relationship Id="rId4" Type="http://schemas.openxmlformats.org/officeDocument/2006/relationships/hyperlink" Target="https://claude.ai/public/artifacts/41508f31-eaab-450e-9ef7-dfe652af46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33</Pages>
  <Words>7188</Words>
  <Characters>40972</Characters>
  <Application>Microsoft Office Word</Application>
  <DocSecurity>0</DocSecurity>
  <Lines>341</Lines>
  <Paragraphs>96</Paragraphs>
  <ScaleCrop>false</ScaleCrop>
  <Company/>
  <LinksUpToDate>false</LinksUpToDate>
  <CharactersWithSpaces>48064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Yari Ib</dc:creator>
  <cp:keywords/>
  <dc:description/>
  <cp:lastModifiedBy>Yari Ib</cp:lastModifiedBy>
  <cp:revision>1</cp:revision>
  <dcterms:created xsi:type="dcterms:W3CDTF">2026-03-20T14:19:00Z</dcterms:created>
  <dcterms:modified xsi:type="dcterms:W3CDTF">2026-03-20T14:20:00Z</dcterms:modified>
</cp:coreProperties>
</file>