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396A" w14:textId="440FE8FF" w:rsidR="00A0183A" w:rsidRPr="00D57E54" w:rsidRDefault="00406BA3" w:rsidP="00E22AF4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 w:themeColor="text1"/>
          <w:sz w:val="28"/>
          <w:szCs w:val="28"/>
        </w:rPr>
      </w:pPr>
      <w:r w:rsidRPr="00D57E54">
        <w:rPr>
          <w:color w:val="000000" w:themeColor="text1"/>
          <w:sz w:val="28"/>
          <w:szCs w:val="28"/>
        </w:rPr>
        <w:t xml:space="preserve">Карта эмпатии находится на </w:t>
      </w:r>
      <w:proofErr w:type="spellStart"/>
      <w:r w:rsidRPr="00D57E54">
        <w:rPr>
          <w:color w:val="000000" w:themeColor="text1"/>
          <w:sz w:val="28"/>
          <w:szCs w:val="28"/>
        </w:rPr>
        <w:t>гугл</w:t>
      </w:r>
      <w:proofErr w:type="spellEnd"/>
      <w:r w:rsidRPr="00D57E54">
        <w:rPr>
          <w:color w:val="000000" w:themeColor="text1"/>
          <w:sz w:val="28"/>
          <w:szCs w:val="28"/>
        </w:rPr>
        <w:t xml:space="preserve"> диске, ссылка ведёт на доску в миро!</w:t>
      </w:r>
    </w:p>
    <w:p w14:paraId="55D16903" w14:textId="333183AB" w:rsidR="00406BA3" w:rsidRPr="00A12688" w:rsidRDefault="00580E7E" w:rsidP="00E22AF4">
      <w:pPr>
        <w:pStyle w:val="stk-reset"/>
        <w:shd w:val="clear" w:color="auto" w:fill="FFFFFF"/>
        <w:spacing w:before="0" w:beforeAutospacing="0" w:after="0"/>
        <w:textAlignment w:val="baseline"/>
        <w:rPr>
          <w:b/>
          <w:bCs/>
          <w:color w:val="000000" w:themeColor="text1"/>
          <w:sz w:val="28"/>
          <w:szCs w:val="28"/>
        </w:rPr>
      </w:pPr>
      <w:r w:rsidRPr="00A12688">
        <w:rPr>
          <w:b/>
          <w:bCs/>
          <w:color w:val="000000" w:themeColor="text1"/>
          <w:sz w:val="28"/>
          <w:szCs w:val="28"/>
        </w:rPr>
        <w:t>https://drive.google.com/file/d/1H3fdMz_bDFCsc7HvMfVZFwH7XhklY92D/view?usp=share_link</w:t>
      </w:r>
    </w:p>
    <w:tbl>
      <w:tblPr>
        <w:tblStyle w:val="a6"/>
        <w:tblW w:w="1055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1843"/>
        <w:gridCol w:w="1984"/>
        <w:gridCol w:w="2331"/>
      </w:tblGrid>
      <w:tr w:rsidR="00903C89" w:rsidRPr="00D57E54" w14:paraId="53D82E82" w14:textId="77777777" w:rsidTr="00976530">
        <w:trPr>
          <w:trHeight w:val="1203"/>
        </w:trPr>
        <w:tc>
          <w:tcPr>
            <w:tcW w:w="1702" w:type="dxa"/>
          </w:tcPr>
          <w:p w14:paraId="7EAFAFD9" w14:textId="77777777" w:rsidR="00FF5695" w:rsidRPr="00D57E54" w:rsidRDefault="00FF5695" w:rsidP="00E22AF4">
            <w:pPr>
              <w:pStyle w:val="stk-reset"/>
              <w:spacing w:before="0" w:beforeAutospacing="0" w:after="0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14:paraId="34FA17E3" w14:textId="4D5C42B6" w:rsidR="00FF5695" w:rsidRPr="00D57E54" w:rsidRDefault="00E0325C" w:rsidP="00E0325C">
            <w:pPr>
              <w:pStyle w:val="stk-reset"/>
              <w:spacing w:before="0" w:beforeAutospacing="0" w:after="0"/>
              <w:jc w:val="center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Удобство поиска информации</w:t>
            </w:r>
          </w:p>
        </w:tc>
        <w:tc>
          <w:tcPr>
            <w:tcW w:w="1843" w:type="dxa"/>
            <w:vAlign w:val="center"/>
          </w:tcPr>
          <w:p w14:paraId="79732346" w14:textId="63FDD17F" w:rsidR="00FF5695" w:rsidRPr="00D57E54" w:rsidRDefault="00E0325C" w:rsidP="00E0325C">
            <w:pPr>
              <w:pStyle w:val="stk-reset"/>
              <w:spacing w:before="0" w:beforeAutospacing="0" w:after="0"/>
              <w:jc w:val="center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Способ подачи информации</w:t>
            </w:r>
          </w:p>
        </w:tc>
        <w:tc>
          <w:tcPr>
            <w:tcW w:w="1984" w:type="dxa"/>
            <w:vAlign w:val="center"/>
          </w:tcPr>
          <w:p w14:paraId="511D1D07" w14:textId="7E065B16" w:rsidR="00FF5695" w:rsidRPr="00D57E54" w:rsidRDefault="00E0325C" w:rsidP="00E0325C">
            <w:pPr>
              <w:pStyle w:val="stk-reset"/>
              <w:spacing w:before="0" w:beforeAutospacing="0" w:after="0"/>
              <w:jc w:val="center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Длительность изучения материала</w:t>
            </w:r>
          </w:p>
        </w:tc>
        <w:tc>
          <w:tcPr>
            <w:tcW w:w="2331" w:type="dxa"/>
            <w:vAlign w:val="center"/>
          </w:tcPr>
          <w:p w14:paraId="64EF8542" w14:textId="001EE05A" w:rsidR="00FF5695" w:rsidRPr="00D57E54" w:rsidRDefault="00B0236D" w:rsidP="00E0325C">
            <w:pPr>
              <w:pStyle w:val="stk-reset"/>
              <w:spacing w:before="0" w:beforeAutospacing="0" w:after="0"/>
              <w:jc w:val="center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И</w:t>
            </w:r>
            <w:r w:rsidR="00E0325C" w:rsidRPr="00D57E54">
              <w:rPr>
                <w:rFonts w:eastAsia="STKaiti"/>
                <w:color w:val="000000" w:themeColor="text1"/>
                <w:sz w:val="28"/>
                <w:szCs w:val="28"/>
              </w:rPr>
              <w:t>нтерактивность</w:t>
            </w:r>
          </w:p>
        </w:tc>
      </w:tr>
      <w:tr w:rsidR="00903C89" w:rsidRPr="00D57E54" w14:paraId="05D4CBFF" w14:textId="77777777" w:rsidTr="00976530">
        <w:trPr>
          <w:trHeight w:val="6002"/>
        </w:trPr>
        <w:tc>
          <w:tcPr>
            <w:tcW w:w="1702" w:type="dxa"/>
          </w:tcPr>
          <w:p w14:paraId="3F6CF757" w14:textId="77777777" w:rsidR="00FF5695" w:rsidRPr="00D57E54" w:rsidRDefault="0053471B" w:rsidP="00E22AF4">
            <w:pPr>
              <w:pStyle w:val="stk-reset"/>
              <w:spacing w:before="0" w:beforeAutospacing="0" w:after="0"/>
              <w:textAlignment w:val="baseline"/>
              <w:rPr>
                <w:rFonts w:eastAsia="STKaiti"/>
                <w:color w:val="000000" w:themeColor="text1"/>
                <w:sz w:val="28"/>
                <w:szCs w:val="28"/>
                <w:lang w:val="en-US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  <w:lang w:val="en-US"/>
              </w:rPr>
              <w:t>VUZOPEDIA</w:t>
            </w:r>
          </w:p>
          <w:p w14:paraId="277D22E5" w14:textId="7DC48853" w:rsidR="003D0B18" w:rsidRPr="00D57E54" w:rsidRDefault="00F66769" w:rsidP="00E22AF4">
            <w:pPr>
              <w:pStyle w:val="stk-reset"/>
              <w:spacing w:before="0" w:beforeAutospacing="0" w:after="0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https://vuzopedia.ru/</w:t>
            </w:r>
          </w:p>
        </w:tc>
        <w:tc>
          <w:tcPr>
            <w:tcW w:w="2693" w:type="dxa"/>
          </w:tcPr>
          <w:p w14:paraId="03A9D974" w14:textId="2C9D4FD7" w:rsidR="00FF5695" w:rsidRPr="00D57E54" w:rsidRDefault="00C5256B" w:rsidP="00632F84">
            <w:pPr>
              <w:pStyle w:val="stk-reset"/>
              <w:numPr>
                <w:ilvl w:val="0"/>
                <w:numId w:val="8"/>
              </w:numPr>
              <w:spacing w:before="0" w:beforeAutospacing="0"/>
              <w:jc w:val="both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 xml:space="preserve">Есть возможность сравнить </w:t>
            </w:r>
            <w:r w:rsidR="00632F84" w:rsidRPr="00D57E54">
              <w:rPr>
                <w:rFonts w:eastAsia="STKaiti"/>
                <w:color w:val="000000" w:themeColor="text1"/>
                <w:sz w:val="28"/>
                <w:szCs w:val="28"/>
              </w:rPr>
              <w:t xml:space="preserve">разные </w:t>
            </w: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вузы.</w:t>
            </w:r>
          </w:p>
          <w:p w14:paraId="4CC27B96" w14:textId="77777777" w:rsidR="00E50D95" w:rsidRPr="00D57E54" w:rsidRDefault="006C69D6" w:rsidP="00632F84">
            <w:pPr>
              <w:pStyle w:val="stk-reset"/>
              <w:numPr>
                <w:ilvl w:val="0"/>
                <w:numId w:val="8"/>
              </w:numPr>
              <w:spacing w:before="0" w:beforeAutospacing="0"/>
              <w:jc w:val="both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Поиск по вашему направлению, расположению и результатам ЕГЭ</w:t>
            </w:r>
          </w:p>
          <w:p w14:paraId="424F29E9" w14:textId="280CAD9B" w:rsidR="006C69D6" w:rsidRPr="00D57E54" w:rsidRDefault="00B46A2C" w:rsidP="00632F84">
            <w:pPr>
              <w:pStyle w:val="stk-reset"/>
              <w:numPr>
                <w:ilvl w:val="0"/>
                <w:numId w:val="8"/>
              </w:numPr>
              <w:spacing w:before="0" w:beforeAutospacing="0"/>
              <w:jc w:val="both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Есть возможность ознакомиться с программами вуза, преподавателями.</w:t>
            </w:r>
          </w:p>
          <w:p w14:paraId="06B073BA" w14:textId="58F6C9EF" w:rsidR="00B46A2C" w:rsidRPr="00D57E54" w:rsidRDefault="00CF46A7" w:rsidP="00E50D95">
            <w:pPr>
              <w:pStyle w:val="stk-reset"/>
              <w:numPr>
                <w:ilvl w:val="0"/>
                <w:numId w:val="8"/>
              </w:numPr>
              <w:spacing w:before="0" w:beforeAutospacing="0" w:after="0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 xml:space="preserve">Навигатор абитуриента – </w:t>
            </w:r>
            <w:r w:rsidR="00033082" w:rsidRPr="00D57E54">
              <w:rPr>
                <w:rFonts w:eastAsia="STKaiti"/>
                <w:color w:val="000000" w:themeColor="text1"/>
                <w:sz w:val="28"/>
                <w:szCs w:val="28"/>
              </w:rPr>
              <w:t>вся самая полезная информация для абитуриента на одной странице. (Ответы на часто задаваемые вопросы)</w:t>
            </w:r>
          </w:p>
        </w:tc>
        <w:tc>
          <w:tcPr>
            <w:tcW w:w="1843" w:type="dxa"/>
          </w:tcPr>
          <w:p w14:paraId="3A545374" w14:textId="0E548FDF" w:rsidR="00FF5695" w:rsidRPr="00D57E54" w:rsidRDefault="00654745" w:rsidP="00200154">
            <w:pPr>
              <w:pStyle w:val="stk-reset"/>
              <w:spacing w:before="0" w:beforeAutospacing="0" w:after="0"/>
              <w:jc w:val="both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Поисковая система, которая</w:t>
            </w:r>
            <w:r w:rsidR="00200154" w:rsidRPr="00D57E54">
              <w:rPr>
                <w:rFonts w:eastAsia="STKaiti"/>
                <w:color w:val="000000" w:themeColor="text1"/>
                <w:sz w:val="28"/>
                <w:szCs w:val="28"/>
              </w:rPr>
              <w:t>, в зависимости от критериев, выставленных вами, ищет наиболее подходящие для вас вузы.</w:t>
            </w:r>
          </w:p>
        </w:tc>
        <w:tc>
          <w:tcPr>
            <w:tcW w:w="1984" w:type="dxa"/>
          </w:tcPr>
          <w:p w14:paraId="50125B69" w14:textId="7AEAFB2F" w:rsidR="00FF5695" w:rsidRPr="00D57E54" w:rsidRDefault="0055785A" w:rsidP="00E22AF4">
            <w:pPr>
              <w:pStyle w:val="stk-reset"/>
              <w:spacing w:before="0" w:beforeAutospacing="0" w:after="0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 xml:space="preserve">Довольно много времени займёт рассмотреть все подходящие для вас ВУЗы </w:t>
            </w:r>
            <w:r w:rsidR="00A74038" w:rsidRPr="00D57E54">
              <w:rPr>
                <w:rFonts w:eastAsia="STKaiti"/>
                <w:color w:val="000000" w:themeColor="text1"/>
                <w:sz w:val="28"/>
                <w:szCs w:val="28"/>
              </w:rPr>
              <w:t>по</w:t>
            </w: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 xml:space="preserve"> </w:t>
            </w:r>
            <w:r w:rsidR="00A74038" w:rsidRPr="00D57E54">
              <w:rPr>
                <w:rFonts w:eastAsia="STKaiti"/>
                <w:color w:val="000000" w:themeColor="text1"/>
                <w:sz w:val="28"/>
                <w:szCs w:val="28"/>
              </w:rPr>
              <w:t>интересующим направлениям в них.</w:t>
            </w:r>
            <w:r w:rsidR="00A014B6" w:rsidRPr="00D57E54">
              <w:rPr>
                <w:rFonts w:eastAsia="STKaiti"/>
                <w:color w:val="000000" w:themeColor="text1"/>
                <w:sz w:val="28"/>
                <w:szCs w:val="28"/>
              </w:rPr>
              <w:t xml:space="preserve"> Это связано с большим количеством информации на сайте, которую нужно изучать самому.</w:t>
            </w:r>
          </w:p>
        </w:tc>
        <w:tc>
          <w:tcPr>
            <w:tcW w:w="2331" w:type="dxa"/>
          </w:tcPr>
          <w:p w14:paraId="738C6053" w14:textId="114F47C1" w:rsidR="00D20A3F" w:rsidRPr="00D57E54" w:rsidRDefault="00D20A3F" w:rsidP="00D20A3F">
            <w:pPr>
              <w:pStyle w:val="stk-reset"/>
              <w:numPr>
                <w:ilvl w:val="0"/>
                <w:numId w:val="9"/>
              </w:numPr>
              <w:spacing w:before="0" w:beforeAutospacing="0" w:after="0"/>
              <w:jc w:val="both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П</w:t>
            </w:r>
            <w:r w:rsidR="000416C6" w:rsidRPr="00D57E54">
              <w:rPr>
                <w:rFonts w:eastAsia="STKaiti"/>
                <w:color w:val="000000" w:themeColor="text1"/>
                <w:sz w:val="28"/>
                <w:szCs w:val="28"/>
              </w:rPr>
              <w:t xml:space="preserve">латный </w:t>
            </w:r>
            <w:r w:rsidR="0059497A" w:rsidRPr="00D57E54">
              <w:rPr>
                <w:rFonts w:eastAsia="STKaiti"/>
                <w:color w:val="000000" w:themeColor="text1"/>
                <w:sz w:val="28"/>
                <w:szCs w:val="28"/>
              </w:rPr>
              <w:t>сервис подготовки к ЕГЭ, который содержит видео</w:t>
            </w:r>
            <w:r w:rsidR="002624AC" w:rsidRPr="00D57E54">
              <w:rPr>
                <w:rFonts w:eastAsia="STKaiti"/>
                <w:color w:val="000000" w:themeColor="text1"/>
                <w:sz w:val="28"/>
                <w:szCs w:val="28"/>
              </w:rPr>
              <w:t>уроки, пробники, и дополнительную информацию об экзамене</w:t>
            </w:r>
            <w:r w:rsidR="00903C89" w:rsidRPr="00D57E54">
              <w:rPr>
                <w:rFonts w:eastAsia="STKaiti"/>
                <w:color w:val="000000" w:themeColor="text1"/>
                <w:sz w:val="28"/>
                <w:szCs w:val="28"/>
              </w:rPr>
              <w:t>.</w:t>
            </w:r>
          </w:p>
          <w:p w14:paraId="61A20EAF" w14:textId="77777777" w:rsidR="00D20A3F" w:rsidRPr="00D57E54" w:rsidRDefault="00D20A3F" w:rsidP="00D20A3F">
            <w:pPr>
              <w:pStyle w:val="stk-reset"/>
              <w:numPr>
                <w:ilvl w:val="0"/>
                <w:numId w:val="9"/>
              </w:numPr>
              <w:spacing w:before="0" w:beforeAutospacing="0" w:after="0"/>
              <w:jc w:val="both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sz w:val="28"/>
                <w:szCs w:val="28"/>
                <w:lang w:val="en-US"/>
              </w:rPr>
              <w:t>T</w:t>
            </w:r>
            <w:r w:rsidR="00903C89" w:rsidRPr="00D57E54">
              <w:rPr>
                <w:rFonts w:eastAsia="STKaiti"/>
                <w:color w:val="000000" w:themeColor="text1"/>
                <w:sz w:val="28"/>
                <w:szCs w:val="28"/>
              </w:rPr>
              <w:t>ест профориентации для абитуриентов, которые ещё не определились со своим направлени</w:t>
            </w:r>
            <w:r w:rsidRPr="00D57E54">
              <w:rPr>
                <w:rFonts w:eastAsia="STKaiti"/>
                <w:color w:val="000000" w:themeColor="text1"/>
                <w:sz w:val="28"/>
                <w:szCs w:val="28"/>
              </w:rPr>
              <w:t>ем</w:t>
            </w:r>
          </w:p>
          <w:p w14:paraId="6B49B5EA" w14:textId="3E91276B" w:rsidR="00D20A3F" w:rsidRPr="00D57E54" w:rsidRDefault="00D20A3F" w:rsidP="00D20A3F">
            <w:pPr>
              <w:pStyle w:val="stk-reset"/>
              <w:numPr>
                <w:ilvl w:val="0"/>
                <w:numId w:val="9"/>
              </w:numPr>
              <w:spacing w:before="0" w:beforeAutospacing="0" w:after="0"/>
              <w:jc w:val="both"/>
              <w:textAlignment w:val="baseline"/>
              <w:rPr>
                <w:rFonts w:eastAsia="STKaiti"/>
                <w:color w:val="000000" w:themeColor="text1"/>
                <w:sz w:val="28"/>
                <w:szCs w:val="28"/>
              </w:rPr>
            </w:pPr>
            <w:r w:rsidRPr="00D57E54">
              <w:rPr>
                <w:rFonts w:eastAsia="STKaiti"/>
                <w:color w:val="000000" w:themeColor="text1"/>
                <w:kern w:val="36"/>
                <w:sz w:val="28"/>
                <w:szCs w:val="28"/>
              </w:rPr>
              <w:t>Персональные консультации по поступлению в вуз для абитуриентов</w:t>
            </w:r>
          </w:p>
        </w:tc>
      </w:tr>
      <w:tr w:rsidR="00903C89" w:rsidRPr="00D57E54" w14:paraId="7EBB22B2" w14:textId="77777777" w:rsidTr="00976530">
        <w:trPr>
          <w:trHeight w:val="353"/>
        </w:trPr>
        <w:tc>
          <w:tcPr>
            <w:tcW w:w="1702" w:type="dxa"/>
          </w:tcPr>
          <w:p w14:paraId="644CBEDA" w14:textId="77777777" w:rsidR="00FF5695" w:rsidRPr="00D57E54" w:rsidRDefault="003D0B18" w:rsidP="00F66769">
            <w:pPr>
              <w:pStyle w:val="stk-reset"/>
              <w:spacing w:before="0" w:beforeAutospacing="0" w:after="0"/>
              <w:jc w:val="center"/>
              <w:textAlignment w:val="baseline"/>
              <w:rPr>
                <w:color w:val="0A1620"/>
                <w:sz w:val="28"/>
                <w:szCs w:val="28"/>
                <w:shd w:val="clear" w:color="auto" w:fill="FFFFFF"/>
              </w:rPr>
            </w:pPr>
            <w:r w:rsidRPr="00D57E54">
              <w:rPr>
                <w:color w:val="0A1620"/>
                <w:sz w:val="28"/>
                <w:szCs w:val="28"/>
                <w:shd w:val="clear" w:color="auto" w:fill="FFFFFF"/>
              </w:rPr>
              <w:t>Навигатор поступления</w:t>
            </w:r>
          </w:p>
          <w:p w14:paraId="4FA29E06" w14:textId="43D3B33A" w:rsidR="003D0B18" w:rsidRPr="00D57E54" w:rsidRDefault="003D0B18" w:rsidP="00F66769">
            <w:pPr>
              <w:pStyle w:val="stk-reset"/>
              <w:spacing w:before="0" w:beforeAutospacing="0" w:after="0"/>
              <w:jc w:val="center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>https://propostuplenie.ru/</w:t>
            </w:r>
          </w:p>
        </w:tc>
        <w:tc>
          <w:tcPr>
            <w:tcW w:w="2693" w:type="dxa"/>
          </w:tcPr>
          <w:p w14:paraId="4FA9D405" w14:textId="10E86BFB" w:rsidR="00FF5695" w:rsidRPr="00D57E54" w:rsidRDefault="00E0562B" w:rsidP="0022576F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 xml:space="preserve">Интересные </w:t>
            </w:r>
            <w:r w:rsidR="0022576F" w:rsidRPr="00D57E54">
              <w:rPr>
                <w:color w:val="000000" w:themeColor="text1"/>
                <w:sz w:val="28"/>
                <w:szCs w:val="28"/>
              </w:rPr>
              <w:t>статьи, позволяющие проще найти нужную информацию</w:t>
            </w:r>
          </w:p>
          <w:p w14:paraId="1000EBF8" w14:textId="77777777" w:rsidR="0022576F" w:rsidRPr="00D57E54" w:rsidRDefault="00662301" w:rsidP="0022576F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>Проводятся вебинары по самым важным вопросам.</w:t>
            </w:r>
          </w:p>
          <w:p w14:paraId="569F4B9D" w14:textId="77777777" w:rsidR="00662301" w:rsidRPr="00D57E54" w:rsidRDefault="002E7B20" w:rsidP="0022576F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 xml:space="preserve">Поиск вузов, в зависимости от их местонахождения, </w:t>
            </w:r>
            <w:r w:rsidRPr="00D57E54">
              <w:rPr>
                <w:color w:val="000000" w:themeColor="text1"/>
                <w:sz w:val="28"/>
                <w:szCs w:val="28"/>
              </w:rPr>
              <w:lastRenderedPageBreak/>
              <w:t>направлений, профессий, форм обучения</w:t>
            </w:r>
            <w:r w:rsidR="00685EC9" w:rsidRPr="00D57E54">
              <w:rPr>
                <w:color w:val="000000" w:themeColor="text1"/>
                <w:sz w:val="28"/>
                <w:szCs w:val="28"/>
              </w:rPr>
              <w:t>.</w:t>
            </w:r>
          </w:p>
          <w:p w14:paraId="2C952259" w14:textId="77D6B906" w:rsidR="00B76A3C" w:rsidRPr="00D57E54" w:rsidRDefault="00B76A3C" w:rsidP="00CE251A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>Поиск профессии по вашим предпочтениям.</w:t>
            </w:r>
          </w:p>
        </w:tc>
        <w:tc>
          <w:tcPr>
            <w:tcW w:w="1843" w:type="dxa"/>
          </w:tcPr>
          <w:p w14:paraId="705385D3" w14:textId="5434D5D7" w:rsidR="00FF5695" w:rsidRPr="00D57E54" w:rsidRDefault="00846530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lastRenderedPageBreak/>
              <w:t xml:space="preserve">Статьи, вебинары, выставки ВУЗов, </w:t>
            </w:r>
            <w:r w:rsidR="00573347" w:rsidRPr="00D57E54">
              <w:rPr>
                <w:color w:val="000000" w:themeColor="text1"/>
                <w:sz w:val="28"/>
                <w:szCs w:val="28"/>
              </w:rPr>
              <w:t>дни открытых дверей, открытые уроки.</w:t>
            </w:r>
            <w:r w:rsidR="0057688F" w:rsidRPr="00D57E54">
              <w:rPr>
                <w:color w:val="000000" w:themeColor="text1"/>
                <w:sz w:val="28"/>
                <w:szCs w:val="28"/>
              </w:rPr>
              <w:t xml:space="preserve"> В</w:t>
            </w:r>
            <w:r w:rsidR="00D4202D" w:rsidRPr="00D57E54">
              <w:rPr>
                <w:color w:val="000000" w:themeColor="text1"/>
                <w:sz w:val="28"/>
                <w:szCs w:val="28"/>
              </w:rPr>
              <w:t>ся информация представлена на сайте</w:t>
            </w:r>
            <w:r w:rsidR="00F12F7A" w:rsidRPr="00D57E54">
              <w:rPr>
                <w:color w:val="000000" w:themeColor="text1"/>
                <w:sz w:val="28"/>
                <w:szCs w:val="28"/>
              </w:rPr>
              <w:t xml:space="preserve">. С ней легко может </w:t>
            </w:r>
            <w:r w:rsidR="00F12F7A" w:rsidRPr="00D57E54">
              <w:rPr>
                <w:color w:val="000000" w:themeColor="text1"/>
                <w:sz w:val="28"/>
                <w:szCs w:val="28"/>
              </w:rPr>
              <w:lastRenderedPageBreak/>
              <w:t>ознакомиться любой абитуриент.</w:t>
            </w:r>
          </w:p>
        </w:tc>
        <w:tc>
          <w:tcPr>
            <w:tcW w:w="1984" w:type="dxa"/>
          </w:tcPr>
          <w:p w14:paraId="4F41D328" w14:textId="0B0AB1BB" w:rsidR="00FF5695" w:rsidRPr="00D57E54" w:rsidRDefault="003B19B4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lastRenderedPageBreak/>
              <w:t xml:space="preserve">Очень много придётся перебирать варианты, выделять время на просмотры и прочтение статей, </w:t>
            </w:r>
            <w:r w:rsidR="002E3462" w:rsidRPr="00D57E54">
              <w:rPr>
                <w:color w:val="000000" w:themeColor="text1"/>
                <w:sz w:val="28"/>
                <w:szCs w:val="28"/>
              </w:rPr>
              <w:t>и, при желании, на</w:t>
            </w:r>
            <w:r w:rsidR="00A805CD" w:rsidRPr="00D57E54">
              <w:rPr>
                <w:color w:val="000000" w:themeColor="text1"/>
                <w:sz w:val="28"/>
                <w:szCs w:val="28"/>
              </w:rPr>
              <w:t xml:space="preserve"> поездку на </w:t>
            </w:r>
            <w:r w:rsidR="002E3462" w:rsidRPr="00D57E54">
              <w:rPr>
                <w:color w:val="000000" w:themeColor="text1"/>
                <w:sz w:val="28"/>
                <w:szCs w:val="28"/>
              </w:rPr>
              <w:t>выставку и ДОД.</w:t>
            </w:r>
          </w:p>
        </w:tc>
        <w:tc>
          <w:tcPr>
            <w:tcW w:w="2331" w:type="dxa"/>
          </w:tcPr>
          <w:p w14:paraId="15F4F5C4" w14:textId="77777777" w:rsidR="00FF5695" w:rsidRPr="00D57E54" w:rsidRDefault="001F2D21" w:rsidP="00976530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>Выставка, которая проходит в Санкт-Петербурге</w:t>
            </w:r>
            <w:r w:rsidR="00FD3338" w:rsidRPr="00D57E54">
              <w:rPr>
                <w:color w:val="000000" w:themeColor="text1"/>
                <w:sz w:val="28"/>
                <w:szCs w:val="28"/>
              </w:rPr>
              <w:t>,</w:t>
            </w:r>
            <w:r w:rsidRPr="00D57E54">
              <w:rPr>
                <w:color w:val="000000" w:themeColor="text1"/>
                <w:sz w:val="28"/>
                <w:szCs w:val="28"/>
              </w:rPr>
              <w:t xml:space="preserve"> Екатеринбурге</w:t>
            </w:r>
            <w:r w:rsidR="00FD3338" w:rsidRPr="00D57E54">
              <w:rPr>
                <w:color w:val="000000" w:themeColor="text1"/>
                <w:sz w:val="28"/>
                <w:szCs w:val="28"/>
              </w:rPr>
              <w:t xml:space="preserve"> и др. городах</w:t>
            </w:r>
            <w:r w:rsidRPr="00D57E54">
              <w:rPr>
                <w:color w:val="000000" w:themeColor="text1"/>
                <w:sz w:val="28"/>
                <w:szCs w:val="28"/>
              </w:rPr>
              <w:t xml:space="preserve">. На ней есть возможность познакомиться с преподавателями вузов, узнать </w:t>
            </w:r>
            <w:r w:rsidRPr="00D57E54">
              <w:rPr>
                <w:color w:val="000000" w:themeColor="text1"/>
                <w:sz w:val="28"/>
                <w:szCs w:val="28"/>
              </w:rPr>
              <w:lastRenderedPageBreak/>
              <w:t>лайфхаки заданий ЕГЭ и стратегию подготовки к экзаменам, поучаствовать в мастер-классах и пройти тест профориентации.</w:t>
            </w:r>
          </w:p>
          <w:p w14:paraId="2B4E87C4" w14:textId="039D5A0B" w:rsidR="00662301" w:rsidRPr="00D57E54" w:rsidRDefault="00662301" w:rsidP="00662301">
            <w:pPr>
              <w:pStyle w:val="stk-reset"/>
              <w:spacing w:before="0" w:beforeAutospacing="0" w:after="0"/>
              <w:ind w:left="360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</w:tr>
      <w:tr w:rsidR="00903C89" w:rsidRPr="00D57E54" w14:paraId="67F7C028" w14:textId="77777777" w:rsidTr="00E0562B">
        <w:trPr>
          <w:trHeight w:val="262"/>
        </w:trPr>
        <w:tc>
          <w:tcPr>
            <w:tcW w:w="1702" w:type="dxa"/>
          </w:tcPr>
          <w:p w14:paraId="65D7CAC4" w14:textId="49D640FC" w:rsidR="00E0562B" w:rsidRPr="00D57E54" w:rsidRDefault="00E75ED5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lastRenderedPageBreak/>
              <w:t xml:space="preserve"> </w:t>
            </w:r>
            <w:r w:rsidR="00E0562B" w:rsidRPr="00D57E54">
              <w:rPr>
                <w:color w:val="000000" w:themeColor="text1"/>
                <w:sz w:val="28"/>
                <w:szCs w:val="28"/>
                <w:lang w:val="en-US"/>
              </w:rPr>
              <w:t>SkillBox</w:t>
            </w:r>
          </w:p>
          <w:p w14:paraId="6C2F0537" w14:textId="510AA6F2" w:rsidR="00E0562B" w:rsidRPr="00D57E54" w:rsidRDefault="00E0562B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>https://events.skillbox.ru/proftest</w:t>
            </w:r>
          </w:p>
        </w:tc>
        <w:tc>
          <w:tcPr>
            <w:tcW w:w="2693" w:type="dxa"/>
          </w:tcPr>
          <w:p w14:paraId="4FCD07F9" w14:textId="77777777" w:rsidR="00FF5695" w:rsidRPr="00D57E54" w:rsidRDefault="00536935" w:rsidP="00A315CB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>Нельзя посмотреть интересующие вас вузы или направления в них</w:t>
            </w:r>
          </w:p>
          <w:p w14:paraId="13DA3B89" w14:textId="23B953AC" w:rsidR="00536935" w:rsidRPr="00D57E54" w:rsidRDefault="00536935" w:rsidP="00A315CB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>Возможность онлайн обучени</w:t>
            </w:r>
            <w:r w:rsidR="00803A56" w:rsidRPr="00D57E54">
              <w:rPr>
                <w:color w:val="000000" w:themeColor="text1"/>
                <w:sz w:val="28"/>
                <w:szCs w:val="28"/>
              </w:rPr>
              <w:t>я</w:t>
            </w:r>
            <w:r w:rsidRPr="00D57E54">
              <w:rPr>
                <w:color w:val="000000" w:themeColor="text1"/>
                <w:sz w:val="28"/>
                <w:szCs w:val="28"/>
              </w:rPr>
              <w:t xml:space="preserve"> после прохождения те</w:t>
            </w:r>
            <w:r w:rsidR="007C3994" w:rsidRPr="00D57E54">
              <w:rPr>
                <w:color w:val="000000" w:themeColor="text1"/>
                <w:sz w:val="28"/>
                <w:szCs w:val="28"/>
              </w:rPr>
              <w:t>ста профориентации</w:t>
            </w:r>
          </w:p>
          <w:p w14:paraId="287205E4" w14:textId="0AA1F6BB" w:rsidR="000476D8" w:rsidRPr="00D57E54" w:rsidRDefault="00803A56" w:rsidP="007D6B28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>Ответы на часто задаваемые вопросы.</w:t>
            </w:r>
          </w:p>
          <w:p w14:paraId="62E8073D" w14:textId="2C17B07E" w:rsidR="007C3994" w:rsidRPr="00D57E54" w:rsidRDefault="007C3994" w:rsidP="00803A56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6A9D87" w14:textId="420D265B" w:rsidR="00FF5695" w:rsidRPr="00D57E54" w:rsidRDefault="008058B6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>После прохождения теста вы можете ознакомиться с наиболее подходящими для вас профессиями</w:t>
            </w:r>
            <w:r w:rsidR="005675B3" w:rsidRPr="00D57E54">
              <w:rPr>
                <w:color w:val="000000" w:themeColor="text1"/>
                <w:sz w:val="28"/>
                <w:szCs w:val="28"/>
              </w:rPr>
              <w:t>,</w:t>
            </w:r>
            <w:r w:rsidR="006319EC" w:rsidRPr="00D57E54">
              <w:rPr>
                <w:color w:val="000000" w:themeColor="text1"/>
                <w:sz w:val="28"/>
                <w:szCs w:val="28"/>
              </w:rPr>
              <w:t xml:space="preserve"> информацией о них</w:t>
            </w:r>
            <w:r w:rsidR="00040723" w:rsidRPr="00D57E54">
              <w:rPr>
                <w:color w:val="000000" w:themeColor="text1"/>
                <w:sz w:val="28"/>
                <w:szCs w:val="28"/>
              </w:rPr>
              <w:t xml:space="preserve">. </w:t>
            </w:r>
          </w:p>
        </w:tc>
        <w:tc>
          <w:tcPr>
            <w:tcW w:w="1984" w:type="dxa"/>
          </w:tcPr>
          <w:p w14:paraId="672A333C" w14:textId="68587AE8" w:rsidR="00FF5695" w:rsidRPr="00D57E54" w:rsidRDefault="00E87F86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 xml:space="preserve">Немного времени займёт прохождение курса, и после изучения рекомендаций, основанных на ваших </w:t>
            </w:r>
            <w:r w:rsidR="006613C1" w:rsidRPr="00D57E54">
              <w:rPr>
                <w:color w:val="000000" w:themeColor="text1"/>
                <w:sz w:val="28"/>
                <w:szCs w:val="28"/>
              </w:rPr>
              <w:t>ответах.</w:t>
            </w:r>
          </w:p>
        </w:tc>
        <w:tc>
          <w:tcPr>
            <w:tcW w:w="2331" w:type="dxa"/>
          </w:tcPr>
          <w:p w14:paraId="2EF9D913" w14:textId="77777777" w:rsidR="00FF5695" w:rsidRPr="00D57E54" w:rsidRDefault="006613C1" w:rsidP="006613C1">
            <w:pPr>
              <w:pStyle w:val="stk-reset"/>
              <w:numPr>
                <w:ilvl w:val="0"/>
                <w:numId w:val="11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 xml:space="preserve">После прохождения теста можно бесплатно проконсультироваться со специалистом </w:t>
            </w:r>
            <w:r w:rsidRPr="00D57E54">
              <w:rPr>
                <w:color w:val="000000" w:themeColor="text1"/>
                <w:sz w:val="28"/>
                <w:szCs w:val="28"/>
                <w:lang w:val="en-US"/>
              </w:rPr>
              <w:t>SkillBox</w:t>
            </w:r>
            <w:r w:rsidRPr="00D57E54">
              <w:rPr>
                <w:color w:val="000000" w:themeColor="text1"/>
                <w:sz w:val="28"/>
                <w:szCs w:val="28"/>
              </w:rPr>
              <w:t xml:space="preserve"> и получить полезные подарки.</w:t>
            </w:r>
          </w:p>
          <w:p w14:paraId="58FC73EA" w14:textId="1A0D461B" w:rsidR="006613C1" w:rsidRPr="00D57E54" w:rsidRDefault="003F4213" w:rsidP="006613C1">
            <w:pPr>
              <w:pStyle w:val="stk-reset"/>
              <w:numPr>
                <w:ilvl w:val="0"/>
                <w:numId w:val="11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D57E54">
              <w:rPr>
                <w:color w:val="000000" w:themeColor="text1"/>
                <w:sz w:val="28"/>
                <w:szCs w:val="28"/>
              </w:rPr>
              <w:t xml:space="preserve">Получение персональной подборки курсов от </w:t>
            </w:r>
            <w:r w:rsidRPr="00D57E54">
              <w:rPr>
                <w:color w:val="000000" w:themeColor="text1"/>
                <w:sz w:val="28"/>
                <w:szCs w:val="28"/>
                <w:lang w:val="en-US"/>
              </w:rPr>
              <w:t>SkillBox</w:t>
            </w:r>
            <w:r w:rsidRPr="00D57E54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9904B4" w:rsidRPr="00D57E54" w14:paraId="6FB9B728" w14:textId="77777777" w:rsidTr="00E0562B">
        <w:trPr>
          <w:trHeight w:val="262"/>
        </w:trPr>
        <w:tc>
          <w:tcPr>
            <w:tcW w:w="1702" w:type="dxa"/>
          </w:tcPr>
          <w:p w14:paraId="3DEFB3C4" w14:textId="469F37A0" w:rsidR="009904B4" w:rsidRPr="00D57E54" w:rsidRDefault="009904B4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Новеллы про профессии 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яндекс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практикум)</w:t>
            </w:r>
          </w:p>
        </w:tc>
        <w:tc>
          <w:tcPr>
            <w:tcW w:w="2693" w:type="dxa"/>
          </w:tcPr>
          <w:p w14:paraId="0C5020DD" w14:textId="77777777" w:rsidR="009904B4" w:rsidRDefault="009904B4" w:rsidP="00A315CB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Информация представлена в формате игры</w:t>
            </w:r>
          </w:p>
          <w:p w14:paraId="2FD03A0D" w14:textId="77ACA967" w:rsidR="009904B4" w:rsidRPr="00D57E54" w:rsidRDefault="00EC0E2A" w:rsidP="00A315CB">
            <w:pPr>
              <w:pStyle w:val="stk-reset"/>
              <w:numPr>
                <w:ilvl w:val="0"/>
                <w:numId w:val="10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Нет информации о вузах, где можно обучиться на данную профессию</w:t>
            </w:r>
          </w:p>
        </w:tc>
        <w:tc>
          <w:tcPr>
            <w:tcW w:w="1843" w:type="dxa"/>
          </w:tcPr>
          <w:p w14:paraId="4ED25034" w14:textId="2F56EC26" w:rsidR="009904B4" w:rsidRDefault="009904B4" w:rsidP="009904B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Вся нужная информация находится в процессе прохождения игры. </w:t>
            </w:r>
          </w:p>
          <w:p w14:paraId="624FC203" w14:textId="6FEAFF63" w:rsidR="009904B4" w:rsidRPr="00D57E54" w:rsidRDefault="009904B4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8D2DD42" w14:textId="091B74A1" w:rsidR="009904B4" w:rsidRPr="00D57E54" w:rsidRDefault="009904B4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Около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30-40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минут. </w:t>
            </w:r>
          </w:p>
        </w:tc>
        <w:tc>
          <w:tcPr>
            <w:tcW w:w="2331" w:type="dxa"/>
          </w:tcPr>
          <w:p w14:paraId="08FF0ABD" w14:textId="77777777" w:rsidR="009904B4" w:rsidRDefault="00EC0E2A" w:rsidP="006613C1">
            <w:pPr>
              <w:pStyle w:val="stk-reset"/>
              <w:numPr>
                <w:ilvl w:val="0"/>
                <w:numId w:val="11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Различные тесты профориентации.</w:t>
            </w:r>
          </w:p>
          <w:p w14:paraId="191BC27C" w14:textId="77777777" w:rsidR="00EC0E2A" w:rsidRDefault="00EC0E2A" w:rsidP="00EC0E2A">
            <w:pPr>
              <w:pStyle w:val="stk-reset"/>
              <w:numPr>
                <w:ilvl w:val="0"/>
                <w:numId w:val="11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Множество профессий.</w:t>
            </w:r>
          </w:p>
          <w:p w14:paraId="3C7F0398" w14:textId="17D5A18A" w:rsidR="00EC0E2A" w:rsidRPr="00EC0E2A" w:rsidRDefault="00EC0E2A" w:rsidP="00EC0E2A">
            <w:pPr>
              <w:pStyle w:val="stk-reset"/>
              <w:numPr>
                <w:ilvl w:val="0"/>
                <w:numId w:val="11"/>
              </w:numPr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Интересный формат.</w:t>
            </w:r>
          </w:p>
        </w:tc>
      </w:tr>
      <w:tr w:rsidR="009904B4" w:rsidRPr="00D57E54" w14:paraId="219B3A16" w14:textId="77777777" w:rsidTr="00EC0E2A">
        <w:trPr>
          <w:trHeight w:val="85"/>
        </w:trPr>
        <w:tc>
          <w:tcPr>
            <w:tcW w:w="1702" w:type="dxa"/>
          </w:tcPr>
          <w:p w14:paraId="337AB51F" w14:textId="1D266AED" w:rsidR="009904B4" w:rsidRPr="009904B4" w:rsidRDefault="009904B4" w:rsidP="00E22AF4">
            <w:pPr>
              <w:pStyle w:val="stk-reset"/>
              <w:spacing w:before="0" w:beforeAutospacing="0" w:after="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Существующие визуальные новеллы (Бесконечное лето,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doki</w:t>
            </w:r>
            <w:proofErr w:type="spellEnd"/>
            <w:r w:rsidRPr="009904B4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doki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литературный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клуб, клуб романтики)</w:t>
            </w:r>
          </w:p>
        </w:tc>
        <w:tc>
          <w:tcPr>
            <w:tcW w:w="8851" w:type="dxa"/>
            <w:gridSpan w:val="4"/>
          </w:tcPr>
          <w:p w14:paraId="63B7EA0F" w14:textId="664B2AC7" w:rsidR="009904B4" w:rsidRPr="009904B4" w:rsidRDefault="009904B4" w:rsidP="009904B4">
            <w:pPr>
              <w:pStyle w:val="stk-reset"/>
              <w:spacing w:before="0" w:beforeAutospacing="0" w:after="0"/>
              <w:ind w:left="360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Имеют интересный способ подачи, но при этом не содержат полезную информацию о профессиях. Это больше развлекательный контент, чем обучающий или информирующий о </w:t>
            </w:r>
            <w:r w:rsidR="00EC0E2A">
              <w:rPr>
                <w:color w:val="000000" w:themeColor="text1"/>
                <w:sz w:val="28"/>
                <w:szCs w:val="28"/>
              </w:rPr>
              <w:t>чем-либо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1E01035" w14:textId="77777777" w:rsidR="00E22AF4" w:rsidRPr="00D57E54" w:rsidRDefault="00E22AF4" w:rsidP="00E22AF4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 w:themeColor="text1"/>
          <w:sz w:val="28"/>
          <w:szCs w:val="28"/>
        </w:rPr>
      </w:pPr>
    </w:p>
    <w:p w14:paraId="59E344EC" w14:textId="6CB5092E" w:rsidR="00E22AF4" w:rsidRDefault="00AA0572" w:rsidP="00021EF9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sz w:val="28"/>
          <w:szCs w:val="28"/>
        </w:rPr>
        <w:t xml:space="preserve">Из </w:t>
      </w:r>
      <w:r w:rsidR="00C80131" w:rsidRPr="00D57E54">
        <w:rPr>
          <w:rFonts w:ascii="Times New Roman" w:hAnsi="Times New Roman" w:cs="Times New Roman"/>
          <w:sz w:val="28"/>
          <w:szCs w:val="28"/>
        </w:rPr>
        <w:t xml:space="preserve">анализа конкурентов можно сделать вывод о том, что поиск информации занимает довольно много времени, при этом проходит скучно и нудно. Приходится перебирать информацию на сайте, </w:t>
      </w:r>
      <w:r w:rsidR="001A501D" w:rsidRPr="00D57E54">
        <w:rPr>
          <w:rFonts w:ascii="Times New Roman" w:hAnsi="Times New Roman" w:cs="Times New Roman"/>
          <w:sz w:val="28"/>
          <w:szCs w:val="28"/>
        </w:rPr>
        <w:t>в поисках наиболее интересной и подходящей для вас профессии.</w:t>
      </w:r>
      <w:r w:rsidR="009904B4">
        <w:rPr>
          <w:rFonts w:ascii="Times New Roman" w:hAnsi="Times New Roman" w:cs="Times New Roman"/>
          <w:sz w:val="28"/>
          <w:szCs w:val="28"/>
        </w:rPr>
        <w:t xml:space="preserve"> </w:t>
      </w:r>
      <w:r w:rsidR="004D617E" w:rsidRPr="00D57E54">
        <w:rPr>
          <w:rFonts w:ascii="Times New Roman" w:hAnsi="Times New Roman" w:cs="Times New Roman"/>
          <w:sz w:val="28"/>
          <w:szCs w:val="28"/>
        </w:rPr>
        <w:t xml:space="preserve">В нашем же продукте вся информация представлена в формате игры, что вызывает интерес </w:t>
      </w:r>
      <w:r w:rsidR="00813034" w:rsidRPr="00D57E54">
        <w:rPr>
          <w:rFonts w:ascii="Times New Roman" w:hAnsi="Times New Roman" w:cs="Times New Roman"/>
          <w:sz w:val="28"/>
          <w:szCs w:val="28"/>
        </w:rPr>
        <w:t>абитуриентов. Они могут пройти игру в любое удобное время,</w:t>
      </w:r>
      <w:r w:rsidR="00530923" w:rsidRPr="00D57E54">
        <w:rPr>
          <w:rFonts w:ascii="Times New Roman" w:hAnsi="Times New Roman" w:cs="Times New Roman"/>
          <w:sz w:val="28"/>
          <w:szCs w:val="28"/>
        </w:rPr>
        <w:t xml:space="preserve"> сразу</w:t>
      </w:r>
      <w:r w:rsidR="00813034" w:rsidRPr="00D57E54">
        <w:rPr>
          <w:rFonts w:ascii="Times New Roman" w:hAnsi="Times New Roman" w:cs="Times New Roman"/>
          <w:sz w:val="28"/>
          <w:szCs w:val="28"/>
        </w:rPr>
        <w:t xml:space="preserve"> </w:t>
      </w:r>
      <w:r w:rsidR="00530923" w:rsidRPr="00D57E54">
        <w:rPr>
          <w:rFonts w:ascii="Times New Roman" w:hAnsi="Times New Roman" w:cs="Times New Roman"/>
          <w:sz w:val="28"/>
          <w:szCs w:val="28"/>
        </w:rPr>
        <w:t>получив всю необходимую информацию о интересующем направлении</w:t>
      </w:r>
      <w:r w:rsidR="00EC0E2A">
        <w:rPr>
          <w:rFonts w:ascii="Times New Roman" w:hAnsi="Times New Roman" w:cs="Times New Roman"/>
          <w:sz w:val="28"/>
          <w:szCs w:val="28"/>
        </w:rPr>
        <w:t>, а также о вузе, в котором обучают соответствующих специалистов.</w:t>
      </w:r>
    </w:p>
    <w:p w14:paraId="0C1AB9FC" w14:textId="057E1CE3" w:rsidR="00085527" w:rsidRDefault="00085527" w:rsidP="00021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Созданием нашей новеллы мы закрываем потребность абитуриентов в переборе множества сайтов и огромного количества информации. Мы делаем этот процесс интересным, интерактивным и не отнимающим много сил. В нашей новелле выпускник найдёт всю нужную информацию, узнает о профессии, которая его интересует. Мы поможем абитуриенту определиться куда ему лучше поступить на направление кибербезопасность.</w:t>
      </w:r>
    </w:p>
    <w:p w14:paraId="367123D7" w14:textId="77777777" w:rsidR="00085527" w:rsidRDefault="00085527" w:rsidP="00021EF9">
      <w:pPr>
        <w:rPr>
          <w:rFonts w:ascii="Times New Roman" w:hAnsi="Times New Roman" w:cs="Times New Roman"/>
          <w:sz w:val="28"/>
          <w:szCs w:val="28"/>
        </w:rPr>
      </w:pPr>
    </w:p>
    <w:p w14:paraId="43DA16BF" w14:textId="77777777" w:rsidR="009904B4" w:rsidRPr="00D57E54" w:rsidRDefault="009904B4" w:rsidP="00021EF9">
      <w:pPr>
        <w:rPr>
          <w:rFonts w:ascii="Times New Roman" w:hAnsi="Times New Roman" w:cs="Times New Roman"/>
          <w:sz w:val="28"/>
          <w:szCs w:val="28"/>
        </w:rPr>
      </w:pPr>
    </w:p>
    <w:p w14:paraId="28CE3A98" w14:textId="31A53176" w:rsidR="00021EF9" w:rsidRPr="00D57E54" w:rsidRDefault="00021EF9">
      <w:pPr>
        <w:rPr>
          <w:rFonts w:ascii="Times New Roman" w:hAnsi="Times New Roman" w:cs="Times New Roman"/>
          <w:sz w:val="28"/>
          <w:szCs w:val="28"/>
        </w:rPr>
      </w:pPr>
    </w:p>
    <w:p w14:paraId="5616FC62" w14:textId="7BCE0989" w:rsidR="00021EF9" w:rsidRPr="00D57E54" w:rsidRDefault="00021EF9">
      <w:pPr>
        <w:rPr>
          <w:rFonts w:ascii="Times New Roman" w:hAnsi="Times New Roman" w:cs="Times New Roman"/>
          <w:sz w:val="28"/>
          <w:szCs w:val="28"/>
        </w:rPr>
      </w:pPr>
    </w:p>
    <w:p w14:paraId="7BA55337" w14:textId="77777777" w:rsidR="00021EF9" w:rsidRPr="00D57E54" w:rsidRDefault="00021EF9">
      <w:pPr>
        <w:rPr>
          <w:rFonts w:ascii="Times New Roman" w:hAnsi="Times New Roman" w:cs="Times New Roman"/>
          <w:sz w:val="28"/>
          <w:szCs w:val="28"/>
        </w:rPr>
      </w:pPr>
    </w:p>
    <w:p w14:paraId="21066F0D" w14:textId="77777777" w:rsidR="005F5533" w:rsidRPr="00D57E54" w:rsidRDefault="005F5533">
      <w:pPr>
        <w:rPr>
          <w:rFonts w:ascii="Times New Roman" w:hAnsi="Times New Roman" w:cs="Times New Roman"/>
          <w:sz w:val="28"/>
          <w:szCs w:val="28"/>
        </w:rPr>
      </w:pPr>
    </w:p>
    <w:p w14:paraId="1D6C4FC9" w14:textId="77777777" w:rsidR="005F5533" w:rsidRPr="00D57E54" w:rsidRDefault="005F5533">
      <w:pPr>
        <w:rPr>
          <w:rFonts w:ascii="Times New Roman" w:hAnsi="Times New Roman" w:cs="Times New Roman"/>
          <w:sz w:val="28"/>
          <w:szCs w:val="28"/>
        </w:rPr>
      </w:pPr>
    </w:p>
    <w:p w14:paraId="30EA5651" w14:textId="77777777" w:rsidR="005F5533" w:rsidRDefault="005F5533">
      <w:pPr>
        <w:rPr>
          <w:rFonts w:ascii="Times New Roman" w:hAnsi="Times New Roman" w:cs="Times New Roman"/>
          <w:sz w:val="28"/>
          <w:szCs w:val="28"/>
        </w:rPr>
      </w:pPr>
    </w:p>
    <w:p w14:paraId="39A55759" w14:textId="77777777" w:rsidR="00EC0E2A" w:rsidRDefault="00EC0E2A">
      <w:pPr>
        <w:rPr>
          <w:rFonts w:ascii="Times New Roman" w:hAnsi="Times New Roman" w:cs="Times New Roman"/>
          <w:sz w:val="28"/>
          <w:szCs w:val="28"/>
        </w:rPr>
      </w:pPr>
    </w:p>
    <w:p w14:paraId="112B2689" w14:textId="77777777" w:rsidR="00EC0E2A" w:rsidRDefault="00EC0E2A">
      <w:pPr>
        <w:rPr>
          <w:rFonts w:ascii="Times New Roman" w:hAnsi="Times New Roman" w:cs="Times New Roman"/>
          <w:sz w:val="28"/>
          <w:szCs w:val="28"/>
        </w:rPr>
      </w:pPr>
    </w:p>
    <w:p w14:paraId="13B734A0" w14:textId="77777777" w:rsidR="00EC0E2A" w:rsidRDefault="00EC0E2A">
      <w:pPr>
        <w:rPr>
          <w:rFonts w:ascii="Times New Roman" w:hAnsi="Times New Roman" w:cs="Times New Roman"/>
          <w:sz w:val="28"/>
          <w:szCs w:val="28"/>
        </w:rPr>
      </w:pPr>
    </w:p>
    <w:p w14:paraId="7071FD59" w14:textId="77777777" w:rsidR="00EC0E2A" w:rsidRDefault="00EC0E2A">
      <w:pPr>
        <w:rPr>
          <w:rFonts w:ascii="Times New Roman" w:hAnsi="Times New Roman" w:cs="Times New Roman"/>
          <w:sz w:val="28"/>
          <w:szCs w:val="28"/>
        </w:rPr>
      </w:pPr>
    </w:p>
    <w:p w14:paraId="103542BA" w14:textId="77777777" w:rsidR="00EC0E2A" w:rsidRDefault="00EC0E2A">
      <w:pPr>
        <w:rPr>
          <w:rFonts w:ascii="Times New Roman" w:hAnsi="Times New Roman" w:cs="Times New Roman"/>
          <w:sz w:val="28"/>
          <w:szCs w:val="28"/>
        </w:rPr>
      </w:pPr>
    </w:p>
    <w:p w14:paraId="4A08E16F" w14:textId="77777777" w:rsidR="00EC0E2A" w:rsidRDefault="00EC0E2A">
      <w:pPr>
        <w:rPr>
          <w:rFonts w:ascii="Times New Roman" w:hAnsi="Times New Roman" w:cs="Times New Roman"/>
          <w:sz w:val="28"/>
          <w:szCs w:val="28"/>
        </w:rPr>
      </w:pPr>
    </w:p>
    <w:p w14:paraId="638EAEB2" w14:textId="77777777" w:rsidR="00EC0E2A" w:rsidRDefault="00EC0E2A">
      <w:pPr>
        <w:rPr>
          <w:rFonts w:ascii="Times New Roman" w:hAnsi="Times New Roman" w:cs="Times New Roman"/>
          <w:sz w:val="28"/>
          <w:szCs w:val="28"/>
        </w:rPr>
      </w:pPr>
    </w:p>
    <w:p w14:paraId="04905DA7" w14:textId="77777777" w:rsidR="00EC0E2A" w:rsidRPr="00D57E54" w:rsidRDefault="00EC0E2A">
      <w:pPr>
        <w:rPr>
          <w:rFonts w:ascii="Times New Roman" w:hAnsi="Times New Roman" w:cs="Times New Roman"/>
          <w:sz w:val="28"/>
          <w:szCs w:val="28"/>
        </w:rPr>
      </w:pPr>
    </w:p>
    <w:p w14:paraId="79245C63" w14:textId="77777777" w:rsidR="0051281F" w:rsidRPr="00D57E54" w:rsidRDefault="005F5533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sz w:val="28"/>
          <w:szCs w:val="28"/>
        </w:rPr>
        <w:lastRenderedPageBreak/>
        <w:t>Итоги опроса</w:t>
      </w:r>
      <w:r w:rsidR="0051281F" w:rsidRPr="00D57E54">
        <w:rPr>
          <w:rFonts w:ascii="Times New Roman" w:hAnsi="Times New Roman" w:cs="Times New Roman"/>
          <w:sz w:val="28"/>
          <w:szCs w:val="28"/>
        </w:rPr>
        <w:t>:</w:t>
      </w:r>
    </w:p>
    <w:p w14:paraId="2FCB1907" w14:textId="39F110ED" w:rsidR="0051281F" w:rsidRPr="00D57E54" w:rsidRDefault="00CF1F20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sz w:val="28"/>
          <w:szCs w:val="28"/>
        </w:rPr>
        <w:t>https://forms.gle/UW3cB7ZPDw9CGobq7</w:t>
      </w:r>
    </w:p>
    <w:p w14:paraId="3E7BB2E7" w14:textId="4E644E80" w:rsidR="00B958F0" w:rsidRPr="00D57E54" w:rsidRDefault="005D2661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CCFFE" wp14:editId="1EAACBF0">
            <wp:extent cx="5712031" cy="2501265"/>
            <wp:effectExtent l="0" t="0" r="3175" b="0"/>
            <wp:docPr id="2129151100" name="Рисунок 1" descr="Диаграмма ответов в Формах. Вопрос: Планируете ли вы получать высшее образование?. Количество ответов: 1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ответов в Формах. Вопрос: Планируете ли вы получать высшее образование?. Количество ответов: 17 ответов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92" cy="250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8F0"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782EA" wp14:editId="3F714036">
            <wp:extent cx="5940425" cy="2501265"/>
            <wp:effectExtent l="0" t="0" r="3175" b="0"/>
            <wp:docPr id="1226271482" name="Рисунок 2" descr="Диаграмма ответов в Формах. Вопрос: Какое направление вам наиболее интересно?. Количество ответов: 1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тветов в Формах. Вопрос: Какое направление вам наиболее интересно?. Количество ответов: 16 ответов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E0EB" w14:textId="5F4BC01E" w:rsidR="00E579E9" w:rsidRPr="00D57E54" w:rsidRDefault="00E579E9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39F62" wp14:editId="308F698E">
            <wp:extent cx="5940425" cy="2501265"/>
            <wp:effectExtent l="0" t="0" r="3175" b="0"/>
            <wp:docPr id="724621718" name="Рисунок 3" descr="Диаграмма ответов в Формах. Вопрос: Много ли вы знаете про сферу IT?. Количество ответов: 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аграмма ответов в Формах. Вопрос: Много ли вы знаете про сферу IT?. Количество ответов: 9 ответов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D39C2" w14:textId="270474A6" w:rsidR="00E579E9" w:rsidRPr="00D57E54" w:rsidRDefault="00E579E9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08E3E0" wp14:editId="16A41A3E">
            <wp:extent cx="5940425" cy="2501265"/>
            <wp:effectExtent l="0" t="0" r="3175" b="0"/>
            <wp:docPr id="2020608116" name="Рисунок 4" descr="Диаграмма ответов в Формах. Вопрос: Испытываете ли вы трудности в выборе профессии?. Количество ответов: 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ответов в Формах. Вопрос: Испытываете ли вы трудности в выборе профессии?. Количество ответов: 9 ответов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613E" w14:textId="3B2FB3C5" w:rsidR="00E579E9" w:rsidRPr="00D57E54" w:rsidRDefault="00E579E9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08BCB" wp14:editId="2EC35517">
            <wp:extent cx="5940425" cy="2501265"/>
            <wp:effectExtent l="0" t="0" r="3175" b="0"/>
            <wp:docPr id="2016640384" name="Рисунок 5" descr="Диаграмма ответов в Формах. Вопрос: Хотели бы вы побольше узнать о направлении Кибербезопасность?. Количество ответов: 9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иаграмма ответов в Формах. Вопрос: Хотели бы вы побольше узнать о направлении Кибербезопасность?. Количество ответов: 9 ответов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A073" w14:textId="1B8C01E3" w:rsidR="00E579E9" w:rsidRPr="00D57E54" w:rsidRDefault="00E579E9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841AB" wp14:editId="31B2ADD3">
            <wp:extent cx="5940425" cy="2501265"/>
            <wp:effectExtent l="0" t="0" r="3175" b="0"/>
            <wp:docPr id="376893747" name="Рисунок 6" descr="Диаграмма ответов в Формах. Вопрос: Интересен ли вам такой жанр игры как новелла?. Количество ответов: 1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иаграмма ответов в Формах. Вопрос: Интересен ли вам такой жанр игры как новелла?. Количество ответов: 17 ответов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938A" w14:textId="2BDA61D1" w:rsidR="00E579E9" w:rsidRPr="00D57E54" w:rsidRDefault="00E579E9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56D23C" wp14:editId="69E92EBB">
            <wp:extent cx="5940425" cy="2825115"/>
            <wp:effectExtent l="0" t="0" r="3175" b="0"/>
            <wp:docPr id="1453438063" name="Рисунок 7" descr="Диаграмма ответов в Формах. Вопрос: Какие жанры вас интересуют?. Количество ответов: 1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ответов в Формах. Вопрос: Какие жанры вас интересуют?. Количество ответов: 17 ответов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A56C" w14:textId="24DB721A" w:rsidR="00E579E9" w:rsidRPr="00D57E54" w:rsidRDefault="00E579E9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A5378" wp14:editId="46FCC39D">
            <wp:extent cx="5940425" cy="2825115"/>
            <wp:effectExtent l="0" t="0" r="3175" b="0"/>
            <wp:docPr id="1737848041" name="Рисунок 8" descr="Диаграмма ответов в Формах. Вопрос: Какой стиль рисовки вам больше нравится?. Количество ответов: 1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а ответов в Формах. Вопрос: Какой стиль рисовки вам больше нравится?. Количество ответов: 17 ответов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3576" w14:textId="79DB9F90" w:rsidR="00E579E9" w:rsidRPr="00D57E54" w:rsidRDefault="00E579E9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0DC86" wp14:editId="094F6C5C">
            <wp:extent cx="5940425" cy="2501265"/>
            <wp:effectExtent l="0" t="0" r="3175" b="0"/>
            <wp:docPr id="337405754" name="Рисунок 9" descr="Диаграмма ответов в Формах. Вопрос: Какой характер персонажей вам больше нравится?. Количество ответов: 1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иаграмма ответов в Формах. Вопрос: Какой характер персонажей вам больше нравится?. Количество ответов: 16 ответов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8A5B" w14:textId="44072B85" w:rsidR="00E579E9" w:rsidRPr="00D57E54" w:rsidRDefault="00E579E9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7B2C37" wp14:editId="2D7F5793">
            <wp:extent cx="5940425" cy="2501265"/>
            <wp:effectExtent l="0" t="0" r="3175" b="0"/>
            <wp:docPr id="325830722" name="Рисунок 10" descr="Диаграмма ответов в Формах. Вопрос: Как много времени вы готовы потратить на прохождение новеллы?. Количество ответов: 16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иаграмма ответов в Формах. Вопрос: Как много времени вы готовы потратить на прохождение новеллы?. Количество ответов: 16 ответов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59CD" w14:textId="1CE9C6A0" w:rsidR="00E579E9" w:rsidRPr="00D57E54" w:rsidRDefault="00E579E9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4E9807" wp14:editId="4E79B0C5">
            <wp:extent cx="5940425" cy="2501265"/>
            <wp:effectExtent l="0" t="0" r="3175" b="0"/>
            <wp:docPr id="496856065" name="Рисунок 11" descr="Диаграмма ответов в Формах. Вопрос: Интересно ли вам побольше узнать о направлении Кибербезопасность в формате новеллы?. Количество ответов: 7 ответ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иаграмма ответов в Формах. Вопрос: Интересно ли вам побольше узнать о направлении Кибербезопасность в формате новеллы?. Количество ответов: 7 ответов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8069" w14:textId="1C06DAB9" w:rsidR="00B958F0" w:rsidRPr="00D57E54" w:rsidRDefault="0051281F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sz w:val="28"/>
          <w:szCs w:val="28"/>
        </w:rPr>
        <w:t>Вывод:</w:t>
      </w:r>
      <w:r w:rsidR="00EE3C6B" w:rsidRPr="00D57E54">
        <w:rPr>
          <w:rFonts w:ascii="Times New Roman" w:hAnsi="Times New Roman" w:cs="Times New Roman"/>
          <w:sz w:val="28"/>
          <w:szCs w:val="28"/>
        </w:rPr>
        <w:t xml:space="preserve"> Большинство абитуриентов планируют получать высшее образование, более 50% заинтересованы в </w:t>
      </w:r>
      <w:r w:rsidR="007D285D" w:rsidRPr="00D57E54">
        <w:rPr>
          <w:rFonts w:ascii="Times New Roman" w:hAnsi="Times New Roman" w:cs="Times New Roman"/>
          <w:sz w:val="28"/>
          <w:szCs w:val="28"/>
        </w:rPr>
        <w:t xml:space="preserve">направлении </w:t>
      </w:r>
      <w:r w:rsidR="007D285D" w:rsidRPr="00D57E5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D285D" w:rsidRPr="00D57E54">
        <w:rPr>
          <w:rFonts w:ascii="Times New Roman" w:hAnsi="Times New Roman" w:cs="Times New Roman"/>
          <w:sz w:val="28"/>
          <w:szCs w:val="28"/>
        </w:rPr>
        <w:t>. Судя по опросам можно сделать выводы о том, что</w:t>
      </w:r>
      <w:r w:rsidR="003115C2" w:rsidRPr="00D57E54">
        <w:rPr>
          <w:rFonts w:ascii="Times New Roman" w:hAnsi="Times New Roman" w:cs="Times New Roman"/>
          <w:sz w:val="28"/>
          <w:szCs w:val="28"/>
        </w:rPr>
        <w:t xml:space="preserve"> не все</w:t>
      </w:r>
      <w:r w:rsidR="007D285D" w:rsidRPr="00D57E54">
        <w:rPr>
          <w:rFonts w:ascii="Times New Roman" w:hAnsi="Times New Roman" w:cs="Times New Roman"/>
          <w:sz w:val="28"/>
          <w:szCs w:val="28"/>
        </w:rPr>
        <w:t xml:space="preserve"> </w:t>
      </w:r>
      <w:r w:rsidR="00672283" w:rsidRPr="00D57E54">
        <w:rPr>
          <w:rFonts w:ascii="Times New Roman" w:hAnsi="Times New Roman" w:cs="Times New Roman"/>
          <w:sz w:val="28"/>
          <w:szCs w:val="28"/>
        </w:rPr>
        <w:t xml:space="preserve">выпускники </w:t>
      </w:r>
      <w:r w:rsidR="003115C2" w:rsidRPr="00D57E54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672283" w:rsidRPr="00D57E54">
        <w:rPr>
          <w:rFonts w:ascii="Times New Roman" w:hAnsi="Times New Roman" w:cs="Times New Roman"/>
          <w:sz w:val="28"/>
          <w:szCs w:val="28"/>
        </w:rPr>
        <w:t xml:space="preserve">информированы о </w:t>
      </w:r>
      <w:r w:rsidR="00672283" w:rsidRPr="00D57E5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672283" w:rsidRPr="00D57E54">
        <w:rPr>
          <w:rFonts w:ascii="Times New Roman" w:hAnsi="Times New Roman" w:cs="Times New Roman"/>
          <w:sz w:val="28"/>
          <w:szCs w:val="28"/>
        </w:rPr>
        <w:t xml:space="preserve"> сфере и испытывают трудност</w:t>
      </w:r>
      <w:r w:rsidR="003115C2" w:rsidRPr="00D57E54">
        <w:rPr>
          <w:rFonts w:ascii="Times New Roman" w:hAnsi="Times New Roman" w:cs="Times New Roman"/>
          <w:sz w:val="28"/>
          <w:szCs w:val="28"/>
        </w:rPr>
        <w:t>и в выборе профессии. Более 60% абитуриентов</w:t>
      </w:r>
      <w:r w:rsidR="00457F13" w:rsidRPr="00D57E54">
        <w:rPr>
          <w:rFonts w:ascii="Times New Roman" w:hAnsi="Times New Roman" w:cs="Times New Roman"/>
          <w:sz w:val="28"/>
          <w:szCs w:val="28"/>
        </w:rPr>
        <w:t xml:space="preserve"> имеют интерес к направлению Кибербезопасность. </w:t>
      </w:r>
      <w:r w:rsidR="00122F87" w:rsidRPr="00D57E54">
        <w:rPr>
          <w:rFonts w:ascii="Times New Roman" w:hAnsi="Times New Roman" w:cs="Times New Roman"/>
          <w:sz w:val="28"/>
          <w:szCs w:val="28"/>
        </w:rPr>
        <w:br/>
        <w:t xml:space="preserve">О таком жанре игры, как новелла, знают ~75% </w:t>
      </w:r>
      <w:r w:rsidR="00E465E0" w:rsidRPr="00D57E54">
        <w:rPr>
          <w:rFonts w:ascii="Times New Roman" w:hAnsi="Times New Roman" w:cs="Times New Roman"/>
          <w:sz w:val="28"/>
          <w:szCs w:val="28"/>
        </w:rPr>
        <w:t xml:space="preserve">выпускников, и 64% из них заинтересованы в нём. Стиль рисовки </w:t>
      </w:r>
      <w:r w:rsidR="00F46C29" w:rsidRPr="00D57E54">
        <w:rPr>
          <w:rFonts w:ascii="Times New Roman" w:hAnsi="Times New Roman" w:cs="Times New Roman"/>
          <w:sz w:val="28"/>
          <w:szCs w:val="28"/>
        </w:rPr>
        <w:t xml:space="preserve">больше всего нравится аниме, а также, немного уступая, реализм. </w:t>
      </w:r>
      <w:r w:rsidR="00784C55" w:rsidRPr="00D57E54">
        <w:rPr>
          <w:rFonts w:ascii="Times New Roman" w:hAnsi="Times New Roman" w:cs="Times New Roman"/>
          <w:sz w:val="28"/>
          <w:szCs w:val="28"/>
        </w:rPr>
        <w:t xml:space="preserve">Наиболее востребованные жанры новеллы – детектив и комедия. </w:t>
      </w:r>
      <w:r w:rsidR="003A2275" w:rsidRPr="00D57E54">
        <w:rPr>
          <w:rFonts w:ascii="Times New Roman" w:hAnsi="Times New Roman" w:cs="Times New Roman"/>
          <w:sz w:val="28"/>
          <w:szCs w:val="28"/>
        </w:rPr>
        <w:t xml:space="preserve">62-м % опрошенных нравится </w:t>
      </w:r>
      <w:r w:rsidR="00AF4E1E" w:rsidRPr="00D57E54">
        <w:rPr>
          <w:rFonts w:ascii="Times New Roman" w:hAnsi="Times New Roman" w:cs="Times New Roman"/>
          <w:sz w:val="28"/>
          <w:szCs w:val="28"/>
        </w:rPr>
        <w:t xml:space="preserve">самоуверенные и целеустремлённые персонажи. </w:t>
      </w:r>
      <w:r w:rsidR="00F55C6B" w:rsidRPr="00D57E54">
        <w:rPr>
          <w:rFonts w:ascii="Times New Roman" w:hAnsi="Times New Roman" w:cs="Times New Roman"/>
          <w:sz w:val="28"/>
          <w:szCs w:val="28"/>
        </w:rPr>
        <w:t>Большинство а</w:t>
      </w:r>
      <w:r w:rsidR="00AF4E1E" w:rsidRPr="00D57E54">
        <w:rPr>
          <w:rFonts w:ascii="Times New Roman" w:hAnsi="Times New Roman" w:cs="Times New Roman"/>
          <w:sz w:val="28"/>
          <w:szCs w:val="28"/>
        </w:rPr>
        <w:t>битуриент</w:t>
      </w:r>
      <w:r w:rsidR="00F55C6B" w:rsidRPr="00D57E54">
        <w:rPr>
          <w:rFonts w:ascii="Times New Roman" w:hAnsi="Times New Roman" w:cs="Times New Roman"/>
          <w:sz w:val="28"/>
          <w:szCs w:val="28"/>
        </w:rPr>
        <w:t>ов</w:t>
      </w:r>
      <w:r w:rsidR="00AF4E1E" w:rsidRPr="00D57E54">
        <w:rPr>
          <w:rFonts w:ascii="Times New Roman" w:hAnsi="Times New Roman" w:cs="Times New Roman"/>
          <w:sz w:val="28"/>
          <w:szCs w:val="28"/>
        </w:rPr>
        <w:t xml:space="preserve"> готовы потратить на игру около 40 минут</w:t>
      </w:r>
      <w:r w:rsidR="00F55C6B" w:rsidRPr="00D57E54">
        <w:rPr>
          <w:rFonts w:ascii="Times New Roman" w:hAnsi="Times New Roman" w:cs="Times New Roman"/>
          <w:sz w:val="28"/>
          <w:szCs w:val="28"/>
        </w:rPr>
        <w:t xml:space="preserve">, в меньшем количестве 20 минут. </w:t>
      </w:r>
      <w:r w:rsidR="00CD2F39" w:rsidRPr="00D57E54">
        <w:rPr>
          <w:rFonts w:ascii="Times New Roman" w:hAnsi="Times New Roman" w:cs="Times New Roman"/>
          <w:sz w:val="28"/>
          <w:szCs w:val="28"/>
        </w:rPr>
        <w:t xml:space="preserve">85% опрошенных </w:t>
      </w:r>
      <w:r w:rsidR="00B72656" w:rsidRPr="00D57E54">
        <w:rPr>
          <w:rFonts w:ascii="Times New Roman" w:hAnsi="Times New Roman" w:cs="Times New Roman"/>
          <w:sz w:val="28"/>
          <w:szCs w:val="28"/>
        </w:rPr>
        <w:t xml:space="preserve">заинтересованы в прохождении новеллы </w:t>
      </w:r>
      <w:r w:rsidR="00CB254B" w:rsidRPr="00D57E54">
        <w:rPr>
          <w:rFonts w:ascii="Times New Roman" w:hAnsi="Times New Roman" w:cs="Times New Roman"/>
          <w:sz w:val="28"/>
          <w:szCs w:val="28"/>
        </w:rPr>
        <w:t>о направлении кибербезопасность.</w:t>
      </w:r>
      <w:r w:rsidR="00CB254B" w:rsidRPr="00D57E54">
        <w:rPr>
          <w:rFonts w:ascii="Times New Roman" w:hAnsi="Times New Roman" w:cs="Times New Roman"/>
          <w:sz w:val="28"/>
          <w:szCs w:val="28"/>
        </w:rPr>
        <w:br/>
      </w:r>
      <w:r w:rsidR="00CB254B" w:rsidRPr="00D57E54">
        <w:rPr>
          <w:rFonts w:ascii="Times New Roman" w:hAnsi="Times New Roman" w:cs="Times New Roman"/>
          <w:sz w:val="28"/>
          <w:szCs w:val="28"/>
        </w:rPr>
        <w:tab/>
        <w:t xml:space="preserve">Из всего опроса мы можем сделать выводы, что у абитуриентов определённо есть интерес к сфере </w:t>
      </w:r>
      <w:r w:rsidR="00CB254B" w:rsidRPr="00D57E5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D76851" w:rsidRPr="00D57E54">
        <w:rPr>
          <w:rFonts w:ascii="Times New Roman" w:hAnsi="Times New Roman" w:cs="Times New Roman"/>
          <w:sz w:val="28"/>
          <w:szCs w:val="28"/>
        </w:rPr>
        <w:t xml:space="preserve">. Многим было бы интересно узнать о направлении кибербезопасность побольше. </w:t>
      </w:r>
      <w:r w:rsidR="00F144B4" w:rsidRPr="00D57E54">
        <w:rPr>
          <w:rFonts w:ascii="Times New Roman" w:hAnsi="Times New Roman" w:cs="Times New Roman"/>
          <w:sz w:val="28"/>
          <w:szCs w:val="28"/>
        </w:rPr>
        <w:t xml:space="preserve">Выпускники также знают о таком жанре игр, как новелла. </w:t>
      </w:r>
      <w:r w:rsidR="005261F2" w:rsidRPr="00D57E54">
        <w:rPr>
          <w:rFonts w:ascii="Times New Roman" w:hAnsi="Times New Roman" w:cs="Times New Roman"/>
          <w:sz w:val="28"/>
          <w:szCs w:val="28"/>
        </w:rPr>
        <w:t xml:space="preserve">Мы выяснили какие персонажи и стиль рисовки их привлекают. Так же узнали какой жанр им наиболее предпочтителен и сколько времени на прохождение игры готовы потратить абитуриенты. </w:t>
      </w:r>
      <w:r w:rsidR="00D76851" w:rsidRPr="00D57E54">
        <w:rPr>
          <w:rFonts w:ascii="Times New Roman" w:hAnsi="Times New Roman" w:cs="Times New Roman"/>
          <w:sz w:val="28"/>
          <w:szCs w:val="28"/>
        </w:rPr>
        <w:t xml:space="preserve">  </w:t>
      </w:r>
      <w:r w:rsidR="007674C3" w:rsidRPr="00D57E54">
        <w:rPr>
          <w:rFonts w:ascii="Times New Roman" w:hAnsi="Times New Roman" w:cs="Times New Roman"/>
          <w:sz w:val="28"/>
          <w:szCs w:val="28"/>
        </w:rPr>
        <w:br/>
      </w:r>
      <w:r w:rsidR="007674C3" w:rsidRPr="00D57E54">
        <w:rPr>
          <w:rFonts w:ascii="Times New Roman" w:hAnsi="Times New Roman" w:cs="Times New Roman"/>
          <w:sz w:val="28"/>
          <w:szCs w:val="28"/>
        </w:rPr>
        <w:lastRenderedPageBreak/>
        <w:tab/>
        <w:t>Так ж</w:t>
      </w:r>
      <w:r w:rsidR="00406BA3" w:rsidRPr="00D57E54">
        <w:rPr>
          <w:rFonts w:ascii="Times New Roman" w:hAnsi="Times New Roman" w:cs="Times New Roman"/>
          <w:sz w:val="28"/>
          <w:szCs w:val="28"/>
        </w:rPr>
        <w:t>е</w:t>
      </w:r>
      <w:r w:rsidR="007674C3" w:rsidRPr="00D57E54">
        <w:rPr>
          <w:rFonts w:ascii="Times New Roman" w:hAnsi="Times New Roman" w:cs="Times New Roman"/>
          <w:sz w:val="28"/>
          <w:szCs w:val="28"/>
        </w:rPr>
        <w:t xml:space="preserve">, исходя из количества запросов в </w:t>
      </w:r>
      <w:r w:rsidR="007674C3" w:rsidRPr="00D57E5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7674C3" w:rsidRPr="00D57E54">
        <w:rPr>
          <w:rFonts w:ascii="Times New Roman" w:hAnsi="Times New Roman" w:cs="Times New Roman"/>
          <w:sz w:val="28"/>
          <w:szCs w:val="28"/>
        </w:rPr>
        <w:t xml:space="preserve"> </w:t>
      </w:r>
      <w:r w:rsidR="007674C3" w:rsidRPr="00D57E54">
        <w:rPr>
          <w:rFonts w:ascii="Times New Roman" w:hAnsi="Times New Roman" w:cs="Times New Roman"/>
          <w:sz w:val="28"/>
          <w:szCs w:val="28"/>
          <w:lang w:val="en-US"/>
        </w:rPr>
        <w:t>Trends</w:t>
      </w:r>
      <w:r w:rsidR="007674C3" w:rsidRPr="00D57E54">
        <w:rPr>
          <w:rFonts w:ascii="Times New Roman" w:hAnsi="Times New Roman" w:cs="Times New Roman"/>
          <w:sz w:val="28"/>
          <w:szCs w:val="28"/>
        </w:rPr>
        <w:t xml:space="preserve"> и </w:t>
      </w:r>
      <w:r w:rsidR="007674C3" w:rsidRPr="00D57E54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7674C3" w:rsidRPr="00D57E5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74C3" w:rsidRPr="00D57E54">
        <w:rPr>
          <w:rFonts w:ascii="Times New Roman" w:hAnsi="Times New Roman" w:cs="Times New Roman"/>
          <w:sz w:val="28"/>
          <w:szCs w:val="28"/>
          <w:lang w:val="en-US"/>
        </w:rPr>
        <w:t>Wordstat</w:t>
      </w:r>
      <w:proofErr w:type="spellEnd"/>
      <w:r w:rsidR="007674C3" w:rsidRPr="00D57E54">
        <w:rPr>
          <w:rFonts w:ascii="Times New Roman" w:hAnsi="Times New Roman" w:cs="Times New Roman"/>
          <w:sz w:val="28"/>
          <w:szCs w:val="28"/>
        </w:rPr>
        <w:t xml:space="preserve">, можно сделать вывод, что интерес к жанру «новелла» </w:t>
      </w:r>
      <w:r w:rsidR="00857724" w:rsidRPr="00D57E54">
        <w:rPr>
          <w:rFonts w:ascii="Times New Roman" w:hAnsi="Times New Roman" w:cs="Times New Roman"/>
          <w:sz w:val="28"/>
          <w:szCs w:val="28"/>
        </w:rPr>
        <w:t xml:space="preserve">в России довольно высок, в среднем в </w:t>
      </w:r>
      <w:proofErr w:type="spellStart"/>
      <w:r w:rsidR="00857724" w:rsidRPr="00D57E54">
        <w:rPr>
          <w:rFonts w:ascii="Times New Roman" w:hAnsi="Times New Roman" w:cs="Times New Roman"/>
          <w:sz w:val="28"/>
          <w:szCs w:val="28"/>
        </w:rPr>
        <w:t>гугле</w:t>
      </w:r>
      <w:proofErr w:type="spellEnd"/>
      <w:r w:rsidR="00857724" w:rsidRPr="00D57E54">
        <w:rPr>
          <w:rFonts w:ascii="Times New Roman" w:hAnsi="Times New Roman" w:cs="Times New Roman"/>
          <w:sz w:val="28"/>
          <w:szCs w:val="28"/>
        </w:rPr>
        <w:t xml:space="preserve"> запрос «новелла» вводят около 80 раз, а в </w:t>
      </w:r>
      <w:proofErr w:type="spellStart"/>
      <w:r w:rsidR="00857724" w:rsidRPr="00D57E54">
        <w:rPr>
          <w:rFonts w:ascii="Times New Roman" w:hAnsi="Times New Roman" w:cs="Times New Roman"/>
          <w:sz w:val="28"/>
          <w:szCs w:val="28"/>
        </w:rPr>
        <w:t>яндексе</w:t>
      </w:r>
      <w:proofErr w:type="spellEnd"/>
      <w:r w:rsidR="00857724" w:rsidRPr="00D57E54">
        <w:rPr>
          <w:rFonts w:ascii="Times New Roman" w:hAnsi="Times New Roman" w:cs="Times New Roman"/>
          <w:sz w:val="28"/>
          <w:szCs w:val="28"/>
        </w:rPr>
        <w:t xml:space="preserve"> около 832000 </w:t>
      </w:r>
      <w:r w:rsidR="00434F02" w:rsidRPr="00D57E54">
        <w:rPr>
          <w:rFonts w:ascii="Times New Roman" w:hAnsi="Times New Roman" w:cs="Times New Roman"/>
          <w:sz w:val="28"/>
          <w:szCs w:val="28"/>
        </w:rPr>
        <w:t>запросов в месяц.</w:t>
      </w:r>
    </w:p>
    <w:p w14:paraId="657D90B0" w14:textId="390B21B0" w:rsidR="00434F02" w:rsidRPr="00D57E54" w:rsidRDefault="00C61BA1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8295C" wp14:editId="68F7B91D">
            <wp:extent cx="5934075" cy="3352800"/>
            <wp:effectExtent l="0" t="0" r="9525" b="0"/>
            <wp:docPr id="5" name="Рисунок 5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линия, Графи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D322" w14:textId="65AAC76B" w:rsidR="00406BA3" w:rsidRPr="00D57E54" w:rsidRDefault="00406BA3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14EAD" wp14:editId="242437E3">
            <wp:extent cx="5419048" cy="723810"/>
            <wp:effectExtent l="0" t="0" r="0" b="635"/>
            <wp:docPr id="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C78E" w14:textId="5FEA9D11" w:rsidR="00B958F0" w:rsidRPr="00D57E54" w:rsidRDefault="00F643F4" w:rsidP="00B958F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Направление </w:t>
      </w:r>
      <w:r w:rsidRPr="00D57E54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 очень востребовано на рынке труда, что подтверждают многие исследования. Количество вакансий увеличивается каждый год, что подтверждает перспективность данных профессий. Многие абитуриенты и их родители так же понимают важность </w:t>
      </w:r>
      <w:r w:rsidR="00790DE6" w:rsidRPr="00D57E54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Pr="00D57E54">
        <w:rPr>
          <w:rFonts w:ascii="Times New Roman" w:hAnsi="Times New Roman" w:cs="Times New Roman"/>
          <w:color w:val="000000"/>
          <w:sz w:val="28"/>
          <w:szCs w:val="28"/>
        </w:rPr>
        <w:t>. У подростков есть интерес к данной сфере, что подтвержда</w:t>
      </w:r>
      <w:r w:rsidR="00790DE6" w:rsidRPr="00D57E54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т статистика сдачи </w:t>
      </w:r>
      <w:r w:rsidR="00790DE6"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ЕГЭ </w:t>
      </w:r>
      <w:r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по информатике и количество студентов по данным направлениям. По результатам опроса ВЦИОМ можно сказать, что большое количество абитуриентов при выборе профессии смотрят на размер заработной платы, престиж и востребованность на рынке труда. Все эти факты соответствуют сфере </w:t>
      </w:r>
      <w:r w:rsidRPr="00D57E54">
        <w:rPr>
          <w:rFonts w:ascii="Times New Roman" w:hAnsi="Times New Roman" w:cs="Times New Roman"/>
          <w:color w:val="000000"/>
          <w:sz w:val="28"/>
          <w:szCs w:val="28"/>
          <w:lang w:val="en-US"/>
        </w:rPr>
        <w:t>IT</w:t>
      </w:r>
      <w:r w:rsidRPr="00D57E54">
        <w:rPr>
          <w:rFonts w:ascii="Times New Roman" w:hAnsi="Times New Roman" w:cs="Times New Roman"/>
          <w:color w:val="000000"/>
          <w:sz w:val="28"/>
          <w:szCs w:val="28"/>
        </w:rPr>
        <w:t>, ведь зарплаты</w:t>
      </w:r>
      <w:r w:rsidR="008A5BA6"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 и престиж</w:t>
      </w:r>
      <w:r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 только растут, </w:t>
      </w:r>
      <w:r w:rsidR="008A5BA6"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Pr="00D57E54">
        <w:rPr>
          <w:rFonts w:ascii="Times New Roman" w:hAnsi="Times New Roman" w:cs="Times New Roman"/>
          <w:color w:val="000000"/>
          <w:sz w:val="28"/>
          <w:szCs w:val="28"/>
        </w:rPr>
        <w:t>количество вакансий</w:t>
      </w:r>
      <w:r w:rsidR="008A5BA6"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 каждый год</w:t>
      </w:r>
      <w:r w:rsidRPr="00D57E54">
        <w:rPr>
          <w:rFonts w:ascii="Times New Roman" w:hAnsi="Times New Roman" w:cs="Times New Roman"/>
          <w:color w:val="000000"/>
          <w:sz w:val="28"/>
          <w:szCs w:val="28"/>
        </w:rPr>
        <w:t xml:space="preserve"> увеличивается</w:t>
      </w:r>
      <w:r w:rsidR="008A5BA6" w:rsidRPr="00D57E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A1DF95" w14:textId="180B57A2" w:rsidR="00EC0E2A" w:rsidRPr="00D57E54" w:rsidRDefault="00790DE6" w:rsidP="00B958F0">
      <w:p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71F6D4" wp14:editId="3AFE7C0A">
            <wp:extent cx="5940425" cy="6381115"/>
            <wp:effectExtent l="0" t="0" r="3175" b="635"/>
            <wp:docPr id="6" name="Рисунок 6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4FB3" w14:textId="57DA8E29" w:rsidR="005D2661" w:rsidRPr="00D57E54" w:rsidRDefault="005D2661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DE3B1C9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D689670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3E956EA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9B056BE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36D5C01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4ED049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FD30599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1E20B29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06354C1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5F4287E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48E4E6A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06173DE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4421EBB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7AB0661" w14:textId="77777777" w:rsidR="00BE69C9" w:rsidRPr="00D57E54" w:rsidRDefault="00BE69C9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C36B815" w14:textId="50473265" w:rsidR="00BE69C9" w:rsidRPr="00D57E54" w:rsidRDefault="00BE69C9" w:rsidP="00BE69C9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E54">
        <w:rPr>
          <w:rFonts w:ascii="Times New Roman" w:hAnsi="Times New Roman" w:cs="Times New Roman"/>
          <w:b/>
          <w:bCs/>
          <w:sz w:val="28"/>
          <w:szCs w:val="28"/>
        </w:rPr>
        <w:t>Рекомендации команде.</w:t>
      </w:r>
    </w:p>
    <w:p w14:paraId="00369016" w14:textId="2EEB4B5E" w:rsidR="00BE69C9" w:rsidRPr="00D57E54" w:rsidRDefault="008A7984" w:rsidP="00BF50F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sz w:val="28"/>
          <w:szCs w:val="28"/>
        </w:rPr>
        <w:t xml:space="preserve">Для успешного создания новеллы следует использовать фразы, которые </w:t>
      </w:r>
      <w:r w:rsidR="008E7DEC" w:rsidRPr="00D57E54">
        <w:rPr>
          <w:rFonts w:ascii="Times New Roman" w:hAnsi="Times New Roman" w:cs="Times New Roman"/>
          <w:sz w:val="28"/>
          <w:szCs w:val="28"/>
        </w:rPr>
        <w:t>находятся</w:t>
      </w:r>
      <w:r w:rsidR="00CD4EA6" w:rsidRPr="00D57E54">
        <w:rPr>
          <w:rFonts w:ascii="Times New Roman" w:hAnsi="Times New Roman" w:cs="Times New Roman"/>
          <w:sz w:val="28"/>
          <w:szCs w:val="28"/>
        </w:rPr>
        <w:t xml:space="preserve"> в карте эмпатии. </w:t>
      </w:r>
      <w:r w:rsidR="005A7B5E" w:rsidRPr="00D57E54">
        <w:rPr>
          <w:rFonts w:ascii="Times New Roman" w:hAnsi="Times New Roman" w:cs="Times New Roman"/>
          <w:sz w:val="28"/>
          <w:szCs w:val="28"/>
        </w:rPr>
        <w:t>Абитуриент</w:t>
      </w:r>
      <w:r w:rsidR="005673E8" w:rsidRPr="00D57E54">
        <w:rPr>
          <w:rFonts w:ascii="Times New Roman" w:hAnsi="Times New Roman" w:cs="Times New Roman"/>
          <w:sz w:val="28"/>
          <w:szCs w:val="28"/>
        </w:rPr>
        <w:t>ы будут наиболее расположены к игре, когда увидят высказывания, которые они слышат</w:t>
      </w:r>
      <w:r w:rsidR="00945DDF" w:rsidRPr="00D57E54">
        <w:rPr>
          <w:rFonts w:ascii="Times New Roman" w:hAnsi="Times New Roman" w:cs="Times New Roman"/>
          <w:sz w:val="28"/>
          <w:szCs w:val="28"/>
        </w:rPr>
        <w:t>,</w:t>
      </w:r>
      <w:r w:rsidR="005673E8" w:rsidRPr="00D57E54">
        <w:rPr>
          <w:rFonts w:ascii="Times New Roman" w:hAnsi="Times New Roman" w:cs="Times New Roman"/>
          <w:sz w:val="28"/>
          <w:szCs w:val="28"/>
        </w:rPr>
        <w:t xml:space="preserve"> или</w:t>
      </w:r>
      <w:r w:rsidR="00945DDF" w:rsidRPr="00D57E54">
        <w:rPr>
          <w:rFonts w:ascii="Times New Roman" w:hAnsi="Times New Roman" w:cs="Times New Roman"/>
          <w:sz w:val="28"/>
          <w:szCs w:val="28"/>
        </w:rPr>
        <w:t xml:space="preserve"> мысли, о которые преследуют их</w:t>
      </w:r>
      <w:r w:rsidR="005673E8" w:rsidRPr="00D57E54">
        <w:rPr>
          <w:rFonts w:ascii="Times New Roman" w:hAnsi="Times New Roman" w:cs="Times New Roman"/>
          <w:sz w:val="28"/>
          <w:szCs w:val="28"/>
        </w:rPr>
        <w:t xml:space="preserve"> каждый день</w:t>
      </w:r>
      <w:r w:rsidR="00BF50FA" w:rsidRPr="00D57E54">
        <w:rPr>
          <w:rFonts w:ascii="Times New Roman" w:hAnsi="Times New Roman" w:cs="Times New Roman"/>
          <w:sz w:val="28"/>
          <w:szCs w:val="28"/>
        </w:rPr>
        <w:t>. Это расположит выпускников к прохождению новеллы.</w:t>
      </w:r>
    </w:p>
    <w:p w14:paraId="4099C2EC" w14:textId="3E784B6F" w:rsidR="00BF50FA" w:rsidRPr="00D57E54" w:rsidRDefault="00FF1C6E" w:rsidP="00BF50F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sz w:val="28"/>
          <w:szCs w:val="28"/>
        </w:rPr>
        <w:t>За основу лучше всего взять жанр детектив. Можно совместить его с комедией.</w:t>
      </w:r>
    </w:p>
    <w:p w14:paraId="23C9E58A" w14:textId="6D632BEF" w:rsidR="00FF1C6E" w:rsidRDefault="00C75AB3" w:rsidP="00BF50F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57E54">
        <w:rPr>
          <w:rFonts w:ascii="Times New Roman" w:hAnsi="Times New Roman" w:cs="Times New Roman"/>
          <w:sz w:val="28"/>
          <w:szCs w:val="28"/>
        </w:rPr>
        <w:t xml:space="preserve">Главного героя лучше всего сделать самоуверенной, целеустремлённой, сильной личностью. </w:t>
      </w:r>
    </w:p>
    <w:p w14:paraId="64022BFA" w14:textId="7CA6A9AA" w:rsidR="00D57E54" w:rsidRDefault="00D57E54" w:rsidP="00BF50F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Стиль рисовки стоит взять </w:t>
      </w:r>
      <w:r w:rsidR="002D3A51">
        <w:rPr>
          <w:rFonts w:ascii="Times New Roman" w:hAnsi="Times New Roman" w:cs="Times New Roman"/>
          <w:sz w:val="28"/>
          <w:szCs w:val="28"/>
        </w:rPr>
        <w:t xml:space="preserve">«аниме» или реализм. </w:t>
      </w:r>
    </w:p>
    <w:p w14:paraId="4201F63B" w14:textId="78BCA137" w:rsidR="002D3A51" w:rsidRDefault="002D3A51" w:rsidP="00BF50F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новелле </w:t>
      </w:r>
      <w:r w:rsidR="001B2033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отразить такие факты, как размер заработной платы, перспективность профессии, престижность и востребованность на рынке труда. Это п</w:t>
      </w:r>
      <w:r w:rsidR="001B2033">
        <w:rPr>
          <w:rFonts w:ascii="Times New Roman" w:hAnsi="Times New Roman" w:cs="Times New Roman"/>
          <w:sz w:val="28"/>
          <w:szCs w:val="28"/>
        </w:rPr>
        <w:t>оможет повысить интерес абитуриентов к нашему направлению.</w:t>
      </w:r>
    </w:p>
    <w:p w14:paraId="20BD670C" w14:textId="2D60E295" w:rsidR="00EC0E2A" w:rsidRPr="00D57E54" w:rsidRDefault="00EC0E2A" w:rsidP="00BF50F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разнообразное и интересное музыкальное сопровождение.</w:t>
      </w:r>
    </w:p>
    <w:p w14:paraId="31A1FA7F" w14:textId="77777777" w:rsidR="00085527" w:rsidRDefault="00085527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B4475B4" w14:textId="77777777" w:rsidR="00085527" w:rsidRPr="00D57E54" w:rsidRDefault="00085527" w:rsidP="005D2661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085527" w:rsidRPr="00D57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47C"/>
    <w:multiLevelType w:val="multilevel"/>
    <w:tmpl w:val="29529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A7095"/>
    <w:multiLevelType w:val="multilevel"/>
    <w:tmpl w:val="A42E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6C5C"/>
    <w:multiLevelType w:val="hybridMultilevel"/>
    <w:tmpl w:val="CC8CC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EC6E52"/>
    <w:multiLevelType w:val="hybridMultilevel"/>
    <w:tmpl w:val="A4CCC5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446026"/>
    <w:multiLevelType w:val="hybridMultilevel"/>
    <w:tmpl w:val="787C99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4251BF"/>
    <w:multiLevelType w:val="hybridMultilevel"/>
    <w:tmpl w:val="2B42CE88"/>
    <w:lvl w:ilvl="0" w:tplc="2016575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DBD3A45"/>
    <w:multiLevelType w:val="multilevel"/>
    <w:tmpl w:val="4FC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564A3"/>
    <w:multiLevelType w:val="hybridMultilevel"/>
    <w:tmpl w:val="891C8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31658"/>
    <w:multiLevelType w:val="multilevel"/>
    <w:tmpl w:val="D83293E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F3118"/>
    <w:multiLevelType w:val="hybridMultilevel"/>
    <w:tmpl w:val="2968E1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6C38ED"/>
    <w:multiLevelType w:val="hybridMultilevel"/>
    <w:tmpl w:val="469E6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A6ECA"/>
    <w:multiLevelType w:val="hybridMultilevel"/>
    <w:tmpl w:val="A5E004B4"/>
    <w:lvl w:ilvl="0" w:tplc="C3121B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1C54B2"/>
    <w:multiLevelType w:val="hybridMultilevel"/>
    <w:tmpl w:val="D6B689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717239">
    <w:abstractNumId w:val="0"/>
  </w:num>
  <w:num w:numId="2" w16cid:durableId="494690603">
    <w:abstractNumId w:val="8"/>
  </w:num>
  <w:num w:numId="3" w16cid:durableId="595753474">
    <w:abstractNumId w:val="6"/>
  </w:num>
  <w:num w:numId="4" w16cid:durableId="2059667454">
    <w:abstractNumId w:val="1"/>
  </w:num>
  <w:num w:numId="5" w16cid:durableId="1224218622">
    <w:abstractNumId w:val="10"/>
  </w:num>
  <w:num w:numId="6" w16cid:durableId="142351864">
    <w:abstractNumId w:val="11"/>
  </w:num>
  <w:num w:numId="7" w16cid:durableId="713195241">
    <w:abstractNumId w:val="5"/>
  </w:num>
  <w:num w:numId="8" w16cid:durableId="1025866232">
    <w:abstractNumId w:val="12"/>
  </w:num>
  <w:num w:numId="9" w16cid:durableId="584916901">
    <w:abstractNumId w:val="3"/>
  </w:num>
  <w:num w:numId="10" w16cid:durableId="820317299">
    <w:abstractNumId w:val="4"/>
  </w:num>
  <w:num w:numId="11" w16cid:durableId="487525106">
    <w:abstractNumId w:val="2"/>
  </w:num>
  <w:num w:numId="12" w16cid:durableId="1158115006">
    <w:abstractNumId w:val="7"/>
  </w:num>
  <w:num w:numId="13" w16cid:durableId="1472096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F9"/>
    <w:rsid w:val="00021EF9"/>
    <w:rsid w:val="00033082"/>
    <w:rsid w:val="00040723"/>
    <w:rsid w:val="000416C6"/>
    <w:rsid w:val="000476D8"/>
    <w:rsid w:val="00085527"/>
    <w:rsid w:val="00111AB3"/>
    <w:rsid w:val="00122F87"/>
    <w:rsid w:val="001A501D"/>
    <w:rsid w:val="001B2033"/>
    <w:rsid w:val="001C1409"/>
    <w:rsid w:val="001F2D21"/>
    <w:rsid w:val="00200154"/>
    <w:rsid w:val="00204D5B"/>
    <w:rsid w:val="0022576F"/>
    <w:rsid w:val="002624AC"/>
    <w:rsid w:val="002A551A"/>
    <w:rsid w:val="002D3A51"/>
    <w:rsid w:val="002E3462"/>
    <w:rsid w:val="002E7B20"/>
    <w:rsid w:val="003115C2"/>
    <w:rsid w:val="00387875"/>
    <w:rsid w:val="003A2275"/>
    <w:rsid w:val="003B19B4"/>
    <w:rsid w:val="003D0B18"/>
    <w:rsid w:val="003E2805"/>
    <w:rsid w:val="003F4213"/>
    <w:rsid w:val="00400FA3"/>
    <w:rsid w:val="00406BA3"/>
    <w:rsid w:val="00434F02"/>
    <w:rsid w:val="00457F13"/>
    <w:rsid w:val="004B1558"/>
    <w:rsid w:val="004D617E"/>
    <w:rsid w:val="0051281F"/>
    <w:rsid w:val="005261F2"/>
    <w:rsid w:val="00530923"/>
    <w:rsid w:val="0053471B"/>
    <w:rsid w:val="00536935"/>
    <w:rsid w:val="0055785A"/>
    <w:rsid w:val="005673E8"/>
    <w:rsid w:val="005675B3"/>
    <w:rsid w:val="00573347"/>
    <w:rsid w:val="0057688F"/>
    <w:rsid w:val="00580E7E"/>
    <w:rsid w:val="0059497A"/>
    <w:rsid w:val="005A7B5E"/>
    <w:rsid w:val="005D2661"/>
    <w:rsid w:val="005F2AE0"/>
    <w:rsid w:val="005F5533"/>
    <w:rsid w:val="006319EC"/>
    <w:rsid w:val="00632F84"/>
    <w:rsid w:val="00654745"/>
    <w:rsid w:val="006613C1"/>
    <w:rsid w:val="00662301"/>
    <w:rsid w:val="00672283"/>
    <w:rsid w:val="00685EC9"/>
    <w:rsid w:val="006B0297"/>
    <w:rsid w:val="006C69D6"/>
    <w:rsid w:val="00707864"/>
    <w:rsid w:val="007478F5"/>
    <w:rsid w:val="00756A26"/>
    <w:rsid w:val="00763C9C"/>
    <w:rsid w:val="007674C3"/>
    <w:rsid w:val="00784C55"/>
    <w:rsid w:val="00790DE6"/>
    <w:rsid w:val="007C3994"/>
    <w:rsid w:val="007D285D"/>
    <w:rsid w:val="007D6B28"/>
    <w:rsid w:val="00803A56"/>
    <w:rsid w:val="008058B6"/>
    <w:rsid w:val="00813034"/>
    <w:rsid w:val="00835AD2"/>
    <w:rsid w:val="00846530"/>
    <w:rsid w:val="00857724"/>
    <w:rsid w:val="008A5BA6"/>
    <w:rsid w:val="008A7984"/>
    <w:rsid w:val="008E7DEC"/>
    <w:rsid w:val="00903C89"/>
    <w:rsid w:val="00945DDF"/>
    <w:rsid w:val="00956ABF"/>
    <w:rsid w:val="00976530"/>
    <w:rsid w:val="009904B4"/>
    <w:rsid w:val="00A014B6"/>
    <w:rsid w:val="00A0183A"/>
    <w:rsid w:val="00A12688"/>
    <w:rsid w:val="00A315CB"/>
    <w:rsid w:val="00A74038"/>
    <w:rsid w:val="00A805CD"/>
    <w:rsid w:val="00AA0572"/>
    <w:rsid w:val="00AF4E1E"/>
    <w:rsid w:val="00B0236D"/>
    <w:rsid w:val="00B46A2C"/>
    <w:rsid w:val="00B72656"/>
    <w:rsid w:val="00B76A3C"/>
    <w:rsid w:val="00B958F0"/>
    <w:rsid w:val="00BE69C9"/>
    <w:rsid w:val="00BF50FA"/>
    <w:rsid w:val="00C27E8F"/>
    <w:rsid w:val="00C5256B"/>
    <w:rsid w:val="00C61BA1"/>
    <w:rsid w:val="00C75AB3"/>
    <w:rsid w:val="00C80131"/>
    <w:rsid w:val="00C93654"/>
    <w:rsid w:val="00CB254B"/>
    <w:rsid w:val="00CD2F39"/>
    <w:rsid w:val="00CD4EA6"/>
    <w:rsid w:val="00CE251A"/>
    <w:rsid w:val="00CF1F20"/>
    <w:rsid w:val="00CF46A7"/>
    <w:rsid w:val="00D20A3F"/>
    <w:rsid w:val="00D4202D"/>
    <w:rsid w:val="00D53270"/>
    <w:rsid w:val="00D57E54"/>
    <w:rsid w:val="00D76851"/>
    <w:rsid w:val="00DC2D58"/>
    <w:rsid w:val="00E0325C"/>
    <w:rsid w:val="00E0562B"/>
    <w:rsid w:val="00E22AF4"/>
    <w:rsid w:val="00E465E0"/>
    <w:rsid w:val="00E50D95"/>
    <w:rsid w:val="00E579E9"/>
    <w:rsid w:val="00E75ED5"/>
    <w:rsid w:val="00E87F86"/>
    <w:rsid w:val="00EC0E2A"/>
    <w:rsid w:val="00EE3C6B"/>
    <w:rsid w:val="00F12F7A"/>
    <w:rsid w:val="00F144B4"/>
    <w:rsid w:val="00F46C29"/>
    <w:rsid w:val="00F55C6B"/>
    <w:rsid w:val="00F643F4"/>
    <w:rsid w:val="00F66769"/>
    <w:rsid w:val="00FD3338"/>
    <w:rsid w:val="00FF1C6E"/>
    <w:rsid w:val="00FF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E30F"/>
  <w15:chartTrackingRefBased/>
  <w15:docId w15:val="{70321CBF-EF09-4B1F-BC51-BEF8EE33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2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F4"/>
    <w:rPr>
      <w:color w:val="0000FF"/>
      <w:u w:val="single"/>
    </w:rPr>
  </w:style>
  <w:style w:type="paragraph" w:customStyle="1" w:styleId="stk-reset">
    <w:name w:val="stk-reset"/>
    <w:basedOn w:val="a"/>
    <w:rsid w:val="00E2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2A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-previewdescription">
    <w:name w:val="article-preview__description"/>
    <w:basedOn w:val="a"/>
    <w:rsid w:val="00E22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22AF4"/>
    <w:rPr>
      <w:b/>
      <w:bCs/>
    </w:rPr>
  </w:style>
  <w:style w:type="paragraph" w:customStyle="1" w:styleId="stk-list-item">
    <w:name w:val="stk-list-item"/>
    <w:basedOn w:val="a"/>
    <w:rsid w:val="00A01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k-reset1">
    <w:name w:val="stk-reset1"/>
    <w:basedOn w:val="a0"/>
    <w:rsid w:val="00A0183A"/>
  </w:style>
  <w:style w:type="paragraph" w:styleId="a5">
    <w:name w:val="List Paragraph"/>
    <w:basedOn w:val="a"/>
    <w:uiPriority w:val="34"/>
    <w:qFormat/>
    <w:rsid w:val="00C93654"/>
    <w:pPr>
      <w:ind w:left="720"/>
      <w:contextualSpacing/>
    </w:pPr>
  </w:style>
  <w:style w:type="table" w:styleId="a6">
    <w:name w:val="Table Grid"/>
    <w:basedOn w:val="a1"/>
    <w:uiPriority w:val="39"/>
    <w:rsid w:val="00FF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53471B"/>
    <w:rPr>
      <w:color w:val="954F72" w:themeColor="followedHyperlink"/>
      <w:u w:val="single"/>
    </w:rPr>
  </w:style>
  <w:style w:type="character" w:customStyle="1" w:styleId="material-icons">
    <w:name w:val="material-icons"/>
    <w:basedOn w:val="a0"/>
    <w:rsid w:val="00D20A3F"/>
  </w:style>
  <w:style w:type="character" w:styleId="a8">
    <w:name w:val="Unresolved Mention"/>
    <w:basedOn w:val="a0"/>
    <w:uiPriority w:val="99"/>
    <w:semiHidden/>
    <w:unhideWhenUsed/>
    <w:rsid w:val="00990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760">
              <w:marLeft w:val="0"/>
              <w:marRight w:val="225"/>
              <w:marTop w:val="0"/>
              <w:marBottom w:val="300"/>
              <w:divBdr>
                <w:top w:val="single" w:sz="6" w:space="6" w:color="F2F2F2"/>
                <w:left w:val="single" w:sz="6" w:space="26" w:color="F2F2F2"/>
                <w:bottom w:val="single" w:sz="6" w:space="5" w:color="F2F2F2"/>
                <w:right w:val="single" w:sz="6" w:space="5" w:color="F2F2F2"/>
              </w:divBdr>
            </w:div>
            <w:div w:id="181091364">
              <w:marLeft w:val="0"/>
              <w:marRight w:val="225"/>
              <w:marTop w:val="0"/>
              <w:marBottom w:val="300"/>
              <w:divBdr>
                <w:top w:val="single" w:sz="6" w:space="6" w:color="F2F2F2"/>
                <w:left w:val="single" w:sz="6" w:space="26" w:color="F2F2F2"/>
                <w:bottom w:val="single" w:sz="6" w:space="5" w:color="F2F2F2"/>
                <w:right w:val="single" w:sz="6" w:space="5" w:color="F2F2F2"/>
              </w:divBdr>
            </w:div>
            <w:div w:id="1036388389">
              <w:marLeft w:val="0"/>
              <w:marRight w:val="225"/>
              <w:marTop w:val="0"/>
              <w:marBottom w:val="300"/>
              <w:divBdr>
                <w:top w:val="single" w:sz="6" w:space="6" w:color="F2F2F2"/>
                <w:left w:val="single" w:sz="6" w:space="22" w:color="F2F2F2"/>
                <w:bottom w:val="single" w:sz="6" w:space="5" w:color="F2F2F2"/>
                <w:right w:val="single" w:sz="6" w:space="5" w:color="F2F2F2"/>
              </w:divBdr>
            </w:div>
            <w:div w:id="39477547">
              <w:marLeft w:val="0"/>
              <w:marRight w:val="225"/>
              <w:marTop w:val="0"/>
              <w:marBottom w:val="300"/>
              <w:divBdr>
                <w:top w:val="single" w:sz="6" w:space="6" w:color="F2F2F2"/>
                <w:left w:val="single" w:sz="6" w:space="22" w:color="F2F2F2"/>
                <w:bottom w:val="single" w:sz="6" w:space="5" w:color="F2F2F2"/>
                <w:right w:val="single" w:sz="6" w:space="5" w:color="F2F2F2"/>
              </w:divBdr>
            </w:div>
          </w:divsChild>
        </w:div>
        <w:div w:id="337734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aa03e7-0fca-46ec-9f2b-8d556be40f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7F5B30F9EBE4F9EEEC351D29EDB41" ma:contentTypeVersion="4" ma:contentTypeDescription="Create a new document." ma:contentTypeScope="" ma:versionID="dd2085baa9f3cd70fede6e8ccc4801eb">
  <xsd:schema xmlns:xsd="http://www.w3.org/2001/XMLSchema" xmlns:xs="http://www.w3.org/2001/XMLSchema" xmlns:p="http://schemas.microsoft.com/office/2006/metadata/properties" xmlns:ns3="caaa03e7-0fca-46ec-9f2b-8d556be40f41" targetNamespace="http://schemas.microsoft.com/office/2006/metadata/properties" ma:root="true" ma:fieldsID="715af2ef7cdcc883c77b8ae34b39c8dc" ns3:_="">
    <xsd:import namespace="caaa03e7-0fca-46ec-9f2b-8d556be40f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a03e7-0fca-46ec-9f2b-8d556be40f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1E601E-5640-47FF-900E-44DB5CB3B1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227151-A655-48AA-9F7C-C18B3431B668}">
  <ds:schemaRefs>
    <ds:schemaRef ds:uri="http://schemas.microsoft.com/office/2006/metadata/properties"/>
    <ds:schemaRef ds:uri="http://schemas.microsoft.com/office/infopath/2007/PartnerControls"/>
    <ds:schemaRef ds:uri="caaa03e7-0fca-46ec-9f2b-8d556be40f41"/>
  </ds:schemaRefs>
</ds:datastoreItem>
</file>

<file path=customXml/itemProps3.xml><?xml version="1.0" encoding="utf-8"?>
<ds:datastoreItem xmlns:ds="http://schemas.openxmlformats.org/officeDocument/2006/customXml" ds:itemID="{2AFFB0BB-AE14-4725-9310-278097AA8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a03e7-0fca-46ec-9f2b-8d556be40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Пономарева Анастасия Юрьевна</dc:creator>
  <cp:keywords/>
  <dc:description/>
  <cp:lastModifiedBy>Пономарева Анастасия Юрьевна</cp:lastModifiedBy>
  <cp:revision>5</cp:revision>
  <dcterms:created xsi:type="dcterms:W3CDTF">2023-10-23T12:34:00Z</dcterms:created>
  <dcterms:modified xsi:type="dcterms:W3CDTF">2023-10-29T11:53:00Z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0x010100E9D7F5B30F9EBE4F9EEEC351D29EDB41</vt:lpwstr>
  </property>
</Properties>
</file>