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E2CD5" w14:textId="13A662E8" w:rsidR="0062572F" w:rsidRDefault="0062572F" w:rsidP="0062572F">
      <w:pPr>
        <w:jc w:val="both"/>
        <w:rPr>
          <w:b/>
          <w:bCs/>
        </w:rPr>
      </w:pPr>
      <w:r>
        <w:rPr>
          <w:b/>
          <w:bCs/>
        </w:rPr>
        <w:t xml:space="preserve">Title </w:t>
      </w:r>
    </w:p>
    <w:p w14:paraId="19FD62A5" w14:textId="7DD7CE79" w:rsidR="00B025EF" w:rsidRDefault="00B025EF" w:rsidP="0062572F">
      <w:pPr>
        <w:jc w:val="both"/>
        <w:rPr>
          <w:b/>
          <w:bCs/>
        </w:rPr>
      </w:pPr>
      <w:r>
        <w:rPr>
          <w:b/>
          <w:bCs/>
        </w:rPr>
        <w:t xml:space="preserve">Comparative analysis of Syrian hamsters, mice and rats as experimental models of </w:t>
      </w:r>
      <w:r>
        <w:rPr>
          <w:b/>
          <w:bCs/>
        </w:rPr>
        <w:t>Opisthorchis</w:t>
      </w:r>
      <w:r w:rsidRPr="00B025EF">
        <w:rPr>
          <w:b/>
          <w:bCs/>
        </w:rPr>
        <w:t xml:space="preserve"> </w:t>
      </w:r>
      <w:r>
        <w:rPr>
          <w:b/>
          <w:bCs/>
        </w:rPr>
        <w:t>felineus</w:t>
      </w:r>
      <w:r w:rsidRPr="00B025EF">
        <w:rPr>
          <w:b/>
          <w:bCs/>
        </w:rPr>
        <w:t xml:space="preserve"> </w:t>
      </w:r>
      <w:r>
        <w:rPr>
          <w:b/>
          <w:bCs/>
        </w:rPr>
        <w:t>infection</w:t>
      </w:r>
    </w:p>
    <w:p w14:paraId="3D255ECE" w14:textId="6E5CEC08" w:rsidR="00B025EF" w:rsidRDefault="00B025EF" w:rsidP="00B025EF">
      <w:pPr>
        <w:jc w:val="both"/>
        <w:rPr>
          <w:b/>
          <w:bCs/>
        </w:rPr>
      </w:pPr>
      <w:r>
        <w:rPr>
          <w:b/>
          <w:bCs/>
        </w:rPr>
        <w:t xml:space="preserve">Assessment of </w:t>
      </w:r>
      <w:r w:rsidRPr="00B025EF">
        <w:rPr>
          <w:b/>
          <w:bCs/>
          <w:lang w:val="en"/>
        </w:rPr>
        <w:t>susceptibility</w:t>
      </w:r>
      <w:r w:rsidRPr="00B025EF">
        <w:rPr>
          <w:b/>
          <w:bCs/>
        </w:rPr>
        <w:t xml:space="preserve"> </w:t>
      </w:r>
      <w:r>
        <w:rPr>
          <w:b/>
          <w:bCs/>
        </w:rPr>
        <w:t xml:space="preserve">and face validity of four rodent models in experimental </w:t>
      </w:r>
      <w:r>
        <w:rPr>
          <w:b/>
          <w:bCs/>
        </w:rPr>
        <w:t>Opisthorchis</w:t>
      </w:r>
      <w:r w:rsidRPr="0062572F">
        <w:rPr>
          <w:b/>
          <w:bCs/>
        </w:rPr>
        <w:t xml:space="preserve"> </w:t>
      </w:r>
      <w:r>
        <w:rPr>
          <w:b/>
          <w:bCs/>
        </w:rPr>
        <w:t>felineus</w:t>
      </w:r>
      <w:r w:rsidRPr="0062572F">
        <w:rPr>
          <w:b/>
          <w:bCs/>
        </w:rPr>
        <w:t xml:space="preserve"> </w:t>
      </w:r>
      <w:r>
        <w:rPr>
          <w:b/>
          <w:bCs/>
        </w:rPr>
        <w:t>infection</w:t>
      </w:r>
    </w:p>
    <w:p w14:paraId="5C8B4D93" w14:textId="20A4D3C5" w:rsidR="00B025EF" w:rsidRPr="00B025EF" w:rsidRDefault="00B025EF" w:rsidP="00B025EF">
      <w:pPr>
        <w:jc w:val="both"/>
        <w:rPr>
          <w:b/>
          <w:bCs/>
        </w:rPr>
      </w:pPr>
      <w:r>
        <w:rPr>
          <w:b/>
          <w:bCs/>
        </w:rPr>
        <w:t xml:space="preserve">Assessment of </w:t>
      </w:r>
      <w:r w:rsidRPr="00B025EF">
        <w:rPr>
          <w:b/>
          <w:bCs/>
          <w:lang w:val="en"/>
        </w:rPr>
        <w:t>susceptibility</w:t>
      </w:r>
      <w:r w:rsidRPr="00B025EF">
        <w:rPr>
          <w:b/>
          <w:bCs/>
        </w:rPr>
        <w:t xml:space="preserve"> </w:t>
      </w:r>
      <w:r>
        <w:rPr>
          <w:b/>
          <w:bCs/>
        </w:rPr>
        <w:t>and hepatobiliary</w:t>
      </w:r>
      <w:r w:rsidRPr="00B025EF">
        <w:rPr>
          <w:b/>
          <w:bCs/>
        </w:rPr>
        <w:t xml:space="preserve"> </w:t>
      </w:r>
      <w:r>
        <w:rPr>
          <w:b/>
          <w:bCs/>
        </w:rPr>
        <w:t>lesions</w:t>
      </w:r>
      <w:r w:rsidRPr="00B025EF">
        <w:rPr>
          <w:b/>
          <w:bCs/>
        </w:rPr>
        <w:t xml:space="preserve"> </w:t>
      </w:r>
      <w:r>
        <w:rPr>
          <w:b/>
          <w:bCs/>
        </w:rPr>
        <w:t>of four rodent models in experimental Opisthorchis</w:t>
      </w:r>
      <w:r w:rsidRPr="0062572F">
        <w:rPr>
          <w:b/>
          <w:bCs/>
        </w:rPr>
        <w:t xml:space="preserve"> </w:t>
      </w:r>
      <w:r>
        <w:rPr>
          <w:b/>
          <w:bCs/>
        </w:rPr>
        <w:t>felineus</w:t>
      </w:r>
      <w:r w:rsidRPr="0062572F">
        <w:rPr>
          <w:b/>
          <w:bCs/>
        </w:rPr>
        <w:t xml:space="preserve"> </w:t>
      </w:r>
      <w:r>
        <w:rPr>
          <w:b/>
          <w:bCs/>
        </w:rPr>
        <w:t>infection</w:t>
      </w:r>
    </w:p>
    <w:p w14:paraId="71761E92" w14:textId="0092F3EF" w:rsidR="003A06E4" w:rsidRDefault="003A06E4" w:rsidP="003A06E4">
      <w:pPr>
        <w:jc w:val="both"/>
        <w:rPr>
          <w:b/>
          <w:bCs/>
        </w:rPr>
      </w:pPr>
      <w:r w:rsidRPr="0062572F">
        <w:rPr>
          <w:b/>
          <w:bCs/>
        </w:rPr>
        <w:t>From experimental infection to human disease: Assessing the pathological relevance of rodent models of opisthorchiasis</w:t>
      </w:r>
    </w:p>
    <w:p w14:paraId="2C8140C1" w14:textId="4F72C240" w:rsidR="00B025EF" w:rsidRPr="003A06E4" w:rsidRDefault="00B025EF" w:rsidP="003A06E4">
      <w:pPr>
        <w:jc w:val="both"/>
        <w:rPr>
          <w:b/>
          <w:bCs/>
        </w:rPr>
      </w:pPr>
      <w:r>
        <w:rPr>
          <w:b/>
          <w:bCs/>
        </w:rPr>
        <w:t>Limitations in use of different experimental rodent animals for modeling Opisthorchis felineus infection</w:t>
      </w:r>
    </w:p>
    <w:p w14:paraId="0572E703" w14:textId="346DAC08" w:rsidR="00503A71" w:rsidRDefault="00503A71">
      <w:pPr>
        <w:rPr>
          <w:b/>
          <w:bCs/>
        </w:rPr>
      </w:pPr>
    </w:p>
    <w:p w14:paraId="17F124D5" w14:textId="77777777" w:rsidR="0062572F" w:rsidRPr="00817978" w:rsidRDefault="0062572F" w:rsidP="00EB5301">
      <w:pPr>
        <w:jc w:val="both"/>
        <w:rPr>
          <w:b/>
          <w:bCs/>
        </w:rPr>
      </w:pPr>
    </w:p>
    <w:p w14:paraId="4BD0C62B" w14:textId="6C654E1F" w:rsidR="00EB5301" w:rsidRDefault="00B77C63" w:rsidP="00EB5301">
      <w:pPr>
        <w:jc w:val="both"/>
        <w:rPr>
          <w:b/>
          <w:bCs/>
        </w:rPr>
      </w:pPr>
      <w:r w:rsidRPr="00B77C63">
        <w:rPr>
          <w:b/>
          <w:bCs/>
        </w:rPr>
        <w:t>Abstract</w:t>
      </w:r>
    </w:p>
    <w:p w14:paraId="7CB7F68E" w14:textId="6CBAA215" w:rsidR="00D31899" w:rsidRDefault="00503A71" w:rsidP="006E66A4">
      <w:pPr>
        <w:jc w:val="both"/>
      </w:pPr>
      <w:r>
        <w:t xml:space="preserve">Primal goals of modern biomedical </w:t>
      </w:r>
      <w:r w:rsidR="00975BD5">
        <w:t xml:space="preserve">researches are establishment of pathogenesis of diseases and </w:t>
      </w:r>
      <w:r w:rsidR="0034090B">
        <w:t xml:space="preserve">developing </w:t>
      </w:r>
      <w:r w:rsidR="00975BD5">
        <w:t>methods for their therapy. Choosing appropriate modelling method is essential if we want to extrapolate obtained results to humans. History of biomedical researches has a large number of examples with poor transition of results from model animals to humans.</w:t>
      </w:r>
      <w:r w:rsidR="0034090B">
        <w:t xml:space="preserve"> This issue is particularly relevant in researches of trematode infections including Opisthorchis felineus. Syrian hamsters are widely used for modeling </w:t>
      </w:r>
      <w:r w:rsidR="00B2783C">
        <w:t>opisthorchiasis;</w:t>
      </w:r>
      <w:r w:rsidR="0034090B">
        <w:t xml:space="preserve"> </w:t>
      </w:r>
      <w:r w:rsidR="00B2783C">
        <w:t>however,</w:t>
      </w:r>
      <w:r w:rsidR="0034090B">
        <w:t xml:space="preserve"> several limitations </w:t>
      </w:r>
      <w:r w:rsidR="00B2783C">
        <w:t xml:space="preserve">exist comparing to mice or rats, including </w:t>
      </w:r>
      <w:r w:rsidR="00B2783C" w:rsidRPr="00EB5301">
        <w:t>availability of reagents and genetic resources</w:t>
      </w:r>
      <w:r w:rsidR="009640C4">
        <w:t>. In current study we compared infectivity of four laboratory rodent models (</w:t>
      </w:r>
      <w:r w:rsidR="009640C4">
        <w:t xml:space="preserve">Wistar rats, </w:t>
      </w:r>
      <w:proofErr w:type="spellStart"/>
      <w:r w:rsidR="009640C4">
        <w:t>Balb</w:t>
      </w:r>
      <w:proofErr w:type="spellEnd"/>
      <w:r w:rsidR="009640C4">
        <w:t>/c and C57bl/6j mice and Syrian hamsters</w:t>
      </w:r>
      <w:r w:rsidR="009640C4">
        <w:t>) and their ability to reproduce</w:t>
      </w:r>
      <w:r w:rsidR="009640C4" w:rsidRPr="003B6CDD">
        <w:t xml:space="preserve"> </w:t>
      </w:r>
      <w:r w:rsidR="009640C4">
        <w:t>characteristic morphological changes in liver</w:t>
      </w:r>
      <w:r w:rsidR="009640C4">
        <w:t xml:space="preserve">. </w:t>
      </w:r>
      <w:r w:rsidR="00514C56">
        <w:t>Number of flukes recovered from liver as well as number of eggs detected in feces was most prominent in Syrian hamsters. In mice both parameters were relatively neglectable while rats were totally resistant to O. felineus infection.</w:t>
      </w:r>
      <w:r w:rsidR="001F611A">
        <w:t xml:space="preserve"> Upregulation in AST and ALT activity in serum was detected in infected Syrian hamsters while only AST activity was upregulated in mice. Liver</w:t>
      </w:r>
      <w:r w:rsidR="001F611A" w:rsidRPr="00EB5301">
        <w:t xml:space="preserve"> fibrosis, inflammatory infiltration, and epithelial hyperplasia were generally most pronounced in hamsters, and egg granulomas were detected only in this host.</w:t>
      </w:r>
      <w:r w:rsidR="001F611A">
        <w:t xml:space="preserve"> </w:t>
      </w:r>
      <w:r w:rsidR="00DF1DF8">
        <w:t>Less severe</w:t>
      </w:r>
      <w:r w:rsidR="001F611A">
        <w:t xml:space="preserve"> liver fibrosis, biliary hyperplasia </w:t>
      </w:r>
      <w:r w:rsidR="0052534A">
        <w:t>and inflammation was also detected</w:t>
      </w:r>
      <w:r w:rsidR="00DF1DF8">
        <w:t xml:space="preserve"> i</w:t>
      </w:r>
      <w:r w:rsidR="00DF1DF8">
        <w:t>n mice</w:t>
      </w:r>
      <w:r w:rsidR="0052534A">
        <w:t xml:space="preserve"> being predominant in </w:t>
      </w:r>
      <w:r w:rsidR="0052534A">
        <w:t>C57Bl/6j</w:t>
      </w:r>
      <w:r w:rsidR="0052534A">
        <w:t xml:space="preserve"> strain</w:t>
      </w:r>
      <w:r w:rsidR="00DF1DF8">
        <w:t xml:space="preserve">. </w:t>
      </w:r>
      <w:r w:rsidR="006E66A4">
        <w:t xml:space="preserve">Whole slide imagination of </w:t>
      </w:r>
      <w:r w:rsidR="006E66A4">
        <w:t xml:space="preserve">rodent and human </w:t>
      </w:r>
      <w:r w:rsidR="006E66A4">
        <w:t xml:space="preserve">liver tissue revealed that picture of fibrosis was similar between hamster and human, but was different from those in mice and rats. Obtained data emphasize that Syrian hamster is an optimal model animal for O. felineus infection. </w:t>
      </w:r>
      <w:r w:rsidR="006E66A4" w:rsidRPr="00EB5301">
        <w:t xml:space="preserve">C57BL/6J mice may provide an alternative, but limited parasite establishment and less pronounced hepatic pathology constrain their use. </w:t>
      </w:r>
    </w:p>
    <w:p w14:paraId="4EE8F4AB" w14:textId="77777777" w:rsidR="00D31899" w:rsidRDefault="00D31899">
      <w:r>
        <w:br w:type="page"/>
      </w:r>
    </w:p>
    <w:p w14:paraId="6E1D5773" w14:textId="77777777" w:rsidR="00D31899" w:rsidRPr="00D31899" w:rsidRDefault="00D31899" w:rsidP="00D31899">
      <w:pPr>
        <w:jc w:val="both"/>
        <w:rPr>
          <w:b/>
          <w:bCs/>
        </w:rPr>
      </w:pPr>
      <w:r w:rsidRPr="00D31899">
        <w:rPr>
          <w:b/>
          <w:bCs/>
        </w:rPr>
        <w:lastRenderedPageBreak/>
        <w:t>Edited abstract</w:t>
      </w:r>
    </w:p>
    <w:p w14:paraId="76B0BC74" w14:textId="299ACA25" w:rsidR="00D31899" w:rsidRPr="00D31899" w:rsidRDefault="00D31899" w:rsidP="00D31899">
      <w:pPr>
        <w:jc w:val="both"/>
      </w:pPr>
      <w:r w:rsidRPr="00D31899">
        <w:t xml:space="preserve">Understanding disease pathogenesis and developing effective treatments are central goals of biomedical research. Achieving these goals requires experimental models that reproduce disease features relevant to humans. However, translating findings from animal models to human disease remains challenging. This issue is particularly relevant to trematode infections, including those caused by </w:t>
      </w:r>
      <w:r w:rsidRPr="00D31899">
        <w:rPr>
          <w:i/>
          <w:iCs/>
        </w:rPr>
        <w:t>Opisthorchis felineus</w:t>
      </w:r>
      <w:r w:rsidRPr="00D31899">
        <w:t xml:space="preserve">. Syrian hamsters are widely used to model opisthorchiasis, but the limited availability of reagents and genetic resources complicates their use compared with mice and rats. We compared susceptibility to infection and the development of characteristic hepatic changes in four laboratory rodent models: Wistar rats, BALB/c mice, C57BL/6J mice, and Syrian hamsters. Animals received 100 metacercariae each and were examined at </w:t>
      </w:r>
      <w:proofErr w:type="gramStart"/>
      <w:r w:rsidRPr="00D31899">
        <w:t>1 and 3 months</w:t>
      </w:r>
      <w:proofErr w:type="gramEnd"/>
      <w:r w:rsidRPr="00D31899">
        <w:t xml:space="preserve"> post-infection alongside uninfected controls. Fluke recovery and fecal egg counts were highest in Syrian hamsters and substantially lower in mice; neither flukes nor eggs were detected in rats. Serum ALT and AST activities increased in infected hamsters, whereas only AST activity increased in mice. Hepatic fibrosis, inflammatory infiltration, and epithelial hyperplasia were generally most pronounced in hamsters, and egg granulomas were detected only in this host. Both mouse strains developed less pronounced hepatic changes, although fibrosis was more extensive in C57BL/6J mice than in BALB/c mice. Qualitative comparison of whole-slide liver images revealed greater similarity between the fibrotic changes in hamsters and the examined human material than between those in mice or rats. These findings support Syrian hamsters as the most suitable of the hosts tested for reproducing the assessed features of </w:t>
      </w:r>
      <w:r w:rsidRPr="00D31899">
        <w:rPr>
          <w:i/>
          <w:iCs/>
        </w:rPr>
        <w:t>O. felineus</w:t>
      </w:r>
      <w:r w:rsidRPr="00D31899">
        <w:t xml:space="preserve"> infection. C57BL/6</w:t>
      </w:r>
      <w:r>
        <w:t>j</w:t>
      </w:r>
      <w:r w:rsidRPr="00D31899">
        <w:t xml:space="preserve"> mice may provide an alternative, although limited parasite establishment and less pronounced hepatic pathology constrain their use.</w:t>
      </w:r>
    </w:p>
    <w:p w14:paraId="08199EDA" w14:textId="387AB141" w:rsidR="00503A71" w:rsidRPr="0052534A" w:rsidRDefault="00503A71" w:rsidP="00EB5301">
      <w:pPr>
        <w:jc w:val="both"/>
      </w:pPr>
    </w:p>
    <w:p w14:paraId="0DB0239C" w14:textId="77777777" w:rsidR="00975BD5" w:rsidRDefault="00975BD5">
      <w:r>
        <w:br w:type="page"/>
      </w:r>
    </w:p>
    <w:p w14:paraId="0FD85C29" w14:textId="77777777" w:rsidR="00975BD5" w:rsidRDefault="00975BD5" w:rsidP="00EB5301">
      <w:pPr>
        <w:jc w:val="both"/>
      </w:pPr>
    </w:p>
    <w:p w14:paraId="2F5F8217" w14:textId="77777777" w:rsidR="00975BD5" w:rsidRPr="00D060C6" w:rsidRDefault="00975BD5" w:rsidP="00975BD5">
      <w:pPr>
        <w:jc w:val="both"/>
      </w:pPr>
      <w:r>
        <w:rPr>
          <w:lang w:val="ru-RU"/>
        </w:rPr>
        <w:t xml:space="preserve">Осной задачей современных биомедицинских исследований является изучение патогенеза заболеваний и поиск методов их терапии. В этом контексте, выбор адекватной модели эксперимента является критически важной задачей, если мы хотим транслировать полученные результаты на человека. История богата примерами, когда моделирование на животных было неадекватно результатам, полученным на людях. В контексте исследования трематодозов, в особенности </w:t>
      </w:r>
      <w:r>
        <w:t>Opisthorchis</w:t>
      </w:r>
      <w:r w:rsidRPr="003B6CDD">
        <w:rPr>
          <w:lang w:val="ru-RU"/>
        </w:rPr>
        <w:t xml:space="preserve"> </w:t>
      </w:r>
      <w:r>
        <w:t>felineus</w:t>
      </w:r>
      <w:r w:rsidRPr="003B6CDD">
        <w:rPr>
          <w:lang w:val="ru-RU"/>
        </w:rPr>
        <w:t xml:space="preserve"> </w:t>
      </w:r>
      <w:r>
        <w:t>infection</w:t>
      </w:r>
      <w:r>
        <w:rPr>
          <w:lang w:val="ru-RU"/>
        </w:rPr>
        <w:t xml:space="preserve"> данная проблема является особенно актуальной. Основной моделью описторхоза является Сирийский хомячок, который имеет ряд ограничений по сравнению с мышами и крысами включая </w:t>
      </w:r>
      <w:r w:rsidRPr="00EB5301">
        <w:t>availability</w:t>
      </w:r>
      <w:r w:rsidRPr="00EB5301">
        <w:rPr>
          <w:lang w:val="ru-RU"/>
        </w:rPr>
        <w:t xml:space="preserve"> </w:t>
      </w:r>
      <w:r w:rsidRPr="00EB5301">
        <w:t>of</w:t>
      </w:r>
      <w:r w:rsidRPr="00EB5301">
        <w:rPr>
          <w:lang w:val="ru-RU"/>
        </w:rPr>
        <w:t xml:space="preserve"> </w:t>
      </w:r>
      <w:r w:rsidRPr="00EB5301">
        <w:t>reagents</w:t>
      </w:r>
      <w:r w:rsidRPr="00EB5301">
        <w:rPr>
          <w:lang w:val="ru-RU"/>
        </w:rPr>
        <w:t xml:space="preserve"> </w:t>
      </w:r>
      <w:r w:rsidRPr="00EB5301">
        <w:t>and</w:t>
      </w:r>
      <w:r w:rsidRPr="00EB5301">
        <w:rPr>
          <w:lang w:val="ru-RU"/>
        </w:rPr>
        <w:t xml:space="preserve"> </w:t>
      </w:r>
      <w:r w:rsidRPr="00EB5301">
        <w:t>genetic</w:t>
      </w:r>
      <w:r w:rsidRPr="00EB5301">
        <w:rPr>
          <w:lang w:val="ru-RU"/>
        </w:rPr>
        <w:t xml:space="preserve"> </w:t>
      </w:r>
      <w:r w:rsidRPr="00EB5301">
        <w:t>resources</w:t>
      </w:r>
      <w:r>
        <w:rPr>
          <w:lang w:val="ru-RU"/>
        </w:rPr>
        <w:t>. В</w:t>
      </w:r>
      <w:r w:rsidRPr="003B6CDD">
        <w:t xml:space="preserve"> </w:t>
      </w:r>
      <w:r>
        <w:rPr>
          <w:lang w:val="ru-RU"/>
        </w:rPr>
        <w:t>рамках</w:t>
      </w:r>
      <w:r w:rsidRPr="003B6CDD">
        <w:t xml:space="preserve"> </w:t>
      </w:r>
      <w:r>
        <w:rPr>
          <w:lang w:val="ru-RU"/>
        </w:rPr>
        <w:t>данного</w:t>
      </w:r>
      <w:r w:rsidRPr="003B6CDD">
        <w:t xml:space="preserve"> </w:t>
      </w:r>
      <w:r>
        <w:rPr>
          <w:lang w:val="ru-RU"/>
        </w:rPr>
        <w:t>исследования</w:t>
      </w:r>
      <w:r w:rsidRPr="003B6CDD">
        <w:t xml:space="preserve">, </w:t>
      </w:r>
      <w:r>
        <w:rPr>
          <w:lang w:val="ru-RU"/>
        </w:rPr>
        <w:t>мы</w:t>
      </w:r>
      <w:r w:rsidRPr="003B6CDD">
        <w:t xml:space="preserve"> </w:t>
      </w:r>
      <w:r>
        <w:rPr>
          <w:lang w:val="ru-RU"/>
        </w:rPr>
        <w:t>сравнили</w:t>
      </w:r>
      <w:r w:rsidRPr="003B6CDD">
        <w:t xml:space="preserve"> </w:t>
      </w:r>
      <w:r>
        <w:rPr>
          <w:lang w:val="ru-RU"/>
        </w:rPr>
        <w:t>четыре</w:t>
      </w:r>
      <w:r w:rsidRPr="003B6CDD">
        <w:t xml:space="preserve"> </w:t>
      </w:r>
      <w:r>
        <w:rPr>
          <w:lang w:val="ru-RU"/>
        </w:rPr>
        <w:t>популярных</w:t>
      </w:r>
      <w:r w:rsidRPr="003B6CDD">
        <w:t xml:space="preserve"> </w:t>
      </w:r>
      <w:r>
        <w:t>rodent</w:t>
      </w:r>
      <w:r w:rsidRPr="003B6CDD">
        <w:t xml:space="preserve"> </w:t>
      </w:r>
      <w:r>
        <w:t>models</w:t>
      </w:r>
      <w:r w:rsidRPr="00F8115A">
        <w:t xml:space="preserve"> (</w:t>
      </w:r>
      <w:r>
        <w:t xml:space="preserve">Wistar rats, </w:t>
      </w:r>
      <w:proofErr w:type="spellStart"/>
      <w:r>
        <w:t>Balb</w:t>
      </w:r>
      <w:proofErr w:type="spellEnd"/>
      <w:r>
        <w:t>/c and C57bl/6j mice and Syrian hamsters</w:t>
      </w:r>
      <w:r w:rsidRPr="00F8115A">
        <w:t>)</w:t>
      </w:r>
      <w:r w:rsidRPr="003B6CDD">
        <w:t xml:space="preserve"> </w:t>
      </w:r>
      <w:r>
        <w:rPr>
          <w:lang w:val="ru-RU"/>
        </w:rPr>
        <w:t>по</w:t>
      </w:r>
      <w:r w:rsidRPr="003B6CDD">
        <w:t xml:space="preserve"> </w:t>
      </w:r>
      <w:r>
        <w:t>infectivity</w:t>
      </w:r>
      <w:r w:rsidRPr="003B6CDD">
        <w:t xml:space="preserve"> </w:t>
      </w:r>
      <w:r>
        <w:t>with</w:t>
      </w:r>
      <w:r w:rsidRPr="003B6CDD">
        <w:t xml:space="preserve"> </w:t>
      </w:r>
      <w:r>
        <w:t>opisthorchiasis</w:t>
      </w:r>
      <w:r w:rsidRPr="003B6CDD">
        <w:t xml:space="preserve"> </w:t>
      </w:r>
      <w:r>
        <w:t>and</w:t>
      </w:r>
      <w:r w:rsidRPr="003B6CDD">
        <w:t xml:space="preserve"> </w:t>
      </w:r>
      <w:r>
        <w:t>reproduction</w:t>
      </w:r>
      <w:r w:rsidRPr="003B6CDD">
        <w:t xml:space="preserve"> </w:t>
      </w:r>
      <w:r>
        <w:t>of</w:t>
      </w:r>
      <w:r w:rsidRPr="003B6CDD">
        <w:t xml:space="preserve"> </w:t>
      </w:r>
      <w:r>
        <w:t xml:space="preserve">characteristic morphological changes in liver. </w:t>
      </w:r>
      <w:r>
        <w:rPr>
          <w:lang w:val="ru-RU"/>
        </w:rPr>
        <w:t>Количество выделенных червей из печени, а также количество яиц в фекалиях было наибольшем у Сирийских хомячков в сравнении с другими видами</w:t>
      </w:r>
      <w:r w:rsidRPr="00686913">
        <w:rPr>
          <w:lang w:val="ru-RU"/>
        </w:rPr>
        <w:t>.</w:t>
      </w:r>
      <w:r>
        <w:rPr>
          <w:lang w:val="ru-RU"/>
        </w:rPr>
        <w:t xml:space="preserve"> У мышей обеих линий количество </w:t>
      </w:r>
      <w:r>
        <w:t>recovered</w:t>
      </w:r>
      <w:r w:rsidRPr="00D060C6">
        <w:rPr>
          <w:lang w:val="ru-RU"/>
        </w:rPr>
        <w:t xml:space="preserve"> </w:t>
      </w:r>
      <w:r>
        <w:t>parasitic</w:t>
      </w:r>
      <w:r w:rsidRPr="00D060C6">
        <w:rPr>
          <w:lang w:val="ru-RU"/>
        </w:rPr>
        <w:t xml:space="preserve"> </w:t>
      </w:r>
      <w:r>
        <w:t>worms</w:t>
      </w:r>
      <w:r>
        <w:rPr>
          <w:lang w:val="ru-RU"/>
        </w:rPr>
        <w:t xml:space="preserve">, как и количество яиц в фекалиях было значительно ниже, а </w:t>
      </w:r>
      <w:r>
        <w:t>Wistar</w:t>
      </w:r>
      <w:r w:rsidRPr="00D060C6">
        <w:rPr>
          <w:lang w:val="ru-RU"/>
        </w:rPr>
        <w:t xml:space="preserve"> </w:t>
      </w:r>
      <w:r>
        <w:t>rats</w:t>
      </w:r>
      <w:r w:rsidRPr="00D060C6">
        <w:rPr>
          <w:lang w:val="ru-RU"/>
        </w:rPr>
        <w:t xml:space="preserve"> </w:t>
      </w:r>
      <w:r>
        <w:rPr>
          <w:lang w:val="ru-RU"/>
        </w:rPr>
        <w:t xml:space="preserve">оказались полностью нечувствительны к </w:t>
      </w:r>
      <w:r>
        <w:t>O</w:t>
      </w:r>
      <w:r w:rsidRPr="00D060C6">
        <w:rPr>
          <w:lang w:val="ru-RU"/>
        </w:rPr>
        <w:t xml:space="preserve">. </w:t>
      </w:r>
      <w:r>
        <w:t>felineus</w:t>
      </w:r>
      <w:r w:rsidRPr="00D060C6">
        <w:rPr>
          <w:lang w:val="ru-RU"/>
        </w:rPr>
        <w:t xml:space="preserve"> </w:t>
      </w:r>
      <w:r>
        <w:t>infection</w:t>
      </w:r>
      <w:r w:rsidRPr="00D060C6">
        <w:rPr>
          <w:lang w:val="ru-RU"/>
        </w:rPr>
        <w:t>.</w:t>
      </w:r>
      <w:r>
        <w:rPr>
          <w:lang w:val="ru-RU"/>
        </w:rPr>
        <w:t xml:space="preserve">  Активность </w:t>
      </w:r>
      <w:r>
        <w:t>AST</w:t>
      </w:r>
      <w:r w:rsidRPr="003A135C">
        <w:rPr>
          <w:lang w:val="ru-RU"/>
        </w:rPr>
        <w:t xml:space="preserve"> </w:t>
      </w:r>
      <w:r>
        <w:t>and</w:t>
      </w:r>
      <w:r w:rsidRPr="003A135C">
        <w:rPr>
          <w:lang w:val="ru-RU"/>
        </w:rPr>
        <w:t xml:space="preserve"> </w:t>
      </w:r>
      <w:r>
        <w:t>ALT</w:t>
      </w:r>
      <w:r w:rsidRPr="003A135C">
        <w:rPr>
          <w:lang w:val="ru-RU"/>
        </w:rPr>
        <w:t xml:space="preserve"> </w:t>
      </w:r>
      <w:r>
        <w:rPr>
          <w:lang w:val="ru-RU"/>
        </w:rPr>
        <w:t xml:space="preserve">в сыворотке крови также была наибольшая у Сирийских хомячков. У мышей было детектировано повышение активности </w:t>
      </w:r>
      <w:r>
        <w:t>AST</w:t>
      </w:r>
      <w:r w:rsidRPr="00D060C6">
        <w:rPr>
          <w:lang w:val="ru-RU"/>
        </w:rPr>
        <w:t xml:space="preserve"> </w:t>
      </w:r>
      <w:r>
        <w:t>with</w:t>
      </w:r>
      <w:r w:rsidRPr="00D060C6">
        <w:rPr>
          <w:lang w:val="ru-RU"/>
        </w:rPr>
        <w:t xml:space="preserve"> </w:t>
      </w:r>
      <w:r>
        <w:t>no</w:t>
      </w:r>
      <w:r w:rsidRPr="00D060C6">
        <w:rPr>
          <w:lang w:val="ru-RU"/>
        </w:rPr>
        <w:t xml:space="preserve"> </w:t>
      </w:r>
      <w:r>
        <w:t>upregulation</w:t>
      </w:r>
      <w:r w:rsidRPr="00D060C6">
        <w:rPr>
          <w:lang w:val="ru-RU"/>
        </w:rPr>
        <w:t xml:space="preserve"> </w:t>
      </w:r>
      <w:r>
        <w:t>in</w:t>
      </w:r>
      <w:r w:rsidRPr="00D060C6">
        <w:rPr>
          <w:lang w:val="ru-RU"/>
        </w:rPr>
        <w:t xml:space="preserve"> </w:t>
      </w:r>
      <w:r>
        <w:t>ALT</w:t>
      </w:r>
      <w:r w:rsidRPr="00D060C6">
        <w:rPr>
          <w:lang w:val="ru-RU"/>
        </w:rPr>
        <w:t xml:space="preserve">. </w:t>
      </w:r>
      <w:r w:rsidRPr="00EB5301">
        <w:t>Hepatic fibrosis, inflammatory infiltration, and epithelial hyperplasia were generally most pronounced in hamsters, and egg granulomas were detected only in this host.</w:t>
      </w:r>
      <w:r>
        <w:t xml:space="preserve"> However</w:t>
      </w:r>
      <w:r w:rsidRPr="00D060C6">
        <w:t xml:space="preserve">, </w:t>
      </w:r>
      <w:r>
        <w:rPr>
          <w:lang w:val="ru-RU"/>
        </w:rPr>
        <w:t>у</w:t>
      </w:r>
      <w:r w:rsidRPr="00D060C6">
        <w:t xml:space="preserve"> </w:t>
      </w:r>
      <w:r>
        <w:rPr>
          <w:lang w:val="ru-RU"/>
        </w:rPr>
        <w:t>мышей</w:t>
      </w:r>
      <w:r w:rsidRPr="00D060C6">
        <w:t xml:space="preserve"> </w:t>
      </w:r>
      <w:r>
        <w:rPr>
          <w:lang w:val="ru-RU"/>
        </w:rPr>
        <w:t>также</w:t>
      </w:r>
      <w:r w:rsidRPr="00D060C6">
        <w:t xml:space="preserve"> </w:t>
      </w:r>
      <w:r>
        <w:rPr>
          <w:lang w:val="ru-RU"/>
        </w:rPr>
        <w:t>развивался</w:t>
      </w:r>
      <w:r w:rsidRPr="00D060C6">
        <w:t xml:space="preserve"> </w:t>
      </w:r>
      <w:r>
        <w:rPr>
          <w:lang w:val="ru-RU"/>
        </w:rPr>
        <w:t>фиброз</w:t>
      </w:r>
      <w:r w:rsidRPr="00D060C6">
        <w:t xml:space="preserve"> </w:t>
      </w:r>
      <w:r>
        <w:rPr>
          <w:lang w:val="ru-RU"/>
        </w:rPr>
        <w:t>печени</w:t>
      </w:r>
      <w:r w:rsidRPr="00D060C6">
        <w:t xml:space="preserve">, </w:t>
      </w:r>
      <w:r w:rsidRPr="00EB5301">
        <w:t>infiltration, and epithelial hyperplasia</w:t>
      </w:r>
      <w:r w:rsidRPr="00D060C6">
        <w:t xml:space="preserve"> </w:t>
      </w:r>
      <w:r>
        <w:rPr>
          <w:lang w:val="ru-RU"/>
        </w:rPr>
        <w:t>преобладая</w:t>
      </w:r>
      <w:r w:rsidRPr="00D060C6">
        <w:t xml:space="preserve"> </w:t>
      </w:r>
      <w:r>
        <w:rPr>
          <w:lang w:val="ru-RU"/>
        </w:rPr>
        <w:t>у</w:t>
      </w:r>
      <w:r w:rsidRPr="00D060C6">
        <w:t xml:space="preserve"> </w:t>
      </w:r>
      <w:r>
        <w:t xml:space="preserve">C57Bl/6j strain. </w:t>
      </w:r>
      <w:r>
        <w:rPr>
          <w:lang w:val="ru-RU"/>
        </w:rPr>
        <w:t xml:space="preserve">При проведении </w:t>
      </w:r>
      <w:r>
        <w:t>whole</w:t>
      </w:r>
      <w:r w:rsidRPr="00207B21">
        <w:rPr>
          <w:lang w:val="ru-RU"/>
        </w:rPr>
        <w:t xml:space="preserve"> </w:t>
      </w:r>
      <w:r>
        <w:t>slide</w:t>
      </w:r>
      <w:r w:rsidRPr="00207B21">
        <w:rPr>
          <w:lang w:val="ru-RU"/>
        </w:rPr>
        <w:t xml:space="preserve"> </w:t>
      </w:r>
      <w:r>
        <w:t>imagination</w:t>
      </w:r>
      <w:r w:rsidRPr="00207B21">
        <w:rPr>
          <w:lang w:val="ru-RU"/>
        </w:rPr>
        <w:t xml:space="preserve"> </w:t>
      </w:r>
      <w:r>
        <w:t>of</w:t>
      </w:r>
      <w:r w:rsidRPr="00207B21">
        <w:rPr>
          <w:lang w:val="ru-RU"/>
        </w:rPr>
        <w:t xml:space="preserve"> </w:t>
      </w:r>
      <w:r>
        <w:t>liver</w:t>
      </w:r>
      <w:r w:rsidRPr="00207B21">
        <w:rPr>
          <w:lang w:val="ru-RU"/>
        </w:rPr>
        <w:t xml:space="preserve"> </w:t>
      </w:r>
      <w:r>
        <w:t>tissue</w:t>
      </w:r>
      <w:r w:rsidRPr="00207B21">
        <w:rPr>
          <w:lang w:val="ru-RU"/>
        </w:rPr>
        <w:t xml:space="preserve">, </w:t>
      </w:r>
      <w:r>
        <w:rPr>
          <w:lang w:val="ru-RU"/>
        </w:rPr>
        <w:t xml:space="preserve">степень фиброзирования ткани была сходна у человека и хомячка, однако сильно отличалась от таковой у мышей. В совокупности полученные данные указывают на то, что сирийские хомячки являются оптимальной моделью </w:t>
      </w:r>
      <w:r>
        <w:t xml:space="preserve">O. felineus infection. </w:t>
      </w:r>
      <w:r w:rsidRPr="00D060C6">
        <w:t xml:space="preserve"> </w:t>
      </w:r>
      <w:r w:rsidRPr="00EB5301">
        <w:t xml:space="preserve">C57BL/6J mice may provide an alternative, but limited parasite establishment and less pronounced hepatic pathology constrain their use. </w:t>
      </w:r>
    </w:p>
    <w:p w14:paraId="7E0E752F" w14:textId="77777777" w:rsidR="00975BD5" w:rsidRPr="00D060C6" w:rsidRDefault="00975BD5" w:rsidP="00975BD5">
      <w:pPr>
        <w:jc w:val="both"/>
      </w:pPr>
    </w:p>
    <w:p w14:paraId="56DE07BE" w14:textId="3CC11ACD" w:rsidR="00975BD5" w:rsidRDefault="00975BD5"/>
    <w:sectPr w:rsidR="00975BD5" w:rsidSect="00AB74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37F85"/>
    <w:multiLevelType w:val="multilevel"/>
    <w:tmpl w:val="AEF46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374BB2"/>
    <w:multiLevelType w:val="multilevel"/>
    <w:tmpl w:val="407078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E03241"/>
    <w:multiLevelType w:val="multilevel"/>
    <w:tmpl w:val="6C3EEE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750935">
    <w:abstractNumId w:val="0"/>
  </w:num>
  <w:num w:numId="2" w16cid:durableId="1504592975">
    <w:abstractNumId w:val="2"/>
  </w:num>
  <w:num w:numId="3" w16cid:durableId="1923686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D3"/>
    <w:rsid w:val="00084CE5"/>
    <w:rsid w:val="00151D94"/>
    <w:rsid w:val="001F611A"/>
    <w:rsid w:val="00207B21"/>
    <w:rsid w:val="0034090B"/>
    <w:rsid w:val="00340C40"/>
    <w:rsid w:val="00350561"/>
    <w:rsid w:val="003A06E4"/>
    <w:rsid w:val="003A135C"/>
    <w:rsid w:val="003B6CDD"/>
    <w:rsid w:val="00417479"/>
    <w:rsid w:val="00442C68"/>
    <w:rsid w:val="004910D3"/>
    <w:rsid w:val="00503A71"/>
    <w:rsid w:val="00514C56"/>
    <w:rsid w:val="0052534A"/>
    <w:rsid w:val="005C7A0E"/>
    <w:rsid w:val="0062572F"/>
    <w:rsid w:val="00686913"/>
    <w:rsid w:val="006E66A4"/>
    <w:rsid w:val="00726A8C"/>
    <w:rsid w:val="00817978"/>
    <w:rsid w:val="008B06AB"/>
    <w:rsid w:val="009640C4"/>
    <w:rsid w:val="00975BD5"/>
    <w:rsid w:val="00A009CF"/>
    <w:rsid w:val="00AB748C"/>
    <w:rsid w:val="00B025EF"/>
    <w:rsid w:val="00B2783C"/>
    <w:rsid w:val="00B77C63"/>
    <w:rsid w:val="00BB081B"/>
    <w:rsid w:val="00BE27B0"/>
    <w:rsid w:val="00C25838"/>
    <w:rsid w:val="00D060C6"/>
    <w:rsid w:val="00D31899"/>
    <w:rsid w:val="00DF1DF8"/>
    <w:rsid w:val="00EB5301"/>
    <w:rsid w:val="00F8115A"/>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5F88C"/>
  <w15:chartTrackingRefBased/>
  <w15:docId w15:val="{D093FD52-FA75-4B8C-8537-6AF00CD50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6A4"/>
  </w:style>
  <w:style w:type="paragraph" w:styleId="Heading1">
    <w:name w:val="heading 1"/>
    <w:basedOn w:val="Normal"/>
    <w:next w:val="Normal"/>
    <w:link w:val="Heading1Char"/>
    <w:uiPriority w:val="9"/>
    <w:qFormat/>
    <w:rsid w:val="004910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0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0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0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0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0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0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0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0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0D3"/>
    <w:rPr>
      <w:rFonts w:eastAsiaTheme="majorEastAsia" w:cstheme="majorBidi"/>
      <w:color w:val="272727" w:themeColor="text1" w:themeTint="D8"/>
    </w:rPr>
  </w:style>
  <w:style w:type="paragraph" w:styleId="Title">
    <w:name w:val="Title"/>
    <w:basedOn w:val="Normal"/>
    <w:next w:val="Normal"/>
    <w:link w:val="TitleChar"/>
    <w:uiPriority w:val="10"/>
    <w:qFormat/>
    <w:rsid w:val="00491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0D3"/>
    <w:pPr>
      <w:spacing w:before="160"/>
      <w:jc w:val="center"/>
    </w:pPr>
    <w:rPr>
      <w:i/>
      <w:iCs/>
      <w:color w:val="404040" w:themeColor="text1" w:themeTint="BF"/>
    </w:rPr>
  </w:style>
  <w:style w:type="character" w:customStyle="1" w:styleId="QuoteChar">
    <w:name w:val="Quote Char"/>
    <w:basedOn w:val="DefaultParagraphFont"/>
    <w:link w:val="Quote"/>
    <w:uiPriority w:val="29"/>
    <w:rsid w:val="004910D3"/>
    <w:rPr>
      <w:i/>
      <w:iCs/>
      <w:color w:val="404040" w:themeColor="text1" w:themeTint="BF"/>
    </w:rPr>
  </w:style>
  <w:style w:type="paragraph" w:styleId="ListParagraph">
    <w:name w:val="List Paragraph"/>
    <w:basedOn w:val="Normal"/>
    <w:uiPriority w:val="34"/>
    <w:qFormat/>
    <w:rsid w:val="004910D3"/>
    <w:pPr>
      <w:ind w:left="720"/>
      <w:contextualSpacing/>
    </w:pPr>
  </w:style>
  <w:style w:type="character" w:styleId="IntenseEmphasis">
    <w:name w:val="Intense Emphasis"/>
    <w:basedOn w:val="DefaultParagraphFont"/>
    <w:uiPriority w:val="21"/>
    <w:qFormat/>
    <w:rsid w:val="004910D3"/>
    <w:rPr>
      <w:i/>
      <w:iCs/>
      <w:color w:val="2F5496" w:themeColor="accent1" w:themeShade="BF"/>
    </w:rPr>
  </w:style>
  <w:style w:type="paragraph" w:styleId="IntenseQuote">
    <w:name w:val="Intense Quote"/>
    <w:basedOn w:val="Normal"/>
    <w:next w:val="Normal"/>
    <w:link w:val="IntenseQuoteChar"/>
    <w:uiPriority w:val="30"/>
    <w:qFormat/>
    <w:rsid w:val="004910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0D3"/>
    <w:rPr>
      <w:i/>
      <w:iCs/>
      <w:color w:val="2F5496" w:themeColor="accent1" w:themeShade="BF"/>
    </w:rPr>
  </w:style>
  <w:style w:type="character" w:styleId="IntenseReference">
    <w:name w:val="Intense Reference"/>
    <w:basedOn w:val="DefaultParagraphFont"/>
    <w:uiPriority w:val="32"/>
    <w:qFormat/>
    <w:rsid w:val="004910D3"/>
    <w:rPr>
      <w:b/>
      <w:bCs/>
      <w:smallCaps/>
      <w:color w:val="2F5496" w:themeColor="accent1" w:themeShade="BF"/>
      <w:spacing w:val="5"/>
    </w:rPr>
  </w:style>
  <w:style w:type="character" w:styleId="Hyperlink">
    <w:name w:val="Hyperlink"/>
    <w:basedOn w:val="DefaultParagraphFont"/>
    <w:uiPriority w:val="99"/>
    <w:unhideWhenUsed/>
    <w:rsid w:val="00EB5301"/>
    <w:rPr>
      <w:color w:val="0563C1" w:themeColor="hyperlink"/>
      <w:u w:val="single"/>
    </w:rPr>
  </w:style>
  <w:style w:type="character" w:styleId="UnresolvedMention">
    <w:name w:val="Unresolved Mention"/>
    <w:basedOn w:val="DefaultParagraphFont"/>
    <w:uiPriority w:val="99"/>
    <w:semiHidden/>
    <w:unhideWhenUsed/>
    <w:rsid w:val="00EB5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3</Pages>
  <Words>989</Words>
  <Characters>5642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25</cp:revision>
  <dcterms:created xsi:type="dcterms:W3CDTF">2026-10-27T08:08:00Z</dcterms:created>
  <dcterms:modified xsi:type="dcterms:W3CDTF">2026-10-27T10:11:00Z</dcterms:modified>
</cp:coreProperties>
</file>