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188A" w14:textId="78AC429D" w:rsidR="00151D94" w:rsidRPr="0029284B" w:rsidRDefault="00945C52" w:rsidP="000841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9284B">
        <w:rPr>
          <w:rFonts w:ascii="Times New Roman" w:hAnsi="Times New Roman" w:cs="Times New Roman"/>
        </w:rPr>
        <w:t>Fedorova et al., 2023</w:t>
      </w:r>
      <w:r w:rsidRPr="0029284B">
        <w:rPr>
          <w:rFonts w:ascii="Times New Roman" w:hAnsi="Times New Roman" w:cs="Times New Roman"/>
        </w:rPr>
        <w:t xml:space="preserve"> - </w:t>
      </w:r>
      <w:r w:rsidRPr="0029284B">
        <w:rPr>
          <w:rFonts w:ascii="Times New Roman" w:hAnsi="Times New Roman" w:cs="Times New Roman"/>
        </w:rPr>
        <w:t>10.1093/</w:t>
      </w:r>
      <w:proofErr w:type="spellStart"/>
      <w:r w:rsidRPr="0029284B">
        <w:rPr>
          <w:rFonts w:ascii="Times New Roman" w:hAnsi="Times New Roman" w:cs="Times New Roman"/>
        </w:rPr>
        <w:t>cid</w:t>
      </w:r>
      <w:proofErr w:type="spellEnd"/>
      <w:r w:rsidRPr="0029284B">
        <w:rPr>
          <w:rFonts w:ascii="Times New Roman" w:hAnsi="Times New Roman" w:cs="Times New Roman"/>
        </w:rPr>
        <w:t>/ciac497.</w:t>
      </w:r>
    </w:p>
    <w:p w14:paraId="5C23FEC6" w14:textId="6EA0CDA0" w:rsidR="00945C52" w:rsidRPr="0029284B" w:rsidRDefault="00945C52" w:rsidP="000841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9284B">
        <w:rPr>
          <w:rFonts w:ascii="Times New Roman" w:hAnsi="Times New Roman" w:cs="Times New Roman"/>
        </w:rPr>
        <w:t>Fedorova et al., 202</w:t>
      </w:r>
      <w:r w:rsidRPr="0029284B">
        <w:rPr>
          <w:rFonts w:ascii="Times New Roman" w:hAnsi="Times New Roman" w:cs="Times New Roman"/>
        </w:rPr>
        <w:t xml:space="preserve">0 - </w:t>
      </w:r>
      <w:r w:rsidRPr="0029284B">
        <w:rPr>
          <w:rFonts w:ascii="Times New Roman" w:hAnsi="Times New Roman" w:cs="Times New Roman"/>
        </w:rPr>
        <w:t>10.1371/journal.pntd.0008421.</w:t>
      </w:r>
    </w:p>
    <w:p w14:paraId="6DB68839" w14:textId="36D678AD" w:rsidR="00945C52" w:rsidRDefault="00945C52" w:rsidP="000841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9284B">
        <w:rPr>
          <w:rFonts w:ascii="Times New Roman" w:hAnsi="Times New Roman" w:cs="Times New Roman"/>
        </w:rPr>
        <w:t>IARC 20</w:t>
      </w:r>
      <w:r w:rsidR="00686657" w:rsidRPr="0029284B">
        <w:rPr>
          <w:rFonts w:ascii="Times New Roman" w:hAnsi="Times New Roman" w:cs="Times New Roman"/>
        </w:rPr>
        <w:t>12</w:t>
      </w:r>
      <w:r w:rsidRPr="0029284B">
        <w:rPr>
          <w:rFonts w:ascii="Times New Roman" w:hAnsi="Times New Roman" w:cs="Times New Roman"/>
        </w:rPr>
        <w:t xml:space="preserve"> - </w:t>
      </w:r>
      <w:r w:rsidRPr="0029284B">
        <w:rPr>
          <w:rFonts w:ascii="Times New Roman" w:hAnsi="Times New Roman" w:cs="Times New Roman"/>
        </w:rPr>
        <w:t xml:space="preserve">IARC Working Group on the Evaluation of Carcinogenic Risks to Humans. Biological agents. Volume 100 B. A review of human carcinogens. IARC </w:t>
      </w:r>
      <w:proofErr w:type="spellStart"/>
      <w:r w:rsidRPr="0029284B">
        <w:rPr>
          <w:rFonts w:ascii="Times New Roman" w:hAnsi="Times New Roman" w:cs="Times New Roman"/>
        </w:rPr>
        <w:t>Monogr</w:t>
      </w:r>
      <w:proofErr w:type="spellEnd"/>
      <w:r w:rsidRPr="0029284B">
        <w:rPr>
          <w:rFonts w:ascii="Times New Roman" w:hAnsi="Times New Roman" w:cs="Times New Roman"/>
        </w:rPr>
        <w:t xml:space="preserve"> Eval </w:t>
      </w:r>
      <w:proofErr w:type="spellStart"/>
      <w:r w:rsidRPr="0029284B">
        <w:rPr>
          <w:rFonts w:ascii="Times New Roman" w:hAnsi="Times New Roman" w:cs="Times New Roman"/>
        </w:rPr>
        <w:t>Carcinog</w:t>
      </w:r>
      <w:proofErr w:type="spellEnd"/>
      <w:r w:rsidRPr="0029284B">
        <w:rPr>
          <w:rFonts w:ascii="Times New Roman" w:hAnsi="Times New Roman" w:cs="Times New Roman"/>
        </w:rPr>
        <w:t xml:space="preserve"> Risks Hum. </w:t>
      </w:r>
      <w:r w:rsidRPr="0029284B">
        <w:rPr>
          <w:rFonts w:ascii="Times New Roman" w:hAnsi="Times New Roman" w:cs="Times New Roman"/>
        </w:rPr>
        <w:t>20</w:t>
      </w:r>
      <w:r w:rsidR="00686657" w:rsidRPr="0029284B">
        <w:rPr>
          <w:rFonts w:ascii="Times New Roman" w:hAnsi="Times New Roman" w:cs="Times New Roman"/>
        </w:rPr>
        <w:t>12</w:t>
      </w:r>
      <w:r w:rsidRPr="0029284B">
        <w:rPr>
          <w:rFonts w:ascii="Times New Roman" w:hAnsi="Times New Roman" w:cs="Times New Roman"/>
        </w:rPr>
        <w:t>; 100(Pt B): 1–441.</w:t>
      </w:r>
    </w:p>
    <w:p w14:paraId="2E515DC9" w14:textId="1A22CC31" w:rsidR="0029284B" w:rsidRDefault="00463671" w:rsidP="000841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60C05">
        <w:rPr>
          <w:rFonts w:ascii="Times New Roman" w:hAnsi="Times New Roman" w:cs="Times New Roman"/>
        </w:rPr>
        <w:t>Zaparina</w:t>
      </w:r>
      <w:proofErr w:type="spellEnd"/>
      <w:r w:rsidRPr="00660C05">
        <w:rPr>
          <w:rFonts w:ascii="Times New Roman" w:hAnsi="Times New Roman" w:cs="Times New Roman"/>
        </w:rPr>
        <w:t xml:space="preserve"> et al.</w:t>
      </w:r>
      <w:r>
        <w:rPr>
          <w:rFonts w:ascii="Times New Roman" w:hAnsi="Times New Roman" w:cs="Times New Roman"/>
        </w:rPr>
        <w:t>, 2024</w:t>
      </w:r>
      <w:r>
        <w:rPr>
          <w:rFonts w:ascii="Times New Roman" w:hAnsi="Times New Roman" w:cs="Times New Roman"/>
        </w:rPr>
        <w:t xml:space="preserve"> - </w:t>
      </w:r>
      <w:r w:rsidRPr="00463671">
        <w:rPr>
          <w:rFonts w:ascii="Times New Roman" w:hAnsi="Times New Roman" w:cs="Times New Roman"/>
        </w:rPr>
        <w:t xml:space="preserve">10.1371/journal.pone.0311481. </w:t>
      </w:r>
      <w:proofErr w:type="spellStart"/>
      <w:r w:rsidRPr="00463671">
        <w:rPr>
          <w:rFonts w:ascii="Times New Roman" w:hAnsi="Times New Roman" w:cs="Times New Roman"/>
        </w:rPr>
        <w:t>eCollection</w:t>
      </w:r>
      <w:proofErr w:type="spellEnd"/>
      <w:r w:rsidRPr="00463671">
        <w:rPr>
          <w:rFonts w:ascii="Times New Roman" w:hAnsi="Times New Roman" w:cs="Times New Roman"/>
        </w:rPr>
        <w:t xml:space="preserve"> 2024.</w:t>
      </w:r>
    </w:p>
    <w:p w14:paraId="1DFF6072" w14:textId="4CBC78C8" w:rsidR="00463671" w:rsidRDefault="00C1354D" w:rsidP="000841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0C05">
        <w:rPr>
          <w:rFonts w:ascii="Times New Roman" w:hAnsi="Times New Roman" w:cs="Times New Roman"/>
        </w:rPr>
        <w:t>Kapushchak et al.</w:t>
      </w:r>
      <w:r>
        <w:rPr>
          <w:rFonts w:ascii="Times New Roman" w:hAnsi="Times New Roman" w:cs="Times New Roman"/>
        </w:rPr>
        <w:t>, 2022</w:t>
      </w:r>
      <w:r>
        <w:rPr>
          <w:rFonts w:ascii="Times New Roman" w:hAnsi="Times New Roman" w:cs="Times New Roman"/>
        </w:rPr>
        <w:t xml:space="preserve"> - </w:t>
      </w:r>
      <w:r w:rsidRPr="00C1354D">
        <w:rPr>
          <w:rFonts w:ascii="Times New Roman" w:hAnsi="Times New Roman" w:cs="Times New Roman"/>
        </w:rPr>
        <w:t>10.1016/j.actatropica.2021.106282.</w:t>
      </w:r>
    </w:p>
    <w:p w14:paraId="08E91BF2" w14:textId="77777777" w:rsidR="0048267A" w:rsidRDefault="00C1354D" w:rsidP="000841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0C05">
        <w:rPr>
          <w:rFonts w:ascii="Times New Roman" w:hAnsi="Times New Roman" w:cs="Times New Roman"/>
        </w:rPr>
        <w:t>Kovner et al.</w:t>
      </w:r>
      <w:r>
        <w:rPr>
          <w:rFonts w:ascii="Times New Roman" w:hAnsi="Times New Roman" w:cs="Times New Roman"/>
        </w:rPr>
        <w:t>, 2026</w:t>
      </w:r>
      <w:r>
        <w:rPr>
          <w:rFonts w:ascii="Times New Roman" w:hAnsi="Times New Roman" w:cs="Times New Roman"/>
        </w:rPr>
        <w:t xml:space="preserve"> - </w:t>
      </w:r>
      <w:r w:rsidRPr="00C1354D">
        <w:rPr>
          <w:rFonts w:ascii="Times New Roman" w:hAnsi="Times New Roman" w:cs="Times New Roman"/>
        </w:rPr>
        <w:t>10.1017/S0022149X26101187.</w:t>
      </w:r>
    </w:p>
    <w:p w14:paraId="2D30B299" w14:textId="6FE39572" w:rsidR="0048267A" w:rsidRPr="0048267A" w:rsidRDefault="0048267A" w:rsidP="000841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8267A">
        <w:rPr>
          <w:rFonts w:ascii="Times New Roman" w:hAnsi="Times New Roman" w:cs="Times New Roman"/>
          <w:lang w:val="ru-RU"/>
        </w:rPr>
        <w:t>ссылка</w:t>
      </w:r>
      <w:r w:rsidRPr="0048267A">
        <w:rPr>
          <w:rFonts w:ascii="Times New Roman" w:hAnsi="Times New Roman" w:cs="Times New Roman"/>
        </w:rPr>
        <w:t xml:space="preserve"> </w:t>
      </w:r>
      <w:r w:rsidRPr="0048267A">
        <w:rPr>
          <w:rFonts w:ascii="Times New Roman" w:hAnsi="Times New Roman" w:cs="Times New Roman"/>
          <w:lang w:val="ru-RU"/>
        </w:rPr>
        <w:t>на</w:t>
      </w:r>
      <w:r w:rsidRPr="0048267A">
        <w:rPr>
          <w:rFonts w:ascii="Times New Roman" w:hAnsi="Times New Roman" w:cs="Times New Roman"/>
        </w:rPr>
        <w:t xml:space="preserve"> </w:t>
      </w:r>
      <w:proofErr w:type="spellStart"/>
      <w:r w:rsidRPr="0048267A">
        <w:rPr>
          <w:rFonts w:ascii="Times New Roman" w:hAnsi="Times New Roman" w:cs="Times New Roman"/>
          <w:lang w:val="ru-RU"/>
        </w:rPr>
        <w:t>клинреки</w:t>
      </w:r>
      <w:proofErr w:type="spellEnd"/>
      <w:r w:rsidRPr="0048267A">
        <w:rPr>
          <w:rFonts w:ascii="Times New Roman" w:hAnsi="Times New Roman" w:cs="Times New Roman"/>
        </w:rPr>
        <w:t xml:space="preserve"> - </w:t>
      </w:r>
      <w:r w:rsidRPr="0048267A">
        <w:t>Clinical guidelines of the Ministry of Health of the Russian Federation: Opisthorchiasis in adults and children</w:t>
      </w:r>
      <w:r w:rsidRPr="0048267A">
        <w:rPr>
          <w:lang w:val="en"/>
        </w:rPr>
        <w:t>.</w:t>
      </w:r>
      <w:r w:rsidRPr="00D61895">
        <w:t xml:space="preserve"> 2025 </w:t>
      </w:r>
      <w:r>
        <w:t xml:space="preserve">URL: </w:t>
      </w:r>
      <w:r w:rsidRPr="00D61895">
        <w:t>https://cr.minzdrav.gov.ru/view-cr/932_1</w:t>
      </w:r>
    </w:p>
    <w:p w14:paraId="44DA22DD" w14:textId="2DDA0CDD" w:rsidR="009B4BE0" w:rsidRDefault="00A9608D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60C05">
        <w:rPr>
          <w:rFonts w:ascii="Times New Roman" w:hAnsi="Times New Roman" w:cs="Times New Roman"/>
        </w:rPr>
        <w:t>Pakharukova</w:t>
      </w:r>
      <w:proofErr w:type="spellEnd"/>
      <w:r w:rsidRPr="00660C05">
        <w:rPr>
          <w:rFonts w:ascii="Times New Roman" w:hAnsi="Times New Roman" w:cs="Times New Roman"/>
        </w:rPr>
        <w:t xml:space="preserve"> &amp; Mordvinov</w:t>
      </w:r>
      <w:r>
        <w:rPr>
          <w:rFonts w:ascii="Times New Roman" w:hAnsi="Times New Roman" w:cs="Times New Roman"/>
        </w:rPr>
        <w:t xml:space="preserve">, 2016 - </w:t>
      </w:r>
      <w:r w:rsidRPr="00A9608D">
        <w:rPr>
          <w:rFonts w:ascii="Times New Roman" w:hAnsi="Times New Roman" w:cs="Times New Roman"/>
        </w:rPr>
        <w:t>10.1093/</w:t>
      </w:r>
      <w:proofErr w:type="spellStart"/>
      <w:r w:rsidRPr="00A9608D">
        <w:rPr>
          <w:rFonts w:ascii="Times New Roman" w:hAnsi="Times New Roman" w:cs="Times New Roman"/>
        </w:rPr>
        <w:t>trstmh</w:t>
      </w:r>
      <w:proofErr w:type="spellEnd"/>
      <w:r w:rsidRPr="00A9608D">
        <w:rPr>
          <w:rFonts w:ascii="Times New Roman" w:hAnsi="Times New Roman" w:cs="Times New Roman"/>
        </w:rPr>
        <w:t xml:space="preserve">/trv085 </w:t>
      </w:r>
    </w:p>
    <w:p w14:paraId="2C100C41" w14:textId="6000D902" w:rsidR="00A9608D" w:rsidRDefault="00581A28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81A28">
        <w:rPr>
          <w:rStyle w:val="Emphasis"/>
          <w:rFonts w:ascii="Times New Roman" w:hAnsi="Times New Roman" w:cs="Times New Roman"/>
          <w:bCs/>
          <w:i w:val="0"/>
          <w:iCs w:val="0"/>
          <w:bdr w:val="none" w:sz="0" w:space="0" w:color="auto" w:frame="1"/>
          <w:lang w:val="ru-RU"/>
        </w:rPr>
        <w:t>Беэр</w:t>
      </w:r>
      <w:proofErr w:type="spellEnd"/>
      <w:r w:rsidRPr="00581A28">
        <w:rPr>
          <w:rFonts w:ascii="Times New Roman" w:hAnsi="Times New Roman" w:cs="Times New Roman"/>
          <w:i/>
          <w:iCs/>
        </w:rPr>
        <w:t>, 2005</w:t>
      </w:r>
      <w:r>
        <w:rPr>
          <w:rFonts w:ascii="Times New Roman" w:hAnsi="Times New Roman" w:cs="Times New Roman"/>
        </w:rPr>
        <w:t xml:space="preserve"> - </w:t>
      </w:r>
      <w:r w:rsidRPr="00581A28">
        <w:rPr>
          <w:rFonts w:ascii="Times New Roman" w:hAnsi="Times New Roman" w:cs="Times New Roman"/>
        </w:rPr>
        <w:t>Beer S.A. The Biology of the Opisthorchiasis Agent. Moscow: KMK Publ., 2005. (in Russian)</w:t>
      </w:r>
    </w:p>
    <w:p w14:paraId="334D923A" w14:textId="64A62EDE" w:rsidR="00581A28" w:rsidRDefault="008A268C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60C05">
        <w:rPr>
          <w:rFonts w:ascii="Times New Roman" w:hAnsi="Times New Roman" w:cs="Times New Roman"/>
        </w:rPr>
        <w:t>Lvova</w:t>
      </w:r>
      <w:proofErr w:type="spellEnd"/>
      <w:r w:rsidRPr="00660C05">
        <w:rPr>
          <w:rFonts w:ascii="Times New Roman" w:hAnsi="Times New Roman" w:cs="Times New Roman"/>
        </w:rPr>
        <w:t xml:space="preserve"> et al., 2012</w:t>
      </w:r>
      <w:r>
        <w:rPr>
          <w:rFonts w:ascii="Times New Roman" w:hAnsi="Times New Roman" w:cs="Times New Roman"/>
        </w:rPr>
        <w:t xml:space="preserve"> - </w:t>
      </w:r>
      <w:r w:rsidRPr="008A268C">
        <w:rPr>
          <w:rFonts w:ascii="Times New Roman" w:hAnsi="Times New Roman" w:cs="Times New Roman"/>
        </w:rPr>
        <w:t>10.1016/j.parint.2011.08.005.</w:t>
      </w:r>
    </w:p>
    <w:p w14:paraId="5EBEA8C7" w14:textId="14D114E6" w:rsidR="008A268C" w:rsidRDefault="00C509D2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Lishai et al., 2025</w:t>
      </w:r>
      <w:r>
        <w:rPr>
          <w:rFonts w:ascii="Times New Roman" w:hAnsi="Times New Roman" w:cs="Times New Roman"/>
        </w:rPr>
        <w:t xml:space="preserve"> - </w:t>
      </w:r>
      <w:r w:rsidRPr="00C509D2">
        <w:rPr>
          <w:rFonts w:ascii="Times New Roman" w:hAnsi="Times New Roman" w:cs="Times New Roman"/>
        </w:rPr>
        <w:t>10.1016/j.actatropica.2025.107534.</w:t>
      </w:r>
    </w:p>
    <w:p w14:paraId="288EE9D9" w14:textId="7BADF496" w:rsidR="00C509D2" w:rsidRPr="00B5395B" w:rsidRDefault="00B5395B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563F">
        <w:rPr>
          <w:rFonts w:ascii="Times New Roman" w:hAnsi="Times New Roman" w:cs="Times New Roman"/>
          <w:bdr w:val="none" w:sz="0" w:space="0" w:color="auto" w:frame="1"/>
        </w:rPr>
        <w:t>Katz et al., 1972</w:t>
      </w:r>
      <w:r>
        <w:rPr>
          <w:rFonts w:ascii="Times New Roman" w:hAnsi="Times New Roman" w:cs="Times New Roman"/>
          <w:bdr w:val="none" w:sz="0" w:space="0" w:color="auto" w:frame="1"/>
        </w:rPr>
        <w:t xml:space="preserve"> - </w:t>
      </w:r>
      <w:r w:rsidRPr="00B5395B">
        <w:rPr>
          <w:rFonts w:ascii="Times New Roman" w:hAnsi="Times New Roman" w:cs="Times New Roman"/>
          <w:bdr w:val="none" w:sz="0" w:space="0" w:color="auto" w:frame="1"/>
        </w:rPr>
        <w:t>Katz N, Chaves A, Pellegrino J. A simple device for quantitative stool thick-smear technique in Schistosomiasis mansoni. Rev Inst Med Trop Sao Paulo. 1972 Nov-Dec;14(6):397-400. PMID: 4675644.</w:t>
      </w:r>
    </w:p>
    <w:p w14:paraId="31B30977" w14:textId="00BD81BA" w:rsidR="00B5395B" w:rsidRPr="00AC226D" w:rsidRDefault="00AC226D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0" w:name="_Hlk235028930"/>
      <w:proofErr w:type="spellStart"/>
      <w:r w:rsidRPr="00863C8D">
        <w:rPr>
          <w:rFonts w:ascii="Times New Roman" w:hAnsi="Times New Roman" w:cs="Times New Roman"/>
          <w:color w:val="000000"/>
        </w:rPr>
        <w:t>Tangkawattana</w:t>
      </w:r>
      <w:proofErr w:type="spellEnd"/>
      <w:r w:rsidRPr="00863C8D">
        <w:rPr>
          <w:rFonts w:ascii="Times New Roman" w:hAnsi="Times New Roman" w:cs="Times New Roman"/>
          <w:color w:val="000000"/>
        </w:rPr>
        <w:t xml:space="preserve"> et al., 2024</w:t>
      </w:r>
      <w:r>
        <w:rPr>
          <w:rFonts w:ascii="Times New Roman" w:hAnsi="Times New Roman" w:cs="Times New Roman"/>
          <w:color w:val="000000"/>
        </w:rPr>
        <w:t xml:space="preserve"> </w:t>
      </w:r>
      <w:bookmarkEnd w:id="0"/>
      <w:r>
        <w:rPr>
          <w:rFonts w:ascii="Times New Roman" w:hAnsi="Times New Roman" w:cs="Times New Roman"/>
          <w:color w:val="000000"/>
        </w:rPr>
        <w:t xml:space="preserve">- </w:t>
      </w:r>
      <w:r w:rsidRPr="00AC226D">
        <w:rPr>
          <w:rFonts w:ascii="Times New Roman" w:hAnsi="Times New Roman" w:cs="Times New Roman"/>
          <w:color w:val="000000"/>
        </w:rPr>
        <w:t xml:space="preserve">10.5455/OVJ.2024.v14.i2.6. </w:t>
      </w:r>
      <w:proofErr w:type="spellStart"/>
      <w:r w:rsidRPr="00AC226D">
        <w:rPr>
          <w:rFonts w:ascii="Times New Roman" w:hAnsi="Times New Roman" w:cs="Times New Roman"/>
          <w:color w:val="000000"/>
        </w:rPr>
        <w:t>Epub</w:t>
      </w:r>
      <w:proofErr w:type="spellEnd"/>
      <w:r w:rsidRPr="00AC226D">
        <w:rPr>
          <w:rFonts w:ascii="Times New Roman" w:hAnsi="Times New Roman" w:cs="Times New Roman"/>
          <w:color w:val="000000"/>
        </w:rPr>
        <w:t xml:space="preserve"> 2024 Feb 29.</w:t>
      </w:r>
    </w:p>
    <w:p w14:paraId="02E91FD7" w14:textId="276075DB" w:rsidR="00AC226D" w:rsidRDefault="000A37B0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1" w:name="_Hlk235028707"/>
      <w:proofErr w:type="spellStart"/>
      <w:r>
        <w:rPr>
          <w:rFonts w:ascii="Times New Roman" w:hAnsi="Times New Roman" w:cs="Times New Roman"/>
        </w:rPr>
        <w:t>Boonmars</w:t>
      </w:r>
      <w:proofErr w:type="spellEnd"/>
      <w:r>
        <w:rPr>
          <w:rFonts w:ascii="Times New Roman" w:hAnsi="Times New Roman" w:cs="Times New Roman"/>
        </w:rPr>
        <w:t xml:space="preserve"> et al., 2009</w:t>
      </w:r>
      <w:bookmarkEnd w:id="1"/>
      <w:r>
        <w:rPr>
          <w:rFonts w:ascii="Times New Roman" w:hAnsi="Times New Roman" w:cs="Times New Roman"/>
        </w:rPr>
        <w:t xml:space="preserve"> - </w:t>
      </w:r>
      <w:proofErr w:type="spellStart"/>
      <w:r w:rsidRPr="000A37B0">
        <w:rPr>
          <w:rFonts w:ascii="Times New Roman" w:hAnsi="Times New Roman" w:cs="Times New Roman"/>
        </w:rPr>
        <w:t>doi</w:t>
      </w:r>
      <w:proofErr w:type="spellEnd"/>
      <w:r w:rsidRPr="000A37B0">
        <w:rPr>
          <w:rFonts w:ascii="Times New Roman" w:hAnsi="Times New Roman" w:cs="Times New Roman"/>
        </w:rPr>
        <w:t>: 10.1007/s00436-008-1268-x</w:t>
      </w:r>
    </w:p>
    <w:p w14:paraId="4F1BD942" w14:textId="06191F93" w:rsidR="000A37B0" w:rsidRDefault="000A37B0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2" w:name="_Hlk235028788"/>
      <w:r>
        <w:rPr>
          <w:rFonts w:ascii="Times New Roman" w:hAnsi="Times New Roman" w:cs="Times New Roman"/>
        </w:rPr>
        <w:t xml:space="preserve">Reyna et al., 2025 </w:t>
      </w:r>
      <w:bookmarkEnd w:id="2"/>
      <w:r>
        <w:rPr>
          <w:rFonts w:ascii="Times New Roman" w:hAnsi="Times New Roman" w:cs="Times New Roman"/>
        </w:rPr>
        <w:t xml:space="preserve">- </w:t>
      </w:r>
      <w:hyperlink r:id="rId5" w:tgtFrame="_blank" w:tooltip="Persistent link using digital object identifier" w:history="1">
        <w:r w:rsidRPr="000A37B0">
          <w:rPr>
            <w:rStyle w:val="Hyperlink"/>
            <w:rFonts w:ascii="Times New Roman" w:hAnsi="Times New Roman" w:cs="Times New Roman"/>
          </w:rPr>
          <w:t>https://doi.org/10.1016/j.jviromet.2025.115132</w:t>
        </w:r>
      </w:hyperlink>
    </w:p>
    <w:p w14:paraId="19EB3301" w14:textId="358A55BF" w:rsidR="000A37B0" w:rsidRPr="000D2D82" w:rsidRDefault="000D2D82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3" w:name="_Hlk235028877"/>
      <w:r>
        <w:rPr>
          <w:rFonts w:ascii="Times New Roman" w:hAnsi="Times New Roman" w:cs="Times New Roman"/>
        </w:rPr>
        <w:t xml:space="preserve">Wong et al., 2016 </w:t>
      </w:r>
      <w:bookmarkEnd w:id="3"/>
      <w:r>
        <w:rPr>
          <w:rFonts w:ascii="Times New Roman" w:hAnsi="Times New Roman" w:cs="Times New Roman"/>
        </w:rPr>
        <w:t xml:space="preserve">- </w:t>
      </w:r>
      <w:hyperlink r:id="rId6" w:history="1">
        <w:r w:rsidRPr="00BE13C2">
          <w:rPr>
            <w:rStyle w:val="Hyperlink"/>
            <w:rFonts w:ascii="Times New Roman" w:hAnsi="Times New Roman" w:cs="Times New Roman"/>
          </w:rPr>
          <w:t>https://doi.org/10.1186/s12986-016-0123-9</w:t>
        </w:r>
      </w:hyperlink>
    </w:p>
    <w:p w14:paraId="60CC053A" w14:textId="3C72DF42" w:rsidR="000D2D82" w:rsidRDefault="000D2D82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4" w:name="_Hlk235028976"/>
      <w:r w:rsidRPr="000D2D82">
        <w:rPr>
          <w:rFonts w:ascii="Times New Roman" w:hAnsi="Times New Roman" w:cs="Times New Roman"/>
        </w:rPr>
        <w:t>Srisai</w:t>
      </w:r>
      <w:r>
        <w:rPr>
          <w:rFonts w:ascii="Times New Roman" w:hAnsi="Times New Roman" w:cs="Times New Roman"/>
        </w:rPr>
        <w:t xml:space="preserve"> et al., 2024 </w:t>
      </w:r>
      <w:bookmarkEnd w:id="4"/>
      <w:r>
        <w:rPr>
          <w:rFonts w:ascii="Times New Roman" w:hAnsi="Times New Roman" w:cs="Times New Roman"/>
        </w:rPr>
        <w:t xml:space="preserve">- </w:t>
      </w:r>
      <w:r w:rsidRPr="00F46650">
        <w:rPr>
          <w:rFonts w:ascii="Times New Roman" w:hAnsi="Times New Roman" w:cs="Times New Roman"/>
        </w:rPr>
        <w:t>10.1007/s00436-024-08154-9</w:t>
      </w:r>
    </w:p>
    <w:p w14:paraId="0E615F2A" w14:textId="35B240D8" w:rsidR="000D2D82" w:rsidRDefault="000D2D82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4F7D">
        <w:rPr>
          <w:rFonts w:ascii="Times New Roman" w:hAnsi="Times New Roman" w:cs="Times New Roman"/>
        </w:rPr>
        <w:t>Qian et al., 2024</w:t>
      </w:r>
      <w:r>
        <w:rPr>
          <w:rFonts w:ascii="Times New Roman" w:hAnsi="Times New Roman" w:cs="Times New Roman"/>
        </w:rPr>
        <w:t xml:space="preserve"> - </w:t>
      </w:r>
      <w:hyperlink r:id="rId7" w:tgtFrame="_blank" w:history="1">
        <w:r w:rsidRPr="000D2D82">
          <w:rPr>
            <w:rStyle w:val="Hyperlink"/>
            <w:rFonts w:ascii="Times New Roman" w:hAnsi="Times New Roman" w:cs="Times New Roman"/>
          </w:rPr>
          <w:t xml:space="preserve">10.1128/cmr.00009-23 </w:t>
        </w:r>
      </w:hyperlink>
    </w:p>
    <w:p w14:paraId="76B056A4" w14:textId="6C6005AA" w:rsidR="00A24256" w:rsidRDefault="00A24256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4F7D">
        <w:rPr>
          <w:rFonts w:ascii="Times New Roman" w:hAnsi="Times New Roman" w:cs="Times New Roman"/>
        </w:rPr>
        <w:t>Wang et al., 2009</w:t>
      </w:r>
      <w:r>
        <w:rPr>
          <w:rFonts w:ascii="Times New Roman" w:hAnsi="Times New Roman" w:cs="Times New Roman"/>
        </w:rPr>
        <w:t xml:space="preserve"> - </w:t>
      </w:r>
      <w:r w:rsidRPr="00A24256">
        <w:rPr>
          <w:rFonts w:ascii="Times New Roman" w:hAnsi="Times New Roman" w:cs="Times New Roman"/>
        </w:rPr>
        <w:t>10.1007/s00436-009-1622-7</w:t>
      </w:r>
    </w:p>
    <w:p w14:paraId="0A61F6F6" w14:textId="7118ED1F" w:rsidR="00784DC3" w:rsidRPr="0048267A" w:rsidRDefault="00784DC3" w:rsidP="00292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4F7D">
        <w:rPr>
          <w:rFonts w:ascii="Times New Roman" w:hAnsi="Times New Roman" w:cs="Times New Roman"/>
        </w:rPr>
        <w:t>Watanabe et al., 2004</w:t>
      </w:r>
      <w:r>
        <w:rPr>
          <w:rFonts w:ascii="Times New Roman" w:hAnsi="Times New Roman" w:cs="Times New Roman"/>
        </w:rPr>
        <w:t xml:space="preserve"> - </w:t>
      </w:r>
      <w:hyperlink r:id="rId8" w:tgtFrame="_blank" w:history="1">
        <w:r w:rsidRPr="00784DC3">
          <w:rPr>
            <w:rStyle w:val="Hyperlink"/>
            <w:rFonts w:ascii="Times New Roman" w:hAnsi="Times New Roman" w:cs="Times New Roman"/>
          </w:rPr>
          <w:t xml:space="preserve">10.1097/01.shk.0000142249.08135.e9 </w:t>
        </w:r>
      </w:hyperlink>
    </w:p>
    <w:sectPr w:rsidR="00784DC3" w:rsidRPr="0048267A" w:rsidSect="00AB7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7F79"/>
    <w:multiLevelType w:val="hybridMultilevel"/>
    <w:tmpl w:val="A73AD014"/>
    <w:lvl w:ilvl="0" w:tplc="4B9E7D1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03370"/>
    <w:multiLevelType w:val="hybridMultilevel"/>
    <w:tmpl w:val="1460E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332238">
    <w:abstractNumId w:val="1"/>
  </w:num>
  <w:num w:numId="2" w16cid:durableId="171141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B2"/>
    <w:rsid w:val="00084194"/>
    <w:rsid w:val="000A37B0"/>
    <w:rsid w:val="000D2D82"/>
    <w:rsid w:val="00151D94"/>
    <w:rsid w:val="001C52FB"/>
    <w:rsid w:val="0029284B"/>
    <w:rsid w:val="00340C40"/>
    <w:rsid w:val="00350561"/>
    <w:rsid w:val="00463671"/>
    <w:rsid w:val="0048267A"/>
    <w:rsid w:val="004913B2"/>
    <w:rsid w:val="00581A28"/>
    <w:rsid w:val="00686657"/>
    <w:rsid w:val="00726A8C"/>
    <w:rsid w:val="00784DC3"/>
    <w:rsid w:val="008A268C"/>
    <w:rsid w:val="00945C52"/>
    <w:rsid w:val="009B4BE0"/>
    <w:rsid w:val="009B597A"/>
    <w:rsid w:val="00A24256"/>
    <w:rsid w:val="00A9608D"/>
    <w:rsid w:val="00AB748C"/>
    <w:rsid w:val="00AC226D"/>
    <w:rsid w:val="00B5395B"/>
    <w:rsid w:val="00C1354D"/>
    <w:rsid w:val="00C509D2"/>
    <w:rsid w:val="00D6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BC92B"/>
  <w15:chartTrackingRefBased/>
  <w15:docId w15:val="{721C06B4-696C-4D87-AF10-18FBA8CF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67A"/>
  </w:style>
  <w:style w:type="paragraph" w:styleId="Heading1">
    <w:name w:val="heading 1"/>
    <w:basedOn w:val="Normal"/>
    <w:next w:val="Normal"/>
    <w:link w:val="Heading1Char"/>
    <w:uiPriority w:val="9"/>
    <w:qFormat/>
    <w:rsid w:val="0049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895"/>
    <w:rPr>
      <w:color w:val="605E5C"/>
      <w:shd w:val="clear" w:color="auto" w:fill="E1DFDD"/>
    </w:rPr>
  </w:style>
  <w:style w:type="character" w:styleId="Emphasis">
    <w:name w:val="Emphasis"/>
    <w:uiPriority w:val="20"/>
    <w:qFormat/>
    <w:rsid w:val="00581A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7/01.shk.0000142249.08135.e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28/cmr.00009-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86/s12986-016-0123-9" TargetMode="External"/><Relationship Id="rId5" Type="http://schemas.openxmlformats.org/officeDocument/2006/relationships/hyperlink" Target="https://doi.org/10.1016/j.jviromet.2025.11513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Yaroslave Kapushchak</dc:creator>
  <cp:keywords/>
  <dc:description/>
  <cp:lastModifiedBy>Yaroslave Kapushchak</cp:lastModifiedBy>
  <cp:revision>18</cp:revision>
  <dcterms:created xsi:type="dcterms:W3CDTF">2026-07-15T09:31:00Z</dcterms:created>
  <dcterms:modified xsi:type="dcterms:W3CDTF">2026-07-15T10:33:00Z</dcterms:modified>
</cp:coreProperties>
</file>