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2CD5" w14:textId="13A662E8" w:rsidR="0062572F" w:rsidRDefault="0062572F" w:rsidP="0062572F">
      <w:pPr>
        <w:jc w:val="both"/>
        <w:rPr>
          <w:b/>
          <w:bCs/>
        </w:rPr>
      </w:pPr>
      <w:r>
        <w:rPr>
          <w:b/>
          <w:bCs/>
        </w:rPr>
        <w:t xml:space="preserve">Title </w:t>
      </w:r>
    </w:p>
    <w:p w14:paraId="19FD62A5" w14:textId="7DD7CE79" w:rsidR="00B025EF" w:rsidRDefault="00B025EF" w:rsidP="0062572F">
      <w:pPr>
        <w:jc w:val="both"/>
        <w:rPr>
          <w:b/>
          <w:bCs/>
        </w:rPr>
      </w:pPr>
      <w:r>
        <w:rPr>
          <w:b/>
          <w:bCs/>
        </w:rPr>
        <w:t>Comparative analysis of Syrian hamsters, mice and rats as experimental models of Opisthorchis</w:t>
      </w:r>
      <w:r w:rsidRPr="00B025EF">
        <w:rPr>
          <w:b/>
          <w:bCs/>
        </w:rPr>
        <w:t xml:space="preserve"> </w:t>
      </w:r>
      <w:r>
        <w:rPr>
          <w:b/>
          <w:bCs/>
        </w:rPr>
        <w:t>felineus</w:t>
      </w:r>
      <w:r w:rsidRPr="00B025EF">
        <w:rPr>
          <w:b/>
          <w:bCs/>
        </w:rPr>
        <w:t xml:space="preserve"> </w:t>
      </w:r>
      <w:r>
        <w:rPr>
          <w:b/>
          <w:bCs/>
        </w:rPr>
        <w:t>infection</w:t>
      </w:r>
    </w:p>
    <w:p w14:paraId="3D255ECE" w14:textId="6E5CEC08" w:rsidR="00B025EF" w:rsidRDefault="00B025EF" w:rsidP="00B025EF">
      <w:pPr>
        <w:jc w:val="both"/>
        <w:rPr>
          <w:b/>
          <w:bCs/>
        </w:rPr>
      </w:pPr>
      <w:r>
        <w:rPr>
          <w:b/>
          <w:bCs/>
        </w:rPr>
        <w:t xml:space="preserve">Assessment of </w:t>
      </w:r>
      <w:r w:rsidRPr="00B025EF">
        <w:rPr>
          <w:b/>
          <w:bCs/>
          <w:lang w:val="en"/>
        </w:rPr>
        <w:t>susceptibility</w:t>
      </w:r>
      <w:r w:rsidRPr="00B025EF">
        <w:rPr>
          <w:b/>
          <w:bCs/>
        </w:rPr>
        <w:t xml:space="preserve"> </w:t>
      </w:r>
      <w:r>
        <w:rPr>
          <w:b/>
          <w:bCs/>
        </w:rPr>
        <w:t>and face validity of four rodent models in experimental Opisthorchis</w:t>
      </w:r>
      <w:r w:rsidRPr="0062572F">
        <w:rPr>
          <w:b/>
          <w:bCs/>
        </w:rPr>
        <w:t xml:space="preserve"> </w:t>
      </w:r>
      <w:r>
        <w:rPr>
          <w:b/>
          <w:bCs/>
        </w:rPr>
        <w:t>felineus</w:t>
      </w:r>
      <w:r w:rsidRPr="0062572F">
        <w:rPr>
          <w:b/>
          <w:bCs/>
        </w:rPr>
        <w:t xml:space="preserve"> </w:t>
      </w:r>
      <w:r>
        <w:rPr>
          <w:b/>
          <w:bCs/>
        </w:rPr>
        <w:t>infection</w:t>
      </w:r>
    </w:p>
    <w:p w14:paraId="5C8B4D93" w14:textId="20A4D3C5" w:rsidR="00B025EF" w:rsidRPr="00B025EF" w:rsidRDefault="00B025EF" w:rsidP="00B025EF">
      <w:pPr>
        <w:jc w:val="both"/>
        <w:rPr>
          <w:b/>
          <w:bCs/>
        </w:rPr>
      </w:pPr>
      <w:r>
        <w:rPr>
          <w:b/>
          <w:bCs/>
        </w:rPr>
        <w:t xml:space="preserve">Assessment of </w:t>
      </w:r>
      <w:r w:rsidRPr="00B025EF">
        <w:rPr>
          <w:b/>
          <w:bCs/>
          <w:lang w:val="en"/>
        </w:rPr>
        <w:t>susceptibility</w:t>
      </w:r>
      <w:r w:rsidRPr="00B025EF">
        <w:rPr>
          <w:b/>
          <w:bCs/>
        </w:rPr>
        <w:t xml:space="preserve"> </w:t>
      </w:r>
      <w:r>
        <w:rPr>
          <w:b/>
          <w:bCs/>
        </w:rPr>
        <w:t>and hepatobiliary</w:t>
      </w:r>
      <w:r w:rsidRPr="00B025EF">
        <w:rPr>
          <w:b/>
          <w:bCs/>
        </w:rPr>
        <w:t xml:space="preserve"> </w:t>
      </w:r>
      <w:r>
        <w:rPr>
          <w:b/>
          <w:bCs/>
        </w:rPr>
        <w:t>lesions</w:t>
      </w:r>
      <w:r w:rsidRPr="00B025EF">
        <w:rPr>
          <w:b/>
          <w:bCs/>
        </w:rPr>
        <w:t xml:space="preserve"> </w:t>
      </w:r>
      <w:r>
        <w:rPr>
          <w:b/>
          <w:bCs/>
        </w:rPr>
        <w:t>of four rodent models in experimental Opisthorchis</w:t>
      </w:r>
      <w:r w:rsidRPr="0062572F">
        <w:rPr>
          <w:b/>
          <w:bCs/>
        </w:rPr>
        <w:t xml:space="preserve"> </w:t>
      </w:r>
      <w:r>
        <w:rPr>
          <w:b/>
          <w:bCs/>
        </w:rPr>
        <w:t>felineus</w:t>
      </w:r>
      <w:r w:rsidRPr="0062572F">
        <w:rPr>
          <w:b/>
          <w:bCs/>
        </w:rPr>
        <w:t xml:space="preserve"> </w:t>
      </w:r>
      <w:r>
        <w:rPr>
          <w:b/>
          <w:bCs/>
        </w:rPr>
        <w:t>infection</w:t>
      </w:r>
    </w:p>
    <w:p w14:paraId="71761E92" w14:textId="0092F3EF" w:rsidR="003A06E4" w:rsidRDefault="003A06E4" w:rsidP="003A06E4">
      <w:pPr>
        <w:jc w:val="both"/>
        <w:rPr>
          <w:b/>
          <w:bCs/>
        </w:rPr>
      </w:pPr>
      <w:r w:rsidRPr="0062572F">
        <w:rPr>
          <w:b/>
          <w:bCs/>
        </w:rPr>
        <w:t>From experimental infection to human disease: Assessing the pathological relevance of rodent models of opisthorchiasis</w:t>
      </w:r>
    </w:p>
    <w:p w14:paraId="2C8140C1" w14:textId="4F72C240" w:rsidR="00B025EF" w:rsidRPr="003A06E4" w:rsidRDefault="00B025EF" w:rsidP="003A06E4">
      <w:pPr>
        <w:jc w:val="both"/>
        <w:rPr>
          <w:b/>
          <w:bCs/>
        </w:rPr>
      </w:pPr>
      <w:r>
        <w:rPr>
          <w:b/>
          <w:bCs/>
        </w:rPr>
        <w:t>Limitations in use of different experimental rodent animals for modeling Opisthorchis felineus infection</w:t>
      </w:r>
    </w:p>
    <w:p w14:paraId="17F124D5" w14:textId="77777777" w:rsidR="0062572F" w:rsidRPr="00817978" w:rsidRDefault="0062572F" w:rsidP="00EB5301">
      <w:pPr>
        <w:jc w:val="both"/>
        <w:rPr>
          <w:b/>
          <w:bCs/>
        </w:rPr>
      </w:pPr>
    </w:p>
    <w:p w14:paraId="4BD0C62B" w14:textId="6C654E1F" w:rsidR="00EB5301" w:rsidRPr="0008225D" w:rsidRDefault="00B77C63" w:rsidP="00EB5301">
      <w:pPr>
        <w:jc w:val="both"/>
        <w:rPr>
          <w:b/>
          <w:bCs/>
          <w:lang w:val="ru-RU"/>
        </w:rPr>
      </w:pPr>
      <w:r w:rsidRPr="00B77C63">
        <w:rPr>
          <w:b/>
          <w:bCs/>
        </w:rPr>
        <w:t>Abstract</w:t>
      </w:r>
    </w:p>
    <w:p w14:paraId="2F5F8217" w14:textId="3E59D625" w:rsidR="00975BD5" w:rsidRPr="00D060C6" w:rsidRDefault="00975BD5" w:rsidP="0008225D">
      <w:pPr>
        <w:jc w:val="both"/>
      </w:pPr>
      <w:r>
        <w:rPr>
          <w:lang w:val="ru-RU"/>
        </w:rPr>
        <w:t xml:space="preserve">Осной задачей современных биомедицинских исследований является изучение патогенеза заболеваний и поиск методов их терапии. </w:t>
      </w:r>
      <w:r w:rsidR="0008225D">
        <w:rPr>
          <w:lang w:val="ru-RU"/>
        </w:rPr>
        <w:t>В</w:t>
      </w:r>
      <w:r>
        <w:rPr>
          <w:lang w:val="ru-RU"/>
        </w:rPr>
        <w:t xml:space="preserve">ыбор адекватной модели эксперимента является критически важной задачей, если мы хотим транслировать полученные результаты на человека. В контексте исследования </w:t>
      </w:r>
      <w:r>
        <w:t>Opisthorchis</w:t>
      </w:r>
      <w:r w:rsidRPr="003B6CDD">
        <w:rPr>
          <w:lang w:val="ru-RU"/>
        </w:rPr>
        <w:t xml:space="preserve"> </w:t>
      </w:r>
      <w:r>
        <w:t>felineus</w:t>
      </w:r>
      <w:r w:rsidRPr="003B6CDD">
        <w:rPr>
          <w:lang w:val="ru-RU"/>
        </w:rPr>
        <w:t xml:space="preserve"> </w:t>
      </w:r>
      <w:r>
        <w:t>infection</w:t>
      </w:r>
      <w:r>
        <w:rPr>
          <w:lang w:val="ru-RU"/>
        </w:rPr>
        <w:t xml:space="preserve"> данная проблема является особенно актуальной. Основной моделью описторхоза является Сирийский хомячок, который имеет ряд ограничений включая </w:t>
      </w:r>
      <w:r w:rsidRPr="00EB5301">
        <w:t>availability</w:t>
      </w:r>
      <w:r w:rsidRPr="00EB5301">
        <w:rPr>
          <w:lang w:val="ru-RU"/>
        </w:rPr>
        <w:t xml:space="preserve"> </w:t>
      </w:r>
      <w:r w:rsidRPr="00EB5301">
        <w:t>of</w:t>
      </w:r>
      <w:r w:rsidRPr="00EB5301">
        <w:rPr>
          <w:lang w:val="ru-RU"/>
        </w:rPr>
        <w:t xml:space="preserve"> </w:t>
      </w:r>
      <w:r w:rsidRPr="00EB5301">
        <w:t>reagents</w:t>
      </w:r>
      <w:r w:rsidRPr="00EB5301">
        <w:rPr>
          <w:lang w:val="ru-RU"/>
        </w:rPr>
        <w:t xml:space="preserve"> </w:t>
      </w:r>
      <w:r w:rsidRPr="00EB5301">
        <w:t>and</w:t>
      </w:r>
      <w:r w:rsidRPr="00EB5301">
        <w:rPr>
          <w:lang w:val="ru-RU"/>
        </w:rPr>
        <w:t xml:space="preserve"> </w:t>
      </w:r>
      <w:r w:rsidRPr="00EB5301">
        <w:t>genetic</w:t>
      </w:r>
      <w:r w:rsidRPr="00EB5301">
        <w:rPr>
          <w:lang w:val="ru-RU"/>
        </w:rPr>
        <w:t xml:space="preserve"> </w:t>
      </w:r>
      <w:r w:rsidRPr="00EB5301">
        <w:t>resources</w:t>
      </w:r>
      <w:r>
        <w:rPr>
          <w:lang w:val="ru-RU"/>
        </w:rPr>
        <w:t>. В</w:t>
      </w:r>
      <w:r w:rsidRPr="003B6CDD">
        <w:t xml:space="preserve"> </w:t>
      </w:r>
      <w:r>
        <w:rPr>
          <w:lang w:val="ru-RU"/>
        </w:rPr>
        <w:t>рамках</w:t>
      </w:r>
      <w:r w:rsidRPr="003B6CDD">
        <w:t xml:space="preserve"> </w:t>
      </w:r>
      <w:r>
        <w:rPr>
          <w:lang w:val="ru-RU"/>
        </w:rPr>
        <w:t>данного</w:t>
      </w:r>
      <w:r w:rsidRPr="003B6CDD">
        <w:t xml:space="preserve"> </w:t>
      </w:r>
      <w:r>
        <w:rPr>
          <w:lang w:val="ru-RU"/>
        </w:rPr>
        <w:t>исследования</w:t>
      </w:r>
      <w:r w:rsidRPr="003B6CDD">
        <w:t xml:space="preserve">, </w:t>
      </w:r>
      <w:r>
        <w:rPr>
          <w:lang w:val="ru-RU"/>
        </w:rPr>
        <w:t>мы</w:t>
      </w:r>
      <w:r w:rsidRPr="003B6CDD">
        <w:t xml:space="preserve"> </w:t>
      </w:r>
      <w:r>
        <w:rPr>
          <w:lang w:val="ru-RU"/>
        </w:rPr>
        <w:t>сравнили</w:t>
      </w:r>
      <w:r w:rsidRPr="003B6CDD">
        <w:t xml:space="preserve"> </w:t>
      </w:r>
      <w:r>
        <w:t>Wistar rats, Balb/c and C57bl/6j mice and Syrian hamsters</w:t>
      </w:r>
      <w:r w:rsidRPr="003B6CDD">
        <w:t xml:space="preserve"> </w:t>
      </w:r>
      <w:r>
        <w:rPr>
          <w:lang w:val="ru-RU"/>
        </w:rPr>
        <w:t>по</w:t>
      </w:r>
      <w:r w:rsidRPr="003B6CDD">
        <w:t xml:space="preserve"> </w:t>
      </w:r>
      <w:r>
        <w:t>infectivity</w:t>
      </w:r>
      <w:r w:rsidRPr="003B6CDD">
        <w:t xml:space="preserve"> </w:t>
      </w:r>
      <w:r>
        <w:t>with</w:t>
      </w:r>
      <w:r w:rsidRPr="003B6CDD">
        <w:t xml:space="preserve"> </w:t>
      </w:r>
      <w:r>
        <w:t>opisthorchiasis</w:t>
      </w:r>
      <w:r w:rsidRPr="003B6CDD">
        <w:t xml:space="preserve"> </w:t>
      </w:r>
      <w:r>
        <w:t>and</w:t>
      </w:r>
      <w:r w:rsidRPr="003B6CDD">
        <w:t xml:space="preserve"> </w:t>
      </w:r>
      <w:r>
        <w:t>reproduction</w:t>
      </w:r>
      <w:r w:rsidRPr="003B6CDD">
        <w:t xml:space="preserve"> </w:t>
      </w:r>
      <w:r>
        <w:t>of</w:t>
      </w:r>
      <w:r w:rsidRPr="003B6CDD">
        <w:t xml:space="preserve"> </w:t>
      </w:r>
      <w:r>
        <w:t xml:space="preserve">characteristic morphological changes in liver. </w:t>
      </w:r>
      <w:r>
        <w:rPr>
          <w:lang w:val="ru-RU"/>
        </w:rPr>
        <w:t>Количество выделенных червей из печени, а также количество яиц в фекалиях было наибольшем у Сирийских</w:t>
      </w:r>
      <w:r w:rsidR="0008225D">
        <w:rPr>
          <w:lang w:val="ru-RU"/>
        </w:rPr>
        <w:t xml:space="preserve"> хомячков</w:t>
      </w:r>
      <w:r w:rsidRPr="00686913">
        <w:rPr>
          <w:lang w:val="ru-RU"/>
        </w:rPr>
        <w:t>.</w:t>
      </w:r>
      <w:r>
        <w:rPr>
          <w:lang w:val="ru-RU"/>
        </w:rPr>
        <w:t xml:space="preserve"> У мышей обеих линий количество </w:t>
      </w:r>
      <w:r>
        <w:t>recovered</w:t>
      </w:r>
      <w:r w:rsidRPr="00D060C6">
        <w:rPr>
          <w:lang w:val="ru-RU"/>
        </w:rPr>
        <w:t xml:space="preserve"> </w:t>
      </w:r>
      <w:r>
        <w:t>parasitic</w:t>
      </w:r>
      <w:r w:rsidRPr="00D060C6">
        <w:rPr>
          <w:lang w:val="ru-RU"/>
        </w:rPr>
        <w:t xml:space="preserve"> </w:t>
      </w:r>
      <w:r>
        <w:t>worms</w:t>
      </w:r>
      <w:r>
        <w:rPr>
          <w:lang w:val="ru-RU"/>
        </w:rPr>
        <w:t>, как и количество яиц в фекалиях было значительно ниже</w:t>
      </w:r>
      <w:r w:rsidR="0008225D">
        <w:rPr>
          <w:lang w:val="ru-RU"/>
        </w:rPr>
        <w:t>.</w:t>
      </w:r>
      <w:r>
        <w:rPr>
          <w:lang w:val="ru-RU"/>
        </w:rPr>
        <w:t xml:space="preserve"> </w:t>
      </w:r>
      <w:r>
        <w:t>Wistar</w:t>
      </w:r>
      <w:r w:rsidRPr="00D060C6">
        <w:rPr>
          <w:lang w:val="ru-RU"/>
        </w:rPr>
        <w:t xml:space="preserve"> </w:t>
      </w:r>
      <w:r>
        <w:t>rats</w:t>
      </w:r>
      <w:r w:rsidRPr="00D060C6">
        <w:rPr>
          <w:lang w:val="ru-RU"/>
        </w:rPr>
        <w:t xml:space="preserve"> </w:t>
      </w:r>
      <w:r>
        <w:rPr>
          <w:lang w:val="ru-RU"/>
        </w:rPr>
        <w:t xml:space="preserve">оказались полностью нечувствительны к </w:t>
      </w:r>
      <w:r>
        <w:t>O</w:t>
      </w:r>
      <w:r w:rsidRPr="00D060C6">
        <w:rPr>
          <w:lang w:val="ru-RU"/>
        </w:rPr>
        <w:t xml:space="preserve">. </w:t>
      </w:r>
      <w:r>
        <w:t>felineus</w:t>
      </w:r>
      <w:r w:rsidRPr="00D060C6">
        <w:rPr>
          <w:lang w:val="ru-RU"/>
        </w:rPr>
        <w:t xml:space="preserve"> </w:t>
      </w:r>
      <w:r>
        <w:t>infection</w:t>
      </w:r>
      <w:r w:rsidRPr="00D060C6">
        <w:rPr>
          <w:lang w:val="ru-RU"/>
        </w:rPr>
        <w:t>.</w:t>
      </w:r>
      <w:r>
        <w:rPr>
          <w:lang w:val="ru-RU"/>
        </w:rPr>
        <w:t xml:space="preserve">  Активность </w:t>
      </w:r>
      <w:r w:rsidR="0008225D">
        <w:rPr>
          <w:lang w:val="ru-RU"/>
        </w:rPr>
        <w:t>аминотрасфераз</w:t>
      </w:r>
      <w:r w:rsidRPr="003A135C">
        <w:rPr>
          <w:lang w:val="ru-RU"/>
        </w:rPr>
        <w:t xml:space="preserve"> </w:t>
      </w:r>
      <w:r>
        <w:rPr>
          <w:lang w:val="ru-RU"/>
        </w:rPr>
        <w:t xml:space="preserve">в сыворотке крови также была наибольшая у Сирийских хомячков. </w:t>
      </w:r>
      <w:r>
        <w:t>AST</w:t>
      </w:r>
      <w:r w:rsidRPr="0008225D">
        <w:t xml:space="preserve"> </w:t>
      </w:r>
      <w:r w:rsidR="0008225D">
        <w:t xml:space="preserve">upregulation was detected in mice </w:t>
      </w:r>
      <w:r>
        <w:t>with</w:t>
      </w:r>
      <w:r w:rsidRPr="0008225D">
        <w:t xml:space="preserve"> </w:t>
      </w:r>
      <w:r>
        <w:t>no</w:t>
      </w:r>
      <w:r w:rsidRPr="0008225D">
        <w:t xml:space="preserve"> </w:t>
      </w:r>
      <w:r>
        <w:t>upregulation</w:t>
      </w:r>
      <w:r w:rsidRPr="0008225D">
        <w:t xml:space="preserve"> </w:t>
      </w:r>
      <w:r>
        <w:t>in</w:t>
      </w:r>
      <w:r w:rsidRPr="0008225D">
        <w:t xml:space="preserve"> </w:t>
      </w:r>
      <w:r>
        <w:t>ALT</w:t>
      </w:r>
      <w:r w:rsidRPr="0008225D">
        <w:t xml:space="preserve">. </w:t>
      </w:r>
      <w:r w:rsidR="0008225D">
        <w:t>Characteristic l</w:t>
      </w:r>
      <w:r w:rsidR="006C0D95">
        <w:t>iver</w:t>
      </w:r>
      <w:r w:rsidR="0008225D">
        <w:t xml:space="preserve"> changes</w:t>
      </w:r>
      <w:r w:rsidRPr="00EB5301">
        <w:t xml:space="preserve"> were generally most pronounced in hamsters</w:t>
      </w:r>
      <w:r w:rsidR="0008225D">
        <w:t xml:space="preserve">; </w:t>
      </w:r>
      <w:r w:rsidRPr="00EB5301">
        <w:t>egg granulomas were detected only in this host.</w:t>
      </w:r>
      <w:r>
        <w:t xml:space="preserve"> </w:t>
      </w:r>
      <w:r>
        <w:rPr>
          <w:lang w:val="ru-RU"/>
        </w:rPr>
        <w:t xml:space="preserve">При проведении </w:t>
      </w:r>
      <w:r>
        <w:t>whole</w:t>
      </w:r>
      <w:r w:rsidRPr="00207B21">
        <w:rPr>
          <w:lang w:val="ru-RU"/>
        </w:rPr>
        <w:t xml:space="preserve"> </w:t>
      </w:r>
      <w:r>
        <w:t>slide</w:t>
      </w:r>
      <w:r w:rsidRPr="00207B21">
        <w:rPr>
          <w:lang w:val="ru-RU"/>
        </w:rPr>
        <w:t xml:space="preserve"> </w:t>
      </w:r>
      <w:r>
        <w:t>imagination</w:t>
      </w:r>
      <w:r w:rsidRPr="00207B21">
        <w:rPr>
          <w:lang w:val="ru-RU"/>
        </w:rPr>
        <w:t xml:space="preserve"> </w:t>
      </w:r>
      <w:r>
        <w:t>of</w:t>
      </w:r>
      <w:r w:rsidRPr="00207B21">
        <w:rPr>
          <w:lang w:val="ru-RU"/>
        </w:rPr>
        <w:t xml:space="preserve"> </w:t>
      </w:r>
      <w:r>
        <w:t>liver</w:t>
      </w:r>
      <w:r w:rsidRPr="00207B21">
        <w:rPr>
          <w:lang w:val="ru-RU"/>
        </w:rPr>
        <w:t xml:space="preserve"> </w:t>
      </w:r>
      <w:r>
        <w:t>tissue</w:t>
      </w:r>
      <w:r w:rsidRPr="00207B21">
        <w:rPr>
          <w:lang w:val="ru-RU"/>
        </w:rPr>
        <w:t xml:space="preserve">, </w:t>
      </w:r>
      <w:r>
        <w:rPr>
          <w:lang w:val="ru-RU"/>
        </w:rPr>
        <w:t xml:space="preserve">степень фиброзирования ткани была сходна у человека и хомячка. В совокупности полученные данные указывают на то, что сирийские хомячки являются оптимальной моделью </w:t>
      </w:r>
      <w:r>
        <w:t>O. felineus infection</w:t>
      </w:r>
      <w:r w:rsidR="0008225D">
        <w:t>.</w:t>
      </w:r>
    </w:p>
    <w:p w14:paraId="7E0E752F" w14:textId="313E9040" w:rsidR="004C17E3" w:rsidRDefault="004C17E3">
      <w:r>
        <w:br w:type="page"/>
      </w:r>
    </w:p>
    <w:p w14:paraId="3F027EBE" w14:textId="26494D3D" w:rsidR="004C17E3" w:rsidRDefault="004C17E3" w:rsidP="004C17E3">
      <w:pPr>
        <w:jc w:val="both"/>
      </w:pPr>
      <w:r w:rsidRPr="00D31899">
        <w:lastRenderedPageBreak/>
        <w:t xml:space="preserve">Understanding disease pathogenesis and developing effective treatments are </w:t>
      </w:r>
      <w:r w:rsidR="002B70A0">
        <w:t>primary</w:t>
      </w:r>
      <w:r w:rsidRPr="00D31899">
        <w:t xml:space="preserve"> goals of biomedical research</w:t>
      </w:r>
      <w:r w:rsidR="004D5E17">
        <w:t>,</w:t>
      </w:r>
      <w:r>
        <w:t xml:space="preserve"> which requires </w:t>
      </w:r>
      <w:r w:rsidR="002B70A0">
        <w:t xml:space="preserve">appropriate </w:t>
      </w:r>
      <w:r>
        <w:t>experimental model</w:t>
      </w:r>
      <w:r w:rsidRPr="00D31899">
        <w:t>.</w:t>
      </w:r>
      <w:r w:rsidRPr="0008225D">
        <w:t xml:space="preserve"> </w:t>
      </w:r>
      <w:r w:rsidRPr="00D31899">
        <w:t xml:space="preserve">This issue is particularly relevant to trematode infections, including those caused by </w:t>
      </w:r>
      <w:r w:rsidRPr="00D31899">
        <w:rPr>
          <w:i/>
          <w:iCs/>
        </w:rPr>
        <w:t>Opisthorchis felineus</w:t>
      </w:r>
      <w:r w:rsidRPr="00D31899">
        <w:t>.</w:t>
      </w:r>
      <w:r>
        <w:t xml:space="preserve"> </w:t>
      </w:r>
      <w:r w:rsidRPr="00D31899">
        <w:t>Syrian hamsters are widely used to model opisthorchiasis, but the limited availability of reagents and genetic resources complicates their use</w:t>
      </w:r>
      <w:r w:rsidR="00014FEB">
        <w:t xml:space="preserve"> in contrast to</w:t>
      </w:r>
      <w:r w:rsidRPr="00D31899">
        <w:t xml:space="preserve"> mice and rats.</w:t>
      </w:r>
      <w:r w:rsidRPr="004C17E3">
        <w:t xml:space="preserve"> </w:t>
      </w:r>
      <w:r>
        <w:t>In this study w</w:t>
      </w:r>
      <w:r w:rsidRPr="00D31899">
        <w:t>e compared susceptibility to infection and the development of characteristic hepatic changes in Wistar rats, BALB/c mice, C57B</w:t>
      </w:r>
      <w:r w:rsidR="00A93F2D">
        <w:t>l</w:t>
      </w:r>
      <w:r w:rsidRPr="00D31899">
        <w:t>/6</w:t>
      </w:r>
      <w:r w:rsidR="00A93F2D">
        <w:t>j</w:t>
      </w:r>
      <w:r w:rsidRPr="00D31899">
        <w:t xml:space="preserve"> mice, and Syrian hamsters.</w:t>
      </w:r>
      <w:r w:rsidRPr="004C17E3">
        <w:t xml:space="preserve"> </w:t>
      </w:r>
      <w:r w:rsidRPr="00D31899">
        <w:t>Fluke recovery and fecal egg counts were highest in Syrian hamsters and substantially lower in mice; neither flukes nor eggs were detected in rats.</w:t>
      </w:r>
      <w:r>
        <w:t xml:space="preserve"> </w:t>
      </w:r>
      <w:r w:rsidRPr="00D31899">
        <w:t>Serum ALT and AST activities increased in infected hamsters, whereas only AST activity increased in mice. Hepatic fibrosis, inflammatory infiltration, and epithelial hyperplasia were generally most pronounced in hamsters</w:t>
      </w:r>
      <w:r>
        <w:t>;</w:t>
      </w:r>
      <w:r w:rsidRPr="00D31899">
        <w:t xml:space="preserve"> egg granulomas were detected only in this host.</w:t>
      </w:r>
      <w:r w:rsidRPr="004C17E3">
        <w:t xml:space="preserve"> </w:t>
      </w:r>
      <w:r w:rsidRPr="00D31899">
        <w:t>Both mouse strains developed less pronounced hepatic changes.</w:t>
      </w:r>
      <w:r>
        <w:t xml:space="preserve"> C</w:t>
      </w:r>
      <w:r w:rsidRPr="00D31899">
        <w:t>omparison of whole-slide liver images revealed greater similarity between the fibrotic changes in hamsters and the examined human material.</w:t>
      </w:r>
      <w:r w:rsidRPr="004C17E3">
        <w:t xml:space="preserve"> </w:t>
      </w:r>
      <w:r w:rsidRPr="00D31899">
        <w:t xml:space="preserve">These findings support Syrian hamsters as the most suitable of the hosts tested for reproducing </w:t>
      </w:r>
      <w:r w:rsidRPr="00D31899">
        <w:rPr>
          <w:i/>
          <w:iCs/>
        </w:rPr>
        <w:t>O. felineus</w:t>
      </w:r>
      <w:r w:rsidRPr="00D31899">
        <w:t xml:space="preserve"> infection.</w:t>
      </w:r>
    </w:p>
    <w:p w14:paraId="56DE07BE" w14:textId="3CC11ACD" w:rsidR="00975BD5" w:rsidRDefault="00975BD5"/>
    <w:sectPr w:rsidR="00975BD5" w:rsidSect="00AB7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37F85"/>
    <w:multiLevelType w:val="multilevel"/>
    <w:tmpl w:val="AEF4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74BB2"/>
    <w:multiLevelType w:val="multilevel"/>
    <w:tmpl w:val="407078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03241"/>
    <w:multiLevelType w:val="multilevel"/>
    <w:tmpl w:val="6C3EE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50935">
    <w:abstractNumId w:val="0"/>
  </w:num>
  <w:num w:numId="2" w16cid:durableId="1504592975">
    <w:abstractNumId w:val="2"/>
  </w:num>
  <w:num w:numId="3" w16cid:durableId="192368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D3"/>
    <w:rsid w:val="00014FEB"/>
    <w:rsid w:val="0008225D"/>
    <w:rsid w:val="00084CE5"/>
    <w:rsid w:val="00151D94"/>
    <w:rsid w:val="001F611A"/>
    <w:rsid w:val="00207B21"/>
    <w:rsid w:val="002B70A0"/>
    <w:rsid w:val="0034090B"/>
    <w:rsid w:val="00340C40"/>
    <w:rsid w:val="00350561"/>
    <w:rsid w:val="003A06E4"/>
    <w:rsid w:val="003A135C"/>
    <w:rsid w:val="003B6CDD"/>
    <w:rsid w:val="00417479"/>
    <w:rsid w:val="00432348"/>
    <w:rsid w:val="00442C68"/>
    <w:rsid w:val="004910D3"/>
    <w:rsid w:val="004C17E3"/>
    <w:rsid w:val="004D5E17"/>
    <w:rsid w:val="00503A71"/>
    <w:rsid w:val="00514C56"/>
    <w:rsid w:val="0052534A"/>
    <w:rsid w:val="005C7A0E"/>
    <w:rsid w:val="0062572F"/>
    <w:rsid w:val="00686913"/>
    <w:rsid w:val="006C0D95"/>
    <w:rsid w:val="006E66A4"/>
    <w:rsid w:val="00726A8C"/>
    <w:rsid w:val="00746502"/>
    <w:rsid w:val="00817978"/>
    <w:rsid w:val="008B06AB"/>
    <w:rsid w:val="009640C4"/>
    <w:rsid w:val="00975BD5"/>
    <w:rsid w:val="00A009CF"/>
    <w:rsid w:val="00A93F2D"/>
    <w:rsid w:val="00AB748C"/>
    <w:rsid w:val="00B025EF"/>
    <w:rsid w:val="00B2783C"/>
    <w:rsid w:val="00B443D9"/>
    <w:rsid w:val="00B77C63"/>
    <w:rsid w:val="00BB081B"/>
    <w:rsid w:val="00BE27B0"/>
    <w:rsid w:val="00C25838"/>
    <w:rsid w:val="00CF2FA5"/>
    <w:rsid w:val="00D060C6"/>
    <w:rsid w:val="00D31899"/>
    <w:rsid w:val="00DF1DF8"/>
    <w:rsid w:val="00EB5301"/>
    <w:rsid w:val="00F73B2C"/>
    <w:rsid w:val="00F8115A"/>
    <w:rsid w:val="00FB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F88C"/>
  <w15:chartTrackingRefBased/>
  <w15:docId w15:val="{D093FD52-FA75-4B8C-8537-6AF00CD5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25D"/>
  </w:style>
  <w:style w:type="paragraph" w:styleId="Heading1">
    <w:name w:val="heading 1"/>
    <w:basedOn w:val="Normal"/>
    <w:next w:val="Normal"/>
    <w:link w:val="Heading1Char"/>
    <w:uiPriority w:val="9"/>
    <w:qFormat/>
    <w:rsid w:val="0049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Yaroslave Kapushchak</dc:creator>
  <cp:keywords/>
  <dc:description/>
  <cp:lastModifiedBy>Yaroslave Kapushchak</cp:lastModifiedBy>
  <cp:revision>35</cp:revision>
  <dcterms:created xsi:type="dcterms:W3CDTF">2026-10-27T08:08:00Z</dcterms:created>
  <dcterms:modified xsi:type="dcterms:W3CDTF">2026-10-29T05:46:00Z</dcterms:modified>
</cp:coreProperties>
</file>