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89379C" w:rsidRPr="005B7732" w14:paraId="1715C685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83FC5" w14:textId="77777777" w:rsidR="0089379C" w:rsidRDefault="00DB4AD6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62165943" wp14:editId="0E6B3EA7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34C26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7D0D10A3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79443E50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4A178211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02E59B86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D8C12E3" w14:textId="77777777" w:rsidR="0089379C" w:rsidRPr="00DB4AD6" w:rsidRDefault="00DB4AD6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41BD5294" w14:textId="77777777" w:rsidR="0089379C" w:rsidRPr="00DB4AD6" w:rsidRDefault="0089379C">
            <w:pPr>
              <w:textAlignment w:val="top"/>
              <w:rPr>
                <w:lang w:val="ru-RU"/>
              </w:rPr>
            </w:pPr>
          </w:p>
        </w:tc>
      </w:tr>
      <w:tr w:rsidR="0089379C" w:rsidRPr="005B7732" w14:paraId="73FE0D9D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D8C1F" w14:textId="77777777" w:rsidR="0089379C" w:rsidRPr="00DB4AD6" w:rsidRDefault="0089379C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AA556C1" w14:textId="77777777" w:rsidR="0089379C" w:rsidRPr="00DB4AD6" w:rsidRDefault="00DB4AD6">
            <w:pPr>
              <w:spacing w:after="240"/>
              <w:textAlignment w:val="bottom"/>
              <w:rPr>
                <w:lang w:val="ru-RU"/>
              </w:rPr>
            </w:pPr>
            <w:r w:rsidRPr="00DB4AD6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DB4AD6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745D48A0" w14:textId="77777777" w:rsidR="0089379C" w:rsidRPr="00DB4AD6" w:rsidRDefault="0089379C">
      <w:pPr>
        <w:rPr>
          <w:lang w:val="ru-RU"/>
        </w:rPr>
      </w:pPr>
    </w:p>
    <w:p w14:paraId="39B8276C" w14:textId="77777777" w:rsidR="0089379C" w:rsidRPr="00DB4AD6" w:rsidRDefault="00DB4AD6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</w:t>
      </w:r>
      <w:r w:rsidRPr="00DB4AD6"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1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68CD3977" w14:textId="77777777" w:rsidR="0089379C" w:rsidRPr="00DB4AD6" w:rsidRDefault="00DB4AD6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24228544" w14:textId="77777777" w:rsidR="0089379C" w:rsidRPr="00DB4AD6" w:rsidRDefault="00DB4AD6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5B5F3EEB" w14:textId="77777777" w:rsidR="0089379C" w:rsidRPr="00DB4AD6" w:rsidRDefault="00DB4AD6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B4AD6">
        <w:rPr>
          <w:color w:val="000000"/>
          <w:sz w:val="26"/>
          <w:szCs w:val="26"/>
          <w:lang w:val="ru-RU"/>
        </w:rPr>
        <w:t>Межибор</w:t>
      </w:r>
      <w:proofErr w:type="spellEnd"/>
      <w:r w:rsidRPr="00DB4AD6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6FFDA691" w14:textId="77777777" w:rsidR="0089379C" w:rsidRPr="00DB4AD6" w:rsidRDefault="00DB4AD6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70EC09C6" w14:textId="77777777" w:rsidR="0089379C" w:rsidRPr="00DB4AD6" w:rsidRDefault="00DB4AD6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2A3FEFEF" w14:textId="77777777" w:rsidR="0089379C" w:rsidRPr="00DB4AD6" w:rsidRDefault="00DB4AD6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DB4AD6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DB4AD6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DB4AD6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DB4AD6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DB4AD6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71E4792A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65093C30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2E56E810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711737F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388A621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C5A1568" w14:textId="77777777" w:rsidR="0089379C" w:rsidRPr="00DB4AD6" w:rsidRDefault="0089379C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66F41351" w14:textId="77777777" w:rsidR="0089379C" w:rsidRPr="00DB4AD6" w:rsidRDefault="0089379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3C95F0C7" w14:textId="77777777" w:rsidR="0089379C" w:rsidRPr="00DB4AD6" w:rsidRDefault="0089379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F42E0C7" w14:textId="77777777" w:rsidR="0089379C" w:rsidRPr="00DB4AD6" w:rsidRDefault="0089379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3B60E02" w14:textId="77777777" w:rsidR="0089379C" w:rsidRPr="00DB4AD6" w:rsidRDefault="0089379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A4422CB" w14:textId="77777777" w:rsidR="0089379C" w:rsidRDefault="00DB4AD6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Москва</w:t>
      </w:r>
      <w:proofErr w:type="spellEnd"/>
      <w:r>
        <w:rPr>
          <w:color w:val="000000"/>
          <w:sz w:val="26"/>
          <w:szCs w:val="26"/>
        </w:rPr>
        <w:t>, 2025 г.</w:t>
      </w:r>
    </w:p>
    <w:p w14:paraId="11352967" w14:textId="1B6836DA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2270BCE" w14:textId="423A735A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1626265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CBF78" w14:textId="17A1AD05" w:rsidR="00990DF7" w:rsidRPr="00990DF7" w:rsidRDefault="00990DF7">
          <w:pPr>
            <w:pStyle w:val="a7"/>
            <w:rPr>
              <w:rFonts w:ascii="Times New Roman" w:hAnsi="Times New Roman" w:cs="Times New Roman"/>
            </w:rPr>
          </w:pPr>
          <w:r w:rsidRPr="00990DF7">
            <w:rPr>
              <w:rFonts w:ascii="Times New Roman" w:hAnsi="Times New Roman" w:cs="Times New Roman"/>
            </w:rPr>
            <w:t>Оглавление</w:t>
          </w:r>
        </w:p>
        <w:p w14:paraId="5B5CAA38" w14:textId="027F0EE4" w:rsidR="00990DF7" w:rsidRPr="00990DF7" w:rsidRDefault="00990DF7">
          <w:pPr>
            <w:pStyle w:val="21"/>
            <w:tabs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r w:rsidRPr="00990DF7">
            <w:rPr>
              <w:rFonts w:ascii="Times New Roman" w:hAnsi="Times New Roman" w:cs="Times New Roman"/>
            </w:rPr>
            <w:fldChar w:fldCharType="begin"/>
          </w:r>
          <w:r w:rsidRPr="00990DF7">
            <w:rPr>
              <w:rFonts w:ascii="Times New Roman" w:hAnsi="Times New Roman" w:cs="Times New Roman"/>
            </w:rPr>
            <w:instrText xml:space="preserve"> TOC \o "1-3" \h \z \u </w:instrText>
          </w:r>
          <w:r w:rsidRPr="00990DF7">
            <w:rPr>
              <w:rFonts w:ascii="Times New Roman" w:hAnsi="Times New Roman" w:cs="Times New Roman"/>
            </w:rPr>
            <w:fldChar w:fldCharType="separate"/>
          </w:r>
          <w:hyperlink w:anchor="_Toc215209871" w:history="1">
            <w:r w:rsidRPr="00990DF7">
              <w:rPr>
                <w:rStyle w:val="a8"/>
                <w:rFonts w:ascii="Times New Roman" w:hAnsi="Times New Roman" w:cs="Times New Roman"/>
                <w:noProof/>
              </w:rPr>
              <w:t>Цель работы</w:t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instrText xml:space="preserve"> PAGEREF _Toc215209871 \h </w:instrText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90D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FB141E" w14:textId="2FEF86C3" w:rsidR="00990DF7" w:rsidRPr="00990DF7" w:rsidRDefault="005B7732">
          <w:pPr>
            <w:pStyle w:val="21"/>
            <w:tabs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215209872" w:history="1">
            <w:r w:rsidR="00990DF7" w:rsidRPr="00990DF7">
              <w:rPr>
                <w:rStyle w:val="a8"/>
                <w:rFonts w:ascii="Times New Roman" w:hAnsi="Times New Roman" w:cs="Times New Roman"/>
                <w:noProof/>
              </w:rPr>
              <w:t>Постановка задачи и схема сети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instrText xml:space="preserve"> PAGEREF _Toc215209872 \h </w:instrTex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F7A59" w14:textId="524B78A1" w:rsidR="00990DF7" w:rsidRPr="00990DF7" w:rsidRDefault="005B7732">
          <w:pPr>
            <w:pStyle w:val="21"/>
            <w:tabs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215209873" w:history="1">
            <w:r w:rsidR="00990DF7" w:rsidRPr="00990DF7">
              <w:rPr>
                <w:rStyle w:val="a8"/>
                <w:rFonts w:ascii="Times New Roman" w:hAnsi="Times New Roman" w:cs="Times New Roman"/>
                <w:noProof/>
              </w:rPr>
              <w:t>Ход выполнения работы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instrText xml:space="preserve"> PAGEREF _Toc215209873 \h </w:instrTex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456BB0" w14:textId="1ECB44BF" w:rsidR="00990DF7" w:rsidRPr="00990DF7" w:rsidRDefault="005B7732">
          <w:pPr>
            <w:pStyle w:val="21"/>
            <w:tabs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215209874" w:history="1">
            <w:r w:rsidR="00990DF7" w:rsidRPr="00990DF7">
              <w:rPr>
                <w:rStyle w:val="a8"/>
                <w:rFonts w:ascii="Times New Roman" w:hAnsi="Times New Roman" w:cs="Times New Roman"/>
                <w:noProof/>
              </w:rPr>
              <w:t>Вывод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instrText xml:space="preserve"> PAGEREF _Toc215209874 \h </w:instrTex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90DF7" w:rsidRPr="00990D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4A2C13" w14:textId="771910AD" w:rsidR="00990DF7" w:rsidRDefault="00990DF7">
          <w:r w:rsidRPr="00990DF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80CFD0D" w14:textId="7706924A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42A0756" w14:textId="5768289F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1EB4F4D" w14:textId="4B4E1A4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0E52354A" w14:textId="02D30D29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75AC96FD" w14:textId="7929517C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127F044" w14:textId="34394209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3A72B3D" w14:textId="0F328015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F684C98" w14:textId="7F4F2813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AC15E56" w14:textId="074CBF6B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6582BDD" w14:textId="1F977569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07FF27F" w14:textId="1786B234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56F33FB" w14:textId="3629FBC7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03ACC1BC" w14:textId="159104DE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77747BA2" w14:textId="4AB7DE87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0AE0B172" w14:textId="69041211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C360418" w14:textId="1F47F878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713CEB7" w14:textId="3DEE0205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6ED054DA" w14:textId="495423A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3BE7E22E" w14:textId="49DCE0DE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39AB7C8A" w14:textId="02D59673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6F964DC" w14:textId="389F36C6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F051528" w14:textId="11098776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359E6ADF" w14:textId="1976BEE9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7B86B893" w14:textId="7A63C7A0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60EE3870" w14:textId="2DF80F8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077BA81" w14:textId="2C3ABD4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647B5102" w14:textId="69DFB73B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68535CA" w14:textId="7F6D5AAC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13C85F4" w14:textId="29EB92B8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D6875B5" w14:textId="3B788AEE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A768EB3" w14:textId="514D326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1992ACC6" w14:textId="2AFAF33C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78520D53" w14:textId="7ED622C2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7800652F" w14:textId="4236ADE4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46B9DA5F" w14:textId="62FB407B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BE5A3F2" w14:textId="77777777" w:rsidR="00990DF7" w:rsidRDefault="00990DF7">
      <w:pPr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06033FCE" w14:textId="77777777" w:rsidR="00442FD0" w:rsidRDefault="00442FD0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</w:rPr>
      </w:pPr>
    </w:p>
    <w:p w14:paraId="1C3D827A" w14:textId="30955E25" w:rsidR="007C3DE0" w:rsidRDefault="007C3DE0" w:rsidP="007C3DE0">
      <w:pPr>
        <w:pStyle w:val="2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8"/>
          <w:szCs w:val="28"/>
        </w:rPr>
      </w:pPr>
      <w:bookmarkStart w:id="0" w:name="_Toc215209871"/>
      <w:r w:rsidRPr="007C3DE0">
        <w:rPr>
          <w:rStyle w:val="ng-star-inserted"/>
          <w:color w:val="1A1C1E"/>
          <w:sz w:val="28"/>
          <w:szCs w:val="28"/>
        </w:rPr>
        <w:lastRenderedPageBreak/>
        <w:t>Цель работы</w:t>
      </w:r>
      <w:bookmarkEnd w:id="0"/>
    </w:p>
    <w:p w14:paraId="6D498AE7" w14:textId="74CD38DF" w:rsidR="00990DF7" w:rsidRPr="00990DF7" w:rsidRDefault="00990DF7" w:rsidP="007C3DE0">
      <w:pPr>
        <w:pStyle w:val="2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Изучение инструментов режима симуляции (</w:t>
      </w:r>
      <w:proofErr w:type="spellStart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Simulation</w:t>
      </w:r>
      <w:proofErr w:type="spellEnd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 xml:space="preserve"> Mode) в Cisco Packet </w:t>
      </w:r>
      <w:proofErr w:type="spellStart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Tracer</w:t>
      </w:r>
      <w:proofErr w:type="spellEnd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. Анализ структуры сетевых пакетов, их прохождения по уровням модели OSI и принципов работы сетевых концентраторов (</w:t>
      </w:r>
      <w:proofErr w:type="spellStart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Hub</w:t>
      </w:r>
      <w:proofErr w:type="spellEnd"/>
      <w:r w:rsidRPr="00990DF7">
        <w:rPr>
          <w:b w:val="0"/>
          <w:bCs w:val="0"/>
          <w:color w:val="1A1C1E"/>
          <w:sz w:val="24"/>
          <w:szCs w:val="24"/>
          <w:shd w:val="clear" w:color="auto" w:fill="FFFFFF"/>
        </w:rPr>
        <w:t>).</w:t>
      </w:r>
    </w:p>
    <w:p w14:paraId="7922CD3A" w14:textId="472825C7" w:rsidR="00442FD0" w:rsidRDefault="00442FD0" w:rsidP="00442FD0">
      <w:pPr>
        <w:rPr>
          <w:lang w:val="ru-RU" w:eastAsia="ru-RU"/>
        </w:rPr>
      </w:pPr>
    </w:p>
    <w:p w14:paraId="54FBC81E" w14:textId="000BB49B" w:rsidR="00442FD0" w:rsidRDefault="00442FD0" w:rsidP="00442FD0">
      <w:pPr>
        <w:pStyle w:val="2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8"/>
          <w:szCs w:val="28"/>
        </w:rPr>
      </w:pPr>
      <w:bookmarkStart w:id="1" w:name="_Toc215209872"/>
      <w:r w:rsidRPr="007C3DE0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5C1C5FDF" w14:textId="72A91B11" w:rsidR="00990DF7" w:rsidRPr="00990DF7" w:rsidRDefault="00990DF7" w:rsidP="00442FD0">
      <w:pPr>
        <w:pStyle w:val="2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  <w:shd w:val="clear" w:color="auto" w:fill="FFFFFF"/>
        </w:rPr>
      </w:pPr>
      <w:r w:rsidRPr="00990DF7">
        <w:rPr>
          <w:rStyle w:val="ng-star-inserted"/>
          <w:color w:val="1A1C1E"/>
          <w:sz w:val="24"/>
          <w:szCs w:val="24"/>
          <w:shd w:val="clear" w:color="auto" w:fill="FFFFFF"/>
        </w:rPr>
        <w:t>Оборудование:</w:t>
      </w:r>
    </w:p>
    <w:p w14:paraId="49468DE4" w14:textId="77777777" w:rsidR="00990DF7" w:rsidRPr="00990DF7" w:rsidRDefault="00990DF7" w:rsidP="00990DF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4 рабочих станции (PC);</w:t>
      </w:r>
    </w:p>
    <w:p w14:paraId="32BE5293" w14:textId="77777777" w:rsidR="00990DF7" w:rsidRPr="00990DF7" w:rsidRDefault="00990DF7" w:rsidP="00990DF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1 Сервер;</w:t>
      </w:r>
    </w:p>
    <w:p w14:paraId="4A7296B6" w14:textId="77777777" w:rsidR="00990DF7" w:rsidRPr="00990DF7" w:rsidRDefault="00990DF7" w:rsidP="00990DF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1 Принтер;</w:t>
      </w:r>
    </w:p>
    <w:p w14:paraId="290C9EA2" w14:textId="77777777" w:rsidR="00990DF7" w:rsidRPr="00990DF7" w:rsidRDefault="00990DF7" w:rsidP="00990DF7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2 Концентратора (</w:t>
      </w:r>
      <w:proofErr w:type="spellStart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Hub</w:t>
      </w:r>
      <w:proofErr w:type="spellEnd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), соединенных </w:t>
      </w:r>
      <w:proofErr w:type="spellStart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кроссоверным</w:t>
      </w:r>
      <w:proofErr w:type="spellEnd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кабелем.</w:t>
      </w:r>
    </w:p>
    <w:p w14:paraId="335CA8DA" w14:textId="77777777" w:rsidR="00990DF7" w:rsidRPr="00990DF7" w:rsidRDefault="00990DF7" w:rsidP="00990DF7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ru-RU" w:eastAsia="ru-RU"/>
        </w:rPr>
        <w:t>Задание:</w:t>
      </w:r>
    </w:p>
    <w:p w14:paraId="04C6888B" w14:textId="77777777" w:rsidR="00990DF7" w:rsidRPr="00990DF7" w:rsidRDefault="00990DF7" w:rsidP="00990DF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Собрать топологию сети согласно схеме.</w:t>
      </w:r>
    </w:p>
    <w:p w14:paraId="4F70EBB3" w14:textId="77777777" w:rsidR="00990DF7" w:rsidRPr="00990DF7" w:rsidRDefault="00990DF7" w:rsidP="00990DF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Настроить IP-адресацию узлов (сеть 192.168.0.0).</w:t>
      </w:r>
    </w:p>
    <w:p w14:paraId="3A0F1C80" w14:textId="77777777" w:rsidR="00990DF7" w:rsidRPr="00990DF7" w:rsidRDefault="00990DF7" w:rsidP="00990DF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Используя режим симуляции, проследить прохождение ICMP-пакетов (</w:t>
      </w:r>
      <w:proofErr w:type="spellStart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Ping</w:t>
      </w:r>
      <w:proofErr w:type="spellEnd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между удаленными узлами.</w:t>
      </w:r>
    </w:p>
    <w:p w14:paraId="70C5389B" w14:textId="77777777" w:rsidR="00990DF7" w:rsidRPr="00990DF7" w:rsidRDefault="00990DF7" w:rsidP="00990DF7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Проанализировать содержимое пакета на разных уровнях модели OSI.</w:t>
      </w:r>
    </w:p>
    <w:p w14:paraId="5C804293" w14:textId="77777777" w:rsidR="00990DF7" w:rsidRDefault="00990DF7" w:rsidP="00442FD0">
      <w:pPr>
        <w:pStyle w:val="2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8"/>
          <w:szCs w:val="28"/>
        </w:rPr>
      </w:pPr>
    </w:p>
    <w:p w14:paraId="1A92600E" w14:textId="7C7BC416" w:rsidR="007C3DE0" w:rsidRDefault="007C3DE0" w:rsidP="00442FD0">
      <w:pPr>
        <w:pStyle w:val="2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8"/>
          <w:szCs w:val="28"/>
        </w:rPr>
      </w:pPr>
    </w:p>
    <w:p w14:paraId="6A3E18EF" w14:textId="02E055A3" w:rsidR="00442FD0" w:rsidRPr="007C3DE0" w:rsidRDefault="007C3DE0" w:rsidP="007C3DE0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09873"/>
      <w:r w:rsidRPr="007C3DE0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56EC2AAA" w14:textId="77777777" w:rsidR="00DB4AD6" w:rsidRDefault="00DB4AD6" w:rsidP="00DB4AD6">
      <w:pPr>
        <w:pStyle w:val="a3"/>
        <w:keepNext/>
        <w:spacing w:beforeAutospacing="0" w:after="160" w:afterAutospacing="0" w:line="12" w:lineRule="atLeast"/>
        <w:jc w:val="both"/>
      </w:pPr>
      <w:r>
        <w:rPr>
          <w:noProof/>
        </w:rPr>
        <w:drawing>
          <wp:inline distT="0" distB="0" distL="114300" distR="114300" wp14:anchorId="434F41F1" wp14:editId="52A19A02">
            <wp:extent cx="5270500" cy="3104515"/>
            <wp:effectExtent l="0" t="0" r="2540" b="444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DD56" w14:textId="71A5CAE4" w:rsidR="0089379C" w:rsidRPr="00DB4AD6" w:rsidRDefault="00DB4AD6" w:rsidP="00DB4AD6">
      <w:pPr>
        <w:pStyle w:val="a4"/>
        <w:jc w:val="both"/>
        <w:rPr>
          <w:lang w:val="ru-RU"/>
        </w:rPr>
      </w:pPr>
      <w:r w:rsidRPr="00DB4AD6">
        <w:rPr>
          <w:lang w:val="ru-RU"/>
        </w:rPr>
        <w:t xml:space="preserve">Рис. </w:t>
      </w:r>
      <w:r>
        <w:fldChar w:fldCharType="begin"/>
      </w:r>
      <w:r w:rsidRPr="00DB4AD6">
        <w:rPr>
          <w:lang w:val="ru-RU"/>
        </w:rPr>
        <w:instrText xml:space="preserve"> </w:instrText>
      </w:r>
      <w:r>
        <w:instrText>SEQ</w:instrText>
      </w:r>
      <w:r w:rsidRPr="00DB4AD6">
        <w:rPr>
          <w:lang w:val="ru-RU"/>
        </w:rPr>
        <w:instrText xml:space="preserve"> Рис. \* </w:instrText>
      </w:r>
      <w:r>
        <w:instrText>ARABIC</w:instrText>
      </w:r>
      <w:r w:rsidRPr="00DB4AD6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1CAECAE" w14:textId="2055CA29" w:rsidR="0089379C" w:rsidRDefault="00DB4AD6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Подготовка к </w:t>
      </w:r>
      <w:proofErr w:type="spellStart"/>
      <w:r>
        <w:rPr>
          <w:sz w:val="28"/>
          <w:szCs w:val="28"/>
          <w:lang w:val="ru-RU"/>
        </w:rPr>
        <w:t>пингу</w:t>
      </w:r>
      <w:proofErr w:type="spellEnd"/>
      <w:r>
        <w:rPr>
          <w:sz w:val="28"/>
          <w:szCs w:val="28"/>
          <w:lang w:val="ru-RU"/>
        </w:rPr>
        <w:t xml:space="preserve"> компьютера</w:t>
      </w:r>
    </w:p>
    <w:p w14:paraId="10E6B125" w14:textId="77777777" w:rsidR="0089379C" w:rsidRDefault="0089379C">
      <w:pPr>
        <w:pStyle w:val="a3"/>
        <w:spacing w:beforeAutospacing="0" w:after="160" w:afterAutospacing="0" w:line="12" w:lineRule="atLeast"/>
        <w:jc w:val="both"/>
        <w:rPr>
          <w:lang w:val="ru-RU"/>
        </w:rPr>
      </w:pPr>
    </w:p>
    <w:p w14:paraId="739F5935" w14:textId="77777777" w:rsidR="00DB4AD6" w:rsidRDefault="00DB4AD6" w:rsidP="00DB4AD6">
      <w:pPr>
        <w:pStyle w:val="a3"/>
        <w:keepNext/>
        <w:spacing w:beforeAutospacing="0" w:after="160" w:afterAutospacing="0" w:line="12" w:lineRule="atLeast"/>
        <w:jc w:val="both"/>
      </w:pPr>
      <w:r>
        <w:rPr>
          <w:noProof/>
        </w:rPr>
        <w:lastRenderedPageBreak/>
        <w:drawing>
          <wp:inline distT="0" distB="0" distL="114300" distR="114300" wp14:anchorId="1C9E284E" wp14:editId="7A7CE930">
            <wp:extent cx="5272405" cy="3268980"/>
            <wp:effectExtent l="0" t="0" r="63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9B80" w14:textId="2D5AE58D" w:rsidR="0089379C" w:rsidRDefault="00DB4AD6" w:rsidP="00DB4AD6">
      <w:pPr>
        <w:pStyle w:val="a4"/>
        <w:jc w:val="both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4D286D25" w14:textId="77777777" w:rsidR="0089379C" w:rsidRDefault="00DB4AD6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Отправка запроса на хаб</w:t>
      </w:r>
    </w:p>
    <w:p w14:paraId="22EFF0CC" w14:textId="77777777" w:rsidR="0089379C" w:rsidRDefault="0089379C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</w:p>
    <w:p w14:paraId="4707DC2A" w14:textId="77777777" w:rsidR="00DB4AD6" w:rsidRDefault="00DB4AD6" w:rsidP="00DB4AD6">
      <w:pPr>
        <w:pStyle w:val="a3"/>
        <w:keepNext/>
        <w:spacing w:beforeAutospacing="0" w:after="160" w:afterAutospacing="0" w:line="12" w:lineRule="atLeast"/>
        <w:jc w:val="both"/>
      </w:pPr>
      <w:r>
        <w:rPr>
          <w:noProof/>
        </w:rPr>
        <w:drawing>
          <wp:inline distT="0" distB="0" distL="114300" distR="114300" wp14:anchorId="250AC0C3" wp14:editId="2891C917">
            <wp:extent cx="5269865" cy="3701415"/>
            <wp:effectExtent l="0" t="0" r="3175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791B" w14:textId="087FB436" w:rsidR="0089379C" w:rsidRPr="00442FD0" w:rsidRDefault="00DB4AD6" w:rsidP="00DB4AD6">
      <w:pPr>
        <w:pStyle w:val="a4"/>
        <w:jc w:val="both"/>
        <w:rPr>
          <w:lang w:val="ru-RU"/>
        </w:rPr>
      </w:pPr>
      <w:r w:rsidRPr="00442FD0">
        <w:rPr>
          <w:lang w:val="ru-RU"/>
        </w:rPr>
        <w:t xml:space="preserve">Рис. </w:t>
      </w:r>
      <w:r>
        <w:fldChar w:fldCharType="begin"/>
      </w:r>
      <w:r w:rsidRPr="00442FD0">
        <w:rPr>
          <w:lang w:val="ru-RU"/>
        </w:rPr>
        <w:instrText xml:space="preserve"> </w:instrText>
      </w:r>
      <w:r>
        <w:instrText>SEQ</w:instrText>
      </w:r>
      <w:r w:rsidRPr="00442FD0">
        <w:rPr>
          <w:lang w:val="ru-RU"/>
        </w:rPr>
        <w:instrText xml:space="preserve"> Рис. \* </w:instrText>
      </w:r>
      <w:r>
        <w:instrText>ARABIC</w:instrText>
      </w:r>
      <w:r w:rsidRPr="00442FD0">
        <w:rPr>
          <w:lang w:val="ru-RU"/>
        </w:rPr>
        <w:instrText xml:space="preserve"> </w:instrText>
      </w:r>
      <w:r>
        <w:fldChar w:fldCharType="separate"/>
      </w:r>
      <w:r w:rsidRPr="00442FD0">
        <w:rPr>
          <w:noProof/>
          <w:lang w:val="ru-RU"/>
        </w:rPr>
        <w:t>3</w:t>
      </w:r>
      <w:r>
        <w:fldChar w:fldCharType="end"/>
      </w:r>
    </w:p>
    <w:p w14:paraId="0933E717" w14:textId="77777777" w:rsidR="0089379C" w:rsidRDefault="00DB4AD6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Распределение сообщений по устройствам 1</w:t>
      </w:r>
    </w:p>
    <w:p w14:paraId="27350E83" w14:textId="77777777" w:rsidR="0089379C" w:rsidRDefault="0089379C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</w:p>
    <w:p w14:paraId="4CFB701D" w14:textId="77777777" w:rsidR="00DB4AD6" w:rsidRDefault="00DB4AD6" w:rsidP="00DB4AD6">
      <w:pPr>
        <w:pStyle w:val="a3"/>
        <w:keepNext/>
        <w:spacing w:beforeAutospacing="0" w:after="160" w:afterAutospacing="0" w:line="12" w:lineRule="atLeast"/>
        <w:jc w:val="both"/>
      </w:pPr>
      <w:r>
        <w:rPr>
          <w:noProof/>
        </w:rPr>
        <w:lastRenderedPageBreak/>
        <w:drawing>
          <wp:inline distT="0" distB="0" distL="114300" distR="114300" wp14:anchorId="7BDC3F6F" wp14:editId="4B7A7B7C">
            <wp:extent cx="5269230" cy="3089910"/>
            <wp:effectExtent l="0" t="0" r="3810" b="381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7110" w14:textId="37F87B54" w:rsidR="0089379C" w:rsidRPr="00442FD0" w:rsidRDefault="00DB4AD6" w:rsidP="00DB4AD6">
      <w:pPr>
        <w:pStyle w:val="a4"/>
        <w:jc w:val="both"/>
        <w:rPr>
          <w:lang w:val="ru-RU"/>
        </w:rPr>
      </w:pPr>
      <w:r w:rsidRPr="00442FD0">
        <w:rPr>
          <w:lang w:val="ru-RU"/>
        </w:rPr>
        <w:t xml:space="preserve">Рис. </w:t>
      </w:r>
      <w:r>
        <w:fldChar w:fldCharType="begin"/>
      </w:r>
      <w:r w:rsidRPr="00442FD0">
        <w:rPr>
          <w:lang w:val="ru-RU"/>
        </w:rPr>
        <w:instrText xml:space="preserve"> </w:instrText>
      </w:r>
      <w:r>
        <w:instrText>SEQ</w:instrText>
      </w:r>
      <w:r w:rsidRPr="00442FD0">
        <w:rPr>
          <w:lang w:val="ru-RU"/>
        </w:rPr>
        <w:instrText xml:space="preserve"> Рис. \* </w:instrText>
      </w:r>
      <w:r>
        <w:instrText>ARABIC</w:instrText>
      </w:r>
      <w:r w:rsidRPr="00442FD0">
        <w:rPr>
          <w:lang w:val="ru-RU"/>
        </w:rPr>
        <w:instrText xml:space="preserve"> </w:instrText>
      </w:r>
      <w:r>
        <w:fldChar w:fldCharType="separate"/>
      </w:r>
      <w:r w:rsidRPr="00442FD0">
        <w:rPr>
          <w:noProof/>
          <w:lang w:val="ru-RU"/>
        </w:rPr>
        <w:t>4</w:t>
      </w:r>
      <w:r>
        <w:fldChar w:fldCharType="end"/>
      </w:r>
    </w:p>
    <w:p w14:paraId="29503281" w14:textId="77777777" w:rsidR="0089379C" w:rsidRDefault="00DB4AD6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Распределение сообщений по устройствам </w:t>
      </w:r>
      <w:r w:rsidRPr="00DB4AD6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и получение сообщения устройством</w:t>
      </w:r>
    </w:p>
    <w:p w14:paraId="04AE417A" w14:textId="77777777" w:rsidR="0089379C" w:rsidRPr="00DB4AD6" w:rsidRDefault="0089379C">
      <w:pPr>
        <w:pStyle w:val="a3"/>
        <w:spacing w:beforeAutospacing="0" w:after="160" w:afterAutospacing="0" w:line="12" w:lineRule="atLeast"/>
        <w:jc w:val="both"/>
        <w:rPr>
          <w:sz w:val="28"/>
          <w:szCs w:val="28"/>
          <w:lang w:val="ru-RU"/>
        </w:rPr>
      </w:pPr>
    </w:p>
    <w:p w14:paraId="1BAF3BBA" w14:textId="77777777" w:rsidR="00DB4AD6" w:rsidRDefault="00DB4AD6" w:rsidP="00DB4AD6">
      <w:pPr>
        <w:pStyle w:val="a3"/>
        <w:keepNext/>
        <w:spacing w:beforeAutospacing="0" w:after="160" w:afterAutospacing="0" w:line="12" w:lineRule="atLeast"/>
        <w:jc w:val="both"/>
      </w:pPr>
      <w:r>
        <w:rPr>
          <w:noProof/>
        </w:rPr>
        <w:drawing>
          <wp:inline distT="0" distB="0" distL="114300" distR="114300" wp14:anchorId="34E02F1F" wp14:editId="177C8165">
            <wp:extent cx="5270500" cy="2985770"/>
            <wp:effectExtent l="0" t="0" r="2540" b="12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AB28" w14:textId="35CAA1C3" w:rsidR="0089379C" w:rsidRPr="005B7732" w:rsidRDefault="00DB4AD6" w:rsidP="00DB4AD6">
      <w:pPr>
        <w:pStyle w:val="a4"/>
        <w:jc w:val="both"/>
        <w:rPr>
          <w:lang w:val="ru-RU"/>
        </w:rPr>
      </w:pPr>
      <w:r w:rsidRPr="005B7732">
        <w:rPr>
          <w:lang w:val="ru-RU"/>
        </w:rPr>
        <w:t xml:space="preserve">Рис. </w:t>
      </w:r>
      <w:r>
        <w:fldChar w:fldCharType="begin"/>
      </w:r>
      <w:r w:rsidRPr="005B7732">
        <w:rPr>
          <w:lang w:val="ru-RU"/>
        </w:rPr>
        <w:instrText xml:space="preserve"> </w:instrText>
      </w:r>
      <w:r>
        <w:instrText>SEQ</w:instrText>
      </w:r>
      <w:r w:rsidRPr="005B7732">
        <w:rPr>
          <w:lang w:val="ru-RU"/>
        </w:rPr>
        <w:instrText xml:space="preserve"> Рис. \* </w:instrText>
      </w:r>
      <w:r>
        <w:instrText>ARABIC</w:instrText>
      </w:r>
      <w:r w:rsidRPr="005B7732">
        <w:rPr>
          <w:lang w:val="ru-RU"/>
        </w:rPr>
        <w:instrText xml:space="preserve"> </w:instrText>
      </w:r>
      <w:r>
        <w:fldChar w:fldCharType="separate"/>
      </w:r>
      <w:r w:rsidRPr="005B7732">
        <w:rPr>
          <w:noProof/>
          <w:lang w:val="ru-RU"/>
        </w:rPr>
        <w:t>5</w:t>
      </w:r>
      <w:r>
        <w:fldChar w:fldCharType="end"/>
      </w:r>
    </w:p>
    <w:p w14:paraId="633CDC18" w14:textId="77777777" w:rsidR="0089379C" w:rsidRDefault="00DB4AD6">
      <w:pPr>
        <w:pStyle w:val="a3"/>
        <w:spacing w:beforeAutospacing="0" w:after="160" w:afterAutospacing="0" w:line="12" w:lineRule="atLeast"/>
        <w:jc w:val="both"/>
        <w:rPr>
          <w:lang w:val="ru-RU"/>
        </w:rPr>
      </w:pPr>
      <w:r>
        <w:rPr>
          <w:sz w:val="28"/>
          <w:szCs w:val="28"/>
          <w:lang w:val="ru-RU"/>
        </w:rPr>
        <w:t>Отправка сообщения обратно</w:t>
      </w:r>
    </w:p>
    <w:p w14:paraId="30D47842" w14:textId="73420343" w:rsidR="0089379C" w:rsidRPr="005B7732" w:rsidRDefault="0089379C">
      <w:pPr>
        <w:rPr>
          <w:lang w:val="ru-RU"/>
        </w:rPr>
      </w:pPr>
    </w:p>
    <w:p w14:paraId="594B5B96" w14:textId="77777777" w:rsidR="007C3DE0" w:rsidRPr="007C3DE0" w:rsidRDefault="007C3DE0" w:rsidP="007C3DE0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09874"/>
      <w:r w:rsidRPr="007C3DE0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24D60764" w14:textId="77777777" w:rsidR="00990DF7" w:rsidRPr="00990DF7" w:rsidRDefault="00990DF7" w:rsidP="00990DF7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В ходе лабораторной работы был изучен режим симуляции в Cisco Packet </w:t>
      </w:r>
      <w:proofErr w:type="spellStart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Tracer</w:t>
      </w:r>
      <w:proofErr w:type="spellEnd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41E649B7" w14:textId="77777777" w:rsidR="00990DF7" w:rsidRPr="00990DF7" w:rsidRDefault="00990DF7" w:rsidP="00990DF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lastRenderedPageBreak/>
        <w:t>Установлено, что концентраторы (</w:t>
      </w:r>
      <w:proofErr w:type="spellStart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Hub</w:t>
      </w:r>
      <w:proofErr w:type="spellEnd"/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работают по принципу широковещательной рассылки (повторяют сигнал на все порты), что создает избыточный трафик в сети.</w:t>
      </w:r>
    </w:p>
    <w:p w14:paraId="3AA6C8C6" w14:textId="77777777" w:rsidR="00990DF7" w:rsidRPr="00990DF7" w:rsidRDefault="00990DF7" w:rsidP="00990DF7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990DF7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Режим симуляции позволяет визуализировать структуру пакетов и детально отслеживать их изменение на каждом уровне модели OSI, что помогает в диагностике и понимании работы сетевых протоколов.</w:t>
      </w:r>
    </w:p>
    <w:p w14:paraId="46841242" w14:textId="654892F4" w:rsidR="007C3DE0" w:rsidRDefault="007C3DE0">
      <w:pPr>
        <w:rPr>
          <w:lang w:val="ru-RU"/>
        </w:rPr>
      </w:pPr>
    </w:p>
    <w:p w14:paraId="6C489A24" w14:textId="186C9E43" w:rsidR="005B7732" w:rsidRPr="005B7732" w:rsidRDefault="005B7732" w:rsidP="005B7732">
      <w:p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r w:rsidRPr="005B7732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Контрольные вопросы</w:t>
      </w:r>
      <w:r w:rsidRPr="005B7732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eastAsia="ru-RU"/>
        </w:rPr>
        <w:t xml:space="preserve">: </w:t>
      </w:r>
    </w:p>
    <w:p w14:paraId="7DC5E4FA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Режим симуляции используется для визуального отслеживания перемещения пакетов по сети, пошагового анализа работы протоколов и поиска неисправностей.</w:t>
      </w:r>
    </w:p>
    <w:p w14:paraId="2BEE36CB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Просмотреть прохождение пакета можно, кликнув на иконку пакета (конверта) в рабочей области и открыв вкладку «OSI Model» в появившемся окне.</w:t>
      </w:r>
    </w:p>
    <w:p w14:paraId="6CB8D9D8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Да, место сбоя отмечается красным крестиком на пакете, а клик по нему позволяет узнать причину отбрасывания пакета в описании процесса обработки.</w:t>
      </w:r>
    </w:p>
    <w:p w14:paraId="0A8A13FB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IP-адреса отправителя (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Src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IP) и получателя (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Dst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IP) находятся в заголовке пакета 3-го уровня (Сетевой) и отображаются во вкладке «PDU 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Details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».</w:t>
      </w:r>
    </w:p>
    <w:p w14:paraId="6E2D35DC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Изменить список отображаемых событий можно с помощью кнопки «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Edit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Filters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» в панели симуляции, отметив галочками нужные протоколы.</w:t>
      </w:r>
    </w:p>
    <w:p w14:paraId="5778232B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Задействованные протоколы отображаются в колонке «Type» (Тип) в окне списка событий (Event List) по мере прохождения трафика.</w:t>
      </w:r>
    </w:p>
    <w:p w14:paraId="36EA1857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Проследить изменения можно, открыв свойства пакета на промежуточном устройстве и сравнив данные во вкладках «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Inbound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PDU 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Details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» (на входе) и «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Outbound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PDU </w:t>
      </w:r>
      <w:proofErr w:type="spellStart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Details</w:t>
      </w:r>
      <w:proofErr w:type="spellEnd"/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» (на выходе).</w:t>
      </w:r>
    </w:p>
    <w:p w14:paraId="4DB494C6" w14:textId="77777777" w:rsidR="005B7732" w:rsidRPr="005B7732" w:rsidRDefault="005B7732" w:rsidP="005B77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B7732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 основным возможностям относятся управление временем (пошаговый режим), визуализация движения пакетов, фильтрация протоколов и детальный просмотр заголовков PDU на уровнях модели OSI.</w:t>
      </w:r>
    </w:p>
    <w:p w14:paraId="2C3A8125" w14:textId="77777777" w:rsidR="005B7732" w:rsidRPr="005B7732" w:rsidRDefault="005B7732" w:rsidP="005B7732">
      <w:p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</w:pPr>
    </w:p>
    <w:sectPr w:rsidR="005B7732" w:rsidRPr="005B77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6C8B"/>
    <w:multiLevelType w:val="multilevel"/>
    <w:tmpl w:val="C800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02553"/>
    <w:multiLevelType w:val="multilevel"/>
    <w:tmpl w:val="2700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F44C5"/>
    <w:multiLevelType w:val="multilevel"/>
    <w:tmpl w:val="051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E7C0F"/>
    <w:multiLevelType w:val="multilevel"/>
    <w:tmpl w:val="1E4E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00009"/>
    <w:multiLevelType w:val="multilevel"/>
    <w:tmpl w:val="0D02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79C"/>
    <w:rsid w:val="00442FD0"/>
    <w:rsid w:val="005B7732"/>
    <w:rsid w:val="007C3DE0"/>
    <w:rsid w:val="0089379C"/>
    <w:rsid w:val="00990DF7"/>
    <w:rsid w:val="00DB4AD6"/>
    <w:rsid w:val="47F6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037AC"/>
  <w15:docId w15:val="{75A38D72-68A6-478C-958F-54522840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link w:val="10"/>
    <w:qFormat/>
    <w:rsid w:val="00990D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42FD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4">
    <w:name w:val="caption"/>
    <w:basedOn w:val="a"/>
    <w:next w:val="a"/>
    <w:unhideWhenUsed/>
    <w:qFormat/>
    <w:rsid w:val="00DB4AD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42F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g-star-inserted">
    <w:name w:val="ng-star-inserted"/>
    <w:basedOn w:val="a0"/>
    <w:rsid w:val="00442FD0"/>
  </w:style>
  <w:style w:type="paragraph" w:styleId="a5">
    <w:name w:val="Title"/>
    <w:basedOn w:val="a"/>
    <w:next w:val="a"/>
    <w:link w:val="a6"/>
    <w:qFormat/>
    <w:rsid w:val="00442F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rsid w:val="00442F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10">
    <w:name w:val="Заголовок 1 Знак"/>
    <w:basedOn w:val="a0"/>
    <w:link w:val="1"/>
    <w:rsid w:val="00990DF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a7">
    <w:name w:val="TOC Heading"/>
    <w:basedOn w:val="1"/>
    <w:next w:val="a"/>
    <w:uiPriority w:val="39"/>
    <w:unhideWhenUsed/>
    <w:qFormat/>
    <w:rsid w:val="00990DF7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rsid w:val="00990DF7"/>
    <w:pPr>
      <w:spacing w:after="100"/>
      <w:ind w:left="200"/>
    </w:pPr>
  </w:style>
  <w:style w:type="character" w:styleId="a8">
    <w:name w:val="Hyperlink"/>
    <w:basedOn w:val="a0"/>
    <w:uiPriority w:val="99"/>
    <w:unhideWhenUsed/>
    <w:rsid w:val="00990DF7"/>
    <w:rPr>
      <w:color w:val="0563C1" w:themeColor="hyperlink"/>
      <w:u w:val="single"/>
    </w:rPr>
  </w:style>
  <w:style w:type="character" w:customStyle="1" w:styleId="ng-star-inserted1">
    <w:name w:val="ng-star-inserted1"/>
    <w:basedOn w:val="a0"/>
    <w:rsid w:val="00990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C9CD-7FDB-4C5D-8254-271F8062D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yarom</dc:creator>
  <cp:lastModifiedBy>yaromezh@gmail.com</cp:lastModifiedBy>
  <cp:revision>5</cp:revision>
  <dcterms:created xsi:type="dcterms:W3CDTF">2025-11-12T16:24:00Z</dcterms:created>
  <dcterms:modified xsi:type="dcterms:W3CDTF">2025-11-28T13:24:00Z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6DEE32AF40C54672AD9C806856F4E2BF_12</vt:lpwstr>
  </property>
</Properties>
</file>