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3485" w:rsidRDefault="003A3485">
      <w:pPr>
        <w:ind w:right="557"/>
        <w:rPr>
          <w:rFonts w:ascii="Cambria" w:eastAsia="Cambria" w:hAnsi="Cambria" w:cs="Cambria"/>
          <w:color w:val="262626"/>
          <w:sz w:val="20"/>
          <w:szCs w:val="20"/>
        </w:rPr>
        <w:sectPr w:rsidR="003A3485">
          <w:pgSz w:w="12240" w:h="15840"/>
          <w:pgMar w:top="300" w:right="560" w:bottom="280" w:left="600" w:header="720" w:footer="720" w:gutter="0"/>
          <w:pgNumType w:start="1"/>
          <w:cols w:space="720"/>
        </w:sectPr>
      </w:pPr>
    </w:p>
    <w:p w14:paraId="00000003" w14:textId="58F9300C" w:rsidR="003A3485" w:rsidRDefault="00EE564F" w:rsidP="00552A0F">
      <w:pPr>
        <w:ind w:right="557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M. </w:t>
      </w:r>
      <w:proofErr w:type="spellStart"/>
      <w:r>
        <w:rPr>
          <w:rFonts w:ascii="Cambria" w:eastAsia="Cambria" w:hAnsi="Cambria" w:cs="Cambria"/>
          <w:b/>
          <w:sz w:val="40"/>
          <w:szCs w:val="40"/>
        </w:rPr>
        <w:t>Yarkin</w:t>
      </w:r>
      <w:proofErr w:type="spellEnd"/>
      <w:r>
        <w:rPr>
          <w:rFonts w:ascii="Cambria" w:eastAsia="Cambria" w:hAnsi="Cambria" w:cs="Cambria"/>
          <w:b/>
          <w:sz w:val="40"/>
          <w:szCs w:val="40"/>
        </w:rPr>
        <w:t xml:space="preserve"> Ergin</w:t>
      </w:r>
    </w:p>
    <w:p w14:paraId="00000004" w14:textId="77777777" w:rsidR="003A3485" w:rsidRDefault="003A3485">
      <w:pPr>
        <w:ind w:left="298" w:right="557"/>
        <w:jc w:val="center"/>
        <w:rPr>
          <w:rFonts w:ascii="Cambria" w:eastAsia="Cambria" w:hAnsi="Cambria" w:cs="Cambria"/>
          <w:b/>
          <w:sz w:val="6"/>
          <w:szCs w:val="6"/>
        </w:rPr>
      </w:pPr>
    </w:p>
    <w:p w14:paraId="00000005" w14:textId="76A04B5A" w:rsidR="003A3485" w:rsidRDefault="00000000">
      <w:pPr>
        <w:ind w:left="298" w:right="557"/>
        <w:jc w:val="center"/>
        <w:rPr>
          <w:rFonts w:ascii="Cambria" w:eastAsia="Cambria" w:hAnsi="Cambria" w:cs="Cambria"/>
          <w:b/>
          <w:sz w:val="6"/>
          <w:szCs w:val="6"/>
        </w:rPr>
      </w:pPr>
      <w:r>
        <w:rPr>
          <w:rFonts w:ascii="Cambria" w:eastAsia="Cambria" w:hAnsi="Cambria" w:cs="Cambria"/>
          <w:sz w:val="20"/>
          <w:szCs w:val="20"/>
        </w:rPr>
        <w:t>(</w:t>
      </w:r>
      <w:r w:rsidR="00EE564F">
        <w:rPr>
          <w:rFonts w:ascii="Cambria" w:eastAsia="Cambria" w:hAnsi="Cambria" w:cs="Cambria"/>
          <w:sz w:val="20"/>
          <w:szCs w:val="20"/>
        </w:rPr>
        <w:t>732</w:t>
      </w:r>
      <w:r>
        <w:rPr>
          <w:rFonts w:ascii="Cambria" w:eastAsia="Cambria" w:hAnsi="Cambria" w:cs="Cambria"/>
          <w:sz w:val="20"/>
          <w:szCs w:val="20"/>
        </w:rPr>
        <w:t xml:space="preserve">) </w:t>
      </w:r>
      <w:r w:rsidR="00EE564F">
        <w:rPr>
          <w:rFonts w:ascii="Cambria" w:eastAsia="Cambria" w:hAnsi="Cambria" w:cs="Cambria"/>
          <w:sz w:val="20"/>
          <w:szCs w:val="20"/>
        </w:rPr>
        <w:t>829</w:t>
      </w:r>
      <w:r>
        <w:rPr>
          <w:rFonts w:ascii="Cambria" w:eastAsia="Cambria" w:hAnsi="Cambria" w:cs="Cambria"/>
          <w:sz w:val="20"/>
          <w:szCs w:val="20"/>
        </w:rPr>
        <w:t>-</w:t>
      </w:r>
      <w:r w:rsidR="00EE564F">
        <w:rPr>
          <w:rFonts w:ascii="Cambria" w:eastAsia="Cambria" w:hAnsi="Cambria" w:cs="Cambria"/>
          <w:sz w:val="20"/>
          <w:szCs w:val="20"/>
        </w:rPr>
        <w:t>9095</w:t>
      </w:r>
      <w:r>
        <w:rPr>
          <w:rFonts w:ascii="Cambria" w:eastAsia="Cambria" w:hAnsi="Cambria" w:cs="Cambria"/>
          <w:sz w:val="20"/>
          <w:szCs w:val="20"/>
        </w:rPr>
        <w:t xml:space="preserve"> | </w:t>
      </w:r>
      <w:r w:rsidR="00EE564F">
        <w:rPr>
          <w:rFonts w:ascii="Cambria" w:eastAsia="Cambria" w:hAnsi="Cambria" w:cs="Cambria"/>
          <w:sz w:val="20"/>
          <w:szCs w:val="20"/>
        </w:rPr>
        <w:t>Kearny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="00EE564F">
        <w:rPr>
          <w:rFonts w:ascii="Cambria" w:eastAsia="Cambria" w:hAnsi="Cambria" w:cs="Cambria"/>
          <w:sz w:val="20"/>
          <w:szCs w:val="20"/>
        </w:rPr>
        <w:t>New Jersey</w:t>
      </w:r>
      <w:r>
        <w:rPr>
          <w:rFonts w:ascii="Cambria" w:eastAsia="Cambria" w:hAnsi="Cambria" w:cs="Cambria"/>
          <w:sz w:val="20"/>
          <w:szCs w:val="20"/>
        </w:rPr>
        <w:t xml:space="preserve"> | </w:t>
      </w:r>
      <w:r w:rsidR="00EE564F">
        <w:rPr>
          <w:rFonts w:ascii="Cambria" w:eastAsia="Cambria" w:hAnsi="Cambria" w:cs="Cambria"/>
          <w:sz w:val="20"/>
          <w:szCs w:val="20"/>
        </w:rPr>
        <w:t>m.yarkin.ergin@gmail.com</w:t>
      </w:r>
      <w:r>
        <w:rPr>
          <w:rFonts w:ascii="Cambria" w:eastAsia="Cambria" w:hAnsi="Cambria" w:cs="Cambria"/>
          <w:sz w:val="20"/>
          <w:szCs w:val="20"/>
        </w:rPr>
        <w:t xml:space="preserve"> | </w:t>
      </w:r>
      <w:hyperlink r:id="rId6" w:history="1">
        <w:r w:rsidRPr="00EE564F">
          <w:rPr>
            <w:rStyle w:val="Hyperlink"/>
            <w:rFonts w:ascii="Cambria" w:eastAsia="Cambria" w:hAnsi="Cambria" w:cs="Cambria"/>
            <w:sz w:val="20"/>
            <w:szCs w:val="20"/>
          </w:rPr>
          <w:t>LinkedIn</w:t>
        </w:r>
      </w:hyperlink>
      <w:r w:rsidR="000534BB">
        <w:rPr>
          <w:rFonts w:ascii="Cambria" w:eastAsia="Cambria" w:hAnsi="Cambria" w:cs="Cambria"/>
          <w:sz w:val="20"/>
          <w:szCs w:val="20"/>
        </w:rPr>
        <w:t xml:space="preserve"> | </w:t>
      </w:r>
      <w:hyperlink r:id="rId7" w:history="1">
        <w:r w:rsidR="000534BB" w:rsidRPr="000534BB">
          <w:rPr>
            <w:rStyle w:val="Hyperlink"/>
            <w:rFonts w:ascii="Cambria" w:eastAsia="Cambria" w:hAnsi="Cambria" w:cs="Cambria"/>
            <w:sz w:val="20"/>
            <w:szCs w:val="20"/>
          </w:rPr>
          <w:t>Personal Website</w:t>
        </w:r>
      </w:hyperlink>
    </w:p>
    <w:p w14:paraId="00000006" w14:textId="5E79B30C" w:rsidR="003A3485" w:rsidRDefault="00000000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SUMMARY</w:t>
      </w:r>
    </w:p>
    <w:p w14:paraId="00000007" w14:textId="77777777" w:rsidR="003A3485" w:rsidRDefault="003A3485">
      <w:pPr>
        <w:ind w:left="298" w:right="557"/>
        <w:rPr>
          <w:rFonts w:ascii="Cambria" w:eastAsia="Cambria" w:hAnsi="Cambria" w:cs="Cambria"/>
          <w:sz w:val="6"/>
          <w:szCs w:val="6"/>
        </w:rPr>
      </w:pPr>
    </w:p>
    <w:p w14:paraId="00000009" w14:textId="7C6E219A" w:rsidR="003A3485" w:rsidRPr="00FB6B9D" w:rsidRDefault="0040605A" w:rsidP="00FB6B9D">
      <w:pPr>
        <w:spacing w:after="120"/>
        <w:ind w:right="562"/>
        <w:rPr>
          <w:rFonts w:ascii="Cambria" w:eastAsia="Cambria" w:hAnsi="Cambria" w:cs="Cambria"/>
          <w:b/>
          <w:iCs/>
          <w:sz w:val="18"/>
          <w:szCs w:val="18"/>
        </w:rPr>
      </w:pPr>
      <w:r w:rsidRPr="004921DE">
        <w:rPr>
          <w:rFonts w:ascii="Cambria" w:eastAsia="Cambria" w:hAnsi="Cambria" w:cs="Cambria"/>
          <w:b/>
          <w:iCs/>
          <w:sz w:val="18"/>
          <w:szCs w:val="18"/>
        </w:rPr>
        <w:t xml:space="preserve">I am a </w:t>
      </w:r>
      <w:r w:rsidR="00F84241">
        <w:rPr>
          <w:rFonts w:ascii="Cambria" w:eastAsia="Cambria" w:hAnsi="Cambria" w:cs="Cambria"/>
          <w:b/>
          <w:iCs/>
          <w:sz w:val="18"/>
          <w:szCs w:val="18"/>
        </w:rPr>
        <w:t xml:space="preserve">scientist with six years of research experience 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>specializing</w:t>
      </w:r>
      <w:r w:rsidR="004921DE">
        <w:rPr>
          <w:rFonts w:ascii="Cambria" w:eastAsia="Cambria" w:hAnsi="Cambria" w:cs="Cambria"/>
          <w:b/>
          <w:iCs/>
          <w:sz w:val="18"/>
          <w:szCs w:val="18"/>
        </w:rPr>
        <w:t xml:space="preserve"> in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 xml:space="preserve"> the</w:t>
      </w:r>
      <w:r w:rsidR="004921DE">
        <w:rPr>
          <w:rFonts w:ascii="Cambria" w:eastAsia="Cambria" w:hAnsi="Cambria" w:cs="Cambria"/>
          <w:b/>
          <w:iCs/>
          <w:sz w:val="18"/>
          <w:szCs w:val="18"/>
        </w:rPr>
        <w:t xml:space="preserve"> cognitive psychology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 xml:space="preserve"> of human sentence processing and psycholinguistics.</w:t>
      </w:r>
      <w:r w:rsidR="004921DE">
        <w:rPr>
          <w:rFonts w:ascii="Cambria" w:eastAsia="Cambria" w:hAnsi="Cambria" w:cs="Cambria"/>
          <w:b/>
          <w:iCs/>
          <w:sz w:val="18"/>
          <w:szCs w:val="18"/>
        </w:rPr>
        <w:t xml:space="preserve"> I am experienced with 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 xml:space="preserve">various </w:t>
      </w:r>
      <w:r w:rsidR="004921DE">
        <w:rPr>
          <w:rFonts w:ascii="Cambria" w:eastAsia="Cambria" w:hAnsi="Cambria" w:cs="Cambria"/>
          <w:b/>
          <w:iCs/>
          <w:sz w:val="18"/>
          <w:szCs w:val="18"/>
        </w:rPr>
        <w:t>experimental research design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>s</w:t>
      </w:r>
      <w:r w:rsidR="004921DE">
        <w:rPr>
          <w:rFonts w:ascii="Cambria" w:eastAsia="Cambria" w:hAnsi="Cambria" w:cs="Cambria"/>
          <w:b/>
          <w:iCs/>
          <w:sz w:val="18"/>
          <w:szCs w:val="18"/>
        </w:rPr>
        <w:t xml:space="preserve"> and statistical/quantitative techniques to analyze such data. </w:t>
      </w:r>
      <w:r w:rsidR="00F34E03">
        <w:rPr>
          <w:rFonts w:ascii="Cambria" w:eastAsia="Cambria" w:hAnsi="Cambria" w:cs="Cambria"/>
          <w:b/>
          <w:iCs/>
          <w:sz w:val="18"/>
          <w:szCs w:val="18"/>
        </w:rPr>
        <w:t xml:space="preserve">My time in academia </w:t>
      </w:r>
      <w:r w:rsidR="007F6CE1">
        <w:rPr>
          <w:rFonts w:ascii="Cambria" w:eastAsia="Cambria" w:hAnsi="Cambria" w:cs="Cambria"/>
          <w:b/>
          <w:iCs/>
          <w:sz w:val="18"/>
          <w:szCs w:val="18"/>
        </w:rPr>
        <w:t>equipped me with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 xml:space="preserve"> excellent</w:t>
      </w:r>
      <w:r w:rsidR="00F34E03">
        <w:rPr>
          <w:rFonts w:ascii="Cambria" w:eastAsia="Cambria" w:hAnsi="Cambria" w:cs="Cambria"/>
          <w:b/>
          <w:iCs/>
          <w:sz w:val="18"/>
          <w:szCs w:val="18"/>
        </w:rPr>
        <w:t xml:space="preserve"> writing, present</w:t>
      </w:r>
      <w:r w:rsidR="007F6CE1">
        <w:rPr>
          <w:rFonts w:ascii="Cambria" w:eastAsia="Cambria" w:hAnsi="Cambria" w:cs="Cambria"/>
          <w:b/>
          <w:iCs/>
          <w:sz w:val="18"/>
          <w:szCs w:val="18"/>
        </w:rPr>
        <w:t>ation</w:t>
      </w:r>
      <w:r w:rsidR="00F34E03">
        <w:rPr>
          <w:rFonts w:ascii="Cambria" w:eastAsia="Cambria" w:hAnsi="Cambria" w:cs="Cambria"/>
          <w:b/>
          <w:iCs/>
          <w:sz w:val="18"/>
          <w:szCs w:val="18"/>
        </w:rPr>
        <w:t>, communicati</w:t>
      </w:r>
      <w:r w:rsidR="007F6CE1">
        <w:rPr>
          <w:rFonts w:ascii="Cambria" w:eastAsia="Cambria" w:hAnsi="Cambria" w:cs="Cambria"/>
          <w:b/>
          <w:iCs/>
          <w:sz w:val="18"/>
          <w:szCs w:val="18"/>
        </w:rPr>
        <w:t>on, research,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 xml:space="preserve"> and </w:t>
      </w:r>
      <w:r w:rsidR="007F6CE1">
        <w:rPr>
          <w:rFonts w:ascii="Cambria" w:eastAsia="Cambria" w:hAnsi="Cambria" w:cs="Cambria"/>
          <w:b/>
          <w:iCs/>
          <w:sz w:val="18"/>
          <w:szCs w:val="18"/>
        </w:rPr>
        <w:t>collaboration skills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 xml:space="preserve">, and the ability to perform under pressure in both solo </w:t>
      </w:r>
      <w:r w:rsidR="008F5C0F">
        <w:rPr>
          <w:rFonts w:ascii="Cambria" w:eastAsia="Cambria" w:hAnsi="Cambria" w:cs="Cambria"/>
          <w:b/>
          <w:iCs/>
          <w:sz w:val="18"/>
          <w:szCs w:val="18"/>
        </w:rPr>
        <w:t>and</w:t>
      </w:r>
      <w:r w:rsidR="0087758F">
        <w:rPr>
          <w:rFonts w:ascii="Cambria" w:eastAsia="Cambria" w:hAnsi="Cambria" w:cs="Cambria"/>
          <w:b/>
          <w:iCs/>
          <w:sz w:val="18"/>
          <w:szCs w:val="18"/>
        </w:rPr>
        <w:t xml:space="preserve"> team-based projects.</w:t>
      </w:r>
      <w:r w:rsidR="007F6CE1">
        <w:rPr>
          <w:rFonts w:ascii="Cambria" w:eastAsia="Cambria" w:hAnsi="Cambria" w:cs="Cambria"/>
          <w:b/>
          <w:iCs/>
          <w:sz w:val="18"/>
          <w:szCs w:val="18"/>
        </w:rPr>
        <w:t xml:space="preserve"> </w:t>
      </w:r>
      <w:r w:rsidR="004921DE">
        <w:rPr>
          <w:rFonts w:ascii="Cambria" w:eastAsia="Cambria" w:hAnsi="Cambria" w:cs="Cambria"/>
          <w:b/>
          <w:iCs/>
          <w:sz w:val="18"/>
          <w:szCs w:val="18"/>
        </w:rPr>
        <w:t>I am currently looking for industry positions related to research and development (R&amp;D) and data science.</w:t>
      </w:r>
    </w:p>
    <w:p w14:paraId="0000000A" w14:textId="77777777" w:rsidR="003A3485" w:rsidRDefault="00000000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EXPERIENCE</w:t>
      </w:r>
    </w:p>
    <w:p w14:paraId="0000000B" w14:textId="77777777" w:rsidR="003A3485" w:rsidRDefault="003A3485">
      <w:pPr>
        <w:ind w:left="298" w:right="557"/>
        <w:rPr>
          <w:rFonts w:ascii="Cambria" w:eastAsia="Cambria" w:hAnsi="Cambria" w:cs="Cambria"/>
          <w:i/>
          <w:sz w:val="6"/>
          <w:szCs w:val="6"/>
        </w:rPr>
      </w:pPr>
    </w:p>
    <w:p w14:paraId="0000000C" w14:textId="6B732852" w:rsidR="003A3485" w:rsidRDefault="00F34E03">
      <w:pP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Freelance</w:t>
      </w:r>
      <w:r>
        <w:rPr>
          <w:rFonts w:ascii="Cambria" w:eastAsia="Cambria" w:hAnsi="Cambria" w:cs="Cambria"/>
          <w:sz w:val="20"/>
          <w:szCs w:val="20"/>
        </w:rPr>
        <w:t>: Remote</w:t>
      </w:r>
      <w:r>
        <w:rPr>
          <w:rFonts w:ascii="Cambria" w:eastAsia="Cambria" w:hAnsi="Cambria" w:cs="Cambria"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</w:t>
      </w:r>
      <w:r w:rsidR="00476423">
        <w:rPr>
          <w:rFonts w:ascii="Cambria" w:eastAsia="Cambria" w:hAnsi="Cambria" w:cs="Cambria"/>
          <w:sz w:val="20"/>
          <w:szCs w:val="20"/>
        </w:rPr>
        <w:t>Oct 2022</w:t>
      </w:r>
      <w:r>
        <w:rPr>
          <w:rFonts w:ascii="Cambria" w:eastAsia="Cambria" w:hAnsi="Cambria" w:cs="Cambria"/>
          <w:sz w:val="20"/>
          <w:szCs w:val="20"/>
        </w:rPr>
        <w:t xml:space="preserve"> – </w:t>
      </w:r>
      <w:r w:rsidR="00476423">
        <w:rPr>
          <w:rFonts w:ascii="Cambria" w:eastAsia="Cambria" w:hAnsi="Cambria" w:cs="Cambria"/>
          <w:sz w:val="20"/>
          <w:szCs w:val="20"/>
        </w:rPr>
        <w:t>Mar</w:t>
      </w:r>
      <w:r>
        <w:rPr>
          <w:rFonts w:ascii="Cambria" w:eastAsia="Cambria" w:hAnsi="Cambria" w:cs="Cambria"/>
          <w:sz w:val="20"/>
          <w:szCs w:val="20"/>
        </w:rPr>
        <w:t xml:space="preserve"> 2023</w:t>
      </w:r>
    </w:p>
    <w:p w14:paraId="0000000D" w14:textId="1EE1D0F2" w:rsidR="003A3485" w:rsidRDefault="00F34E03">
      <w:pPr>
        <w:ind w:right="557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Statistical Consultant</w:t>
      </w:r>
    </w:p>
    <w:p w14:paraId="0000000E" w14:textId="671F964E" w:rsidR="003A3485" w:rsidRDefault="006C08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Collected, analyzed, and created a report on the philosophy department’s diversity committee survey data</w:t>
      </w:r>
    </w:p>
    <w:p w14:paraId="71DF7F29" w14:textId="489D4917" w:rsidR="002157B0" w:rsidRPr="002157B0" w:rsidRDefault="006C08E5" w:rsidP="00215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color w:val="000000"/>
          <w:sz w:val="20"/>
          <w:szCs w:val="20"/>
        </w:rPr>
      </w:pPr>
      <w:r w:rsidRPr="002157B0">
        <w:rPr>
          <w:rFonts w:ascii="Cambria" w:eastAsia="Cambria" w:hAnsi="Cambria" w:cs="Cambria"/>
          <w:color w:val="000000"/>
          <w:sz w:val="20"/>
          <w:szCs w:val="20"/>
        </w:rPr>
        <w:t>Processed, analyzed, and visualized vowel formants for English and Arabic speakers for a study of L1 influence on L2 phonetic-</w:t>
      </w:r>
      <w:proofErr w:type="gramStart"/>
      <w:r w:rsidRPr="002157B0">
        <w:rPr>
          <w:rFonts w:ascii="Cambria" w:eastAsia="Cambria" w:hAnsi="Cambria" w:cs="Cambria"/>
          <w:color w:val="000000"/>
          <w:sz w:val="20"/>
          <w:szCs w:val="20"/>
        </w:rPr>
        <w:t>learning</w:t>
      </w:r>
      <w:proofErr w:type="gramEnd"/>
    </w:p>
    <w:p w14:paraId="7C967B65" w14:textId="77777777" w:rsidR="00F34E03" w:rsidRDefault="00F34E03" w:rsidP="00F34E03">
      <w:pPr>
        <w:ind w:left="298" w:right="557"/>
        <w:rPr>
          <w:rFonts w:ascii="Cambria" w:eastAsia="Cambria" w:hAnsi="Cambria" w:cs="Cambria"/>
          <w:i/>
          <w:sz w:val="6"/>
          <w:szCs w:val="6"/>
        </w:rPr>
      </w:pPr>
    </w:p>
    <w:p w14:paraId="3408C8C1" w14:textId="2E4DE118" w:rsidR="00F34E03" w:rsidRDefault="0055219B" w:rsidP="00F34E03">
      <w:pP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Rutgers University</w:t>
      </w:r>
      <w:r>
        <w:rPr>
          <w:rFonts w:ascii="Cambria" w:eastAsia="Cambria" w:hAnsi="Cambria" w:cs="Cambria"/>
          <w:sz w:val="20"/>
          <w:szCs w:val="20"/>
        </w:rPr>
        <w:t>: New Brunswick, New Jersey</w:t>
      </w:r>
      <w:r>
        <w:rPr>
          <w:rFonts w:ascii="Cambria" w:eastAsia="Cambria" w:hAnsi="Cambria" w:cs="Cambria"/>
          <w:sz w:val="20"/>
          <w:szCs w:val="20"/>
        </w:rPr>
        <w:tab/>
      </w:r>
      <w:r w:rsidR="00476423">
        <w:rPr>
          <w:rFonts w:ascii="Cambria" w:eastAsia="Cambria" w:hAnsi="Cambria" w:cs="Cambria"/>
          <w:sz w:val="20"/>
          <w:szCs w:val="20"/>
        </w:rPr>
        <w:tab/>
      </w:r>
      <w:r w:rsidR="00476423">
        <w:rPr>
          <w:rFonts w:ascii="Cambria" w:eastAsia="Cambria" w:hAnsi="Cambria" w:cs="Cambria"/>
          <w:sz w:val="20"/>
          <w:szCs w:val="20"/>
        </w:rPr>
        <w:tab/>
      </w:r>
      <w:r w:rsidR="00F34E03">
        <w:rPr>
          <w:rFonts w:ascii="Cambria" w:eastAsia="Cambria" w:hAnsi="Cambria" w:cs="Cambria"/>
          <w:sz w:val="20"/>
          <w:szCs w:val="20"/>
        </w:rPr>
        <w:tab/>
        <w:t xml:space="preserve">             </w:t>
      </w:r>
      <w:r w:rsidR="00F34E03">
        <w:rPr>
          <w:rFonts w:ascii="Cambria" w:eastAsia="Cambria" w:hAnsi="Cambria" w:cs="Cambria"/>
          <w:sz w:val="20"/>
          <w:szCs w:val="20"/>
        </w:rPr>
        <w:tab/>
      </w:r>
      <w:r w:rsidR="00F34E03">
        <w:rPr>
          <w:rFonts w:ascii="Cambria" w:eastAsia="Cambria" w:hAnsi="Cambria" w:cs="Cambria"/>
          <w:sz w:val="20"/>
          <w:szCs w:val="20"/>
        </w:rPr>
        <w:tab/>
        <w:t xml:space="preserve">        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F34E03">
        <w:rPr>
          <w:rFonts w:ascii="Cambria" w:eastAsia="Cambria" w:hAnsi="Cambria" w:cs="Cambria"/>
          <w:sz w:val="20"/>
          <w:szCs w:val="20"/>
        </w:rPr>
        <w:t xml:space="preserve">    </w:t>
      </w:r>
      <w:r>
        <w:rPr>
          <w:rFonts w:ascii="Cambria" w:eastAsia="Cambria" w:hAnsi="Cambria" w:cs="Cambria"/>
          <w:sz w:val="20"/>
          <w:szCs w:val="20"/>
        </w:rPr>
        <w:t>Jul 2018 – Mar 2023</w:t>
      </w:r>
    </w:p>
    <w:p w14:paraId="500A5FB7" w14:textId="3B86E613" w:rsidR="00F34E03" w:rsidRDefault="0055219B" w:rsidP="00F34E03">
      <w:pPr>
        <w:ind w:right="557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Instructor</w:t>
      </w:r>
    </w:p>
    <w:p w14:paraId="0A0D1921" w14:textId="6927CBBC" w:rsidR="0055219B" w:rsidRDefault="0055219B" w:rsidP="005521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Taught an introductory level course on quantitative methods for analyzing experimental data, and an introductory level course on cognitive science exploring the fundamentals of computer science, philosophy, linguistics, psychology, and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neuroscience</w:t>
      </w:r>
      <w:proofErr w:type="gramEnd"/>
      <w:r w:rsidRPr="0055219B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0D61ADF2" w14:textId="2DC35DA6" w:rsidR="002157B0" w:rsidRPr="002157B0" w:rsidRDefault="0055219B" w:rsidP="00215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56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</w:t>
      </w:r>
      <w:r w:rsidRPr="00D0770E">
        <w:rPr>
          <w:rFonts w:ascii="Cambria" w:eastAsia="Cambria" w:hAnsi="Cambria" w:cs="Cambria"/>
          <w:color w:val="000000"/>
          <w:sz w:val="20"/>
          <w:szCs w:val="20"/>
        </w:rPr>
        <w:t xml:space="preserve">rained </w:t>
      </w:r>
      <w:r>
        <w:rPr>
          <w:rFonts w:ascii="Cambria" w:eastAsia="Cambria" w:hAnsi="Cambria" w:cs="Cambria"/>
          <w:color w:val="000000"/>
          <w:sz w:val="20"/>
          <w:szCs w:val="20"/>
        </w:rPr>
        <w:t>7</w:t>
      </w:r>
      <w:r w:rsidRPr="00D0770E">
        <w:rPr>
          <w:rFonts w:ascii="Cambria" w:eastAsia="Cambria" w:hAnsi="Cambria" w:cs="Cambria"/>
          <w:color w:val="000000"/>
          <w:sz w:val="20"/>
          <w:szCs w:val="20"/>
        </w:rPr>
        <w:t>00+ students</w:t>
      </w:r>
      <w:r w:rsidRPr="0055219B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Pr="00D0770E">
        <w:rPr>
          <w:rFonts w:ascii="Cambria" w:eastAsia="Cambria" w:hAnsi="Cambria" w:cs="Cambria"/>
          <w:color w:val="000000"/>
          <w:sz w:val="20"/>
          <w:szCs w:val="20"/>
        </w:rPr>
        <w:t>on using appropriate statistical tools and writing up results as a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report</w:t>
      </w:r>
      <w:proofErr w:type="gramEnd"/>
    </w:p>
    <w:p w14:paraId="382C36F1" w14:textId="409F9DB3" w:rsidR="00476423" w:rsidRDefault="0055219B" w:rsidP="00476423">
      <w:pPr>
        <w:ind w:right="557"/>
        <w:rPr>
          <w:rFonts w:ascii="Cambria" w:eastAsia="Cambria" w:hAnsi="Cambria" w:cs="Cambria"/>
          <w:b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Koc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University</w:t>
      </w:r>
      <w:r>
        <w:rPr>
          <w:rFonts w:ascii="Cambria" w:eastAsia="Cambria" w:hAnsi="Cambria" w:cs="Cambria"/>
          <w:sz w:val="20"/>
          <w:szCs w:val="20"/>
        </w:rPr>
        <w:t>: Istanbul, Turkey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Jul 2016 – Jan 2017</w:t>
      </w:r>
    </w:p>
    <w:p w14:paraId="13449F0F" w14:textId="41352B3D" w:rsidR="00476423" w:rsidRDefault="0055219B" w:rsidP="00476423">
      <w:pPr>
        <w:ind w:right="557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Research Assistant for Human-Computer Interaction</w:t>
      </w:r>
    </w:p>
    <w:p w14:paraId="6BB36AC1" w14:textId="77777777" w:rsidR="0055219B" w:rsidRDefault="0055219B" w:rsidP="005521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Designed and conducted experiments on user-preference when interacting with wearable computing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devices</w:t>
      </w:r>
      <w:proofErr w:type="gramEnd"/>
    </w:p>
    <w:p w14:paraId="48B64236" w14:textId="7D52B647" w:rsidR="0055219B" w:rsidRDefault="0055219B" w:rsidP="007D36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56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Analyzed data, created visualizations, and published results in top-level conferences and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proceedings</w:t>
      </w:r>
      <w:proofErr w:type="gramEnd"/>
    </w:p>
    <w:p w14:paraId="0000000F" w14:textId="5D50B64A" w:rsidR="003A3485" w:rsidRDefault="00000000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SELECTED PROJECTS</w:t>
      </w:r>
    </w:p>
    <w:p w14:paraId="00000010" w14:textId="77777777" w:rsidR="003A3485" w:rsidRDefault="003A3485">
      <w:pPr>
        <w:ind w:left="298" w:right="557"/>
        <w:rPr>
          <w:rFonts w:ascii="Cambria" w:eastAsia="Cambria" w:hAnsi="Cambria" w:cs="Cambria"/>
          <w:i/>
          <w:sz w:val="6"/>
          <w:szCs w:val="6"/>
        </w:rPr>
      </w:pPr>
    </w:p>
    <w:p w14:paraId="00000012" w14:textId="410CFFFE" w:rsidR="003A3485" w:rsidRPr="008F5C0F" w:rsidRDefault="00476423" w:rsidP="008F5C0F">
      <w:pPr>
        <w:ind w:right="540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Research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   </w:t>
      </w:r>
      <w:r w:rsidR="008F5C0F">
        <w:rPr>
          <w:rFonts w:ascii="Cambria" w:eastAsia="Cambria" w:hAnsi="Cambria" w:cs="Cambria"/>
          <w:sz w:val="20"/>
          <w:szCs w:val="20"/>
        </w:rPr>
        <w:t>Aug</w:t>
      </w:r>
      <w:r>
        <w:rPr>
          <w:rFonts w:ascii="Cambria" w:eastAsia="Cambria" w:hAnsi="Cambria" w:cs="Cambria"/>
          <w:sz w:val="20"/>
          <w:szCs w:val="20"/>
        </w:rPr>
        <w:t xml:space="preserve"> 20</w:t>
      </w:r>
      <w:r w:rsidR="008F5C0F">
        <w:rPr>
          <w:rFonts w:ascii="Cambria" w:eastAsia="Cambria" w:hAnsi="Cambria" w:cs="Cambria"/>
          <w:sz w:val="20"/>
          <w:szCs w:val="20"/>
        </w:rPr>
        <w:t>17</w:t>
      </w:r>
      <w:r>
        <w:rPr>
          <w:rFonts w:ascii="Cambria" w:eastAsia="Cambria" w:hAnsi="Cambria" w:cs="Cambria"/>
          <w:sz w:val="20"/>
          <w:szCs w:val="20"/>
        </w:rPr>
        <w:t xml:space="preserve"> – </w:t>
      </w:r>
      <w:r w:rsidR="008F5C0F">
        <w:rPr>
          <w:rFonts w:ascii="Cambria" w:eastAsia="Cambria" w:hAnsi="Cambria" w:cs="Cambria"/>
          <w:sz w:val="20"/>
          <w:szCs w:val="20"/>
        </w:rPr>
        <w:t>present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14:paraId="077F0C94" w14:textId="77777777" w:rsidR="008B715C" w:rsidRDefault="008B71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Personally conducted 7+ experiments, experience in testing 100+ participants in-person</w:t>
      </w:r>
    </w:p>
    <w:p w14:paraId="3FDD884B" w14:textId="5AC540EC" w:rsidR="008B715C" w:rsidRDefault="008B71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Managed a team of undergraduate students to delegate responsibilities and help them further their own academic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accomplishments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4D4B2E62" w14:textId="78689945" w:rsidR="00476423" w:rsidRDefault="00F209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Processed, analyzed, and p</w:t>
      </w:r>
      <w:r w:rsidR="00476423">
        <w:rPr>
          <w:rFonts w:ascii="Cambria" w:eastAsia="Cambria" w:hAnsi="Cambria" w:cs="Cambria"/>
          <w:color w:val="000000"/>
          <w:sz w:val="20"/>
          <w:szCs w:val="20"/>
        </w:rPr>
        <w:t xml:space="preserve">resented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the </w:t>
      </w:r>
      <w:r w:rsidR="00476423">
        <w:rPr>
          <w:rFonts w:ascii="Cambria" w:eastAsia="Cambria" w:hAnsi="Cambria" w:cs="Cambria"/>
          <w:color w:val="000000"/>
          <w:sz w:val="20"/>
          <w:szCs w:val="20"/>
        </w:rPr>
        <w:t xml:space="preserve">findings in over 10 domestic and international </w:t>
      </w:r>
      <w:proofErr w:type="gramStart"/>
      <w:r w:rsidR="00D0770E">
        <w:rPr>
          <w:rFonts w:ascii="Cambria" w:eastAsia="Cambria" w:hAnsi="Cambria" w:cs="Cambria"/>
          <w:color w:val="000000"/>
          <w:sz w:val="20"/>
          <w:szCs w:val="20"/>
        </w:rPr>
        <w:t>conferences</w:t>
      </w:r>
      <w:proofErr w:type="gramEnd"/>
    </w:p>
    <w:p w14:paraId="3A6E2B98" w14:textId="1224DB7C" w:rsidR="00476423" w:rsidRDefault="00476423" w:rsidP="00476423">
      <w:pPr>
        <w:ind w:right="540"/>
        <w:rPr>
          <w:rFonts w:ascii="Cambria" w:eastAsia="Cambria" w:hAnsi="Cambria" w:cs="Cambria"/>
          <w:b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Erdös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Institute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C</w:t>
      </w:r>
      <w:r w:rsidR="000534BB">
        <w:rPr>
          <w:rFonts w:ascii="Cambria" w:eastAsia="Cambria" w:hAnsi="Cambria" w:cs="Cambria"/>
          <w:b/>
          <w:sz w:val="20"/>
          <w:szCs w:val="20"/>
        </w:rPr>
        <w:t>ö</w:t>
      </w:r>
      <w:r>
        <w:rPr>
          <w:rFonts w:ascii="Cambria" w:eastAsia="Cambria" w:hAnsi="Cambria" w:cs="Cambria"/>
          <w:b/>
          <w:sz w:val="20"/>
          <w:szCs w:val="20"/>
        </w:rPr>
        <w:t>ding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Bootcamp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   </w:t>
      </w:r>
      <w:r w:rsidR="000534BB">
        <w:rPr>
          <w:rFonts w:ascii="Cambria" w:eastAsia="Cambria" w:hAnsi="Cambria" w:cs="Cambria"/>
          <w:sz w:val="20"/>
          <w:szCs w:val="20"/>
        </w:rPr>
        <w:t>May</w:t>
      </w:r>
      <w:r>
        <w:rPr>
          <w:rFonts w:ascii="Cambria" w:eastAsia="Cambria" w:hAnsi="Cambria" w:cs="Cambria"/>
          <w:sz w:val="20"/>
          <w:szCs w:val="20"/>
        </w:rPr>
        <w:t xml:space="preserve"> 202</w:t>
      </w:r>
      <w:r w:rsidR="000534BB">
        <w:rPr>
          <w:rFonts w:ascii="Cambria" w:eastAsia="Cambria" w:hAnsi="Cambria" w:cs="Cambria"/>
          <w:sz w:val="20"/>
          <w:szCs w:val="20"/>
        </w:rPr>
        <w:t>0</w:t>
      </w:r>
      <w:r>
        <w:rPr>
          <w:rFonts w:ascii="Cambria" w:eastAsia="Cambria" w:hAnsi="Cambria" w:cs="Cambria"/>
          <w:sz w:val="20"/>
          <w:szCs w:val="20"/>
        </w:rPr>
        <w:t xml:space="preserve"> – </w:t>
      </w:r>
      <w:r w:rsidR="000534BB">
        <w:rPr>
          <w:rFonts w:ascii="Cambria" w:eastAsia="Cambria" w:hAnsi="Cambria" w:cs="Cambria"/>
          <w:sz w:val="20"/>
          <w:szCs w:val="20"/>
        </w:rPr>
        <w:t>Jun</w:t>
      </w:r>
      <w:r>
        <w:rPr>
          <w:rFonts w:ascii="Cambria" w:eastAsia="Cambria" w:hAnsi="Cambria" w:cs="Cambria"/>
          <w:sz w:val="20"/>
          <w:szCs w:val="20"/>
        </w:rPr>
        <w:t xml:space="preserve"> 202</w:t>
      </w:r>
      <w:r w:rsidR="000534BB">
        <w:rPr>
          <w:rFonts w:ascii="Cambria" w:eastAsia="Cambria" w:hAnsi="Cambria" w:cs="Cambria"/>
          <w:sz w:val="20"/>
          <w:szCs w:val="20"/>
        </w:rPr>
        <w:t>0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14:paraId="70E2B2A9" w14:textId="5DAB8068" w:rsidR="00552A0F" w:rsidRDefault="00552A0F" w:rsidP="004753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Gathered weather temperature data across United States using SQL and web-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scrapers</w:t>
      </w:r>
      <w:proofErr w:type="gramEnd"/>
    </w:p>
    <w:p w14:paraId="00000013" w14:textId="7D7F43CF" w:rsidR="003A3485" w:rsidRPr="008B715C" w:rsidRDefault="00552A0F" w:rsidP="008B71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Investigated the relationship between COVID-19 related lockdowns in spring of 2020 and deviation from cyclical temperature changes using time-series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analyses</w:t>
      </w:r>
      <w:proofErr w:type="gramEnd"/>
    </w:p>
    <w:p w14:paraId="00000014" w14:textId="77777777" w:rsidR="003A3485" w:rsidRDefault="00000000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SKILLS</w:t>
      </w:r>
    </w:p>
    <w:p w14:paraId="00000015" w14:textId="77777777" w:rsidR="003A3485" w:rsidRDefault="003A3485">
      <w:pPr>
        <w:ind w:right="557"/>
        <w:rPr>
          <w:rFonts w:ascii="Cambria" w:eastAsia="Cambria" w:hAnsi="Cambria" w:cs="Cambria"/>
          <w:sz w:val="6"/>
          <w:szCs w:val="6"/>
        </w:rPr>
        <w:sectPr w:rsidR="003A3485">
          <w:type w:val="continuous"/>
          <w:pgSz w:w="12240" w:h="15840"/>
          <w:pgMar w:top="342" w:right="720" w:bottom="720" w:left="720" w:header="720" w:footer="720" w:gutter="0"/>
          <w:cols w:space="720"/>
        </w:sectPr>
      </w:pPr>
    </w:p>
    <w:p w14:paraId="00000016" w14:textId="6C77DE88" w:rsidR="003A3485" w:rsidRDefault="002A6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Software Languages &amp; Platforms: </w:t>
      </w:r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>R,</w:t>
      </w:r>
      <w:r w:rsidR="004921DE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 Python</w:t>
      </w:r>
      <w:r w:rsidR="00DA4928" w:rsidRPr="002A69BA">
        <w:rPr>
          <w:rFonts w:ascii="Cambria" w:eastAsia="Cambria" w:hAnsi="Cambria" w:cs="Cambria"/>
          <w:bCs/>
          <w:color w:val="000000"/>
          <w:sz w:val="20"/>
          <w:szCs w:val="20"/>
        </w:rPr>
        <w:t>, SQL</w:t>
      </w:r>
      <w:r w:rsidR="008F5C0F"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</w:t>
      </w:r>
      <w:r w:rsidR="00476423">
        <w:rPr>
          <w:rFonts w:ascii="Cambria" w:eastAsia="Cambria" w:hAnsi="Cambria" w:cs="Cambria"/>
          <w:bCs/>
          <w:color w:val="000000"/>
          <w:sz w:val="20"/>
          <w:szCs w:val="20"/>
        </w:rPr>
        <w:t>JASP,</w:t>
      </w:r>
      <w:r w:rsidR="008F5C0F">
        <w:rPr>
          <w:rFonts w:ascii="Cambria" w:eastAsia="Cambria" w:hAnsi="Cambria" w:cs="Cambria"/>
          <w:bCs/>
          <w:color w:val="000000"/>
          <w:sz w:val="20"/>
          <w:szCs w:val="20"/>
        </w:rPr>
        <w:t xml:space="preserve"> SPSS, </w:t>
      </w:r>
      <w:proofErr w:type="spellStart"/>
      <w:r w:rsidR="008F5C0F">
        <w:rPr>
          <w:rFonts w:ascii="Cambria" w:eastAsia="Cambria" w:hAnsi="Cambria" w:cs="Cambria"/>
          <w:bCs/>
          <w:color w:val="000000"/>
          <w:sz w:val="20"/>
          <w:szCs w:val="20"/>
        </w:rPr>
        <w:t>FindingFive</w:t>
      </w:r>
      <w:proofErr w:type="spellEnd"/>
      <w:r w:rsidR="008F5C0F">
        <w:rPr>
          <w:rFonts w:ascii="Cambria" w:eastAsia="Cambria" w:hAnsi="Cambria" w:cs="Cambria"/>
          <w:bCs/>
          <w:color w:val="000000"/>
          <w:sz w:val="20"/>
          <w:szCs w:val="20"/>
        </w:rPr>
        <w:t>,</w:t>
      </w:r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 </w:t>
      </w:r>
      <w:proofErr w:type="spellStart"/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>Rstudio</w:t>
      </w:r>
      <w:proofErr w:type="spellEnd"/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</w:t>
      </w:r>
      <w:proofErr w:type="spellStart"/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>Praat</w:t>
      </w:r>
      <w:proofErr w:type="spellEnd"/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</w:t>
      </w:r>
      <w:proofErr w:type="spellStart"/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>Jupyter</w:t>
      </w:r>
      <w:proofErr w:type="spellEnd"/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</w:t>
      </w:r>
      <w:proofErr w:type="spellStart"/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>Rmarkdown</w:t>
      </w:r>
      <w:proofErr w:type="spellEnd"/>
      <w:r w:rsidR="00EE564F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git, </w:t>
      </w:r>
      <w:r w:rsidR="007F6CE1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Adobe Acrobat, </w:t>
      </w:r>
      <w:r w:rsidR="005921C9">
        <w:rPr>
          <w:rFonts w:ascii="Cambria" w:eastAsia="Cambria" w:hAnsi="Cambria" w:cs="Cambria"/>
          <w:bCs/>
          <w:color w:val="000000"/>
          <w:sz w:val="20"/>
          <w:szCs w:val="20"/>
        </w:rPr>
        <w:t xml:space="preserve">MS </w:t>
      </w:r>
      <w:r w:rsidR="007F6CE1" w:rsidRPr="002A69BA">
        <w:rPr>
          <w:rFonts w:ascii="Cambria" w:eastAsia="Cambria" w:hAnsi="Cambria" w:cs="Cambria"/>
          <w:bCs/>
          <w:color w:val="000000"/>
          <w:sz w:val="20"/>
          <w:szCs w:val="20"/>
        </w:rPr>
        <w:t>Office,</w:t>
      </w:r>
      <w:r w:rsidR="00E44E53">
        <w:rPr>
          <w:rFonts w:ascii="Cambria" w:eastAsia="Cambria" w:hAnsi="Cambria" w:cs="Cambria"/>
          <w:bCs/>
          <w:color w:val="000000"/>
          <w:sz w:val="20"/>
          <w:szCs w:val="20"/>
        </w:rPr>
        <w:t xml:space="preserve"> </w:t>
      </w:r>
      <w:r w:rsidR="007F6CE1" w:rsidRPr="002A69BA">
        <w:rPr>
          <w:rFonts w:ascii="Cambria" w:eastAsia="Cambria" w:hAnsi="Cambria" w:cs="Cambria"/>
          <w:bCs/>
          <w:color w:val="000000"/>
          <w:sz w:val="20"/>
          <w:szCs w:val="20"/>
        </w:rPr>
        <w:t>Slack</w:t>
      </w:r>
    </w:p>
    <w:p w14:paraId="00000018" w14:textId="55A7306B" w:rsidR="003A3485" w:rsidRPr="001C68E5" w:rsidRDefault="004921DE" w:rsidP="001C68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R &amp; Python Libraries: </w:t>
      </w:r>
      <w:proofErr w:type="spellStart"/>
      <w:r w:rsidRPr="002A69BA">
        <w:rPr>
          <w:rFonts w:ascii="Cambria" w:eastAsia="Cambria" w:hAnsi="Cambria" w:cs="Cambria"/>
          <w:bCs/>
          <w:color w:val="000000"/>
          <w:sz w:val="20"/>
          <w:szCs w:val="20"/>
        </w:rPr>
        <w:t>tidyverse</w:t>
      </w:r>
      <w:proofErr w:type="spellEnd"/>
      <w:r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</w:t>
      </w:r>
      <w:proofErr w:type="spellStart"/>
      <w:r w:rsidR="007F6CE1" w:rsidRPr="002A69BA">
        <w:rPr>
          <w:rFonts w:ascii="Cambria" w:eastAsia="Cambria" w:hAnsi="Cambria" w:cs="Cambria"/>
          <w:bCs/>
          <w:color w:val="000000"/>
          <w:sz w:val="20"/>
          <w:szCs w:val="20"/>
        </w:rPr>
        <w:t>dplyr</w:t>
      </w:r>
      <w:proofErr w:type="spellEnd"/>
      <w:r w:rsidR="007F6CE1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</w:t>
      </w:r>
      <w:r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ggplot2, lme4, </w:t>
      </w:r>
      <w:proofErr w:type="spellStart"/>
      <w:r w:rsidRPr="002A69BA">
        <w:rPr>
          <w:rFonts w:ascii="Cambria" w:eastAsia="Cambria" w:hAnsi="Cambria" w:cs="Cambria"/>
          <w:bCs/>
          <w:color w:val="000000"/>
          <w:sz w:val="20"/>
          <w:szCs w:val="20"/>
        </w:rPr>
        <w:t>numpy</w:t>
      </w:r>
      <w:proofErr w:type="spellEnd"/>
      <w:r w:rsidRPr="002A69BA">
        <w:rPr>
          <w:rFonts w:ascii="Cambria" w:eastAsia="Cambria" w:hAnsi="Cambria" w:cs="Cambria"/>
          <w:bCs/>
          <w:color w:val="000000"/>
          <w:sz w:val="20"/>
          <w:szCs w:val="20"/>
        </w:rPr>
        <w:t>, pandas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p w14:paraId="066C6FD0" w14:textId="5BA48256" w:rsidR="002A69BA" w:rsidRPr="002A69BA" w:rsidRDefault="00000000" w:rsidP="002A6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Quantitative: </w:t>
      </w:r>
      <w:r w:rsidR="002A69BA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generalized linear models, </w:t>
      </w:r>
      <w:r w:rsidR="00DA4928" w:rsidRPr="002A69BA">
        <w:rPr>
          <w:rFonts w:ascii="Cambria" w:eastAsia="Cambria" w:hAnsi="Cambria" w:cs="Cambria"/>
          <w:bCs/>
          <w:color w:val="000000"/>
          <w:sz w:val="20"/>
          <w:szCs w:val="20"/>
        </w:rPr>
        <w:t>mixed-effects models,</w:t>
      </w:r>
      <w:r w:rsidR="002A69BA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 polynomial regression,</w:t>
      </w:r>
      <w:r w:rsidR="00DA4928" w:rsidRPr="002A69BA">
        <w:rPr>
          <w:rFonts w:ascii="Cambria" w:eastAsia="Cambria" w:hAnsi="Cambria" w:cs="Cambria"/>
          <w:bCs/>
          <w:color w:val="000000"/>
          <w:sz w:val="20"/>
          <w:szCs w:val="20"/>
        </w:rPr>
        <w:t xml:space="preserve"> logistic regression, Bayesian model comparison, data visualization</w:t>
      </w:r>
    </w:p>
    <w:p w14:paraId="0000001D" w14:textId="37B6CF30" w:rsidR="003A3485" w:rsidRPr="00475331" w:rsidRDefault="002A69BA" w:rsidP="001C68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color w:val="000000"/>
          <w:sz w:val="20"/>
          <w:szCs w:val="20"/>
        </w:rPr>
      </w:pPr>
      <w:r w:rsidRPr="00475331">
        <w:rPr>
          <w:rFonts w:ascii="Cambria" w:eastAsia="Cambria" w:hAnsi="Cambria" w:cs="Cambria"/>
          <w:b/>
          <w:color w:val="000000"/>
          <w:sz w:val="20"/>
          <w:szCs w:val="20"/>
        </w:rPr>
        <w:t xml:space="preserve">Languages: </w:t>
      </w:r>
      <w:r w:rsidRPr="00475331">
        <w:rPr>
          <w:rFonts w:ascii="Cambria" w:eastAsia="Cambria" w:hAnsi="Cambria" w:cs="Cambria"/>
          <w:bCs/>
          <w:color w:val="000000"/>
          <w:sz w:val="20"/>
          <w:szCs w:val="20"/>
        </w:rPr>
        <w:t>English, Turkish, some French</w:t>
      </w:r>
    </w:p>
    <w:p w14:paraId="0000001E" w14:textId="77777777" w:rsidR="003A3485" w:rsidRDefault="003A3485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</w:p>
    <w:p w14:paraId="5C34FF4A" w14:textId="77777777" w:rsidR="000534BB" w:rsidRDefault="000534BB" w:rsidP="000534BB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SELECTED PUBLICATIONS</w:t>
      </w:r>
    </w:p>
    <w:p w14:paraId="7832A9BF" w14:textId="77777777" w:rsidR="000534BB" w:rsidRPr="002F33DD" w:rsidRDefault="000534BB" w:rsidP="000534BB">
      <w:pPr>
        <w:ind w:left="720" w:right="557" w:hanging="720"/>
        <w:rPr>
          <w:rFonts w:ascii="Cambria" w:eastAsia="Cambria" w:hAnsi="Cambria" w:cs="Cambria"/>
          <w:sz w:val="20"/>
          <w:szCs w:val="20"/>
        </w:rPr>
      </w:pPr>
      <w:r w:rsidRPr="002F33DD">
        <w:rPr>
          <w:rFonts w:ascii="Cambria" w:eastAsia="Cambria" w:hAnsi="Cambria" w:cs="Cambria"/>
          <w:b/>
          <w:sz w:val="20"/>
          <w:szCs w:val="20"/>
        </w:rPr>
        <w:t>Ergin, M.Y.</w:t>
      </w:r>
      <w:r w:rsidRPr="002F33DD">
        <w:rPr>
          <w:rFonts w:ascii="Cambria" w:eastAsia="Cambria" w:hAnsi="Cambria" w:cs="Cambria"/>
          <w:bCs/>
          <w:sz w:val="20"/>
          <w:szCs w:val="20"/>
        </w:rPr>
        <w:t xml:space="preserve">, </w:t>
      </w:r>
      <w:proofErr w:type="spellStart"/>
      <w:r w:rsidRPr="002F33DD">
        <w:rPr>
          <w:rFonts w:ascii="Cambria" w:eastAsia="Cambria" w:hAnsi="Cambria" w:cs="Cambria"/>
          <w:bCs/>
          <w:sz w:val="20"/>
          <w:szCs w:val="20"/>
        </w:rPr>
        <w:t>Stromswold</w:t>
      </w:r>
      <w:proofErr w:type="spellEnd"/>
      <w:r w:rsidRPr="002F33DD">
        <w:rPr>
          <w:rFonts w:ascii="Cambria" w:eastAsia="Cambria" w:hAnsi="Cambria" w:cs="Cambria"/>
          <w:bCs/>
          <w:sz w:val="20"/>
          <w:szCs w:val="20"/>
        </w:rPr>
        <w:t xml:space="preserve">, K. (2023) Relative Informativity of Word Order, Thematic Reversibility and Case-marking: Evidence from Spoken Turkish. </w:t>
      </w:r>
      <w:r w:rsidRPr="002F33DD">
        <w:rPr>
          <w:rFonts w:ascii="Cambria" w:eastAsia="Cambria" w:hAnsi="Cambria" w:cs="Cambria"/>
          <w:bCs/>
          <w:i/>
          <w:iCs/>
          <w:sz w:val="20"/>
          <w:szCs w:val="20"/>
        </w:rPr>
        <w:t>Poster presented at annual conference on Human Sentence Processing</w:t>
      </w:r>
      <w:r>
        <w:rPr>
          <w:rFonts w:ascii="Cambria" w:eastAsia="Cambria" w:hAnsi="Cambria" w:cs="Cambria"/>
          <w:bCs/>
          <w:i/>
          <w:iCs/>
          <w:sz w:val="20"/>
          <w:szCs w:val="20"/>
        </w:rPr>
        <w:t xml:space="preserve"> (HSP)</w:t>
      </w:r>
      <w:r w:rsidRPr="002F33DD">
        <w:rPr>
          <w:rFonts w:ascii="Cambria" w:eastAsia="Cambria" w:hAnsi="Cambria" w:cs="Cambria"/>
          <w:bCs/>
          <w:sz w:val="20"/>
          <w:szCs w:val="20"/>
        </w:rPr>
        <w:t xml:space="preserve">. Pittsburgh, PA, </w:t>
      </w:r>
      <w:r>
        <w:rPr>
          <w:rFonts w:ascii="Cambria" w:eastAsia="Cambria" w:hAnsi="Cambria" w:cs="Cambria"/>
          <w:bCs/>
          <w:sz w:val="20"/>
          <w:szCs w:val="20"/>
        </w:rPr>
        <w:t>USA</w:t>
      </w:r>
    </w:p>
    <w:p w14:paraId="4AA70BDB" w14:textId="77777777" w:rsidR="000534BB" w:rsidRPr="002F33DD" w:rsidRDefault="000534BB" w:rsidP="000534BB">
      <w:pPr>
        <w:ind w:left="720" w:right="557" w:hanging="720"/>
        <w:rPr>
          <w:rFonts w:ascii="Cambria" w:eastAsia="Cambria" w:hAnsi="Cambria" w:cs="Cambria"/>
          <w:sz w:val="20"/>
          <w:szCs w:val="20"/>
        </w:rPr>
      </w:pPr>
      <w:r w:rsidRPr="002F33DD">
        <w:rPr>
          <w:rFonts w:ascii="Cambria" w:eastAsia="Cambria" w:hAnsi="Cambria" w:cs="Cambria"/>
          <w:b/>
          <w:sz w:val="20"/>
          <w:szCs w:val="20"/>
        </w:rPr>
        <w:t>Ergin, M.Y.</w:t>
      </w:r>
      <w:r w:rsidRPr="002F33DD">
        <w:rPr>
          <w:rFonts w:ascii="Cambria" w:eastAsia="Cambria" w:hAnsi="Cambria" w:cs="Cambria"/>
          <w:bCs/>
          <w:sz w:val="20"/>
          <w:szCs w:val="20"/>
        </w:rPr>
        <w:t xml:space="preserve">, </w:t>
      </w:r>
      <w:proofErr w:type="spellStart"/>
      <w:r w:rsidRPr="002F33DD">
        <w:rPr>
          <w:rFonts w:ascii="Cambria" w:eastAsia="Cambria" w:hAnsi="Cambria" w:cs="Cambria"/>
          <w:bCs/>
          <w:sz w:val="20"/>
          <w:szCs w:val="20"/>
        </w:rPr>
        <w:t>Stromswold</w:t>
      </w:r>
      <w:proofErr w:type="spellEnd"/>
      <w:r w:rsidRPr="002F33DD">
        <w:rPr>
          <w:rFonts w:ascii="Cambria" w:eastAsia="Cambria" w:hAnsi="Cambria" w:cs="Cambria"/>
          <w:bCs/>
          <w:sz w:val="20"/>
          <w:szCs w:val="20"/>
        </w:rPr>
        <w:t>, K. (202</w:t>
      </w:r>
      <w:r>
        <w:rPr>
          <w:rFonts w:ascii="Cambria" w:eastAsia="Cambria" w:hAnsi="Cambria" w:cs="Cambria"/>
          <w:bCs/>
          <w:sz w:val="20"/>
          <w:szCs w:val="20"/>
        </w:rPr>
        <w:t>2</w:t>
      </w:r>
      <w:r w:rsidRPr="002F33DD">
        <w:rPr>
          <w:rFonts w:ascii="Cambria" w:eastAsia="Cambria" w:hAnsi="Cambria" w:cs="Cambria"/>
          <w:bCs/>
          <w:sz w:val="20"/>
          <w:szCs w:val="20"/>
        </w:rPr>
        <w:t xml:space="preserve">) </w:t>
      </w:r>
      <w:r>
        <w:rPr>
          <w:rFonts w:ascii="Cambria" w:eastAsia="Cambria" w:hAnsi="Cambria" w:cs="Cambria"/>
          <w:bCs/>
          <w:sz w:val="20"/>
          <w:szCs w:val="20"/>
        </w:rPr>
        <w:t>Effects of Case-Marking and Word Order on Sentence Processing in Turkish.</w:t>
      </w:r>
      <w:r w:rsidRPr="002F33DD">
        <w:rPr>
          <w:rFonts w:ascii="Cambria" w:eastAsia="Cambria" w:hAnsi="Cambria" w:cs="Cambria"/>
          <w:bCs/>
          <w:sz w:val="20"/>
          <w:szCs w:val="20"/>
        </w:rPr>
        <w:t xml:space="preserve"> </w:t>
      </w:r>
      <w:r>
        <w:rPr>
          <w:rFonts w:ascii="Cambria" w:eastAsia="Cambria" w:hAnsi="Cambria" w:cs="Cambria"/>
          <w:bCs/>
          <w:i/>
          <w:iCs/>
          <w:sz w:val="20"/>
          <w:szCs w:val="20"/>
        </w:rPr>
        <w:t>Conference talk presented at Crosslinguistic Perspectives on Processing and Learning (X-PPL)</w:t>
      </w:r>
      <w:r w:rsidRPr="002F33DD">
        <w:rPr>
          <w:rFonts w:ascii="Cambria" w:eastAsia="Cambria" w:hAnsi="Cambria" w:cs="Cambria"/>
          <w:bCs/>
          <w:sz w:val="20"/>
          <w:szCs w:val="20"/>
        </w:rPr>
        <w:t xml:space="preserve">. </w:t>
      </w:r>
      <w:r>
        <w:rPr>
          <w:rFonts w:ascii="Cambria" w:eastAsia="Cambria" w:hAnsi="Cambria" w:cs="Cambria"/>
          <w:bCs/>
          <w:sz w:val="20"/>
          <w:szCs w:val="20"/>
        </w:rPr>
        <w:t>Zürich</w:t>
      </w:r>
      <w:r w:rsidRPr="002F33DD">
        <w:rPr>
          <w:rFonts w:ascii="Cambria" w:eastAsia="Cambria" w:hAnsi="Cambria" w:cs="Cambria"/>
          <w:bCs/>
          <w:sz w:val="20"/>
          <w:szCs w:val="20"/>
        </w:rPr>
        <w:t xml:space="preserve">, </w:t>
      </w:r>
      <w:r>
        <w:rPr>
          <w:rFonts w:ascii="Cambria" w:eastAsia="Cambria" w:hAnsi="Cambria" w:cs="Cambria"/>
          <w:bCs/>
          <w:sz w:val="20"/>
          <w:szCs w:val="20"/>
        </w:rPr>
        <w:t>SW</w:t>
      </w:r>
    </w:p>
    <w:p w14:paraId="4ED969C4" w14:textId="05BB72BA" w:rsidR="000534BB" w:rsidRPr="000534BB" w:rsidRDefault="000534BB" w:rsidP="000534BB">
      <w:pPr>
        <w:ind w:left="720" w:right="557" w:hanging="720"/>
        <w:rPr>
          <w:rFonts w:ascii="Cambria" w:eastAsia="Cambria" w:hAnsi="Cambria" w:cs="Cambria"/>
          <w:sz w:val="20"/>
          <w:szCs w:val="20"/>
        </w:rPr>
      </w:pPr>
      <w:proofErr w:type="spellStart"/>
      <w:r w:rsidRPr="002F33DD">
        <w:rPr>
          <w:rFonts w:ascii="Cambria" w:eastAsia="Cambria" w:hAnsi="Cambria" w:cs="Cambria"/>
          <w:bCs/>
          <w:sz w:val="20"/>
          <w:szCs w:val="20"/>
        </w:rPr>
        <w:t>Havlucu</w:t>
      </w:r>
      <w:proofErr w:type="spellEnd"/>
      <w:r w:rsidRPr="002F33DD">
        <w:rPr>
          <w:rFonts w:ascii="Cambria" w:eastAsia="Cambria" w:hAnsi="Cambria" w:cs="Cambria"/>
          <w:bCs/>
          <w:sz w:val="20"/>
          <w:szCs w:val="20"/>
        </w:rPr>
        <w:t>, H.,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 w:rsidRPr="002F33DD">
        <w:rPr>
          <w:rFonts w:ascii="Cambria" w:eastAsia="Cambria" w:hAnsi="Cambria" w:cs="Cambria"/>
          <w:b/>
          <w:sz w:val="20"/>
          <w:szCs w:val="20"/>
        </w:rPr>
        <w:t>Ergin, M.Y.</w:t>
      </w:r>
      <w:r w:rsidRPr="002F33DD">
        <w:rPr>
          <w:rFonts w:ascii="Cambria" w:eastAsia="Cambria" w:hAnsi="Cambria" w:cs="Cambria"/>
          <w:bCs/>
          <w:sz w:val="20"/>
          <w:szCs w:val="20"/>
        </w:rPr>
        <w:t>,</w:t>
      </w:r>
      <w:r>
        <w:rPr>
          <w:rFonts w:ascii="Cambria" w:eastAsia="Cambria" w:hAnsi="Cambria" w:cs="Cambria"/>
          <w:bCs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20"/>
          <w:szCs w:val="20"/>
        </w:rPr>
        <w:t>Bostan</w:t>
      </w:r>
      <w:proofErr w:type="spellEnd"/>
      <w:r>
        <w:rPr>
          <w:rFonts w:ascii="Cambria" w:eastAsia="Cambria" w:hAnsi="Cambria" w:cs="Cambria"/>
          <w:bCs/>
          <w:sz w:val="20"/>
          <w:szCs w:val="20"/>
        </w:rPr>
        <w:t xml:space="preserve">, İ., </w:t>
      </w:r>
      <w:proofErr w:type="spellStart"/>
      <w:r>
        <w:rPr>
          <w:rFonts w:ascii="Cambria" w:eastAsia="Cambria" w:hAnsi="Cambria" w:cs="Cambria"/>
          <w:bCs/>
          <w:sz w:val="20"/>
          <w:szCs w:val="20"/>
        </w:rPr>
        <w:t>Buruk</w:t>
      </w:r>
      <w:proofErr w:type="spellEnd"/>
      <w:r>
        <w:rPr>
          <w:rFonts w:ascii="Cambria" w:eastAsia="Cambria" w:hAnsi="Cambria" w:cs="Cambria"/>
          <w:bCs/>
          <w:sz w:val="20"/>
          <w:szCs w:val="20"/>
        </w:rPr>
        <w:t xml:space="preserve">, O.T., </w:t>
      </w:r>
      <w:proofErr w:type="spellStart"/>
      <w:r>
        <w:rPr>
          <w:rFonts w:ascii="Cambria" w:eastAsia="Cambria" w:hAnsi="Cambria" w:cs="Cambria"/>
          <w:bCs/>
          <w:sz w:val="20"/>
          <w:szCs w:val="20"/>
        </w:rPr>
        <w:t>Göksun</w:t>
      </w:r>
      <w:proofErr w:type="spellEnd"/>
      <w:r>
        <w:rPr>
          <w:rFonts w:ascii="Cambria" w:eastAsia="Cambria" w:hAnsi="Cambria" w:cs="Cambria"/>
          <w:bCs/>
          <w:sz w:val="20"/>
          <w:szCs w:val="20"/>
        </w:rPr>
        <w:t xml:space="preserve">, T., </w:t>
      </w:r>
      <w:proofErr w:type="spellStart"/>
      <w:r>
        <w:rPr>
          <w:rFonts w:ascii="Cambria" w:eastAsia="Cambria" w:hAnsi="Cambria" w:cs="Cambria"/>
          <w:bCs/>
          <w:sz w:val="20"/>
          <w:szCs w:val="20"/>
        </w:rPr>
        <w:t>Özcan</w:t>
      </w:r>
      <w:proofErr w:type="spellEnd"/>
      <w:r>
        <w:rPr>
          <w:rFonts w:ascii="Cambria" w:eastAsia="Cambria" w:hAnsi="Cambria" w:cs="Cambria"/>
          <w:bCs/>
          <w:sz w:val="20"/>
          <w:szCs w:val="20"/>
        </w:rPr>
        <w:t xml:space="preserve">, O. </w:t>
      </w:r>
      <w:r w:rsidRPr="002F33DD">
        <w:rPr>
          <w:rFonts w:ascii="Cambria" w:eastAsia="Cambria" w:hAnsi="Cambria" w:cs="Cambria"/>
          <w:bCs/>
          <w:sz w:val="20"/>
          <w:szCs w:val="20"/>
        </w:rPr>
        <w:t>(20</w:t>
      </w:r>
      <w:r>
        <w:rPr>
          <w:rFonts w:ascii="Cambria" w:eastAsia="Cambria" w:hAnsi="Cambria" w:cs="Cambria"/>
          <w:bCs/>
          <w:sz w:val="20"/>
          <w:szCs w:val="20"/>
        </w:rPr>
        <w:t>17</w:t>
      </w:r>
      <w:r w:rsidRPr="002F33DD">
        <w:rPr>
          <w:rFonts w:ascii="Cambria" w:eastAsia="Cambria" w:hAnsi="Cambria" w:cs="Cambria"/>
          <w:bCs/>
          <w:sz w:val="20"/>
          <w:szCs w:val="20"/>
        </w:rPr>
        <w:t xml:space="preserve">) </w:t>
      </w:r>
      <w:r>
        <w:rPr>
          <w:rFonts w:ascii="Cambria" w:eastAsia="Cambria" w:hAnsi="Cambria" w:cs="Cambria"/>
          <w:bCs/>
          <w:sz w:val="20"/>
          <w:szCs w:val="20"/>
        </w:rPr>
        <w:t xml:space="preserve">It Made More Sense: Comparison of User-Elicited On-skin Touch and Freehand Gesture Sets. </w:t>
      </w:r>
      <w:proofErr w:type="gramStart"/>
      <w:r>
        <w:rPr>
          <w:rFonts w:ascii="Cambria" w:eastAsia="Cambria" w:hAnsi="Cambria" w:cs="Cambria"/>
          <w:bCs/>
          <w:sz w:val="20"/>
          <w:szCs w:val="20"/>
        </w:rPr>
        <w:t xml:space="preserve">In </w:t>
      </w:r>
      <w:r w:rsidRPr="002F33DD">
        <w:rPr>
          <w:rFonts w:ascii="Cambria" w:eastAsia="Cambria" w:hAnsi="Cambria" w:cs="Cambria"/>
          <w:bCs/>
          <w:i/>
          <w:iCs/>
          <w:sz w:val="20"/>
          <w:szCs w:val="20"/>
        </w:rPr>
        <w:t xml:space="preserve"> </w:t>
      </w:r>
      <w:r>
        <w:rPr>
          <w:rFonts w:ascii="Cambria" w:eastAsia="Cambria" w:hAnsi="Cambria" w:cs="Cambria"/>
          <w:bCs/>
          <w:i/>
          <w:iCs/>
          <w:sz w:val="20"/>
          <w:szCs w:val="20"/>
        </w:rPr>
        <w:t>Distributed</w:t>
      </w:r>
      <w:proofErr w:type="gramEnd"/>
      <w:r>
        <w:rPr>
          <w:rFonts w:ascii="Cambria" w:eastAsia="Cambria" w:hAnsi="Cambria" w:cs="Cambria"/>
          <w:bCs/>
          <w:i/>
          <w:iCs/>
          <w:sz w:val="20"/>
          <w:szCs w:val="20"/>
        </w:rPr>
        <w:t xml:space="preserve">, Ambient and Pervasive Interactions (DAPI), held as part of Human-Computer Interaction 2017, Proceedings 5, </w:t>
      </w:r>
      <w:r w:rsidRPr="00475331">
        <w:rPr>
          <w:rFonts w:ascii="Cambria" w:eastAsia="Cambria" w:hAnsi="Cambria" w:cs="Cambria"/>
          <w:bCs/>
          <w:i/>
          <w:iCs/>
          <w:sz w:val="20"/>
          <w:szCs w:val="20"/>
        </w:rPr>
        <w:t>Vancouver, BC, CA</w:t>
      </w:r>
      <w:r>
        <w:rPr>
          <w:rFonts w:ascii="Cambria" w:eastAsia="Cambria" w:hAnsi="Cambria" w:cs="Cambria"/>
          <w:bCs/>
          <w:sz w:val="20"/>
          <w:szCs w:val="20"/>
        </w:rPr>
        <w:t>.</w:t>
      </w:r>
      <w:r>
        <w:rPr>
          <w:rFonts w:ascii="Cambria" w:eastAsia="Cambria" w:hAnsi="Cambria" w:cs="Cambria"/>
          <w:bCs/>
          <w:i/>
          <w:iCs/>
          <w:sz w:val="20"/>
          <w:szCs w:val="20"/>
        </w:rPr>
        <w:t xml:space="preserve"> </w:t>
      </w:r>
      <w:r w:rsidRPr="00475331">
        <w:rPr>
          <w:rFonts w:ascii="Cambria" w:eastAsia="Cambria" w:hAnsi="Cambria" w:cs="Cambria"/>
          <w:bCs/>
          <w:sz w:val="20"/>
          <w:szCs w:val="20"/>
        </w:rPr>
        <w:t>(</w:t>
      </w:r>
      <w:r>
        <w:rPr>
          <w:rFonts w:ascii="Cambria" w:eastAsia="Cambria" w:hAnsi="Cambria" w:cs="Cambria"/>
          <w:bCs/>
          <w:sz w:val="20"/>
          <w:szCs w:val="20"/>
        </w:rPr>
        <w:t>pp. 159-171).</w:t>
      </w:r>
      <w:r>
        <w:rPr>
          <w:rFonts w:ascii="Cambria" w:eastAsia="Cambria" w:hAnsi="Cambria" w:cs="Cambria"/>
          <w:bCs/>
          <w:i/>
          <w:iCs/>
          <w:sz w:val="20"/>
          <w:szCs w:val="20"/>
        </w:rPr>
        <w:t xml:space="preserve"> </w:t>
      </w:r>
      <w:r w:rsidRPr="00475331">
        <w:rPr>
          <w:rFonts w:ascii="Cambria" w:eastAsia="Cambria" w:hAnsi="Cambria" w:cs="Cambria"/>
          <w:bCs/>
          <w:sz w:val="20"/>
          <w:szCs w:val="20"/>
        </w:rPr>
        <w:t>Springer International Publishing.</w:t>
      </w:r>
      <w:r>
        <w:rPr>
          <w:rFonts w:ascii="Cambria" w:eastAsia="Cambria" w:hAnsi="Cambria" w:cs="Cambria"/>
          <w:bCs/>
          <w:i/>
          <w:iCs/>
          <w:sz w:val="20"/>
          <w:szCs w:val="20"/>
        </w:rPr>
        <w:t xml:space="preserve"> </w:t>
      </w:r>
    </w:p>
    <w:p w14:paraId="00000020" w14:textId="200B5B04" w:rsidR="003A3485" w:rsidRPr="002A69BA" w:rsidRDefault="00000000" w:rsidP="002A69BA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14:paraId="00000021" w14:textId="78327D84" w:rsidR="003A3485" w:rsidRDefault="00CB414F">
      <w:pPr>
        <w:ind w:left="360" w:right="450" w:hanging="360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Rutgers University, </w:t>
      </w:r>
      <w:r w:rsidR="00DA4928">
        <w:rPr>
          <w:rFonts w:ascii="Cambria" w:eastAsia="Cambria" w:hAnsi="Cambria" w:cs="Cambria"/>
          <w:i/>
          <w:sz w:val="20"/>
          <w:szCs w:val="20"/>
        </w:rPr>
        <w:t>Ph.D.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May 2020 – Oct 2023</w:t>
      </w:r>
    </w:p>
    <w:p w14:paraId="5E9B762D" w14:textId="774DA8D0" w:rsidR="00CB414F" w:rsidRPr="00CB414F" w:rsidRDefault="00CB414F" w:rsidP="00CB41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 w:hanging="360"/>
        <w:rPr>
          <w:rFonts w:ascii="Cambria" w:eastAsia="Cambria" w:hAnsi="Cambria" w:cs="Cambria"/>
          <w:iCs/>
          <w:color w:val="000000"/>
          <w:sz w:val="6"/>
          <w:szCs w:val="6"/>
        </w:rPr>
      </w:pPr>
      <w:r w:rsidRPr="00CB414F">
        <w:rPr>
          <w:rFonts w:ascii="Cambria" w:eastAsia="Cambria" w:hAnsi="Cambria" w:cs="Cambria"/>
          <w:iCs/>
          <w:sz w:val="20"/>
          <w:szCs w:val="20"/>
        </w:rPr>
        <w:t xml:space="preserve">Cognitive Psychology with a focus on Psycholinguistics                      </w:t>
      </w:r>
    </w:p>
    <w:p w14:paraId="0D117B96" w14:textId="78AACE53" w:rsidR="00CB414F" w:rsidRDefault="00CB414F" w:rsidP="00CB414F">
      <w:pPr>
        <w:ind w:left="360" w:right="450" w:hanging="360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Rutgers University, </w:t>
      </w:r>
      <w:r>
        <w:rPr>
          <w:rFonts w:ascii="Cambria" w:eastAsia="Cambria" w:hAnsi="Cambria" w:cs="Cambria"/>
          <w:i/>
          <w:sz w:val="20"/>
          <w:szCs w:val="20"/>
        </w:rPr>
        <w:t>M.Sc.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Aug 2017 – May 2020</w:t>
      </w:r>
    </w:p>
    <w:p w14:paraId="5ED877B5" w14:textId="487D976E" w:rsidR="00CB414F" w:rsidRPr="00CB414F" w:rsidRDefault="00CB414F" w:rsidP="00CB41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 w:hanging="360"/>
        <w:rPr>
          <w:rFonts w:ascii="Cambria" w:eastAsia="Cambria" w:hAnsi="Cambria" w:cs="Cambria"/>
          <w:iCs/>
          <w:color w:val="000000"/>
          <w:sz w:val="6"/>
          <w:szCs w:val="6"/>
        </w:rPr>
      </w:pPr>
      <w:r w:rsidRPr="00CB414F">
        <w:rPr>
          <w:rFonts w:ascii="Cambria" w:eastAsia="Cambria" w:hAnsi="Cambria" w:cs="Cambria"/>
          <w:iCs/>
          <w:sz w:val="20"/>
          <w:szCs w:val="20"/>
        </w:rPr>
        <w:t xml:space="preserve">Cognitive Psychology with a focus on </w:t>
      </w:r>
      <w:r>
        <w:rPr>
          <w:rFonts w:ascii="Cambria" w:eastAsia="Cambria" w:hAnsi="Cambria" w:cs="Cambria"/>
          <w:iCs/>
          <w:sz w:val="20"/>
          <w:szCs w:val="20"/>
        </w:rPr>
        <w:t>Cognitive Science</w:t>
      </w:r>
      <w:r w:rsidRPr="00CB414F">
        <w:rPr>
          <w:rFonts w:ascii="Cambria" w:eastAsia="Cambria" w:hAnsi="Cambria" w:cs="Cambria"/>
          <w:iCs/>
          <w:sz w:val="20"/>
          <w:szCs w:val="20"/>
        </w:rPr>
        <w:t xml:space="preserve">                      </w:t>
      </w:r>
    </w:p>
    <w:p w14:paraId="2E5FB268" w14:textId="6B7EE28B" w:rsidR="00CB414F" w:rsidRDefault="00CB414F" w:rsidP="00CB414F">
      <w:pPr>
        <w:ind w:left="360" w:right="450" w:hanging="360"/>
        <w:rPr>
          <w:rFonts w:ascii="Cambria" w:eastAsia="Cambria" w:hAnsi="Cambria" w:cs="Cambria"/>
          <w:i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sz w:val="20"/>
          <w:szCs w:val="20"/>
        </w:rPr>
        <w:t>Bogazici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University, </w:t>
      </w:r>
      <w:r>
        <w:rPr>
          <w:rFonts w:ascii="Cambria" w:eastAsia="Cambria" w:hAnsi="Cambria" w:cs="Cambria"/>
          <w:i/>
          <w:sz w:val="20"/>
          <w:szCs w:val="20"/>
        </w:rPr>
        <w:t>B.A.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Sep 2012 – June 2017</w:t>
      </w:r>
    </w:p>
    <w:p w14:paraId="6F9D27AF" w14:textId="41979BF3" w:rsidR="001C68E5" w:rsidRPr="000534BB" w:rsidRDefault="00CB414F" w:rsidP="001C68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 w:hanging="360"/>
        <w:rPr>
          <w:rFonts w:ascii="Cambria" w:eastAsia="Cambria" w:hAnsi="Cambria" w:cs="Cambria"/>
          <w:iCs/>
          <w:color w:val="000000"/>
          <w:sz w:val="6"/>
          <w:szCs w:val="6"/>
        </w:rPr>
        <w:sectPr w:rsidR="001C68E5" w:rsidRPr="000534BB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CB414F">
        <w:rPr>
          <w:rFonts w:ascii="Cambria" w:eastAsia="Cambria" w:hAnsi="Cambria" w:cs="Cambria"/>
          <w:iCs/>
          <w:sz w:val="20"/>
          <w:szCs w:val="20"/>
        </w:rPr>
        <w:t xml:space="preserve">Psychology with a </w:t>
      </w:r>
      <w:r>
        <w:rPr>
          <w:rFonts w:ascii="Cambria" w:eastAsia="Cambria" w:hAnsi="Cambria" w:cs="Cambria"/>
          <w:iCs/>
          <w:sz w:val="20"/>
          <w:szCs w:val="20"/>
        </w:rPr>
        <w:t>minor in Li</w:t>
      </w:r>
      <w:r w:rsidR="000534BB">
        <w:rPr>
          <w:rFonts w:ascii="Cambria" w:eastAsia="Cambria" w:hAnsi="Cambria" w:cs="Cambria"/>
          <w:iCs/>
          <w:sz w:val="20"/>
          <w:szCs w:val="20"/>
        </w:rPr>
        <w:t>nguisti</w:t>
      </w:r>
      <w:r w:rsidR="007D36DA">
        <w:rPr>
          <w:rFonts w:ascii="Cambria" w:eastAsia="Cambria" w:hAnsi="Cambria" w:cs="Cambria"/>
          <w:iCs/>
          <w:sz w:val="20"/>
          <w:szCs w:val="20"/>
        </w:rPr>
        <w:t>cs</w:t>
      </w:r>
    </w:p>
    <w:p w14:paraId="0D1812FD" w14:textId="77777777" w:rsidR="001C68E5" w:rsidRDefault="001C68E5">
      <w:pPr>
        <w:ind w:right="557"/>
        <w:rPr>
          <w:rFonts w:ascii="Cambria" w:eastAsia="Cambria" w:hAnsi="Cambria" w:cs="Cambria"/>
          <w:b/>
          <w:sz w:val="20"/>
          <w:szCs w:val="20"/>
        </w:rPr>
      </w:pPr>
    </w:p>
    <w:sectPr w:rsidR="001C68E5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84B"/>
    <w:multiLevelType w:val="multilevel"/>
    <w:tmpl w:val="88F0F768"/>
    <w:lvl w:ilvl="0">
      <w:start w:val="1"/>
      <w:numFmt w:val="bullet"/>
      <w:lvlText w:val="●"/>
      <w:lvlJc w:val="left"/>
      <w:pPr>
        <w:ind w:left="64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5358F7"/>
    <w:multiLevelType w:val="multilevel"/>
    <w:tmpl w:val="62FE36BC"/>
    <w:lvl w:ilvl="0">
      <w:start w:val="1"/>
      <w:numFmt w:val="bullet"/>
      <w:lvlText w:val="●"/>
      <w:lvlJc w:val="left"/>
      <w:pPr>
        <w:ind w:left="64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BF0D48"/>
    <w:multiLevelType w:val="multilevel"/>
    <w:tmpl w:val="7B4ED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D05161"/>
    <w:multiLevelType w:val="multilevel"/>
    <w:tmpl w:val="77D6B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18586834">
    <w:abstractNumId w:val="3"/>
  </w:num>
  <w:num w:numId="2" w16cid:durableId="237330450">
    <w:abstractNumId w:val="2"/>
  </w:num>
  <w:num w:numId="3" w16cid:durableId="1566994231">
    <w:abstractNumId w:val="1"/>
  </w:num>
  <w:num w:numId="4" w16cid:durableId="88529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85"/>
    <w:rsid w:val="000534BB"/>
    <w:rsid w:val="001C68E5"/>
    <w:rsid w:val="002157B0"/>
    <w:rsid w:val="002A69BA"/>
    <w:rsid w:val="002F33DD"/>
    <w:rsid w:val="003A3485"/>
    <w:rsid w:val="0040605A"/>
    <w:rsid w:val="00475331"/>
    <w:rsid w:val="00476423"/>
    <w:rsid w:val="004921DE"/>
    <w:rsid w:val="0055219B"/>
    <w:rsid w:val="00552A0F"/>
    <w:rsid w:val="005921C9"/>
    <w:rsid w:val="006C08E5"/>
    <w:rsid w:val="007D36DA"/>
    <w:rsid w:val="007F6CE1"/>
    <w:rsid w:val="00853EE9"/>
    <w:rsid w:val="0087758F"/>
    <w:rsid w:val="008B715C"/>
    <w:rsid w:val="008F5C0F"/>
    <w:rsid w:val="00CB414F"/>
    <w:rsid w:val="00D0770E"/>
    <w:rsid w:val="00DA4928"/>
    <w:rsid w:val="00E44E53"/>
    <w:rsid w:val="00EE564F"/>
    <w:rsid w:val="00F20987"/>
    <w:rsid w:val="00F34E03"/>
    <w:rsid w:val="00F84241"/>
    <w:rsid w:val="00FB6B9D"/>
    <w:rsid w:val="00F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250A"/>
  <w15:docId w15:val="{6EFCA11C-F699-40BD-9030-07C4EBBF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TW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uiPriority w:val="9"/>
    <w:qFormat/>
    <w:pPr>
      <w:ind w:left="29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semiHidden/>
    <w:unhideWhenUsed/>
    <w:qFormat/>
    <w:pPr>
      <w:spacing w:before="118"/>
      <w:ind w:left="290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9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298" w:hanging="18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F4C2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5B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EE5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rkin-ergin.github.io/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-yark%C4%B1n-ergin-msc-a858a015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7gcUZGAL3RExtQvm/3StizGp3w==">AMUW2mW4tcHQIIaOGsMKCR31TMZX+0gvg4TpiJWKRfc3537aDYP8IALMTZUWdkk7/Fw8qS81rNBF9vzkibfO2tWbgEkMp8NS6LmercyF3ZUeQNlZg0p7axE=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Mallory Mirkin</dc:creator>
  <cp:lastModifiedBy>Yarkın Ergin</cp:lastModifiedBy>
  <cp:revision>22</cp:revision>
  <dcterms:created xsi:type="dcterms:W3CDTF">2021-02-18T15:08:00Z</dcterms:created>
  <dcterms:modified xsi:type="dcterms:W3CDTF">2023-04-07T05:23:00Z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Word</vt:lpwstr>
  </property>
  <property fmtid="{D5CDD505-2E9C-101B-9397-08002B2CF9AE}" pid="4" name="LastSaved">
    <vt:filetime>2020-12-03T00:00:00Z</vt:filetime>
  </property>
  <property fmtid="{D5CDD505-2E9C-101B-9397-08002B2CF9AE}" pid="5" name="ContentTypeId">
    <vt:lpwstr>0x010100E2CA6EF9FF1ED74FAC13EA9AF902A6E2</vt:lpwstr>
  </property>
</Properties>
</file>